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FC3" w:rsidRDefault="00021FBD">
      <w:pPr>
        <w:pStyle w:val="BodyText"/>
        <w:ind w:left="107"/>
        <w:rPr>
          <w:rFonts w:ascii="Times New Roman"/>
          <w:sz w:val="20"/>
        </w:rPr>
      </w:pPr>
      <w:r>
        <w:rPr>
          <w:rFonts w:ascii="Times New Roman"/>
          <w:sz w:val="20"/>
        </w:rPr>
      </w:r>
      <w:r>
        <w:rPr>
          <w:rFonts w:ascii="Times New Roman"/>
          <w:sz w:val="20"/>
        </w:rPr>
        <w:pict>
          <v:group id="_x0000_s1295"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5" type="#_x0000_t75" style="position:absolute;left:9316;width:794;height:372">
              <v:imagedata r:id="rId7" o:title=""/>
            </v:shape>
            <v:rect id="_x0000_s1304" style="position:absolute;width:10224;height:3116" stroked="f"/>
            <v:line id="_x0000_s1303" style="position:absolute" from="6693,1531" to="6693,3572" strokeweight=".25pt"/>
            <v:line id="_x0000_s1302" style="position:absolute" from="2401,3572" to="2401,1531" strokeweight=".25pt"/>
            <v:shape id="_x0000_s1301" type="#_x0000_t75" style="position:absolute;left:9105;top:562;width:998;height:998">
              <v:imagedata r:id="rId8" o:title=""/>
            </v:shape>
            <v:shapetype id="_x0000_t202" coordsize="21600,21600" o:spt="202" path="m,l,21600r21600,l21600,xe">
              <v:stroke joinstyle="miter"/>
              <v:path gradientshapeok="t" o:connecttype="rect"/>
            </v:shapetype>
            <v:shape id="_x0000_s1300" type="#_x0000_t202" style="position:absolute;top:570;width:2283;height:500" filled="f" stroked="f">
              <v:textbox inset="0,0,0,0">
                <w:txbxContent>
                  <w:p w:rsidR="00BF2FC3" w:rsidRDefault="00021FBD">
                    <w:pPr>
                      <w:spacing w:before="30" w:line="177" w:lineRule="auto"/>
                      <w:ind w:right="2" w:firstLine="11"/>
                      <w:rPr>
                        <w:sz w:val="27"/>
                      </w:rPr>
                    </w:pPr>
                    <w:bookmarkStart w:id="0" w:name="Page_1"/>
                    <w:bookmarkStart w:id="1" w:name="For_the_week_ending_November_17,_2017"/>
                    <w:bookmarkStart w:id="2" w:name="iPhone_X_wait_times_improving"/>
                    <w:bookmarkStart w:id="3" w:name="HomePod_speaker_delayed"/>
                    <w:bookmarkStart w:id="4" w:name="MacBook_share_grows_in_C3Q-17"/>
                    <w:bookmarkStart w:id="5" w:name="Table_Title:_Companies_featured_(Recomme"/>
                    <w:bookmarkEnd w:id="0"/>
                    <w:bookmarkEnd w:id="1"/>
                    <w:bookmarkEnd w:id="2"/>
                    <w:bookmarkEnd w:id="3"/>
                    <w:bookmarkEnd w:id="4"/>
                    <w:bookmarkEnd w:id="5"/>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99" type="#_x0000_t202" style="position:absolute;top:1509;width:2268;height:1180" filled="f" stroked="f">
              <v:textbox inset="0,0,0,0">
                <w:txbxContent>
                  <w:p w:rsidR="00BF2FC3" w:rsidRDefault="00021FBD">
                    <w:pPr>
                      <w:spacing w:line="173" w:lineRule="exact"/>
                      <w:rPr>
                        <w:sz w:val="18"/>
                      </w:rPr>
                    </w:pPr>
                    <w:r>
                      <w:rPr>
                        <w:color w:val="0098DB"/>
                        <w:w w:val="105"/>
                        <w:sz w:val="18"/>
                      </w:rPr>
                      <w:t>North America</w:t>
                    </w:r>
                  </w:p>
                  <w:p w:rsidR="00BF2FC3" w:rsidRDefault="00021FBD">
                    <w:pPr>
                      <w:spacing w:before="7"/>
                      <w:rPr>
                        <w:sz w:val="20"/>
                      </w:rPr>
                    </w:pPr>
                    <w:r>
                      <w:rPr>
                        <w:w w:val="105"/>
                        <w:sz w:val="20"/>
                      </w:rPr>
                      <w:t>United States</w:t>
                    </w:r>
                  </w:p>
                  <w:p w:rsidR="00BF2FC3" w:rsidRDefault="00021FBD">
                    <w:pPr>
                      <w:spacing w:before="77"/>
                      <w:rPr>
                        <w:sz w:val="18"/>
                      </w:rPr>
                    </w:pPr>
                    <w:r>
                      <w:rPr>
                        <w:color w:val="0098DB"/>
                        <w:sz w:val="18"/>
                      </w:rPr>
                      <w:t>TMT</w:t>
                    </w:r>
                  </w:p>
                  <w:p w:rsidR="00BF2FC3" w:rsidRDefault="00021FBD">
                    <w:pPr>
                      <w:spacing w:before="7" w:line="249" w:lineRule="auto"/>
                      <w:ind w:right="-17"/>
                      <w:rPr>
                        <w:sz w:val="20"/>
                      </w:rPr>
                    </w:pPr>
                    <w:r>
                      <w:rPr>
                        <w:w w:val="105"/>
                        <w:sz w:val="20"/>
                      </w:rPr>
                      <w:t>IT Hardware and Supply Chain</w:t>
                    </w:r>
                  </w:p>
                </w:txbxContent>
              </v:textbox>
            </v:shape>
            <v:shape id="_x0000_s1298" type="#_x0000_t202" style="position:absolute;left:2585;top:1552;width:3377;height:1015" filled="f" stroked="f">
              <v:textbox inset="0,0,0,0">
                <w:txbxContent>
                  <w:p w:rsidR="00BF2FC3" w:rsidRDefault="00021FBD">
                    <w:pPr>
                      <w:spacing w:line="174" w:lineRule="exact"/>
                      <w:ind w:left="33"/>
                    </w:pPr>
                    <w:r>
                      <w:rPr>
                        <w:color w:val="0098DB"/>
                        <w:w w:val="105"/>
                      </w:rPr>
                      <w:t>Industry</w:t>
                    </w:r>
                  </w:p>
                  <w:p w:rsidR="00BF2FC3" w:rsidRDefault="00021FBD">
                    <w:pPr>
                      <w:spacing w:before="17" w:line="211" w:lineRule="auto"/>
                      <w:ind w:right="8"/>
                      <w:rPr>
                        <w:sz w:val="40"/>
                      </w:rPr>
                    </w:pPr>
                    <w:r>
                      <w:rPr>
                        <w:w w:val="105"/>
                        <w:sz w:val="40"/>
                      </w:rPr>
                      <w:t>Scribner's Slice of Apple</w:t>
                    </w:r>
                  </w:p>
                </w:txbxContent>
              </v:textbox>
            </v:shape>
            <v:shape id="_x0000_s1297" type="#_x0000_t202" style="position:absolute;left:6955;top:1525;width:1797;height:435" filled="f" stroked="f">
              <v:textbox inset="0,0,0,0">
                <w:txbxContent>
                  <w:p w:rsidR="00BF2FC3" w:rsidRDefault="00021FBD">
                    <w:pPr>
                      <w:spacing w:line="173" w:lineRule="exact"/>
                      <w:rPr>
                        <w:sz w:val="18"/>
                      </w:rPr>
                    </w:pPr>
                    <w:r>
                      <w:rPr>
                        <w:color w:val="0098DB"/>
                        <w:w w:val="105"/>
                        <w:sz w:val="18"/>
                      </w:rPr>
                      <w:t>Date</w:t>
                    </w:r>
                  </w:p>
                  <w:p w:rsidR="00BF2FC3" w:rsidRDefault="00021FBD">
                    <w:pPr>
                      <w:spacing w:before="24"/>
                      <w:rPr>
                        <w:sz w:val="20"/>
                      </w:rPr>
                    </w:pPr>
                    <w:r>
                      <w:rPr>
                        <w:w w:val="105"/>
                        <w:sz w:val="20"/>
                      </w:rPr>
                      <w:t>19 November 2017</w:t>
                    </w:r>
                  </w:p>
                </w:txbxContent>
              </v:textbox>
            </v:shape>
            <v:shape id="_x0000_s1296" type="#_x0000_t202" style="position:absolute;left:6955;top:2143;width:1284;height:280" filled="f" stroked="f">
              <v:textbox inset="0,0,0,0">
                <w:txbxContent>
                  <w:p w:rsidR="00BF2FC3" w:rsidRDefault="00021FBD">
                    <w:pPr>
                      <w:spacing w:line="269" w:lineRule="exact"/>
                      <w:rPr>
                        <w:sz w:val="28"/>
                      </w:rPr>
                    </w:pPr>
                    <w:r>
                      <w:rPr>
                        <w:color w:val="0098DB"/>
                        <w:sz w:val="28"/>
                      </w:rPr>
                      <w:t>Periodical</w:t>
                    </w:r>
                  </w:p>
                </w:txbxContent>
              </v:textbox>
            </v:shape>
            <w10:wrap type="none"/>
            <w10:anchorlock/>
          </v:group>
        </w:pict>
      </w:r>
    </w:p>
    <w:p w:rsidR="00BF2FC3" w:rsidRDefault="00021FBD">
      <w:pPr>
        <w:spacing w:before="57"/>
        <w:ind w:left="107"/>
        <w:rPr>
          <w:sz w:val="36"/>
        </w:rPr>
      </w:pPr>
      <w:r>
        <w:rPr>
          <w:w w:val="105"/>
          <w:sz w:val="36"/>
        </w:rPr>
        <w:t>A weekly take on Apple news</w:t>
      </w:r>
    </w:p>
    <w:p w:rsidR="00BF2FC3" w:rsidRDefault="00BF2FC3">
      <w:pPr>
        <w:pStyle w:val="BodyText"/>
        <w:rPr>
          <w:sz w:val="20"/>
        </w:rPr>
      </w:pPr>
    </w:p>
    <w:p w:rsidR="00BF2FC3" w:rsidRDefault="00BF2FC3">
      <w:pPr>
        <w:pStyle w:val="BodyText"/>
        <w:spacing w:before="2"/>
        <w:rPr>
          <w:sz w:val="21"/>
        </w:rPr>
      </w:pPr>
    </w:p>
    <w:p w:rsidR="00BF2FC3" w:rsidRDefault="00021FBD">
      <w:pPr>
        <w:pStyle w:val="BodyText"/>
        <w:spacing w:line="20" w:lineRule="exact"/>
        <w:ind w:left="102"/>
        <w:rPr>
          <w:sz w:val="2"/>
        </w:rPr>
      </w:pPr>
      <w:r>
        <w:rPr>
          <w:sz w:val="2"/>
        </w:rPr>
      </w:r>
      <w:r>
        <w:rPr>
          <w:sz w:val="2"/>
        </w:rPr>
        <w:pict>
          <v:group id="_x0000_s1293" style="width:335pt;height:.5pt;mso-position-horizontal-relative:char;mso-position-vertical-relative:line" coordsize="6700,10">
            <v:line id="_x0000_s1294" style="position:absolute" from="6695,5" to="5,5" strokeweight=".5pt"/>
            <w10:wrap type="none"/>
            <w10:anchorlock/>
          </v:group>
        </w:pict>
      </w:r>
    </w:p>
    <w:p w:rsidR="00BF2FC3" w:rsidRDefault="00BF2FC3">
      <w:pPr>
        <w:spacing w:line="20" w:lineRule="exact"/>
        <w:rPr>
          <w:sz w:val="2"/>
        </w:rPr>
        <w:sectPr w:rsidR="00BF2FC3">
          <w:type w:val="continuous"/>
          <w:pgSz w:w="11910" w:h="15840"/>
          <w:pgMar w:top="0" w:right="600" w:bottom="0" w:left="800" w:header="720" w:footer="720" w:gutter="0"/>
          <w:cols w:space="720"/>
        </w:sectPr>
      </w:pPr>
    </w:p>
    <w:p w:rsidR="00BF2FC3" w:rsidRDefault="00021FBD">
      <w:pPr>
        <w:pStyle w:val="BodyText"/>
        <w:spacing w:before="68"/>
        <w:ind w:left="107"/>
        <w:jc w:val="both"/>
      </w:pPr>
      <w:r>
        <w:rPr>
          <w:color w:val="0098DB"/>
          <w:w w:val="105"/>
        </w:rPr>
        <w:t>For the week ending November 17, 2017</w:t>
      </w:r>
    </w:p>
    <w:p w:rsidR="00BF2FC3" w:rsidRDefault="00021FBD">
      <w:pPr>
        <w:pStyle w:val="BodyText"/>
        <w:spacing w:before="2" w:line="278" w:lineRule="auto"/>
        <w:ind w:left="107"/>
        <w:jc w:val="both"/>
      </w:pPr>
      <w:r>
        <w:rPr>
          <w:w w:val="105"/>
        </w:rPr>
        <w:t>Supply of iPhone X appears to be improving, with waiting times on Apple's website falling in many states across the U.S. But sadly for Apple fans, the availability of H</w:t>
      </w:r>
      <w:r>
        <w:rPr>
          <w:w w:val="105"/>
        </w:rPr>
        <w:t>omePod has been delayed until 2018. In other news, MacBooks outperformed the notebook market in C3Q-17 and the Apple Watch led the wearable</w:t>
      </w:r>
      <w:r>
        <w:rPr>
          <w:spacing w:val="-4"/>
          <w:w w:val="105"/>
        </w:rPr>
        <w:t xml:space="preserve"> </w:t>
      </w:r>
      <w:r>
        <w:rPr>
          <w:w w:val="105"/>
        </w:rPr>
        <w:t>band</w:t>
      </w:r>
      <w:r>
        <w:rPr>
          <w:spacing w:val="-4"/>
          <w:w w:val="105"/>
        </w:rPr>
        <w:t xml:space="preserve"> </w:t>
      </w:r>
      <w:r>
        <w:rPr>
          <w:w w:val="105"/>
        </w:rPr>
        <w:t>market</w:t>
      </w:r>
      <w:r>
        <w:rPr>
          <w:spacing w:val="-4"/>
          <w:w w:val="105"/>
        </w:rPr>
        <w:t xml:space="preserve"> </w:t>
      </w:r>
      <w:r>
        <w:rPr>
          <w:w w:val="105"/>
        </w:rPr>
        <w:t>due</w:t>
      </w:r>
      <w:r>
        <w:rPr>
          <w:spacing w:val="-4"/>
          <w:w w:val="105"/>
        </w:rPr>
        <w:t xml:space="preserve"> </w:t>
      </w:r>
      <w:r>
        <w:rPr>
          <w:w w:val="105"/>
        </w:rPr>
        <w:t>to</w:t>
      </w:r>
      <w:r>
        <w:rPr>
          <w:spacing w:val="-4"/>
          <w:w w:val="105"/>
        </w:rPr>
        <w:t xml:space="preserve"> </w:t>
      </w:r>
      <w:r>
        <w:rPr>
          <w:w w:val="105"/>
        </w:rPr>
        <w:t>strong</w:t>
      </w:r>
      <w:r>
        <w:rPr>
          <w:spacing w:val="-4"/>
          <w:w w:val="105"/>
        </w:rPr>
        <w:t xml:space="preserve"> </w:t>
      </w:r>
      <w:r>
        <w:rPr>
          <w:w w:val="105"/>
        </w:rPr>
        <w:t>demand</w:t>
      </w:r>
      <w:r>
        <w:rPr>
          <w:spacing w:val="-4"/>
          <w:w w:val="105"/>
        </w:rPr>
        <w:t xml:space="preserve"> </w:t>
      </w:r>
      <w:r>
        <w:rPr>
          <w:w w:val="105"/>
        </w:rPr>
        <w:t>for</w:t>
      </w:r>
      <w:r>
        <w:rPr>
          <w:spacing w:val="-5"/>
          <w:w w:val="105"/>
        </w:rPr>
        <w:t xml:space="preserve"> </w:t>
      </w:r>
      <w:r>
        <w:rPr>
          <w:w w:val="105"/>
        </w:rPr>
        <w:t>Apple</w:t>
      </w:r>
      <w:r>
        <w:rPr>
          <w:spacing w:val="-4"/>
          <w:w w:val="105"/>
        </w:rPr>
        <w:t xml:space="preserve"> </w:t>
      </w:r>
      <w:r>
        <w:rPr>
          <w:w w:val="105"/>
        </w:rPr>
        <w:t>Watch</w:t>
      </w:r>
      <w:r>
        <w:rPr>
          <w:spacing w:val="-4"/>
          <w:w w:val="105"/>
        </w:rPr>
        <w:t xml:space="preserve"> </w:t>
      </w:r>
      <w:r>
        <w:rPr>
          <w:w w:val="105"/>
        </w:rPr>
        <w:t>3</w:t>
      </w:r>
      <w:r>
        <w:rPr>
          <w:spacing w:val="-4"/>
          <w:w w:val="105"/>
        </w:rPr>
        <w:t xml:space="preserve"> </w:t>
      </w:r>
      <w:r>
        <w:rPr>
          <w:w w:val="105"/>
        </w:rPr>
        <w:t>featuring</w:t>
      </w:r>
      <w:r>
        <w:rPr>
          <w:spacing w:val="-4"/>
          <w:w w:val="105"/>
        </w:rPr>
        <w:t xml:space="preserve"> </w:t>
      </w:r>
      <w:r>
        <w:rPr>
          <w:w w:val="105"/>
        </w:rPr>
        <w:t>cellular connectivity. Also, Face ID was hacked by a ma</w:t>
      </w:r>
      <w:r>
        <w:rPr>
          <w:w w:val="105"/>
        </w:rPr>
        <w:t>sk and a user's child, future iPhones could feature a rear 3D sensor potentially paving the way for more augmented reality (AR) applications, the ITC is investigating patent infringement claims against Apple, Apple has named a new head of diversity and inc</w:t>
      </w:r>
      <w:r>
        <w:rPr>
          <w:w w:val="105"/>
        </w:rPr>
        <w:t>lusion, and Apple Watch's GymKit was previewed in Australia. Happy</w:t>
      </w:r>
      <w:r>
        <w:rPr>
          <w:spacing w:val="16"/>
          <w:w w:val="105"/>
        </w:rPr>
        <w:t xml:space="preserve"> </w:t>
      </w:r>
      <w:r>
        <w:rPr>
          <w:w w:val="105"/>
        </w:rPr>
        <w:t>Thanksgiving!</w:t>
      </w:r>
    </w:p>
    <w:p w:rsidR="00BF2FC3" w:rsidRDefault="00BF2FC3">
      <w:pPr>
        <w:pStyle w:val="BodyText"/>
        <w:spacing w:before="7"/>
        <w:rPr>
          <w:sz w:val="19"/>
        </w:rPr>
      </w:pPr>
    </w:p>
    <w:p w:rsidR="00BF2FC3" w:rsidRDefault="00021FBD">
      <w:pPr>
        <w:pStyle w:val="BodyText"/>
        <w:ind w:left="107"/>
        <w:jc w:val="both"/>
      </w:pPr>
      <w:r>
        <w:rPr>
          <w:color w:val="0098DB"/>
          <w:w w:val="105"/>
        </w:rPr>
        <w:t>iPhone X wait times improving</w:t>
      </w:r>
    </w:p>
    <w:p w:rsidR="00BF2FC3" w:rsidRDefault="00021FBD">
      <w:pPr>
        <w:pStyle w:val="BodyText"/>
        <w:spacing w:before="2" w:line="278" w:lineRule="auto"/>
        <w:ind w:left="107"/>
        <w:jc w:val="both"/>
      </w:pPr>
      <w:r>
        <w:rPr>
          <w:w w:val="105"/>
        </w:rPr>
        <w:t>Our checks on Apple's website on Friday showed a 2-3 week ship time for the iPhone X, vs. the 3-4 week wait time quoted two weeks ago, suggestin</w:t>
      </w:r>
      <w:r>
        <w:rPr>
          <w:w w:val="105"/>
        </w:rPr>
        <w:t xml:space="preserve">g supply of the iPhone X continues to improve. While no inventory was available in stores in the greater New </w:t>
      </w:r>
      <w:r>
        <w:rPr>
          <w:spacing w:val="-5"/>
          <w:w w:val="105"/>
        </w:rPr>
        <w:t xml:space="preserve">York </w:t>
      </w:r>
      <w:r>
        <w:rPr>
          <w:w w:val="105"/>
        </w:rPr>
        <w:t>area, we found availability of both the 64GB and 256GB versions</w:t>
      </w:r>
      <w:r>
        <w:rPr>
          <w:spacing w:val="-11"/>
          <w:w w:val="105"/>
        </w:rPr>
        <w:t xml:space="preserve"> </w:t>
      </w:r>
      <w:r>
        <w:rPr>
          <w:w w:val="105"/>
        </w:rPr>
        <w:t>in</w:t>
      </w:r>
      <w:r>
        <w:rPr>
          <w:spacing w:val="-11"/>
          <w:w w:val="105"/>
        </w:rPr>
        <w:t xml:space="preserve"> </w:t>
      </w:r>
      <w:r>
        <w:rPr>
          <w:w w:val="105"/>
        </w:rPr>
        <w:t>stores</w:t>
      </w:r>
      <w:r>
        <w:rPr>
          <w:spacing w:val="-11"/>
          <w:w w:val="105"/>
        </w:rPr>
        <w:t xml:space="preserve"> </w:t>
      </w:r>
      <w:r>
        <w:rPr>
          <w:w w:val="105"/>
        </w:rPr>
        <w:t>in</w:t>
      </w:r>
      <w:r>
        <w:rPr>
          <w:spacing w:val="-11"/>
          <w:w w:val="105"/>
        </w:rPr>
        <w:t xml:space="preserve"> </w:t>
      </w:r>
      <w:r>
        <w:rPr>
          <w:w w:val="105"/>
        </w:rPr>
        <w:t>at</w:t>
      </w:r>
      <w:r>
        <w:rPr>
          <w:spacing w:val="-11"/>
          <w:w w:val="105"/>
        </w:rPr>
        <w:t xml:space="preserve"> </w:t>
      </w:r>
      <w:r>
        <w:rPr>
          <w:w w:val="105"/>
        </w:rPr>
        <w:t>least</w:t>
      </w:r>
      <w:r>
        <w:rPr>
          <w:spacing w:val="-11"/>
          <w:w w:val="105"/>
        </w:rPr>
        <w:t xml:space="preserve"> </w:t>
      </w:r>
      <w:r>
        <w:rPr>
          <w:w w:val="105"/>
        </w:rPr>
        <w:t>three</w:t>
      </w:r>
      <w:r>
        <w:rPr>
          <w:spacing w:val="-11"/>
          <w:w w:val="105"/>
        </w:rPr>
        <w:t xml:space="preserve"> </w:t>
      </w:r>
      <w:r>
        <w:rPr>
          <w:w w:val="105"/>
        </w:rPr>
        <w:t>states</w:t>
      </w:r>
      <w:r>
        <w:rPr>
          <w:spacing w:val="-11"/>
          <w:w w:val="105"/>
        </w:rPr>
        <w:t xml:space="preserve"> </w:t>
      </w:r>
      <w:r>
        <w:rPr>
          <w:w w:val="105"/>
        </w:rPr>
        <w:t>(Kansas,</w:t>
      </w:r>
      <w:r>
        <w:rPr>
          <w:spacing w:val="-11"/>
          <w:w w:val="105"/>
        </w:rPr>
        <w:t xml:space="preserve"> </w:t>
      </w:r>
      <w:r>
        <w:rPr>
          <w:w w:val="105"/>
        </w:rPr>
        <w:t>Alabama,</w:t>
      </w:r>
      <w:r>
        <w:rPr>
          <w:spacing w:val="-11"/>
          <w:w w:val="105"/>
        </w:rPr>
        <w:t xml:space="preserve"> </w:t>
      </w:r>
      <w:r>
        <w:rPr>
          <w:w w:val="105"/>
        </w:rPr>
        <w:t>Arkansas)</w:t>
      </w:r>
      <w:r>
        <w:rPr>
          <w:spacing w:val="-11"/>
          <w:w w:val="105"/>
        </w:rPr>
        <w:t xml:space="preserve"> </w:t>
      </w:r>
      <w:r>
        <w:rPr>
          <w:w w:val="105"/>
        </w:rPr>
        <w:t>and</w:t>
      </w:r>
      <w:r>
        <w:rPr>
          <w:spacing w:val="-11"/>
          <w:w w:val="105"/>
        </w:rPr>
        <w:t xml:space="preserve"> </w:t>
      </w:r>
      <w:r>
        <w:rPr>
          <w:w w:val="105"/>
        </w:rPr>
        <w:t>of</w:t>
      </w:r>
      <w:r>
        <w:rPr>
          <w:spacing w:val="-11"/>
          <w:w w:val="105"/>
        </w:rPr>
        <w:t xml:space="preserve"> </w:t>
      </w:r>
      <w:r>
        <w:rPr>
          <w:w w:val="105"/>
        </w:rPr>
        <w:t>just the 64GB version in at least ﬁve more states (Missouri, Oklahoma, New Mexico, Washington,</w:t>
      </w:r>
      <w:r>
        <w:rPr>
          <w:spacing w:val="10"/>
          <w:w w:val="105"/>
        </w:rPr>
        <w:t xml:space="preserve"> </w:t>
      </w:r>
      <w:r>
        <w:rPr>
          <w:w w:val="105"/>
        </w:rPr>
        <w:t>Utah).</w:t>
      </w:r>
    </w:p>
    <w:p w:rsidR="00BF2FC3" w:rsidRDefault="00021FBD">
      <w:pPr>
        <w:pStyle w:val="BodyText"/>
        <w:spacing w:before="1"/>
        <w:ind w:left="107"/>
        <w:jc w:val="both"/>
      </w:pPr>
      <w:r>
        <w:rPr>
          <w:w w:val="105"/>
        </w:rPr>
        <w:t>(www.apple.com)</w:t>
      </w:r>
    </w:p>
    <w:p w:rsidR="00BF2FC3" w:rsidRDefault="00BF2FC3">
      <w:pPr>
        <w:pStyle w:val="BodyText"/>
        <w:spacing w:before="4"/>
        <w:rPr>
          <w:sz w:val="22"/>
        </w:rPr>
      </w:pPr>
    </w:p>
    <w:p w:rsidR="00BF2FC3" w:rsidRDefault="00021FBD">
      <w:pPr>
        <w:pStyle w:val="BodyText"/>
        <w:ind w:left="107"/>
        <w:jc w:val="both"/>
      </w:pPr>
      <w:r>
        <w:rPr>
          <w:color w:val="0098DB"/>
          <w:w w:val="105"/>
        </w:rPr>
        <w:t>HomePod speaker delayed</w:t>
      </w:r>
    </w:p>
    <w:p w:rsidR="00BF2FC3" w:rsidRDefault="00021FBD">
      <w:pPr>
        <w:pStyle w:val="BodyText"/>
        <w:spacing w:before="2" w:line="278" w:lineRule="auto"/>
        <w:ind w:left="107"/>
      </w:pPr>
      <w:r>
        <w:rPr>
          <w:w w:val="105"/>
        </w:rPr>
        <w:t>Apple's</w:t>
      </w:r>
      <w:r>
        <w:rPr>
          <w:spacing w:val="-7"/>
          <w:w w:val="105"/>
        </w:rPr>
        <w:t xml:space="preserve"> </w:t>
      </w:r>
      <w:r>
        <w:rPr>
          <w:w w:val="105"/>
        </w:rPr>
        <w:t>release</w:t>
      </w:r>
      <w:r>
        <w:rPr>
          <w:spacing w:val="-7"/>
          <w:w w:val="105"/>
        </w:rPr>
        <w:t xml:space="preserve"> </w:t>
      </w:r>
      <w:r>
        <w:rPr>
          <w:w w:val="105"/>
        </w:rPr>
        <w:t>of</w:t>
      </w:r>
      <w:r>
        <w:rPr>
          <w:spacing w:val="-7"/>
          <w:w w:val="105"/>
        </w:rPr>
        <w:t xml:space="preserve"> </w:t>
      </w:r>
      <w:r>
        <w:rPr>
          <w:w w:val="105"/>
        </w:rPr>
        <w:t>its</w:t>
      </w:r>
      <w:r>
        <w:rPr>
          <w:spacing w:val="-7"/>
          <w:w w:val="105"/>
        </w:rPr>
        <w:t xml:space="preserve"> </w:t>
      </w:r>
      <w:r>
        <w:rPr>
          <w:w w:val="105"/>
        </w:rPr>
        <w:t>HomePod</w:t>
      </w:r>
      <w:r>
        <w:rPr>
          <w:spacing w:val="-7"/>
          <w:w w:val="105"/>
        </w:rPr>
        <w:t xml:space="preserve"> </w:t>
      </w:r>
      <w:r>
        <w:rPr>
          <w:w w:val="105"/>
        </w:rPr>
        <w:t>smart</w:t>
      </w:r>
      <w:r>
        <w:rPr>
          <w:spacing w:val="-7"/>
          <w:w w:val="105"/>
        </w:rPr>
        <w:t xml:space="preserve"> </w:t>
      </w:r>
      <w:r>
        <w:rPr>
          <w:w w:val="105"/>
        </w:rPr>
        <w:t>speaker</w:t>
      </w:r>
      <w:r>
        <w:rPr>
          <w:spacing w:val="-7"/>
          <w:w w:val="105"/>
        </w:rPr>
        <w:t xml:space="preserve"> </w:t>
      </w:r>
      <w:r>
        <w:rPr>
          <w:w w:val="105"/>
        </w:rPr>
        <w:t>has</w:t>
      </w:r>
      <w:r>
        <w:rPr>
          <w:spacing w:val="-7"/>
          <w:w w:val="105"/>
        </w:rPr>
        <w:t xml:space="preserve"> </w:t>
      </w:r>
      <w:r>
        <w:rPr>
          <w:w w:val="105"/>
        </w:rPr>
        <w:t>been</w:t>
      </w:r>
      <w:r>
        <w:rPr>
          <w:spacing w:val="-7"/>
          <w:w w:val="105"/>
        </w:rPr>
        <w:t xml:space="preserve"> </w:t>
      </w:r>
      <w:r>
        <w:rPr>
          <w:w w:val="105"/>
        </w:rPr>
        <w:t>delayed</w:t>
      </w:r>
      <w:r>
        <w:rPr>
          <w:spacing w:val="-7"/>
          <w:w w:val="105"/>
        </w:rPr>
        <w:t xml:space="preserve"> </w:t>
      </w:r>
      <w:r>
        <w:rPr>
          <w:w w:val="105"/>
        </w:rPr>
        <w:t>from</w:t>
      </w:r>
      <w:r>
        <w:rPr>
          <w:spacing w:val="-7"/>
          <w:w w:val="105"/>
        </w:rPr>
        <w:t xml:space="preserve"> </w:t>
      </w:r>
      <w:r>
        <w:rPr>
          <w:w w:val="105"/>
        </w:rPr>
        <w:t>December 2017</w:t>
      </w:r>
      <w:r>
        <w:rPr>
          <w:spacing w:val="-11"/>
          <w:w w:val="105"/>
        </w:rPr>
        <w:t xml:space="preserve"> </w:t>
      </w:r>
      <w:r>
        <w:rPr>
          <w:w w:val="105"/>
        </w:rPr>
        <w:t>until</w:t>
      </w:r>
      <w:r>
        <w:rPr>
          <w:spacing w:val="-11"/>
          <w:w w:val="105"/>
        </w:rPr>
        <w:t xml:space="preserve"> </w:t>
      </w:r>
      <w:r>
        <w:rPr>
          <w:w w:val="105"/>
        </w:rPr>
        <w:t>2018,</w:t>
      </w:r>
      <w:r>
        <w:rPr>
          <w:spacing w:val="-11"/>
          <w:w w:val="105"/>
        </w:rPr>
        <w:t xml:space="preserve"> </w:t>
      </w:r>
      <w:r>
        <w:rPr>
          <w:w w:val="105"/>
        </w:rPr>
        <w:t>according</w:t>
      </w:r>
      <w:r>
        <w:rPr>
          <w:spacing w:val="-11"/>
          <w:w w:val="105"/>
        </w:rPr>
        <w:t xml:space="preserve"> </w:t>
      </w:r>
      <w:r>
        <w:rPr>
          <w:w w:val="105"/>
        </w:rPr>
        <w:t>to</w:t>
      </w:r>
      <w:r>
        <w:rPr>
          <w:spacing w:val="-11"/>
          <w:w w:val="105"/>
        </w:rPr>
        <w:t xml:space="preserve"> </w:t>
      </w:r>
      <w:r>
        <w:rPr>
          <w:w w:val="105"/>
        </w:rPr>
        <w:t>a</w:t>
      </w:r>
      <w:r>
        <w:rPr>
          <w:spacing w:val="-11"/>
          <w:w w:val="105"/>
        </w:rPr>
        <w:t xml:space="preserve"> </w:t>
      </w:r>
      <w:r>
        <w:rPr>
          <w:w w:val="105"/>
        </w:rPr>
        <w:t>compa</w:t>
      </w:r>
      <w:r>
        <w:rPr>
          <w:w w:val="105"/>
        </w:rPr>
        <w:t>ny</w:t>
      </w:r>
      <w:r>
        <w:rPr>
          <w:spacing w:val="-11"/>
          <w:w w:val="105"/>
        </w:rPr>
        <w:t xml:space="preserve"> </w:t>
      </w:r>
      <w:r>
        <w:rPr>
          <w:w w:val="105"/>
        </w:rPr>
        <w:t>statement</w:t>
      </w:r>
      <w:r>
        <w:rPr>
          <w:spacing w:val="-11"/>
          <w:w w:val="105"/>
        </w:rPr>
        <w:t xml:space="preserve"> </w:t>
      </w:r>
      <w:r>
        <w:rPr>
          <w:w w:val="105"/>
        </w:rPr>
        <w:t>to</w:t>
      </w:r>
      <w:r>
        <w:rPr>
          <w:spacing w:val="-11"/>
          <w:w w:val="105"/>
        </w:rPr>
        <w:t xml:space="preserve"> </w:t>
      </w:r>
      <w:r>
        <w:rPr>
          <w:w w:val="105"/>
        </w:rPr>
        <w:t>The</w:t>
      </w:r>
      <w:r>
        <w:rPr>
          <w:spacing w:val="-11"/>
          <w:w w:val="105"/>
        </w:rPr>
        <w:t xml:space="preserve"> </w:t>
      </w:r>
      <w:r>
        <w:rPr>
          <w:w w:val="105"/>
        </w:rPr>
        <w:t>Verge.</w:t>
      </w:r>
      <w:r>
        <w:rPr>
          <w:spacing w:val="-11"/>
          <w:w w:val="105"/>
        </w:rPr>
        <w:t xml:space="preserve"> </w:t>
      </w:r>
      <w:r>
        <w:rPr>
          <w:w w:val="105"/>
        </w:rPr>
        <w:t>Apple</w:t>
      </w:r>
      <w:r>
        <w:rPr>
          <w:spacing w:val="-11"/>
          <w:w w:val="105"/>
        </w:rPr>
        <w:t xml:space="preserve"> </w:t>
      </w:r>
      <w:r>
        <w:rPr>
          <w:w w:val="105"/>
        </w:rPr>
        <w:t>indicated it needs "more time before it's ready for customers" and plans to begin shipping the device in "early 2018." The device was unveiled at the company's Worldwide Developer Conference in June. (ht</w:t>
      </w:r>
      <w:hyperlink r:id="rId9">
        <w:r>
          <w:rPr>
            <w:w w:val="105"/>
          </w:rPr>
          <w:t>tps://www</w:t>
        </w:r>
      </w:hyperlink>
      <w:r>
        <w:rPr>
          <w:w w:val="105"/>
        </w:rPr>
        <w:t>.thev</w:t>
      </w:r>
      <w:hyperlink r:id="rId10">
        <w:r>
          <w:rPr>
            <w:w w:val="105"/>
          </w:rPr>
          <w:t>erge.com/2017/11/17/16670268/apple-homepod-</w:t>
        </w:r>
      </w:hyperlink>
    </w:p>
    <w:p w:rsidR="00BF2FC3" w:rsidRDefault="00021FBD">
      <w:pPr>
        <w:pStyle w:val="BodyText"/>
        <w:spacing w:before="1"/>
        <w:ind w:left="107"/>
        <w:jc w:val="both"/>
      </w:pPr>
      <w:r>
        <w:rPr>
          <w:w w:val="105"/>
        </w:rPr>
        <w:t>delayed-2018)</w:t>
      </w:r>
    </w:p>
    <w:p w:rsidR="00BF2FC3" w:rsidRDefault="00BF2FC3">
      <w:pPr>
        <w:pStyle w:val="BodyText"/>
        <w:spacing w:before="4"/>
        <w:rPr>
          <w:sz w:val="22"/>
        </w:rPr>
      </w:pPr>
    </w:p>
    <w:p w:rsidR="00BF2FC3" w:rsidRDefault="00021FBD">
      <w:pPr>
        <w:pStyle w:val="BodyText"/>
        <w:ind w:left="107"/>
        <w:jc w:val="both"/>
      </w:pPr>
      <w:r>
        <w:rPr>
          <w:color w:val="0098DB"/>
          <w:w w:val="105"/>
        </w:rPr>
        <w:t>MacBook share grows in C3Q-17</w:t>
      </w:r>
    </w:p>
    <w:p w:rsidR="00BF2FC3" w:rsidRDefault="00021FBD">
      <w:pPr>
        <w:pStyle w:val="BodyText"/>
        <w:spacing w:before="2" w:line="278" w:lineRule="auto"/>
        <w:ind w:left="107"/>
        <w:jc w:val="both"/>
      </w:pPr>
      <w:r>
        <w:rPr>
          <w:w w:val="105"/>
        </w:rPr>
        <w:t xml:space="preserve">Worldwide notebook shipments were 42.7M in C3Q-17, up 6.8% Q/Q and 0.9% </w:t>
      </w:r>
      <w:r>
        <w:rPr>
          <w:spacing w:val="-5"/>
          <w:w w:val="105"/>
        </w:rPr>
        <w:t xml:space="preserve">Y/Y, </w:t>
      </w:r>
      <w:r>
        <w:rPr>
          <w:w w:val="105"/>
        </w:rPr>
        <w:t>according to TrendForce. Apple's MacBook shipments grew by 11% Q/Q to 4.43M driven by healthy demand for 12-inch MacBooks and the roll out of new MacBook Pro models. Apple held 10.4% share, gaining 40 bps of share Q/Q, and moved from ﬁfth to fourth place i</w:t>
      </w:r>
      <w:r>
        <w:rPr>
          <w:w w:val="105"/>
        </w:rPr>
        <w:t xml:space="preserve">n the market. HPQ was the market leader with roughly 26% share, followed by Lenovo and Dell with 20% and 16% share, respectively. Separately, TechCrunch has reported that a new </w:t>
      </w:r>
      <w:r>
        <w:rPr>
          <w:spacing w:val="-3"/>
          <w:w w:val="105"/>
        </w:rPr>
        <w:t xml:space="preserve">iPad </w:t>
      </w:r>
      <w:r>
        <w:rPr>
          <w:w w:val="105"/>
        </w:rPr>
        <w:t>Pro video ad</w:t>
      </w:r>
    </w:p>
    <w:p w:rsidR="00BF2FC3" w:rsidRDefault="00021FBD">
      <w:pPr>
        <w:spacing w:line="139" w:lineRule="exact"/>
        <w:ind w:left="107"/>
        <w:rPr>
          <w:sz w:val="14"/>
        </w:rPr>
      </w:pPr>
      <w:r>
        <w:br w:type="column"/>
      </w:r>
      <w:hyperlink r:id="rId11">
        <w:r>
          <w:rPr>
            <w:color w:val="0098DB"/>
            <w:w w:val="105"/>
            <w:sz w:val="14"/>
          </w:rPr>
          <w:t>Sherri Scri</w:t>
        </w:r>
        <w:r>
          <w:rPr>
            <w:color w:val="0098DB"/>
            <w:w w:val="105"/>
            <w:sz w:val="14"/>
          </w:rPr>
          <w:t>bner</w:t>
        </w:r>
      </w:hyperlink>
    </w:p>
    <w:p w:rsidR="00BF2FC3" w:rsidRDefault="00021FBD">
      <w:pPr>
        <w:spacing w:before="93"/>
        <w:ind w:left="107"/>
        <w:rPr>
          <w:sz w:val="14"/>
        </w:rPr>
      </w:pPr>
      <w:r>
        <w:rPr>
          <w:w w:val="105"/>
          <w:sz w:val="14"/>
        </w:rPr>
        <w:t>Research Analyst</w:t>
      </w:r>
    </w:p>
    <w:p w:rsidR="00BF2FC3" w:rsidRDefault="00021FBD">
      <w:pPr>
        <w:spacing w:before="93"/>
        <w:ind w:left="107"/>
        <w:rPr>
          <w:sz w:val="14"/>
        </w:rPr>
      </w:pPr>
      <w:r>
        <w:rPr>
          <w:w w:val="105"/>
          <w:sz w:val="14"/>
        </w:rPr>
        <w:t>+1-212-250-5734</w:t>
      </w:r>
    </w:p>
    <w:p w:rsidR="00BF2FC3" w:rsidRDefault="00BF2FC3">
      <w:pPr>
        <w:pStyle w:val="BodyText"/>
        <w:spacing w:before="7"/>
        <w:rPr>
          <w:sz w:val="20"/>
        </w:rPr>
      </w:pPr>
    </w:p>
    <w:p w:rsidR="00BF2FC3" w:rsidRDefault="00021FBD">
      <w:pPr>
        <w:spacing w:line="379" w:lineRule="auto"/>
        <w:ind w:left="107" w:right="2259"/>
        <w:rPr>
          <w:sz w:val="14"/>
        </w:rPr>
      </w:pPr>
      <w:hyperlink r:id="rId12">
        <w:r>
          <w:rPr>
            <w:color w:val="0098DB"/>
            <w:w w:val="105"/>
            <w:sz w:val="14"/>
          </w:rPr>
          <w:t>Adrienne Colby</w:t>
        </w:r>
      </w:hyperlink>
      <w:r>
        <w:rPr>
          <w:color w:val="0098DB"/>
          <w:w w:val="105"/>
          <w:sz w:val="14"/>
        </w:rPr>
        <w:t xml:space="preserve"> </w:t>
      </w:r>
      <w:r>
        <w:rPr>
          <w:w w:val="105"/>
          <w:sz w:val="14"/>
        </w:rPr>
        <w:t>Associate Analyst</w:t>
      </w:r>
    </w:p>
    <w:p w:rsidR="00BF2FC3" w:rsidRDefault="00021FBD">
      <w:pPr>
        <w:spacing w:before="2"/>
        <w:ind w:left="107"/>
        <w:rPr>
          <w:sz w:val="14"/>
        </w:rPr>
      </w:pPr>
      <w:r>
        <w:rPr>
          <w:w w:val="105"/>
          <w:sz w:val="14"/>
        </w:rPr>
        <w:t>+1-212-250-0948</w:t>
      </w:r>
    </w:p>
    <w:p w:rsidR="00BF2FC3" w:rsidRDefault="00BF2FC3">
      <w:pPr>
        <w:pStyle w:val="BodyText"/>
        <w:spacing w:before="7"/>
        <w:rPr>
          <w:sz w:val="20"/>
        </w:rPr>
      </w:pPr>
    </w:p>
    <w:p w:rsidR="00BF2FC3" w:rsidRDefault="00021FBD">
      <w:pPr>
        <w:spacing w:line="379" w:lineRule="auto"/>
        <w:ind w:left="107" w:right="1654"/>
        <w:rPr>
          <w:sz w:val="14"/>
        </w:rPr>
      </w:pPr>
      <w:hyperlink r:id="rId13">
        <w:r>
          <w:rPr>
            <w:color w:val="0098DB"/>
            <w:w w:val="105"/>
            <w:sz w:val="14"/>
          </w:rPr>
          <w:t>Jeﬀrey Rand, CFA</w:t>
        </w:r>
      </w:hyperlink>
      <w:r>
        <w:rPr>
          <w:color w:val="0098DB"/>
          <w:w w:val="105"/>
          <w:sz w:val="14"/>
        </w:rPr>
        <w:t xml:space="preserve"> </w:t>
      </w:r>
      <w:r>
        <w:rPr>
          <w:sz w:val="14"/>
        </w:rPr>
        <w:t>Research Associate</w:t>
      </w:r>
    </w:p>
    <w:p w:rsidR="00BF2FC3" w:rsidRDefault="00021FBD">
      <w:pPr>
        <w:spacing w:before="2"/>
        <w:ind w:left="107"/>
        <w:rPr>
          <w:sz w:val="14"/>
        </w:rPr>
      </w:pPr>
      <w:r>
        <w:rPr>
          <w:w w:val="105"/>
          <w:sz w:val="14"/>
        </w:rPr>
        <w:t>+1-212-250-0639</w:t>
      </w:r>
    </w:p>
    <w:p w:rsidR="00BF2FC3" w:rsidRDefault="00021FBD">
      <w:pPr>
        <w:pStyle w:val="BodyText"/>
        <w:spacing w:before="8"/>
        <w:rPr>
          <w:sz w:val="19"/>
        </w:rPr>
      </w:pPr>
      <w:r>
        <w:pict>
          <v:group id="_x0000_s1286" style="position:absolute;margin-left:393pt;margin-top:13.3pt;width:158.95pt;height:10.85pt;z-index:1216;mso-wrap-distance-left:0;mso-wrap-distance-right:0;mso-position-horizontal-relative:page" coordorigin="7860,266" coordsize="3179,217">
            <v:line id="_x0000_s1292" style="position:absolute" from="7865,276" to="9571,276" strokecolor="#0098db" strokeweight=".5pt"/>
            <v:line id="_x0000_s1291" style="position:absolute" from="7870,271" to="7870,478" strokecolor="#0098db" strokeweight=".5pt"/>
            <v:line id="_x0000_s1290" style="position:absolute" from="9571,276" to="10058,276" strokecolor="#0098db" strokeweight=".5pt"/>
            <v:line id="_x0000_s1289" style="position:absolute" from="10058,276" to="10546,276" strokecolor="#0098db" strokeweight=".5pt"/>
            <v:line id="_x0000_s1288" style="position:absolute" from="10546,276" to="11034,276" strokecolor="#0098db" strokeweight=".5pt"/>
            <v:shape id="_x0000_s1287" type="#_x0000_t202" style="position:absolute;left:7860;top:266;width:3179;height:217" filled="f" stroked="f">
              <v:textbox inset="0,0,0,0">
                <w:txbxContent>
                  <w:p w:rsidR="00BF2FC3" w:rsidRDefault="00021FBD">
                    <w:pPr>
                      <w:spacing w:before="31"/>
                      <w:ind w:left="37"/>
                      <w:rPr>
                        <w:sz w:val="14"/>
                      </w:rPr>
                    </w:pPr>
                    <w:r>
                      <w:rPr>
                        <w:color w:val="0098DB"/>
                        <w:w w:val="105"/>
                        <w:sz w:val="14"/>
                      </w:rPr>
                      <w:t>Companies fea</w:t>
                    </w:r>
                    <w:r>
                      <w:rPr>
                        <w:color w:val="0098DB"/>
                        <w:w w:val="105"/>
                        <w:sz w:val="14"/>
                      </w:rPr>
                      <w:t>tured</w:t>
                    </w:r>
                  </w:p>
                </w:txbxContent>
              </v:textbox>
            </v:shape>
            <w10:wrap type="topAndBottom" anchorx="page"/>
          </v:group>
        </w:pict>
      </w:r>
    </w:p>
    <w:p w:rsidR="00BF2FC3" w:rsidRDefault="00021FBD">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(AAPL.OQ),USD171.10</w:t>
      </w:r>
      <w:r>
        <w:rPr>
          <w:w w:val="105"/>
          <w:sz w:val="14"/>
        </w:rPr>
        <w:tab/>
        <w:t>Hold</w:t>
      </w:r>
    </w:p>
    <w:p w:rsidR="00BF2FC3" w:rsidRDefault="00021FBD">
      <w:pPr>
        <w:pStyle w:val="BodyText"/>
        <w:spacing w:line="20" w:lineRule="exact"/>
        <w:ind w:left="102"/>
        <w:rPr>
          <w:sz w:val="2"/>
        </w:rPr>
      </w:pPr>
      <w:r>
        <w:rPr>
          <w:sz w:val="2"/>
        </w:rPr>
      </w:r>
      <w:r>
        <w:rPr>
          <w:sz w:val="2"/>
        </w:rPr>
        <w:pict>
          <v:group id="_x0000_s1277" style="width:158.7pt;height:.5pt;mso-position-horizontal-relative:char;mso-position-vertical-relative:line" coordsize="3174,10">
            <v:line id="_x0000_s1285" style="position:absolute" from="1706,5" to="5,5" strokecolor="#ccc" strokeweight=".5pt"/>
            <v:line id="_x0000_s1284" style="position:absolute" from="2193,5" to="1706,5" strokecolor="#ccc" strokeweight=".5pt"/>
            <v:line id="_x0000_s1283" style="position:absolute" from="2681,5" to="2193,5" strokecolor="#ccc" strokeweight=".5pt"/>
            <v:line id="_x0000_s1282" style="position:absolute" from="3168,5" to="2681,5" strokecolor="#ccc" strokeweight=".5pt"/>
            <v:line id="_x0000_s1281" style="position:absolute" from="5,5" to="1706,5" strokecolor="#ccc" strokeweight=".5pt"/>
            <v:line id="_x0000_s1280" style="position:absolute" from="1706,5" to="2193,5" strokecolor="#ccc" strokeweight=".5pt"/>
            <v:line id="_x0000_s1279" style="position:absolute" from="2193,5" to="2681,5" strokecolor="#ccc" strokeweight=".5pt"/>
            <v:line id="_x0000_s1278" style="position:absolute" from="2681,5" to="3168,5" strokecolor="#ccc" strokeweight=".5pt"/>
            <w10:wrap type="none"/>
            <w10:anchorlock/>
          </v:group>
        </w:pict>
      </w:r>
    </w:p>
    <w:p w:rsidR="00BF2FC3" w:rsidRDefault="00021FBD">
      <w:pPr>
        <w:spacing w:before="53"/>
        <w:ind w:left="1870"/>
        <w:rPr>
          <w:sz w:val="14"/>
        </w:rPr>
      </w:pPr>
      <w:r>
        <w:rPr>
          <w:sz w:val="14"/>
        </w:rPr>
        <w:t>2017A   2018E 2019E</w:t>
      </w:r>
    </w:p>
    <w:p w:rsidR="00BF2FC3" w:rsidRDefault="00021FBD">
      <w:pPr>
        <w:pStyle w:val="BodyText"/>
        <w:spacing w:line="20" w:lineRule="exact"/>
        <w:ind w:left="102"/>
        <w:rPr>
          <w:sz w:val="2"/>
        </w:rPr>
      </w:pPr>
      <w:r>
        <w:rPr>
          <w:sz w:val="2"/>
        </w:rPr>
      </w:r>
      <w:r>
        <w:rPr>
          <w:sz w:val="2"/>
        </w:rPr>
        <w:pict>
          <v:group id="_x0000_s1268" style="width:158.7pt;height:.5pt;mso-position-horizontal-relative:char;mso-position-vertical-relative:line" coordsize="3174,10">
            <v:line id="_x0000_s1276" style="position:absolute" from="1706,5" to="5,5" strokecolor="#ccc" strokeweight=".5pt"/>
            <v:line id="_x0000_s1275" style="position:absolute" from="2193,5" to="1706,5" strokecolor="#ccc" strokeweight=".5pt"/>
            <v:line id="_x0000_s1274" style="position:absolute" from="2681,5" to="2193,5" strokecolor="#ccc" strokeweight=".5pt"/>
            <v:line id="_x0000_s1273" style="position:absolute" from="3168,5" to="2681,5" strokecolor="#ccc" strokeweight=".5pt"/>
            <v:line id="_x0000_s1272" style="position:absolute" from="5,5" to="1706,5" strokecolor="#ccc" strokeweight=".5pt"/>
            <v:line id="_x0000_s1271" style="position:absolute" from="1706,5" to="2193,5" strokecolor="#ccc" strokeweight=".5pt"/>
            <v:line id="_x0000_s1270" style="position:absolute" from="2193,5" to="2681,5" strokecolor="#ccc" strokeweight=".5pt"/>
            <v:line id="_x0000_s1269" style="position:absolute" from="2681,5" to="3168,5" strokecolor="#ccc" strokeweight=".5pt"/>
            <w10:wrap type="none"/>
            <w10:anchorlock/>
          </v:group>
        </w:pict>
      </w:r>
    </w:p>
    <w:p w:rsidR="00BF2FC3" w:rsidRDefault="00021FBD">
      <w:pPr>
        <w:tabs>
          <w:tab w:val="left" w:pos="2011"/>
        </w:tabs>
        <w:spacing w:before="53"/>
        <w:ind w:left="192"/>
        <w:jc w:val="both"/>
        <w:rPr>
          <w:sz w:val="14"/>
        </w:rPr>
      </w:pPr>
      <w:r>
        <w:rPr>
          <w:w w:val="105"/>
          <w:sz w:val="14"/>
        </w:rPr>
        <w:t>EPS</w:t>
      </w:r>
      <w:r>
        <w:rPr>
          <w:spacing w:val="-21"/>
          <w:w w:val="105"/>
          <w:sz w:val="14"/>
        </w:rPr>
        <w:t xml:space="preserve"> </w:t>
      </w:r>
      <w:r>
        <w:rPr>
          <w:w w:val="105"/>
          <w:sz w:val="14"/>
        </w:rPr>
        <w:t>(USD)</w:t>
      </w:r>
      <w:r>
        <w:rPr>
          <w:w w:val="105"/>
          <w:sz w:val="14"/>
        </w:rPr>
        <w:tab/>
        <w:t xml:space="preserve">9.21   10.45   </w:t>
      </w:r>
      <w:r>
        <w:rPr>
          <w:spacing w:val="31"/>
          <w:w w:val="105"/>
          <w:sz w:val="14"/>
        </w:rPr>
        <w:t xml:space="preserve"> </w:t>
      </w:r>
      <w:r>
        <w:rPr>
          <w:w w:val="105"/>
          <w:sz w:val="14"/>
        </w:rPr>
        <w:t>9.70</w:t>
      </w:r>
    </w:p>
    <w:p w:rsidR="00BF2FC3" w:rsidRDefault="00021FBD">
      <w:pPr>
        <w:pStyle w:val="BodyText"/>
        <w:spacing w:line="20" w:lineRule="exact"/>
        <w:ind w:left="102"/>
        <w:rPr>
          <w:sz w:val="2"/>
        </w:rPr>
      </w:pPr>
      <w:r>
        <w:rPr>
          <w:sz w:val="2"/>
        </w:rPr>
      </w:r>
      <w:r>
        <w:rPr>
          <w:sz w:val="2"/>
        </w:rPr>
        <w:pict>
          <v:group id="_x0000_s1259" style="width:158.7pt;height:.5pt;mso-position-horizontal-relative:char;mso-position-vertical-relative:line" coordsize="3174,10">
            <v:line id="_x0000_s1267" style="position:absolute" from="1706,5" to="5,5" strokecolor="#ccc" strokeweight=".5pt"/>
            <v:line id="_x0000_s1266" style="position:absolute" from="2193,5" to="1706,5" strokecolor="#ccc" strokeweight=".5pt"/>
            <v:line id="_x0000_s1265" style="position:absolute" from="2681,5" to="2193,5" strokecolor="#ccc" strokeweight=".5pt"/>
            <v:line id="_x0000_s1264" style="position:absolute" from="3168,5" to="2681,5" strokecolor="#ccc" strokeweight=".5pt"/>
            <v:line id="_x0000_s1263" style="position:absolute" from="5,5" to="1706,5" strokecolor="#ccc" strokeweight=".5pt"/>
            <v:line id="_x0000_s1262" style="position:absolute" from="1706,5" to="2193,5" strokecolor="#ccc" strokeweight=".5pt"/>
            <v:line id="_x0000_s1261" style="position:absolute" from="2193,5" to="2681,5" strokecolor="#ccc" strokeweight=".5pt"/>
            <v:line id="_x0000_s1260" style="position:absolute" from="2681,5" to="3168,5" strokecolor="#ccc" strokeweight=".5pt"/>
            <w10:wrap type="none"/>
            <w10:anchorlock/>
          </v:group>
        </w:pict>
      </w:r>
    </w:p>
    <w:p w:rsidR="00BF2FC3" w:rsidRDefault="00021FBD">
      <w:pPr>
        <w:tabs>
          <w:tab w:val="left" w:pos="2011"/>
        </w:tabs>
        <w:spacing w:before="53"/>
        <w:ind w:left="192"/>
        <w:jc w:val="both"/>
        <w:rPr>
          <w:sz w:val="14"/>
        </w:rPr>
      </w:pPr>
      <w:r>
        <w:pict>
          <v:group id="_x0000_s1250" style="position:absolute;left:0;text-align:left;margin-left:393.25pt;margin-top:11.65pt;width:158.7pt;height:.5pt;z-index:1408;mso-position-horizontal-relative:page" coordorigin="7865,233" coordsize="3174,10">
            <v:line id="_x0000_s1258" style="position:absolute" from="9571,238" to="7870,238" strokecolor="#ccc" strokeweight=".5pt"/>
            <v:line id="_x0000_s1257" style="position:absolute" from="10058,238" to="9571,238" strokecolor="#ccc" strokeweight=".5pt"/>
            <v:line id="_x0000_s1256" style="position:absolute" from="10546,238" to="10058,238" strokecolor="#ccc" strokeweight=".5pt"/>
            <v:line id="_x0000_s1255" style="position:absolute" from="11034,238" to="10546,238" strokecolor="#ccc" strokeweight=".5pt"/>
            <v:line id="_x0000_s1254" style="position:absolute" from="7870,238" to="9571,238" strokecolor="#ccc" strokeweight=".5pt"/>
            <v:line id="_x0000_s1253" style="position:absolute" from="9571,238" to="10058,238" strokecolor="#ccc" strokeweight=".5pt"/>
            <v:line id="_x0000_s1252" style="position:absolute" from="10058,238" to="10546,238" strokecolor="#ccc" strokeweight=".5pt"/>
            <v:line id="_x0000_s1251" style="position:absolute" from="10546,238" to="11034,238" strokecolor="#ccc" strokeweight=".5pt"/>
            <w10:wrap anchorx="page"/>
          </v:group>
        </w:pict>
      </w:r>
      <w:r>
        <w:rPr>
          <w:sz w:val="14"/>
        </w:rPr>
        <w:t>P/E</w:t>
      </w:r>
      <w:r>
        <w:rPr>
          <w:spacing w:val="-6"/>
          <w:sz w:val="14"/>
        </w:rPr>
        <w:t xml:space="preserve"> </w:t>
      </w:r>
      <w:r>
        <w:rPr>
          <w:sz w:val="14"/>
        </w:rPr>
        <w:t>(x)</w:t>
      </w:r>
      <w:r>
        <w:rPr>
          <w:sz w:val="14"/>
        </w:rPr>
        <w:tab/>
        <w:t xml:space="preserve">14.9      16.4    </w:t>
      </w:r>
      <w:r>
        <w:rPr>
          <w:spacing w:val="11"/>
          <w:sz w:val="14"/>
        </w:rPr>
        <w:t xml:space="preserve"> </w:t>
      </w:r>
      <w:r>
        <w:rPr>
          <w:sz w:val="14"/>
        </w:rPr>
        <w:t>17.6</w:t>
      </w:r>
    </w:p>
    <w:p w:rsidR="00BF2FC3" w:rsidRDefault="00021FBD">
      <w:pPr>
        <w:tabs>
          <w:tab w:val="left" w:pos="2092"/>
          <w:tab w:val="left" w:pos="2579"/>
          <w:tab w:val="right" w:pos="3270"/>
        </w:tabs>
        <w:spacing w:before="73"/>
        <w:ind w:left="192"/>
        <w:rPr>
          <w:sz w:val="14"/>
        </w:rPr>
      </w:pPr>
      <w:r>
        <w:rPr>
          <w:sz w:val="14"/>
        </w:rPr>
        <w:t>EV/EBITDA</w:t>
      </w:r>
      <w:r>
        <w:rPr>
          <w:spacing w:val="-6"/>
          <w:sz w:val="14"/>
        </w:rPr>
        <w:t xml:space="preserve"> </w:t>
      </w:r>
      <w:r>
        <w:rPr>
          <w:sz w:val="14"/>
        </w:rPr>
        <w:t>(x)</w:t>
      </w:r>
      <w:r>
        <w:rPr>
          <w:sz w:val="14"/>
        </w:rPr>
        <w:tab/>
        <w:t>7.9</w:t>
      </w:r>
      <w:r>
        <w:rPr>
          <w:sz w:val="14"/>
        </w:rPr>
        <w:tab/>
        <w:t>8.9</w:t>
      </w:r>
      <w:r>
        <w:rPr>
          <w:sz w:val="14"/>
        </w:rPr>
        <w:tab/>
        <w:t>9.6</w:t>
      </w:r>
    </w:p>
    <w:p w:rsidR="00BF2FC3" w:rsidRDefault="00021FBD">
      <w:pPr>
        <w:pStyle w:val="BodyText"/>
        <w:spacing w:line="201" w:lineRule="exact"/>
        <w:ind w:left="102"/>
        <w:rPr>
          <w:sz w:val="20"/>
        </w:rPr>
      </w:pPr>
      <w:r>
        <w:rPr>
          <w:position w:val="-3"/>
          <w:sz w:val="20"/>
        </w:rPr>
      </w:r>
      <w:r>
        <w:rPr>
          <w:position w:val="-3"/>
          <w:sz w:val="20"/>
        </w:rPr>
        <w:pict>
          <v:group id="_x0000_s1235" style="width:158.95pt;height:10.1pt;mso-position-horizontal-relative:char;mso-position-vertical-relative:line" coordsize="3179,202">
            <v:line id="_x0000_s1249" style="position:absolute" from="1706,5" to="5,5" strokecolor="#ccc" strokeweight=".5pt"/>
            <v:line id="_x0000_s1248" style="position:absolute" from="2193,5" to="1706,5" strokecolor="#ccc" strokeweight=".5pt"/>
            <v:line id="_x0000_s1247" style="position:absolute" from="2681,5" to="2193,5" strokecolor="#ccc" strokeweight=".5pt"/>
            <v:line id="_x0000_s1246" style="position:absolute" from="3168,5" to="2681,5" strokecolor="#ccc" strokeweight=".5pt"/>
            <v:line id="_x0000_s1245" style="position:absolute" from="5,5" to="1706,5" strokecolor="#ccc" strokeweight=".5pt"/>
            <v:line id="_x0000_s1244" style="position:absolute" from="1706,5" to="2193,5" strokecolor="#ccc" strokeweight=".5pt"/>
            <v:line id="_x0000_s1243" style="position:absolute" from="2193,5" to="2681,5" strokecolor="#ccc" strokeweight=".5pt"/>
            <v:line id="_x0000_s1242" style="position:absolute" from="2681,8" to="3168,8" strokecolor="#ccc" strokeweight=".25pt"/>
            <v:line id="_x0000_s1241" style="position:absolute" from="3168,5" to="3168,197" strokecolor="#0098db" strokeweight=".5pt"/>
            <v:line id="_x0000_s1240" style="position:absolute" from="1706,192" to="5,192" strokecolor="#0098db" strokeweight=".5pt"/>
            <v:line id="_x0000_s1239" style="position:absolute" from="2193,192" to="1706,192" strokecolor="#0098db" strokeweight=".5pt"/>
            <v:line id="_x0000_s1238" style="position:absolute" from="2681,192" to="2193,192" strokecolor="#0098db" strokeweight=".5pt"/>
            <v:line id="_x0000_s1237" style="position:absolute" from="2681,192" to="3173,192" strokecolor="#0098db" strokeweight=".5pt"/>
            <v:shape id="_x0000_s1236" type="#_x0000_t202" style="position:absolute;width:3179;height:202" filled="f" stroked="f">
              <v:textbox inset="0,0,0,0">
                <w:txbxContent>
                  <w:p w:rsidR="00BF2FC3" w:rsidRDefault="00021FBD">
                    <w:pPr>
                      <w:spacing w:before="58"/>
                      <w:ind w:left="90"/>
                      <w:rPr>
                        <w:i/>
                        <w:sz w:val="10"/>
                      </w:rPr>
                    </w:pPr>
                    <w:r>
                      <w:rPr>
                        <w:i/>
                        <w:sz w:val="10"/>
                      </w:rPr>
                      <w:t>Source: Deutsche Bank</w:t>
                    </w:r>
                  </w:p>
                </w:txbxContent>
              </v:textbox>
            </v:shape>
            <w10:wrap type="none"/>
            <w10:anchorlock/>
          </v:group>
        </w:pict>
      </w:r>
    </w:p>
    <w:p w:rsidR="00BF2FC3" w:rsidRDefault="00BF2FC3">
      <w:pPr>
        <w:pStyle w:val="BodyText"/>
        <w:rPr>
          <w:sz w:val="16"/>
        </w:rPr>
      </w:pPr>
    </w:p>
    <w:p w:rsidR="00BF2FC3" w:rsidRDefault="00BF2FC3">
      <w:pPr>
        <w:pStyle w:val="BodyText"/>
        <w:rPr>
          <w:sz w:val="16"/>
        </w:rPr>
      </w:pPr>
    </w:p>
    <w:p w:rsidR="00BF2FC3" w:rsidRDefault="00BF2FC3">
      <w:pPr>
        <w:pStyle w:val="BodyText"/>
        <w:rPr>
          <w:sz w:val="16"/>
        </w:rPr>
      </w:pPr>
    </w:p>
    <w:p w:rsidR="00BF2FC3" w:rsidRDefault="00BF2FC3">
      <w:pPr>
        <w:pStyle w:val="BodyText"/>
        <w:rPr>
          <w:sz w:val="16"/>
        </w:rPr>
      </w:pPr>
    </w:p>
    <w:p w:rsidR="00BF2FC3" w:rsidRDefault="00BF2FC3">
      <w:pPr>
        <w:pStyle w:val="BodyText"/>
        <w:rPr>
          <w:sz w:val="16"/>
        </w:rPr>
      </w:pPr>
    </w:p>
    <w:p w:rsidR="00BF2FC3" w:rsidRDefault="00BF2FC3">
      <w:pPr>
        <w:pStyle w:val="BodyText"/>
        <w:rPr>
          <w:sz w:val="16"/>
        </w:rPr>
      </w:pPr>
    </w:p>
    <w:p w:rsidR="00BF2FC3" w:rsidRDefault="00BF2FC3">
      <w:pPr>
        <w:pStyle w:val="BodyText"/>
        <w:spacing w:before="1"/>
        <w:rPr>
          <w:sz w:val="22"/>
        </w:rPr>
      </w:pPr>
    </w:p>
    <w:p w:rsidR="00BF2FC3" w:rsidRDefault="00021FBD">
      <w:pPr>
        <w:spacing w:line="249" w:lineRule="auto"/>
        <w:ind w:left="254" w:right="103"/>
        <w:jc w:val="both"/>
        <w:rPr>
          <w:i/>
          <w:sz w:val="16"/>
        </w:rPr>
      </w:pPr>
      <w:r>
        <w:rPr>
          <w:i/>
          <w:w w:val="105"/>
          <w:sz w:val="16"/>
        </w:rPr>
        <w:t>Our price target is based on shares trading at 16x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w:t>
      </w:r>
      <w:r>
        <w:rPr>
          <w:i/>
          <w:w w:val="105"/>
          <w:sz w:val="16"/>
        </w:rPr>
        <w:t>s.</w:t>
      </w:r>
    </w:p>
    <w:p w:rsidR="00BF2FC3" w:rsidRDefault="00BF2FC3">
      <w:pPr>
        <w:spacing w:line="249" w:lineRule="auto"/>
        <w:jc w:val="both"/>
        <w:rPr>
          <w:sz w:val="16"/>
        </w:rPr>
        <w:sectPr w:rsidR="00BF2FC3">
          <w:type w:val="continuous"/>
          <w:pgSz w:w="11910" w:h="15840"/>
          <w:pgMar w:top="0" w:right="600" w:bottom="0" w:left="800" w:header="720" w:footer="720" w:gutter="0"/>
          <w:cols w:num="2" w:space="720" w:equalWidth="0">
            <w:col w:w="6826" w:space="137"/>
            <w:col w:w="3547"/>
          </w:cols>
        </w:sectPr>
      </w:pPr>
    </w:p>
    <w:p w:rsidR="00BF2FC3" w:rsidRDefault="00BF2FC3">
      <w:pPr>
        <w:pStyle w:val="BodyText"/>
        <w:spacing w:before="8" w:after="1"/>
        <w:rPr>
          <w:i/>
          <w:sz w:val="19"/>
        </w:rPr>
      </w:pPr>
    </w:p>
    <w:p w:rsidR="00BF2FC3" w:rsidRDefault="00021FBD">
      <w:pPr>
        <w:pStyle w:val="BodyText"/>
        <w:spacing w:line="20" w:lineRule="exact"/>
        <w:ind w:left="102"/>
        <w:rPr>
          <w:sz w:val="2"/>
        </w:rPr>
      </w:pPr>
      <w:r>
        <w:rPr>
          <w:sz w:val="2"/>
        </w:rPr>
      </w:r>
      <w:r>
        <w:rPr>
          <w:sz w:val="2"/>
        </w:rPr>
        <w:pict>
          <v:group id="_x0000_s1233" style="width:503.65pt;height:.5pt;mso-position-horizontal-relative:char;mso-position-vertical-relative:line" coordsize="10073,10">
            <v:line id="_x0000_s1234" style="position:absolute" from="5,5" to="10068,5" strokeweight=".5pt"/>
            <w10:wrap type="none"/>
            <w10:anchorlock/>
          </v:group>
        </w:pict>
      </w:r>
    </w:p>
    <w:p w:rsidR="00BF2FC3" w:rsidRDefault="00BF2FC3">
      <w:pPr>
        <w:spacing w:line="20" w:lineRule="exact"/>
        <w:rPr>
          <w:sz w:val="2"/>
        </w:rPr>
        <w:sectPr w:rsidR="00BF2FC3">
          <w:type w:val="continuous"/>
          <w:pgSz w:w="11910" w:h="15840"/>
          <w:pgMar w:top="0" w:right="600" w:bottom="0" w:left="800" w:header="720" w:footer="720" w:gutter="0"/>
          <w:cols w:space="720"/>
        </w:sectPr>
      </w:pPr>
    </w:p>
    <w:p w:rsidR="00BF2FC3" w:rsidRDefault="00BF2FC3">
      <w:pPr>
        <w:rPr>
          <w:sz w:val="30"/>
        </w:rPr>
        <w:sectPr w:rsidR="00BF2FC3">
          <w:type w:val="continuous"/>
          <w:pgSz w:w="11910" w:h="15840"/>
          <w:pgMar w:top="0" w:right="600" w:bottom="0" w:left="800" w:header="720" w:footer="720" w:gutter="0"/>
          <w:cols w:space="720"/>
        </w:sectPr>
      </w:pPr>
    </w:p>
    <w:p w:rsidR="00BF2FC3" w:rsidRDefault="00BF2FC3">
      <w:pPr>
        <w:pStyle w:val="BodyText"/>
        <w:spacing w:before="6"/>
        <w:rPr>
          <w:sz w:val="16"/>
        </w:rPr>
      </w:pPr>
    </w:p>
    <w:p w:rsidR="00BF2FC3" w:rsidRDefault="00021FBD">
      <w:pPr>
        <w:pStyle w:val="BodyText"/>
        <w:spacing w:before="67" w:line="278" w:lineRule="auto"/>
        <w:ind w:left="127" w:right="3449"/>
      </w:pPr>
      <w:bookmarkStart w:id="6" w:name="Page_2"/>
      <w:bookmarkStart w:id="7" w:name="MacBook_share_grows_in_C3Q-17_(CONT)"/>
      <w:bookmarkStart w:id="8" w:name="Apple_Watch_leads_C3Q-17_wearable_band_m"/>
      <w:bookmarkStart w:id="9" w:name="Face_ID_may_not_be_fool-proof"/>
      <w:bookmarkStart w:id="10" w:name="Future_iPhone_could_feature_rear-facing_"/>
      <w:bookmarkStart w:id="11" w:name="ITC_launches_new_Apple_investigation"/>
      <w:bookmarkStart w:id="12" w:name="New_head_of_diversity_and_inclusion"/>
      <w:bookmarkEnd w:id="6"/>
      <w:bookmarkEnd w:id="7"/>
      <w:bookmarkEnd w:id="8"/>
      <w:bookmarkEnd w:id="9"/>
      <w:bookmarkEnd w:id="10"/>
      <w:bookmarkEnd w:id="11"/>
      <w:bookmarkEnd w:id="12"/>
      <w:r>
        <w:rPr>
          <w:w w:val="105"/>
        </w:rPr>
        <w:t>suggests that the device will make notebook computers obsolete in the near  future.</w:t>
      </w:r>
    </w:p>
    <w:p w:rsidR="00BF2FC3" w:rsidRDefault="00021FBD">
      <w:pPr>
        <w:pStyle w:val="BodyText"/>
        <w:spacing w:before="1" w:line="278" w:lineRule="auto"/>
        <w:ind w:left="127" w:right="4026"/>
      </w:pPr>
      <w:hyperlink r:id="rId14">
        <w:r>
          <w:rPr>
            <w:w w:val="105"/>
          </w:rPr>
          <w:t>(http://press.trend</w:t>
        </w:r>
      </w:hyperlink>
      <w:r>
        <w:rPr>
          <w:w w:val="105"/>
        </w:rPr>
        <w:t>f</w:t>
      </w:r>
      <w:hyperlink r:id="rId15">
        <w:r>
          <w:rPr>
            <w:w w:val="105"/>
          </w:rPr>
          <w:t>orce.com/press/20171115-3020.html)</w:t>
        </w:r>
      </w:hyperlink>
      <w:r>
        <w:rPr>
          <w:w w:val="105"/>
        </w:rPr>
        <w:t xml:space="preserve"> (https://techcrunch.com/2017/11/16/apples-new-ad-shows-ho</w:t>
      </w:r>
      <w:r>
        <w:rPr>
          <w:w w:val="105"/>
        </w:rPr>
        <w:t>w-ipads-are- going-to-replace-laptops/)</w:t>
      </w:r>
    </w:p>
    <w:p w:rsidR="00BF2FC3" w:rsidRDefault="00BF2FC3">
      <w:pPr>
        <w:pStyle w:val="BodyText"/>
        <w:spacing w:before="6"/>
        <w:rPr>
          <w:sz w:val="19"/>
        </w:rPr>
      </w:pPr>
    </w:p>
    <w:p w:rsidR="00BF2FC3" w:rsidRDefault="00021FBD">
      <w:pPr>
        <w:pStyle w:val="BodyText"/>
        <w:ind w:left="127"/>
      </w:pPr>
      <w:r>
        <w:rPr>
          <w:color w:val="0098DB"/>
          <w:w w:val="105"/>
        </w:rPr>
        <w:t>Apple Watch leads C3Q-17 wearable band market</w:t>
      </w:r>
    </w:p>
    <w:p w:rsidR="00BF2FC3" w:rsidRDefault="00021FBD">
      <w:pPr>
        <w:pStyle w:val="BodyText"/>
        <w:spacing w:before="2" w:line="278" w:lineRule="auto"/>
        <w:ind w:left="127" w:right="3449"/>
      </w:pPr>
      <w:r>
        <w:rPr>
          <w:w w:val="105"/>
        </w:rPr>
        <w:t xml:space="preserve">The global wearable band market declined by 2% Y/Y to 17.3M units in C3Q-17, according to Canalys. Growth in smartwatch shipments was oﬀset by weaker demand for basic bands. Apple regained the top position in the market with 3.9M units, followed by Xiaomi </w:t>
      </w:r>
      <w:r>
        <w:rPr>
          <w:w w:val="105"/>
        </w:rPr>
        <w:t>with 3.6M shipments and Fitbit with 3.5M. Apple’s performance was reportedly driven by the introduction of the Apple Watch Series 3 and demand for cellular-connectivity. (ht</w:t>
      </w:r>
      <w:hyperlink r:id="rId16">
        <w:r>
          <w:rPr>
            <w:w w:val="105"/>
          </w:rPr>
          <w:t>tps://www.canalys.com/ne</w:t>
        </w:r>
      </w:hyperlink>
      <w:r>
        <w:rPr>
          <w:w w:val="105"/>
        </w:rPr>
        <w:t>wsr</w:t>
      </w:r>
      <w:hyperlink r:id="rId17">
        <w:r>
          <w:rPr>
            <w:w w:val="105"/>
          </w:rPr>
          <w:t>oom/media-alert-apple-retakes-lead-wearable-</w:t>
        </w:r>
      </w:hyperlink>
      <w:r>
        <w:rPr>
          <w:w w:val="105"/>
        </w:rPr>
        <w:t xml:space="preserve"> band-market-q3-2017)</w:t>
      </w:r>
    </w:p>
    <w:p w:rsidR="00BF2FC3" w:rsidRDefault="00BF2FC3">
      <w:pPr>
        <w:pStyle w:val="BodyText"/>
        <w:spacing w:before="6"/>
        <w:rPr>
          <w:sz w:val="19"/>
        </w:rPr>
      </w:pPr>
    </w:p>
    <w:p w:rsidR="00BF2FC3" w:rsidRDefault="00021FBD">
      <w:pPr>
        <w:pStyle w:val="BodyText"/>
        <w:ind w:left="127"/>
      </w:pPr>
      <w:r>
        <w:rPr>
          <w:color w:val="0098DB"/>
          <w:w w:val="105"/>
        </w:rPr>
        <w:t>Face ID may not be fool-proof</w:t>
      </w:r>
    </w:p>
    <w:p w:rsidR="00BF2FC3" w:rsidRDefault="00021FBD">
      <w:pPr>
        <w:pStyle w:val="BodyText"/>
        <w:spacing w:before="2" w:line="278" w:lineRule="auto"/>
        <w:ind w:left="127" w:right="3447"/>
      </w:pPr>
      <w:r>
        <w:rPr>
          <w:w w:val="105"/>
        </w:rPr>
        <w:t>Vietnamese security solutions c</w:t>
      </w:r>
      <w:r>
        <w:rPr>
          <w:w w:val="105"/>
        </w:rPr>
        <w:t>ompany Bkav reported that it cracked Apple’s Face ID authentication system with a mask made out of plastic, silicone, and  makeup. While the company noted that the mask costs only $150, it did require detailed facial data obtained from an extensive digital</w:t>
      </w:r>
      <w:r>
        <w:rPr>
          <w:w w:val="105"/>
        </w:rPr>
        <w:t xml:space="preserve"> scan of the subject’s face. Separately, WIRED reported that a 10-year old child successfully unlocked his mother's iPhone X with Face ID. The report suggests that low-lighting, potentially insuﬃcient standards for face data matching, and erroneous trainin</w:t>
      </w:r>
      <w:r>
        <w:rPr>
          <w:w w:val="105"/>
        </w:rPr>
        <w:t xml:space="preserve">g of the Face ID feature, could have contributed to the unintentional hacking of Face ID. </w:t>
      </w:r>
      <w:hyperlink r:id="rId18">
        <w:r>
          <w:rPr>
            <w:w w:val="105"/>
          </w:rPr>
          <w:t>(http://www.bka</w:t>
        </w:r>
      </w:hyperlink>
      <w:r>
        <w:rPr>
          <w:w w:val="105"/>
        </w:rPr>
        <w:t>v</w:t>
      </w:r>
      <w:hyperlink r:id="rId19">
        <w:r>
          <w:rPr>
            <w:w w:val="105"/>
          </w:rPr>
          <w:t>.com/d/top-news/-/view_content/content/103968/face-id-</w:t>
        </w:r>
      </w:hyperlink>
      <w:r>
        <w:rPr>
          <w:w w:val="105"/>
        </w:rPr>
        <w:t xml:space="preserve"> beaten-by-mask-not-an-eﬀective-security-measure) (ht</w:t>
      </w:r>
      <w:hyperlink r:id="rId20">
        <w:r>
          <w:rPr>
            <w:w w:val="105"/>
          </w:rPr>
          <w:t>tps://www.wired.com/story/10</w:t>
        </w:r>
        <w:r>
          <w:rPr>
            <w:w w:val="105"/>
          </w:rPr>
          <w:t>-y</w:t>
        </w:r>
      </w:hyperlink>
      <w:r>
        <w:rPr>
          <w:w w:val="105"/>
        </w:rPr>
        <w:t>ear</w:t>
      </w:r>
      <w:hyperlink r:id="rId21">
        <w:r>
          <w:rPr>
            <w:w w:val="105"/>
          </w:rPr>
          <w:t>-old-face-id-unlocks-mot</w:t>
        </w:r>
      </w:hyperlink>
      <w:r>
        <w:rPr>
          <w:w w:val="105"/>
        </w:rPr>
        <w:t>her</w:t>
      </w:r>
      <w:hyperlink r:id="rId22">
        <w:r>
          <w:rPr>
            <w:w w:val="105"/>
          </w:rPr>
          <w:t>s-iphone-x/)</w:t>
        </w:r>
      </w:hyperlink>
    </w:p>
    <w:p w:rsidR="00BF2FC3" w:rsidRDefault="00BF2FC3">
      <w:pPr>
        <w:pStyle w:val="BodyText"/>
        <w:spacing w:before="7"/>
        <w:rPr>
          <w:sz w:val="19"/>
        </w:rPr>
      </w:pPr>
    </w:p>
    <w:p w:rsidR="00BF2FC3" w:rsidRDefault="00021FBD">
      <w:pPr>
        <w:pStyle w:val="BodyText"/>
        <w:ind w:left="127"/>
      </w:pPr>
      <w:r>
        <w:rPr>
          <w:color w:val="0098DB"/>
          <w:w w:val="105"/>
        </w:rPr>
        <w:t>Future iPhone could feat</w:t>
      </w:r>
      <w:r>
        <w:rPr>
          <w:color w:val="0098DB"/>
          <w:w w:val="105"/>
        </w:rPr>
        <w:t>ure rear-facing 3D sensing system</w:t>
      </w:r>
    </w:p>
    <w:p w:rsidR="00BF2FC3" w:rsidRDefault="00021FBD">
      <w:pPr>
        <w:pStyle w:val="BodyText"/>
        <w:spacing w:before="2" w:line="278" w:lineRule="auto"/>
        <w:ind w:left="127" w:right="3501"/>
        <w:jc w:val="both"/>
      </w:pPr>
      <w:r>
        <w:rPr>
          <w:w w:val="105"/>
        </w:rPr>
        <w:t>Apple is reportedly developing a new 3D sensor system for the iPhone that would be integrated into the back of the device and could be launched in 2019, according to Bloomberg. The rear-facing system could replace the "str</w:t>
      </w:r>
      <w:r>
        <w:rPr>
          <w:w w:val="105"/>
        </w:rPr>
        <w:t>uctured- light" technology, currently used in the iPhone X's front-facing TrueDepth sensor system, with a "time-of-ﬂight" technique. Bloomberg suggests the shift in the  iPhone</w:t>
      </w:r>
      <w:r>
        <w:rPr>
          <w:spacing w:val="-11"/>
          <w:w w:val="105"/>
        </w:rPr>
        <w:t xml:space="preserve"> </w:t>
      </w:r>
      <w:r>
        <w:rPr>
          <w:w w:val="105"/>
        </w:rPr>
        <w:t>X's</w:t>
      </w:r>
      <w:r>
        <w:rPr>
          <w:spacing w:val="-11"/>
          <w:w w:val="105"/>
        </w:rPr>
        <w:t xml:space="preserve"> </w:t>
      </w:r>
      <w:r>
        <w:rPr>
          <w:w w:val="105"/>
        </w:rPr>
        <w:t>3D</w:t>
      </w:r>
      <w:r>
        <w:rPr>
          <w:spacing w:val="-11"/>
          <w:w w:val="105"/>
        </w:rPr>
        <w:t xml:space="preserve"> </w:t>
      </w:r>
      <w:r>
        <w:rPr>
          <w:w w:val="105"/>
        </w:rPr>
        <w:t>sensor</w:t>
      </w:r>
      <w:r>
        <w:rPr>
          <w:spacing w:val="-11"/>
          <w:w w:val="105"/>
        </w:rPr>
        <w:t xml:space="preserve"> </w:t>
      </w:r>
      <w:r>
        <w:rPr>
          <w:w w:val="105"/>
        </w:rPr>
        <w:t>location</w:t>
      </w:r>
      <w:r>
        <w:rPr>
          <w:spacing w:val="-11"/>
          <w:w w:val="105"/>
        </w:rPr>
        <w:t xml:space="preserve"> </w:t>
      </w:r>
      <w:r>
        <w:rPr>
          <w:w w:val="105"/>
        </w:rPr>
        <w:t>would</w:t>
      </w:r>
      <w:r>
        <w:rPr>
          <w:spacing w:val="-11"/>
          <w:w w:val="105"/>
        </w:rPr>
        <w:t xml:space="preserve"> </w:t>
      </w:r>
      <w:r>
        <w:rPr>
          <w:w w:val="105"/>
        </w:rPr>
        <w:t>also</w:t>
      </w:r>
      <w:r>
        <w:rPr>
          <w:spacing w:val="-11"/>
          <w:w w:val="105"/>
        </w:rPr>
        <w:t xml:space="preserve"> </w:t>
      </w:r>
      <w:r>
        <w:rPr>
          <w:w w:val="105"/>
        </w:rPr>
        <w:t>advance</w:t>
      </w:r>
      <w:r>
        <w:rPr>
          <w:spacing w:val="-11"/>
          <w:w w:val="105"/>
        </w:rPr>
        <w:t xml:space="preserve"> </w:t>
      </w:r>
      <w:r>
        <w:rPr>
          <w:w w:val="105"/>
        </w:rPr>
        <w:t>the</w:t>
      </w:r>
      <w:r>
        <w:rPr>
          <w:spacing w:val="-11"/>
          <w:w w:val="105"/>
        </w:rPr>
        <w:t xml:space="preserve"> </w:t>
      </w:r>
      <w:r>
        <w:rPr>
          <w:w w:val="105"/>
        </w:rPr>
        <w:t>device's</w:t>
      </w:r>
      <w:r>
        <w:rPr>
          <w:spacing w:val="-11"/>
          <w:w w:val="105"/>
        </w:rPr>
        <w:t xml:space="preserve"> </w:t>
      </w:r>
      <w:r>
        <w:rPr>
          <w:w w:val="105"/>
        </w:rPr>
        <w:t>augmented</w:t>
      </w:r>
      <w:r>
        <w:rPr>
          <w:spacing w:val="-11"/>
          <w:w w:val="105"/>
        </w:rPr>
        <w:t xml:space="preserve"> </w:t>
      </w:r>
      <w:r>
        <w:rPr>
          <w:w w:val="105"/>
        </w:rPr>
        <w:t>reality (AR)</w:t>
      </w:r>
      <w:r>
        <w:rPr>
          <w:spacing w:val="-27"/>
          <w:w w:val="105"/>
        </w:rPr>
        <w:t xml:space="preserve"> </w:t>
      </w:r>
      <w:r>
        <w:rPr>
          <w:w w:val="105"/>
        </w:rPr>
        <w:t>c</w:t>
      </w:r>
      <w:r>
        <w:rPr>
          <w:w w:val="105"/>
        </w:rPr>
        <w:t>apabilities.</w:t>
      </w:r>
    </w:p>
    <w:p w:rsidR="00BF2FC3" w:rsidRDefault="00021FBD">
      <w:pPr>
        <w:pStyle w:val="BodyText"/>
        <w:spacing w:before="1" w:line="278" w:lineRule="auto"/>
        <w:ind w:left="127" w:right="3637"/>
      </w:pPr>
      <w:r>
        <w:rPr>
          <w:w w:val="105"/>
        </w:rPr>
        <w:t>(ht</w:t>
      </w:r>
      <w:hyperlink r:id="rId23">
        <w:r>
          <w:rPr>
            <w:w w:val="105"/>
          </w:rPr>
          <w:t>tps://www.bloomberg.com/ne</w:t>
        </w:r>
      </w:hyperlink>
      <w:r>
        <w:rPr>
          <w:w w:val="105"/>
        </w:rPr>
        <w:t>ws/art</w:t>
      </w:r>
      <w:hyperlink r:id="rId24">
        <w:r>
          <w:rPr>
            <w:w w:val="105"/>
          </w:rPr>
          <w:t>icles/2017-11-14/apple-is-said-to-target-</w:t>
        </w:r>
      </w:hyperlink>
      <w:r>
        <w:rPr>
          <w:w w:val="105"/>
        </w:rPr>
        <w:t xml:space="preserve"> rear-facing-3-d-sensor-for-2019-iphone)</w:t>
      </w:r>
    </w:p>
    <w:p w:rsidR="00BF2FC3" w:rsidRDefault="00BF2FC3">
      <w:pPr>
        <w:pStyle w:val="BodyText"/>
        <w:spacing w:before="6"/>
        <w:rPr>
          <w:sz w:val="19"/>
        </w:rPr>
      </w:pPr>
    </w:p>
    <w:p w:rsidR="00BF2FC3" w:rsidRDefault="00021FBD">
      <w:pPr>
        <w:pStyle w:val="BodyText"/>
        <w:ind w:left="127"/>
      </w:pPr>
      <w:r>
        <w:rPr>
          <w:color w:val="0098DB"/>
          <w:w w:val="105"/>
        </w:rPr>
        <w:t>ITC launches new Apple investigation</w:t>
      </w:r>
    </w:p>
    <w:p w:rsidR="00BF2FC3" w:rsidRDefault="00021FBD">
      <w:pPr>
        <w:pStyle w:val="BodyText"/>
        <w:spacing w:before="2" w:line="278" w:lineRule="auto"/>
        <w:ind w:left="127" w:right="3501"/>
        <w:jc w:val="both"/>
      </w:pPr>
      <w:r>
        <w:rPr>
          <w:w w:val="105"/>
        </w:rPr>
        <w:t>The U.S. International Trade Commission is investigating broad patent infringement claims against Apple brought by Aqua Connect and Stra</w:t>
      </w:r>
      <w:r>
        <w:rPr>
          <w:w w:val="105"/>
        </w:rPr>
        <w:t xml:space="preserve">tegic </w:t>
      </w:r>
      <w:r>
        <w:t>Technology Partners.</w:t>
      </w:r>
    </w:p>
    <w:p w:rsidR="00BF2FC3" w:rsidRDefault="00021FBD">
      <w:pPr>
        <w:pStyle w:val="BodyText"/>
        <w:spacing w:before="2" w:line="278" w:lineRule="auto"/>
        <w:ind w:left="127" w:right="3952"/>
      </w:pPr>
      <w:hyperlink r:id="rId25">
        <w:r>
          <w:rPr>
            <w:w w:val="105"/>
          </w:rPr>
          <w:t>(http://www.reuters.com/article/us-apple-in</w:t>
        </w:r>
      </w:hyperlink>
      <w:r>
        <w:rPr>
          <w:w w:val="105"/>
        </w:rPr>
        <w:t>v</w:t>
      </w:r>
      <w:hyperlink r:id="rId26">
        <w:r>
          <w:rPr>
            <w:w w:val="105"/>
          </w:rPr>
          <w:t>estigation/usitc-says-launches-</w:t>
        </w:r>
      </w:hyperlink>
      <w:r>
        <w:rPr>
          <w:w w:val="105"/>
        </w:rPr>
        <w:t xml:space="preserve"> probe-of-allegations-of-patent-infringement-by-apple-idUSKBN1DE2ZZ)</w:t>
      </w:r>
    </w:p>
    <w:p w:rsidR="00BF2FC3" w:rsidRDefault="00BF2FC3">
      <w:pPr>
        <w:pStyle w:val="BodyText"/>
        <w:spacing w:before="7"/>
        <w:rPr>
          <w:sz w:val="19"/>
        </w:rPr>
      </w:pPr>
    </w:p>
    <w:p w:rsidR="00BF2FC3" w:rsidRDefault="00021FBD">
      <w:pPr>
        <w:pStyle w:val="BodyText"/>
        <w:ind w:left="127"/>
      </w:pPr>
      <w:r>
        <w:rPr>
          <w:color w:val="0098DB"/>
          <w:w w:val="105"/>
        </w:rPr>
        <w:t>New head of diversity and inclusion</w:t>
      </w:r>
    </w:p>
    <w:p w:rsidR="00BF2FC3" w:rsidRDefault="00021FBD">
      <w:pPr>
        <w:pStyle w:val="BodyText"/>
        <w:spacing w:before="2" w:line="278" w:lineRule="auto"/>
        <w:ind w:left="127" w:right="3444"/>
      </w:pPr>
      <w:r>
        <w:rPr>
          <w:w w:val="105"/>
        </w:rPr>
        <w:t>Christie Smith, a former Deloitte executive, will be replacing Denise Young Smith as Apple's vice president of diver</w:t>
      </w:r>
      <w:r>
        <w:rPr>
          <w:w w:val="105"/>
        </w:rPr>
        <w:t>sity and inclusion, according to TechCrunch. Smith will be leaving Apple in December after eight months in the role and three years as the global head of human resources. (https://techcrunch.com/2017/11/16/apple-vp-of-diversity-and-inclusion-denise- young-</w:t>
      </w:r>
      <w:r>
        <w:rPr>
          <w:w w:val="105"/>
        </w:rPr>
        <w:t>smith-is-leaving/?mc_cid=b103e6d18c&amp;mc_eid=a145026f5a)</w:t>
      </w:r>
    </w:p>
    <w:p w:rsidR="00BF2FC3" w:rsidRDefault="00BF2FC3">
      <w:pPr>
        <w:pStyle w:val="BodyText"/>
        <w:spacing w:before="6"/>
        <w:rPr>
          <w:sz w:val="19"/>
        </w:rPr>
      </w:pPr>
    </w:p>
    <w:p w:rsidR="00BF2FC3" w:rsidRDefault="00021FBD">
      <w:pPr>
        <w:pStyle w:val="BodyText"/>
        <w:ind w:left="127"/>
      </w:pPr>
      <w:r>
        <w:rPr>
          <w:color w:val="0098DB"/>
          <w:w w:val="105"/>
        </w:rPr>
        <w:t>GymKit made available</w:t>
      </w:r>
    </w:p>
    <w:p w:rsidR="00BF2FC3" w:rsidRDefault="00BF2FC3">
      <w:pPr>
        <w:sectPr w:rsidR="00BF2FC3">
          <w:headerReference w:type="even" r:id="rId27"/>
          <w:headerReference w:type="default" r:id="rId28"/>
          <w:footerReference w:type="even" r:id="rId29"/>
          <w:footerReference w:type="default" r:id="rId30"/>
          <w:pgSz w:w="11910" w:h="15840"/>
          <w:pgMar w:top="1260" w:right="780" w:bottom="1000" w:left="780" w:header="495" w:footer="816" w:gutter="0"/>
          <w:pgNumType w:start="2"/>
          <w:cols w:space="720"/>
        </w:sectPr>
      </w:pPr>
    </w:p>
    <w:p w:rsidR="00BF2FC3" w:rsidRDefault="00BF2FC3">
      <w:pPr>
        <w:pStyle w:val="BodyText"/>
        <w:spacing w:before="6"/>
        <w:rPr>
          <w:sz w:val="21"/>
        </w:rPr>
      </w:pPr>
    </w:p>
    <w:p w:rsidR="00BF2FC3" w:rsidRDefault="00021FBD">
      <w:pPr>
        <w:pStyle w:val="BodyText"/>
        <w:spacing w:before="66" w:line="278" w:lineRule="auto"/>
        <w:ind w:left="127" w:right="3501"/>
      </w:pPr>
      <w:bookmarkStart w:id="13" w:name="Page_3"/>
      <w:bookmarkStart w:id="14" w:name="New_head_of_diversity_and_inclusion_(CON"/>
      <w:bookmarkEnd w:id="13"/>
      <w:bookmarkEnd w:id="14"/>
      <w:r>
        <w:rPr>
          <w:w w:val="105"/>
        </w:rPr>
        <w:t>Apple previewed its GymKit solution for the ﬁrst time at a gym in Australia, according to CNBC. GymKit connects the Apple Watch with compatible ﬁtness equipment via NFC technology. The software solution is expected to help users track and analyze their wor</w:t>
      </w:r>
      <w:r>
        <w:rPr>
          <w:w w:val="105"/>
        </w:rPr>
        <w:t>kouts and health, through the data transmitted to    the Apple Watch from the equipment. Several manufacturers are reportedly developing GymKit compatible ﬁtness equipment. (ht</w:t>
      </w:r>
      <w:hyperlink r:id="rId31">
        <w:r>
          <w:rPr>
            <w:w w:val="105"/>
          </w:rPr>
          <w:t>tps://www.cnbc.com/2017/11/15/apple-watch-is-integrating-wit</w:t>
        </w:r>
      </w:hyperlink>
      <w:r>
        <w:rPr>
          <w:w w:val="105"/>
        </w:rPr>
        <w:t>h-gym- equipment-via-gymkit.html)</w:t>
      </w:r>
    </w:p>
    <w:p w:rsidR="00BF2FC3" w:rsidRDefault="00BF2FC3">
      <w:pPr>
        <w:spacing w:line="278" w:lineRule="auto"/>
        <w:sectPr w:rsidR="00BF2FC3">
          <w:pgSz w:w="11910" w:h="15840"/>
          <w:pgMar w:top="1200" w:right="780" w:bottom="1000" w:left="780" w:header="495" w:footer="816" w:gutter="0"/>
          <w:cols w:space="720"/>
        </w:sectPr>
      </w:pPr>
    </w:p>
    <w:p w:rsidR="00BF2FC3" w:rsidRDefault="00021FBD">
      <w:pPr>
        <w:spacing w:before="2"/>
        <w:ind w:left="127"/>
        <w:rPr>
          <w:sz w:val="52"/>
        </w:rPr>
      </w:pPr>
      <w:bookmarkStart w:id="15" w:name="Page_5"/>
      <w:bookmarkStart w:id="16" w:name="Apple_Investment_Thesis"/>
      <w:bookmarkStart w:id="17" w:name="Outlook"/>
      <w:bookmarkStart w:id="18" w:name="Valuation"/>
      <w:bookmarkStart w:id="19" w:name="Risks"/>
      <w:bookmarkEnd w:id="15"/>
      <w:bookmarkEnd w:id="16"/>
      <w:bookmarkEnd w:id="17"/>
      <w:bookmarkEnd w:id="18"/>
      <w:bookmarkEnd w:id="19"/>
      <w:r>
        <w:rPr>
          <w:color w:val="0098DB"/>
          <w:w w:val="105"/>
          <w:sz w:val="52"/>
        </w:rPr>
        <w:lastRenderedPageBreak/>
        <w:t>Apple Investment Thesis</w:t>
      </w:r>
    </w:p>
    <w:p w:rsidR="00BF2FC3" w:rsidRDefault="00021FBD">
      <w:pPr>
        <w:pStyle w:val="BodyText"/>
        <w:spacing w:before="1"/>
        <w:rPr>
          <w:sz w:val="23"/>
        </w:rPr>
      </w:pPr>
      <w:r>
        <w:pict>
          <v:line id="_x0000_s1107" style="position:absolute;z-index:2584;mso-wrap-distance-left:0;mso-wrap-distance-right:0;mso-position-horizontal-relative:page" from="45.35pt,15.4pt" to="376.55pt,15.4pt" strokeweight=".25pt">
            <w10:wrap type="topAndBottom" anchorx="page"/>
          </v:line>
        </w:pict>
      </w:r>
    </w:p>
    <w:p w:rsidR="00BF2FC3" w:rsidRDefault="00021FBD">
      <w:pPr>
        <w:spacing w:before="12"/>
        <w:ind w:left="127"/>
        <w:jc w:val="both"/>
        <w:rPr>
          <w:sz w:val="24"/>
        </w:rPr>
      </w:pPr>
      <w:r>
        <w:rPr>
          <w:color w:val="0098DB"/>
          <w:w w:val="105"/>
          <w:sz w:val="24"/>
        </w:rPr>
        <w:t>Outlook</w:t>
      </w:r>
    </w:p>
    <w:p w:rsidR="00BF2FC3" w:rsidRDefault="00021FBD">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w:t>
      </w:r>
      <w:r>
        <w:rPr>
          <w:w w:val="105"/>
        </w:rPr>
        <w:t>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BF2FC3" w:rsidRDefault="00021FBD">
      <w:pPr>
        <w:pStyle w:val="BodyText"/>
        <w:spacing w:before="11"/>
      </w:pPr>
      <w:r>
        <w:pict>
          <v:line id="_x0000_s1106" style="position:absolute;z-index:2608;mso-wrap-distance-left:0;mso-wrap-distance-right:0;mso-position-horizontal-relative:page" from="45.35pt,13pt" to="376.55pt,13pt" strokeweight=".25pt">
            <w10:wrap type="topAndBottom" anchorx="page"/>
          </v:line>
        </w:pict>
      </w:r>
    </w:p>
    <w:p w:rsidR="00BF2FC3" w:rsidRDefault="00021FBD">
      <w:pPr>
        <w:pStyle w:val="Heading2"/>
        <w:jc w:val="both"/>
      </w:pPr>
      <w:r>
        <w:rPr>
          <w:color w:val="0098DB"/>
          <w:w w:val="105"/>
        </w:rPr>
        <w:t>Valuation</w:t>
      </w:r>
    </w:p>
    <w:p w:rsidR="00BF2FC3" w:rsidRDefault="00021FBD">
      <w:pPr>
        <w:pStyle w:val="BodyText"/>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w:t>
      </w:r>
      <w:r>
        <w:rPr>
          <w:w w:val="105"/>
        </w:rPr>
        <w:t>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16x </w:t>
      </w:r>
      <w:r>
        <w:t xml:space="preserve">our </w:t>
      </w:r>
      <w:r>
        <w:rPr>
          <w:spacing w:val="-4"/>
        </w:rPr>
        <w:t>FY-19E</w:t>
      </w:r>
      <w:r>
        <w:rPr>
          <w:spacing w:val="-13"/>
        </w:rPr>
        <w:t xml:space="preserve"> </w:t>
      </w:r>
      <w:r>
        <w:t>EPS.</w:t>
      </w:r>
    </w:p>
    <w:p w:rsidR="00BF2FC3" w:rsidRDefault="00021FBD">
      <w:pPr>
        <w:pStyle w:val="BodyText"/>
        <w:spacing w:before="11"/>
      </w:pPr>
      <w:r>
        <w:pict>
          <v:line id="_x0000_s1105" style="position:absolute;z-index:2632;mso-wrap-distance-left:0;mso-wrap-distance-right:0;mso-position-horizontal-relative:page" from="45.35pt,13pt" to="376.55pt,13pt" strokeweight=".25pt">
            <w10:wrap type="topAndBottom" anchorx="page"/>
          </v:line>
        </w:pict>
      </w:r>
    </w:p>
    <w:p w:rsidR="00BF2FC3" w:rsidRDefault="00021FBD">
      <w:pPr>
        <w:pStyle w:val="Heading2"/>
        <w:jc w:val="both"/>
      </w:pPr>
      <w:r>
        <w:rPr>
          <w:color w:val="0098DB"/>
        </w:rPr>
        <w:t>Risks</w:t>
      </w:r>
    </w:p>
    <w:p w:rsidR="00BF2FC3" w:rsidRDefault="00021FBD">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BF2FC3" w:rsidRDefault="00BF2FC3">
      <w:pPr>
        <w:spacing w:line="278" w:lineRule="auto"/>
        <w:jc w:val="both"/>
        <w:sectPr w:rsidR="00BF2FC3">
          <w:pgSz w:w="11910" w:h="15840"/>
          <w:pgMar w:top="1200" w:right="780" w:bottom="1000" w:left="780" w:header="495" w:footer="816" w:gutter="0"/>
          <w:cols w:space="720"/>
        </w:sectPr>
      </w:pPr>
    </w:p>
    <w:p w:rsidR="00BF2FC3" w:rsidRDefault="00BF2FC3" w:rsidP="001325E5">
      <w:pPr>
        <w:pStyle w:val="BodyText"/>
        <w:spacing w:before="9"/>
        <w:rPr>
          <w:sz w:val="2"/>
        </w:rPr>
      </w:pPr>
      <w:bookmarkStart w:id="20" w:name="_GoBack"/>
      <w:bookmarkEnd w:id="20"/>
    </w:p>
    <w:sectPr w:rsidR="00BF2FC3" w:rsidSect="001325E5">
      <w:headerReference w:type="even" r:id="rId32"/>
      <w:footerReference w:type="even" r:id="rId33"/>
      <w:pgSz w:w="11910" w:h="15840"/>
      <w:pgMar w:top="126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FBD" w:rsidRDefault="00021FBD">
      <w:r>
        <w:separator/>
      </w:r>
    </w:p>
  </w:endnote>
  <w:endnote w:type="continuationSeparator" w:id="0">
    <w:p w:rsidR="00021FBD" w:rsidRDefault="0002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C3" w:rsidRDefault="00021FBD">
    <w:pPr>
      <w:pStyle w:val="BodyText"/>
      <w:spacing w:line="14" w:lineRule="auto"/>
      <w:rPr>
        <w:sz w:val="20"/>
      </w:rPr>
    </w:pPr>
    <w:r>
      <w:pict>
        <v:line id="_x0000_s2054" style="position:absolute;z-index:-3143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408;mso-position-horizontal-relative:page;mso-position-vertical-relative:page" filled="f" stroked="f">
          <v:textbox inset="0,0,0,0">
            <w:txbxContent>
              <w:p w:rsidR="00BF2FC3" w:rsidRDefault="00021FBD">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1325E5">
                  <w:rPr>
                    <w:noProof/>
                    <w:sz w:val="16"/>
                  </w:rPr>
                  <w:t>4</w:t>
                </w:r>
                <w:r>
                  <w:fldChar w:fldCharType="end"/>
                </w:r>
              </w:p>
            </w:txbxContent>
          </v:textbox>
          <w10:wrap anchorx="page" anchory="page"/>
        </v:shape>
      </w:pict>
    </w:r>
    <w:r>
      <w:pict>
        <v:shape id="_x0000_s2052" type="#_x0000_t202" style="position:absolute;margin-left:436.35pt;margin-top:748.6pt;width:113.2pt;height:10pt;z-index:-31384;mso-position-horizontal-relative:page;mso-position-vertical-relative:page" filled="f" stroked="f">
          <v:textbox inset="0,0,0,0">
            <w:txbxContent>
              <w:p w:rsidR="00BF2FC3" w:rsidRDefault="00021FBD">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C3" w:rsidRDefault="00021FBD">
    <w:pPr>
      <w:pStyle w:val="BodyText"/>
      <w:spacing w:line="14" w:lineRule="auto"/>
      <w:rPr>
        <w:sz w:val="20"/>
      </w:rPr>
    </w:pPr>
    <w:r>
      <w:pict>
        <v:line id="_x0000_s2051" style="position:absolute;z-index:-3136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336;mso-position-horizontal-relative:page;mso-position-vertical-relative:page" filled="f" stroked="f">
          <v:textbox inset="0,0,0,0">
            <w:txbxContent>
              <w:p w:rsidR="00BF2FC3" w:rsidRDefault="00021FBD">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312;mso-position-horizontal-relative:page;mso-position-vertical-relative:page" filled="f" stroked="f">
          <v:textbox inset="0,0,0,0">
            <w:txbxContent>
              <w:p w:rsidR="00BF2FC3" w:rsidRDefault="00021FBD">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1325E5">
                  <w:rPr>
                    <w:noProof/>
                    <w:sz w:val="16"/>
                  </w:rP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C3" w:rsidRDefault="00BF2FC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FBD" w:rsidRDefault="00021FBD">
      <w:r>
        <w:separator/>
      </w:r>
    </w:p>
  </w:footnote>
  <w:footnote w:type="continuationSeparator" w:id="0">
    <w:p w:rsidR="00021FBD" w:rsidRDefault="00021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C3" w:rsidRDefault="00021FBD">
    <w:pPr>
      <w:pStyle w:val="BodyText"/>
      <w:spacing w:line="14" w:lineRule="auto"/>
      <w:rPr>
        <w:sz w:val="20"/>
      </w:rPr>
    </w:pPr>
    <w:r>
      <w:rPr>
        <w:noProof/>
      </w:rPr>
      <w:drawing>
        <wp:anchor distT="0" distB="0" distL="0" distR="0" simplePos="0" relativeHeight="26840392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504;mso-position-horizontal-relative:page;mso-position-vertical-relative:page" filled="f" stroked="f">
          <v:textbox inset="0,0,0,0">
            <w:txbxContent>
              <w:p w:rsidR="00BF2FC3" w:rsidRDefault="00021FBD">
                <w:pPr>
                  <w:spacing w:line="210" w:lineRule="exact"/>
                  <w:ind w:left="20"/>
                  <w:rPr>
                    <w:rFonts w:ascii="Lucida Sans Unicode"/>
                    <w:sz w:val="16"/>
                  </w:rPr>
                </w:pPr>
                <w:r>
                  <w:rPr>
                    <w:rFonts w:ascii="Lucida Sans Unicode"/>
                    <w:w w:val="95"/>
                    <w:sz w:val="16"/>
                  </w:rPr>
                  <w:t>19 November 2017</w:t>
                </w:r>
              </w:p>
              <w:p w:rsidR="00BF2FC3" w:rsidRDefault="00021FBD">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C3" w:rsidRDefault="00021FBD">
    <w:pPr>
      <w:pStyle w:val="BodyText"/>
      <w:spacing w:line="14" w:lineRule="auto"/>
      <w:rPr>
        <w:sz w:val="20"/>
      </w:rPr>
    </w:pPr>
    <w:r>
      <w:rPr>
        <w:noProof/>
      </w:rPr>
      <w:drawing>
        <wp:anchor distT="0" distB="0" distL="0" distR="0" simplePos="0" relativeHeight="26840397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456;mso-position-horizontal-relative:page;mso-position-vertical-relative:page" filled="f" stroked="f">
          <v:textbox inset="0,0,0,0">
            <w:txbxContent>
              <w:p w:rsidR="00BF2FC3" w:rsidRDefault="00021FBD">
                <w:pPr>
                  <w:spacing w:line="174" w:lineRule="exact"/>
                  <w:ind w:left="20"/>
                  <w:rPr>
                    <w:sz w:val="16"/>
                  </w:rPr>
                </w:pPr>
                <w:r>
                  <w:rPr>
                    <w:w w:val="105"/>
                    <w:sz w:val="16"/>
                  </w:rPr>
                  <w:t>19 November 2017</w:t>
                </w:r>
              </w:p>
              <w:p w:rsidR="00BF2FC3" w:rsidRDefault="00021FBD">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C3" w:rsidRDefault="00BF2FC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B03"/>
    <w:multiLevelType w:val="hybridMultilevel"/>
    <w:tmpl w:val="B0427CEA"/>
    <w:lvl w:ilvl="0" w:tplc="885A5EB0">
      <w:start w:val="6"/>
      <w:numFmt w:val="decimal"/>
      <w:lvlText w:val="%1."/>
      <w:lvlJc w:val="left"/>
      <w:pPr>
        <w:ind w:left="760" w:hanging="634"/>
        <w:jc w:val="left"/>
      </w:pPr>
      <w:rPr>
        <w:rFonts w:ascii="Arial" w:eastAsia="Arial" w:hAnsi="Arial" w:cs="Arial" w:hint="default"/>
        <w:w w:val="104"/>
        <w:sz w:val="18"/>
        <w:szCs w:val="18"/>
      </w:rPr>
    </w:lvl>
    <w:lvl w:ilvl="1" w:tplc="DCD461EE">
      <w:numFmt w:val="bullet"/>
      <w:lvlText w:val="•"/>
      <w:lvlJc w:val="left"/>
      <w:pPr>
        <w:ind w:left="1720" w:hanging="634"/>
      </w:pPr>
      <w:rPr>
        <w:rFonts w:hint="default"/>
      </w:rPr>
    </w:lvl>
    <w:lvl w:ilvl="2" w:tplc="4B6CBC1A">
      <w:numFmt w:val="bullet"/>
      <w:lvlText w:val="•"/>
      <w:lvlJc w:val="left"/>
      <w:pPr>
        <w:ind w:left="2681" w:hanging="634"/>
      </w:pPr>
      <w:rPr>
        <w:rFonts w:hint="default"/>
      </w:rPr>
    </w:lvl>
    <w:lvl w:ilvl="3" w:tplc="B328B33E">
      <w:numFmt w:val="bullet"/>
      <w:lvlText w:val="•"/>
      <w:lvlJc w:val="left"/>
      <w:pPr>
        <w:ind w:left="3642" w:hanging="634"/>
      </w:pPr>
      <w:rPr>
        <w:rFonts w:hint="default"/>
      </w:rPr>
    </w:lvl>
    <w:lvl w:ilvl="4" w:tplc="D3867B42">
      <w:numFmt w:val="bullet"/>
      <w:lvlText w:val="•"/>
      <w:lvlJc w:val="left"/>
      <w:pPr>
        <w:ind w:left="4603" w:hanging="634"/>
      </w:pPr>
      <w:rPr>
        <w:rFonts w:hint="default"/>
      </w:rPr>
    </w:lvl>
    <w:lvl w:ilvl="5" w:tplc="3A4A79F2">
      <w:numFmt w:val="bullet"/>
      <w:lvlText w:val="•"/>
      <w:lvlJc w:val="left"/>
      <w:pPr>
        <w:ind w:left="5564" w:hanging="634"/>
      </w:pPr>
      <w:rPr>
        <w:rFonts w:hint="default"/>
      </w:rPr>
    </w:lvl>
    <w:lvl w:ilvl="6" w:tplc="D7347AAC">
      <w:numFmt w:val="bullet"/>
      <w:lvlText w:val="•"/>
      <w:lvlJc w:val="left"/>
      <w:pPr>
        <w:ind w:left="6525" w:hanging="634"/>
      </w:pPr>
      <w:rPr>
        <w:rFonts w:hint="default"/>
      </w:rPr>
    </w:lvl>
    <w:lvl w:ilvl="7" w:tplc="A3B03F18">
      <w:numFmt w:val="bullet"/>
      <w:lvlText w:val="•"/>
      <w:lvlJc w:val="left"/>
      <w:pPr>
        <w:ind w:left="7486" w:hanging="634"/>
      </w:pPr>
      <w:rPr>
        <w:rFonts w:hint="default"/>
      </w:rPr>
    </w:lvl>
    <w:lvl w:ilvl="8" w:tplc="EDAA1C2C">
      <w:numFmt w:val="bullet"/>
      <w:lvlText w:val="•"/>
      <w:lvlJc w:val="left"/>
      <w:pPr>
        <w:ind w:left="8447" w:hanging="634"/>
      </w:pPr>
      <w:rPr>
        <w:rFonts w:hint="default"/>
      </w:rPr>
    </w:lvl>
  </w:abstractNum>
  <w:abstractNum w:abstractNumId="1" w15:restartNumberingAfterBreak="0">
    <w:nsid w:val="0B0733D0"/>
    <w:multiLevelType w:val="hybridMultilevel"/>
    <w:tmpl w:val="BE1E15E4"/>
    <w:lvl w:ilvl="0" w:tplc="2A10F92E">
      <w:start w:val="1"/>
      <w:numFmt w:val="decimal"/>
      <w:lvlText w:val="%1."/>
      <w:lvlJc w:val="left"/>
      <w:pPr>
        <w:ind w:left="760" w:hanging="634"/>
        <w:jc w:val="left"/>
      </w:pPr>
      <w:rPr>
        <w:rFonts w:ascii="Arial" w:eastAsia="Arial" w:hAnsi="Arial" w:cs="Arial" w:hint="default"/>
        <w:w w:val="104"/>
        <w:sz w:val="18"/>
        <w:szCs w:val="18"/>
      </w:rPr>
    </w:lvl>
    <w:lvl w:ilvl="1" w:tplc="079A13EA">
      <w:numFmt w:val="bullet"/>
      <w:lvlText w:val="•"/>
      <w:lvlJc w:val="left"/>
      <w:pPr>
        <w:ind w:left="1720" w:hanging="634"/>
      </w:pPr>
      <w:rPr>
        <w:rFonts w:hint="default"/>
      </w:rPr>
    </w:lvl>
    <w:lvl w:ilvl="2" w:tplc="424479BE">
      <w:numFmt w:val="bullet"/>
      <w:lvlText w:val="•"/>
      <w:lvlJc w:val="left"/>
      <w:pPr>
        <w:ind w:left="2681" w:hanging="634"/>
      </w:pPr>
      <w:rPr>
        <w:rFonts w:hint="default"/>
      </w:rPr>
    </w:lvl>
    <w:lvl w:ilvl="3" w:tplc="E602975C">
      <w:numFmt w:val="bullet"/>
      <w:lvlText w:val="•"/>
      <w:lvlJc w:val="left"/>
      <w:pPr>
        <w:ind w:left="3642" w:hanging="634"/>
      </w:pPr>
      <w:rPr>
        <w:rFonts w:hint="default"/>
      </w:rPr>
    </w:lvl>
    <w:lvl w:ilvl="4" w:tplc="1F08BA04">
      <w:numFmt w:val="bullet"/>
      <w:lvlText w:val="•"/>
      <w:lvlJc w:val="left"/>
      <w:pPr>
        <w:ind w:left="4603" w:hanging="634"/>
      </w:pPr>
      <w:rPr>
        <w:rFonts w:hint="default"/>
      </w:rPr>
    </w:lvl>
    <w:lvl w:ilvl="5" w:tplc="C4E071EA">
      <w:numFmt w:val="bullet"/>
      <w:lvlText w:val="•"/>
      <w:lvlJc w:val="left"/>
      <w:pPr>
        <w:ind w:left="5564" w:hanging="634"/>
      </w:pPr>
      <w:rPr>
        <w:rFonts w:hint="default"/>
      </w:rPr>
    </w:lvl>
    <w:lvl w:ilvl="6" w:tplc="BD3632E6">
      <w:numFmt w:val="bullet"/>
      <w:lvlText w:val="•"/>
      <w:lvlJc w:val="left"/>
      <w:pPr>
        <w:ind w:left="6525" w:hanging="634"/>
      </w:pPr>
      <w:rPr>
        <w:rFonts w:hint="default"/>
      </w:rPr>
    </w:lvl>
    <w:lvl w:ilvl="7" w:tplc="3342CDFA">
      <w:numFmt w:val="bullet"/>
      <w:lvlText w:val="•"/>
      <w:lvlJc w:val="left"/>
      <w:pPr>
        <w:ind w:left="7486" w:hanging="634"/>
      </w:pPr>
      <w:rPr>
        <w:rFonts w:hint="default"/>
      </w:rPr>
    </w:lvl>
    <w:lvl w:ilvl="8" w:tplc="63E25BAA">
      <w:numFmt w:val="bullet"/>
      <w:lvlText w:val="•"/>
      <w:lvlJc w:val="left"/>
      <w:pPr>
        <w:ind w:left="8447" w:hanging="634"/>
      </w:pPr>
      <w:rPr>
        <w:rFonts w:hint="default"/>
      </w:rPr>
    </w:lvl>
  </w:abstractNum>
  <w:abstractNum w:abstractNumId="2" w15:restartNumberingAfterBreak="0">
    <w:nsid w:val="0CD86595"/>
    <w:multiLevelType w:val="hybridMultilevel"/>
    <w:tmpl w:val="B10488C8"/>
    <w:lvl w:ilvl="0" w:tplc="E948EBB2">
      <w:start w:val="14"/>
      <w:numFmt w:val="decimal"/>
      <w:lvlText w:val="%1."/>
      <w:lvlJc w:val="left"/>
      <w:pPr>
        <w:ind w:left="760" w:hanging="634"/>
        <w:jc w:val="left"/>
      </w:pPr>
      <w:rPr>
        <w:rFonts w:ascii="Arial" w:eastAsia="Arial" w:hAnsi="Arial" w:cs="Arial" w:hint="default"/>
        <w:w w:val="104"/>
        <w:sz w:val="18"/>
        <w:szCs w:val="18"/>
      </w:rPr>
    </w:lvl>
    <w:lvl w:ilvl="1" w:tplc="CEE6CF94">
      <w:numFmt w:val="bullet"/>
      <w:lvlText w:val="•"/>
      <w:lvlJc w:val="left"/>
      <w:pPr>
        <w:ind w:left="1720" w:hanging="634"/>
      </w:pPr>
      <w:rPr>
        <w:rFonts w:hint="default"/>
      </w:rPr>
    </w:lvl>
    <w:lvl w:ilvl="2" w:tplc="20F00976">
      <w:numFmt w:val="bullet"/>
      <w:lvlText w:val="•"/>
      <w:lvlJc w:val="left"/>
      <w:pPr>
        <w:ind w:left="2681" w:hanging="634"/>
      </w:pPr>
      <w:rPr>
        <w:rFonts w:hint="default"/>
      </w:rPr>
    </w:lvl>
    <w:lvl w:ilvl="3" w:tplc="6CA2F246">
      <w:numFmt w:val="bullet"/>
      <w:lvlText w:val="•"/>
      <w:lvlJc w:val="left"/>
      <w:pPr>
        <w:ind w:left="3642" w:hanging="634"/>
      </w:pPr>
      <w:rPr>
        <w:rFonts w:hint="default"/>
      </w:rPr>
    </w:lvl>
    <w:lvl w:ilvl="4" w:tplc="FFBEDA5A">
      <w:numFmt w:val="bullet"/>
      <w:lvlText w:val="•"/>
      <w:lvlJc w:val="left"/>
      <w:pPr>
        <w:ind w:left="4603" w:hanging="634"/>
      </w:pPr>
      <w:rPr>
        <w:rFonts w:hint="default"/>
      </w:rPr>
    </w:lvl>
    <w:lvl w:ilvl="5" w:tplc="663210AA">
      <w:numFmt w:val="bullet"/>
      <w:lvlText w:val="•"/>
      <w:lvlJc w:val="left"/>
      <w:pPr>
        <w:ind w:left="5564" w:hanging="634"/>
      </w:pPr>
      <w:rPr>
        <w:rFonts w:hint="default"/>
      </w:rPr>
    </w:lvl>
    <w:lvl w:ilvl="6" w:tplc="8E5C02BC">
      <w:numFmt w:val="bullet"/>
      <w:lvlText w:val="•"/>
      <w:lvlJc w:val="left"/>
      <w:pPr>
        <w:ind w:left="6525" w:hanging="634"/>
      </w:pPr>
      <w:rPr>
        <w:rFonts w:hint="default"/>
      </w:rPr>
    </w:lvl>
    <w:lvl w:ilvl="7" w:tplc="5C5CA3F0">
      <w:numFmt w:val="bullet"/>
      <w:lvlText w:val="•"/>
      <w:lvlJc w:val="left"/>
      <w:pPr>
        <w:ind w:left="7486" w:hanging="634"/>
      </w:pPr>
      <w:rPr>
        <w:rFonts w:hint="default"/>
      </w:rPr>
    </w:lvl>
    <w:lvl w:ilvl="8" w:tplc="D6FAEAB2">
      <w:numFmt w:val="bullet"/>
      <w:lvlText w:val="•"/>
      <w:lvlJc w:val="left"/>
      <w:pPr>
        <w:ind w:left="8447" w:hanging="634"/>
      </w:pPr>
      <w:rPr>
        <w:rFonts w:hint="default"/>
      </w:rPr>
    </w:lvl>
  </w:abstractNum>
  <w:abstractNum w:abstractNumId="3" w15:restartNumberingAfterBreak="0">
    <w:nsid w:val="1B386176"/>
    <w:multiLevelType w:val="hybridMultilevel"/>
    <w:tmpl w:val="90440ADA"/>
    <w:lvl w:ilvl="0" w:tplc="C4E8AB5E">
      <w:start w:val="6"/>
      <w:numFmt w:val="decimal"/>
      <w:lvlText w:val="%1."/>
      <w:lvlJc w:val="left"/>
      <w:pPr>
        <w:ind w:left="760" w:hanging="634"/>
        <w:jc w:val="left"/>
      </w:pPr>
      <w:rPr>
        <w:rFonts w:ascii="Arial" w:eastAsia="Arial" w:hAnsi="Arial" w:cs="Arial" w:hint="default"/>
        <w:w w:val="104"/>
        <w:sz w:val="18"/>
        <w:szCs w:val="18"/>
      </w:rPr>
    </w:lvl>
    <w:lvl w:ilvl="1" w:tplc="CC7C5692">
      <w:numFmt w:val="bullet"/>
      <w:lvlText w:val="•"/>
      <w:lvlJc w:val="left"/>
      <w:pPr>
        <w:ind w:left="1720" w:hanging="634"/>
      </w:pPr>
      <w:rPr>
        <w:rFonts w:hint="default"/>
      </w:rPr>
    </w:lvl>
    <w:lvl w:ilvl="2" w:tplc="7B02743E">
      <w:numFmt w:val="bullet"/>
      <w:lvlText w:val="•"/>
      <w:lvlJc w:val="left"/>
      <w:pPr>
        <w:ind w:left="2681" w:hanging="634"/>
      </w:pPr>
      <w:rPr>
        <w:rFonts w:hint="default"/>
      </w:rPr>
    </w:lvl>
    <w:lvl w:ilvl="3" w:tplc="F8961838">
      <w:numFmt w:val="bullet"/>
      <w:lvlText w:val="•"/>
      <w:lvlJc w:val="left"/>
      <w:pPr>
        <w:ind w:left="3642" w:hanging="634"/>
      </w:pPr>
      <w:rPr>
        <w:rFonts w:hint="default"/>
      </w:rPr>
    </w:lvl>
    <w:lvl w:ilvl="4" w:tplc="5FDE34C0">
      <w:numFmt w:val="bullet"/>
      <w:lvlText w:val="•"/>
      <w:lvlJc w:val="left"/>
      <w:pPr>
        <w:ind w:left="4603" w:hanging="634"/>
      </w:pPr>
      <w:rPr>
        <w:rFonts w:hint="default"/>
      </w:rPr>
    </w:lvl>
    <w:lvl w:ilvl="5" w:tplc="FBE41DDA">
      <w:numFmt w:val="bullet"/>
      <w:lvlText w:val="•"/>
      <w:lvlJc w:val="left"/>
      <w:pPr>
        <w:ind w:left="5564" w:hanging="634"/>
      </w:pPr>
      <w:rPr>
        <w:rFonts w:hint="default"/>
      </w:rPr>
    </w:lvl>
    <w:lvl w:ilvl="6" w:tplc="A96E817C">
      <w:numFmt w:val="bullet"/>
      <w:lvlText w:val="•"/>
      <w:lvlJc w:val="left"/>
      <w:pPr>
        <w:ind w:left="6525" w:hanging="634"/>
      </w:pPr>
      <w:rPr>
        <w:rFonts w:hint="default"/>
      </w:rPr>
    </w:lvl>
    <w:lvl w:ilvl="7" w:tplc="F112EF8C">
      <w:numFmt w:val="bullet"/>
      <w:lvlText w:val="•"/>
      <w:lvlJc w:val="left"/>
      <w:pPr>
        <w:ind w:left="7486" w:hanging="634"/>
      </w:pPr>
      <w:rPr>
        <w:rFonts w:hint="default"/>
      </w:rPr>
    </w:lvl>
    <w:lvl w:ilvl="8" w:tplc="84DA2E16">
      <w:numFmt w:val="bullet"/>
      <w:lvlText w:val="•"/>
      <w:lvlJc w:val="left"/>
      <w:pPr>
        <w:ind w:left="8447" w:hanging="634"/>
      </w:pPr>
      <w:rPr>
        <w:rFonts w:hint="default"/>
      </w:rPr>
    </w:lvl>
  </w:abstractNum>
  <w:abstractNum w:abstractNumId="4" w15:restartNumberingAfterBreak="0">
    <w:nsid w:val="47F717D1"/>
    <w:multiLevelType w:val="hybridMultilevel"/>
    <w:tmpl w:val="A710B912"/>
    <w:lvl w:ilvl="0" w:tplc="8B024790">
      <w:start w:val="1"/>
      <w:numFmt w:val="decimal"/>
      <w:lvlText w:val="%1."/>
      <w:lvlJc w:val="left"/>
      <w:pPr>
        <w:ind w:left="760" w:hanging="634"/>
        <w:jc w:val="left"/>
      </w:pPr>
      <w:rPr>
        <w:rFonts w:ascii="Arial" w:eastAsia="Arial" w:hAnsi="Arial" w:cs="Arial" w:hint="default"/>
        <w:w w:val="104"/>
        <w:sz w:val="18"/>
        <w:szCs w:val="18"/>
      </w:rPr>
    </w:lvl>
    <w:lvl w:ilvl="1" w:tplc="B8C03A2A">
      <w:numFmt w:val="bullet"/>
      <w:lvlText w:val="•"/>
      <w:lvlJc w:val="left"/>
      <w:pPr>
        <w:ind w:left="1720" w:hanging="634"/>
      </w:pPr>
      <w:rPr>
        <w:rFonts w:hint="default"/>
      </w:rPr>
    </w:lvl>
    <w:lvl w:ilvl="2" w:tplc="E0CA60B0">
      <w:numFmt w:val="bullet"/>
      <w:lvlText w:val="•"/>
      <w:lvlJc w:val="left"/>
      <w:pPr>
        <w:ind w:left="2681" w:hanging="634"/>
      </w:pPr>
      <w:rPr>
        <w:rFonts w:hint="default"/>
      </w:rPr>
    </w:lvl>
    <w:lvl w:ilvl="3" w:tplc="94DC3AE0">
      <w:numFmt w:val="bullet"/>
      <w:lvlText w:val="•"/>
      <w:lvlJc w:val="left"/>
      <w:pPr>
        <w:ind w:left="3642" w:hanging="634"/>
      </w:pPr>
      <w:rPr>
        <w:rFonts w:hint="default"/>
      </w:rPr>
    </w:lvl>
    <w:lvl w:ilvl="4" w:tplc="0D109B92">
      <w:numFmt w:val="bullet"/>
      <w:lvlText w:val="•"/>
      <w:lvlJc w:val="left"/>
      <w:pPr>
        <w:ind w:left="4603" w:hanging="634"/>
      </w:pPr>
      <w:rPr>
        <w:rFonts w:hint="default"/>
      </w:rPr>
    </w:lvl>
    <w:lvl w:ilvl="5" w:tplc="A1B085DA">
      <w:numFmt w:val="bullet"/>
      <w:lvlText w:val="•"/>
      <w:lvlJc w:val="left"/>
      <w:pPr>
        <w:ind w:left="5564" w:hanging="634"/>
      </w:pPr>
      <w:rPr>
        <w:rFonts w:hint="default"/>
      </w:rPr>
    </w:lvl>
    <w:lvl w:ilvl="6" w:tplc="6B5ADCC2">
      <w:numFmt w:val="bullet"/>
      <w:lvlText w:val="•"/>
      <w:lvlJc w:val="left"/>
      <w:pPr>
        <w:ind w:left="6525" w:hanging="634"/>
      </w:pPr>
      <w:rPr>
        <w:rFonts w:hint="default"/>
      </w:rPr>
    </w:lvl>
    <w:lvl w:ilvl="7" w:tplc="7FF8B282">
      <w:numFmt w:val="bullet"/>
      <w:lvlText w:val="•"/>
      <w:lvlJc w:val="left"/>
      <w:pPr>
        <w:ind w:left="7486" w:hanging="634"/>
      </w:pPr>
      <w:rPr>
        <w:rFonts w:hint="default"/>
      </w:rPr>
    </w:lvl>
    <w:lvl w:ilvl="8" w:tplc="CA18B690">
      <w:numFmt w:val="bullet"/>
      <w:lvlText w:val="•"/>
      <w:lvlJc w:val="left"/>
      <w:pPr>
        <w:ind w:left="8447" w:hanging="634"/>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F2FC3"/>
    <w:rsid w:val="00021FBD"/>
    <w:rsid w:val="001325E5"/>
    <w:rsid w:val="00BF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1A506D3"/>
  <w15:docId w15:val="{D67A3E04-C3C9-4501-B229-3A165B28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jeffrey.rand@db.com" TargetMode="External"/><Relationship Id="rId18" Type="http://schemas.openxmlformats.org/officeDocument/2006/relationships/hyperlink" Target="http://www.bkav.com/d/top-news/-/view_content/content/103968/face-id-" TargetMode="External"/><Relationship Id="rId26" Type="http://schemas.openxmlformats.org/officeDocument/2006/relationships/hyperlink" Target="http://www.reuters.com/article/us-apple-investigation/usitc-says-launches-" TargetMode="External"/><Relationship Id="rId21" Type="http://schemas.openxmlformats.org/officeDocument/2006/relationships/hyperlink" Target="http://www.wired.com/story/10-year-old-face-id-unlocks-mothers-iphone-x/)"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adrienne.colby@db.com" TargetMode="External"/><Relationship Id="rId17" Type="http://schemas.openxmlformats.org/officeDocument/2006/relationships/hyperlink" Target="http://www.canalys.com/newsroom/media-alert-apple-retakes-lead-wearable-" TargetMode="External"/><Relationship Id="rId25" Type="http://schemas.openxmlformats.org/officeDocument/2006/relationships/hyperlink" Target="http://www.reuters.com/article/us-apple-investigation/usitc-says-launches-" TargetMode="External"/><Relationship Id="rId33" Type="http://schemas.openxmlformats.org/officeDocument/2006/relationships/footer" Target="footer3.xm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canalys.com/newsroom/media-alert-apple-retakes-lead-wearable-" TargetMode="External"/><Relationship Id="rId20" Type="http://schemas.openxmlformats.org/officeDocument/2006/relationships/hyperlink" Target="http://www.wired.com/story/10-year-old-face-id-unlocks-mothers-iphone-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rri.scribner@db.com" TargetMode="External"/><Relationship Id="rId24" Type="http://schemas.openxmlformats.org/officeDocument/2006/relationships/hyperlink" Target="http://www.bloomberg.com/news/articles/2017-11-14/apple-is-said-to-target-" TargetMode="External"/><Relationship Id="rId32" Type="http://schemas.openxmlformats.org/officeDocument/2006/relationships/header" Target="header3.xml"/><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press.trendforce.com/press/20171115-3020.html)" TargetMode="External"/><Relationship Id="rId23" Type="http://schemas.openxmlformats.org/officeDocument/2006/relationships/hyperlink" Target="http://www.bloomberg.com/news/articles/2017-11-14/apple-is-said-to-target-" TargetMode="External"/><Relationship Id="rId28" Type="http://schemas.openxmlformats.org/officeDocument/2006/relationships/header" Target="header2.xml"/><Relationship Id="rId36" Type="http://schemas.openxmlformats.org/officeDocument/2006/relationships/customXml" Target="../customXml/item1.xml"/><Relationship Id="rId10" Type="http://schemas.openxmlformats.org/officeDocument/2006/relationships/hyperlink" Target="http://www.theverge.com/2017/11/17/16670268/apple-homepod-" TargetMode="External"/><Relationship Id="rId19" Type="http://schemas.openxmlformats.org/officeDocument/2006/relationships/hyperlink" Target="http://www.bkav.com/d/top-news/-/view_content/content/103968/face-id-" TargetMode="External"/><Relationship Id="rId31" Type="http://schemas.openxmlformats.org/officeDocument/2006/relationships/hyperlink" Target="http://www.cnbc.com/2017/11/15/apple-watch-is-integrating-with-gym-" TargetMode="External"/><Relationship Id="rId4" Type="http://schemas.openxmlformats.org/officeDocument/2006/relationships/webSettings" Target="webSettings.xml"/><Relationship Id="rId9" Type="http://schemas.openxmlformats.org/officeDocument/2006/relationships/hyperlink" Target="http://www.theverge.com/2017/11/17/16670268/apple-homepod-" TargetMode="External"/><Relationship Id="rId14" Type="http://schemas.openxmlformats.org/officeDocument/2006/relationships/hyperlink" Target="http://press.trendforce.com/press/20171115-3020.html)" TargetMode="External"/><Relationship Id="rId22" Type="http://schemas.openxmlformats.org/officeDocument/2006/relationships/hyperlink" Target="http://www.wired.com/story/10-year-old-face-id-unlocks-mothers-iphone-x/)"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634787-20E4-480D-8305-00EED7F36D50}"/>
</file>

<file path=customXml/itemProps2.xml><?xml version="1.0" encoding="utf-8"?>
<ds:datastoreItem xmlns:ds="http://schemas.openxmlformats.org/officeDocument/2006/customXml" ds:itemID="{0E431D08-65DD-4CD0-8BC9-88993751B9A0}"/>
</file>

<file path=customXml/itemProps3.xml><?xml version="1.0" encoding="utf-8"?>
<ds:datastoreItem xmlns:ds="http://schemas.openxmlformats.org/officeDocument/2006/customXml" ds:itemID="{FF6EE0C9-4CB2-406D-8660-D8B0AB57DF15}"/>
</file>

<file path=docProps/app.xml><?xml version="1.0" encoding="utf-8"?>
<Properties xmlns="http://schemas.openxmlformats.org/officeDocument/2006/extended-properties" xmlns:vt="http://schemas.openxmlformats.org/officeDocument/2006/docPropsVTypes">
  <Template>Normal</Template>
  <TotalTime>1</TotalTime>
  <Pages>5</Pages>
  <Words>1456</Words>
  <Characters>8303</Characters>
  <Application>Microsoft Office Word</Application>
  <DocSecurity>0</DocSecurity>
  <Lines>69</Lines>
  <Paragraphs>19</Paragraphs>
  <ScaleCrop>false</ScaleCrop>
  <Company>Washington University</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2019-04-26T11:34:00Z</dcterms:created>
  <dcterms:modified xsi:type="dcterms:W3CDTF">2019-04-27T17:14:00Z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2017-11-17T00:00:00Z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