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CC612" w14:textId="77777777" w:rsidR="00823D79" w:rsidRDefault="00823D79">
      <w:pPr>
        <w:spacing w:after="200"/>
      </w:pPr>
    </w:p>
    <w:p w14:paraId="57388B2E" w14:textId="751E8A53" w:rsidR="00823D79" w:rsidRPr="00E2247F" w:rsidRDefault="00E2247F">
      <w:pPr>
        <w:pBdr>
          <w:top w:val="single" w:sz="8" w:space="14" w:color="9C7A2E"/>
          <w:bottom w:val="single" w:sz="8" w:space="14" w:color="9C7A2E"/>
        </w:pBdr>
        <w:spacing w:after="260"/>
        <w:jc w:val="center"/>
        <w:rPr>
          <w:b/>
          <w:bCs/>
          <w:sz w:val="32"/>
          <w:szCs w:val="32"/>
        </w:rPr>
      </w:pPr>
      <w:r w:rsidRPr="00E2247F">
        <w:rPr>
          <w:rFonts w:hint="cs"/>
          <w:b/>
          <w:bCs/>
          <w:sz w:val="32"/>
          <w:szCs w:val="32"/>
        </w:rPr>
        <w:t>بسم الله الرحمن الرحيم</w:t>
      </w:r>
    </w:p>
    <w:p w14:paraId="51437C57" w14:textId="77777777" w:rsidR="00823D79" w:rsidRPr="00E2247F" w:rsidRDefault="00000000">
      <w:pPr>
        <w:spacing w:after="80"/>
        <w:jc w:val="center"/>
        <w:rPr>
          <w:color w:val="00B050"/>
        </w:rPr>
      </w:pPr>
      <w:r w:rsidRPr="00E2247F">
        <w:rPr>
          <w:b/>
          <w:bCs/>
          <w:color w:val="00B050"/>
          <w:sz w:val="44"/>
          <w:szCs w:val="44"/>
        </w:rPr>
        <w:t>منصة الشفا</w:t>
      </w:r>
    </w:p>
    <w:p w14:paraId="2505E6E8" w14:textId="77777777" w:rsidR="00823D79" w:rsidRPr="00E2247F" w:rsidRDefault="00000000">
      <w:pPr>
        <w:spacing w:after="220"/>
        <w:jc w:val="center"/>
        <w:rPr>
          <w:color w:val="00B050"/>
        </w:rPr>
      </w:pPr>
      <w:r w:rsidRPr="00E2247F">
        <w:rPr>
          <w:b/>
          <w:bCs/>
          <w:color w:val="00B050"/>
          <w:sz w:val="30"/>
          <w:szCs w:val="30"/>
        </w:rPr>
        <w:t>البوابة الوطنية للسيرة النبوية</w:t>
      </w:r>
    </w:p>
    <w:p w14:paraId="0E27F11A" w14:textId="77777777" w:rsidR="00E2247F" w:rsidRDefault="00E2247F" w:rsidP="00E2247F">
      <w:pPr>
        <w:spacing w:after="200"/>
        <w:jc w:val="center"/>
      </w:pPr>
      <w:r>
        <w:rPr>
          <w:b/>
          <w:bCs/>
          <w:color w:val="9C7A2E"/>
          <w:sz w:val="30"/>
          <w:szCs w:val="30"/>
        </w:rPr>
        <w:t>دراسة أولية</w:t>
      </w:r>
    </w:p>
    <w:p w14:paraId="16FD4AB6" w14:textId="77777777" w:rsidR="00E2247F" w:rsidRDefault="00E2247F">
      <w:pPr>
        <w:spacing w:after="220"/>
        <w:jc w:val="center"/>
      </w:pPr>
    </w:p>
    <w:p w14:paraId="6E7808D4" w14:textId="77777777" w:rsidR="00823D79" w:rsidRDefault="00000000">
      <w:pPr>
        <w:spacing w:after="120"/>
        <w:jc w:val="center"/>
      </w:pPr>
      <w:r>
        <w:rPr>
          <w:b/>
          <w:bCs/>
          <w:color w:val="0F3D28"/>
          <w:sz w:val="26"/>
          <w:szCs w:val="26"/>
        </w:rPr>
        <w:t>معتمَدة على مصنَّفات السيرة النبوية المغربية</w:t>
      </w:r>
    </w:p>
    <w:p w14:paraId="0DF78FD9" w14:textId="77777777" w:rsidR="00823D79" w:rsidRDefault="00000000">
      <w:pPr>
        <w:spacing w:after="420"/>
        <w:jc w:val="center"/>
      </w:pPr>
      <w:r>
        <w:rPr>
          <w:i/>
          <w:iCs/>
          <w:color w:val="5B5B5B"/>
          <w:sz w:val="22"/>
          <w:szCs w:val="22"/>
        </w:rPr>
        <w:t>(الشفا للقاضي عياض، ودلائل الخيرات للجزولي، والدر المنظم للعزفي، وغيرها)</w:t>
      </w:r>
    </w:p>
    <w:p w14:paraId="6D5641C9" w14:textId="77777777" w:rsidR="00823D79" w:rsidRDefault="00000000">
      <w:pPr>
        <w:spacing w:after="60"/>
        <w:jc w:val="center"/>
      </w:pPr>
      <w:r>
        <w:rPr>
          <w:b/>
          <w:bCs/>
          <w:color w:val="9C7A2E"/>
          <w:sz w:val="24"/>
          <w:szCs w:val="24"/>
        </w:rPr>
        <w:t>في إطار تفعيل التوجيهات الملكية السامية</w:t>
      </w:r>
    </w:p>
    <w:p w14:paraId="2126A093" w14:textId="77777777" w:rsidR="00823D79" w:rsidRDefault="00000000">
      <w:pPr>
        <w:spacing w:after="40"/>
        <w:jc w:val="center"/>
      </w:pPr>
      <w:r>
        <w:rPr>
          <w:color w:val="1A1A1A"/>
          <w:sz w:val="22"/>
          <w:szCs w:val="22"/>
        </w:rPr>
        <w:t>الموجَّهة إلى المجلس العلمي الأعلى بمناسبة إحياء ذكرى مرور</w:t>
      </w:r>
    </w:p>
    <w:p w14:paraId="61EAF840" w14:textId="77777777" w:rsidR="00823D79" w:rsidRDefault="00000000">
      <w:pPr>
        <w:spacing w:after="700"/>
        <w:jc w:val="center"/>
      </w:pPr>
      <w:r>
        <w:rPr>
          <w:b/>
          <w:bCs/>
          <w:color w:val="0F3D28"/>
          <w:sz w:val="24"/>
          <w:szCs w:val="24"/>
        </w:rPr>
        <w:t>خمسة عشر قرنًا على ميلاد النبي صلى الله عليه وسلم</w:t>
      </w:r>
    </w:p>
    <w:p w14:paraId="3B11197B" w14:textId="77777777" w:rsidR="00823D79" w:rsidRDefault="00000000">
      <w:r>
        <w:br w:type="page"/>
      </w:r>
    </w:p>
    <w:p w14:paraId="1A0B500A" w14:textId="77777777" w:rsidR="00823D79" w:rsidRDefault="00000000" w:rsidP="00E2247F">
      <w:pPr>
        <w:pStyle w:val="Heading1"/>
        <w:pBdr>
          <w:bottom w:val="single" w:sz="10" w:space="6" w:color="9C7A2E"/>
        </w:pBdr>
        <w:jc w:val="left"/>
      </w:pPr>
      <w:r>
        <w:lastRenderedPageBreak/>
        <w:t>أولًا: السياق العام</w:t>
      </w:r>
    </w:p>
    <w:p w14:paraId="3F0A46A1" w14:textId="77777777" w:rsidR="00823D79" w:rsidRPr="00E2247F" w:rsidRDefault="00000000" w:rsidP="00E2247F">
      <w:pPr>
        <w:spacing w:after="160" w:line="320" w:lineRule="auto"/>
        <w:rPr>
          <w:sz w:val="28"/>
          <w:szCs w:val="28"/>
        </w:rPr>
      </w:pPr>
      <w:r w:rsidRPr="00E2247F">
        <w:rPr>
          <w:color w:val="1A1A1A"/>
          <w:sz w:val="28"/>
          <w:szCs w:val="28"/>
        </w:rPr>
        <w:t>وجَّه صاحب الجلالة الملك محمد السادس نصره الله، أمير المؤمنين، رسالة سامية إلى المجلس العلمي الأعلى بمناسبة إحياء ذكرى مرور خمسة عشر قرنًا على ميلاد النبي صلى الله عليه وسلم، دعا فيها إلى التعريف بالسيرة النبوية الغراء بأسلوب يناسب العصر ويمس عقول الشباب، وخصَّ بالذكر كتاب الإمام القاضي عياض «الشفا بتعريف حقوق المصطفى»، الذي اشتهر به المغرب في العالم، إلى جانب «دلائل الخيرات» للجزولي، و«الدر المنظم» للعزفي، و«ذخيرة المحتاج» للشرقاوي، تنويهًا بعناية المغاربة التاريخية بالسيرة والمديح النبويين.</w:t>
      </w:r>
    </w:p>
    <w:p w14:paraId="084474C5" w14:textId="77777777" w:rsidR="00823D79" w:rsidRPr="00E2247F" w:rsidRDefault="00000000" w:rsidP="00E2247F">
      <w:pPr>
        <w:spacing w:after="160" w:line="320" w:lineRule="auto"/>
        <w:rPr>
          <w:sz w:val="28"/>
          <w:szCs w:val="28"/>
        </w:rPr>
      </w:pPr>
      <w:r w:rsidRPr="00E2247F">
        <w:rPr>
          <w:color w:val="1A1A1A"/>
          <w:sz w:val="28"/>
          <w:szCs w:val="28"/>
        </w:rPr>
        <w:t>وتحت الرعاية والتوجيه الملكي السامي، تسعى وزارة الأوقاف والشؤون الإسلامية إلى جعل العلوم الشرعية ميسَّرة في الفضاء الرقمي، كما تجسَّد ذلك في تطبيق «المصحف المحمدي» ومنصة «محمد السادس للحديث الشريف». وتأتي هذه الدراسة، المعدَّة من طرف وحدة الرصد الرقمي، استمرارًا لهذا النهج المبارك في تقريب العلوم، وإضافةً إلى سلسلة المشاريع الرقمية للوزارة كـ«المسجد الرقمي» و«منصة الإمام مالك» وتطبيق «حاسبة الزكاة»، وترجمةً عملية لمحاور الرسالة الملكية إلى مشروع رقمي وطني يسدّ الفجوة القائمة بين غزارة المحتوى الرقمي حول السيرة النبوية عالميًا، وضعف حضور المصدر المغربي الأصيل ضمنه.</w:t>
      </w:r>
    </w:p>
    <w:p w14:paraId="45405AB8" w14:textId="77777777" w:rsidR="00823D79" w:rsidRDefault="00000000" w:rsidP="00E2247F">
      <w:pPr>
        <w:pStyle w:val="Heading1"/>
        <w:pBdr>
          <w:bottom w:val="single" w:sz="10" w:space="6" w:color="9C7A2E"/>
        </w:pBdr>
        <w:jc w:val="left"/>
      </w:pPr>
      <w:r>
        <w:t>ثانيًا: الإشكالية ومبررات المشروع</w:t>
      </w:r>
    </w:p>
    <w:p w14:paraId="50E524AD" w14:textId="77777777" w:rsidR="00823D79" w:rsidRPr="00E2247F" w:rsidRDefault="00000000" w:rsidP="00E2247F">
      <w:pPr>
        <w:spacing w:after="160" w:line="320" w:lineRule="auto"/>
        <w:rPr>
          <w:sz w:val="28"/>
          <w:szCs w:val="28"/>
        </w:rPr>
      </w:pPr>
      <w:r w:rsidRPr="00E2247F">
        <w:rPr>
          <w:color w:val="1A1A1A"/>
          <w:sz w:val="28"/>
          <w:szCs w:val="28"/>
        </w:rPr>
        <w:t>ترتكز الحاجة إلى هذا المشروع على عدد من المعطيات التي رصدتها الوحدة:</w:t>
      </w:r>
    </w:p>
    <w:p w14:paraId="01BCE6E7"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انتشار محتوى رقمي غزير حول السيرة النبوية دون سند علمي واضح، أو منسوب لمصادر غير موثقة، وأحيانًا لتيارات فكرية موازية توظف السيرة لأغراض غير علمية.</w:t>
      </w:r>
    </w:p>
    <w:p w14:paraId="46F2EE87"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غياب منصة مرجعية إلكترونية موحدة تقدم السيرة النبوية من خلال المدرسة المغربية الأصيلة، رغم أن المغرب يملك تراثًا فريدًا في هذا الباب لم يُستثمر رقميًا بالقدر الكافي.</w:t>
      </w:r>
    </w:p>
    <w:p w14:paraId="70B59D3D"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إقبال متزايد من فئة الشباب على البحث عن محتوى ديني عبر الإنترنت ومنصات التواصل الاجتماعي، في مقابل ندرة المحتوى المؤسسي الرسمي الجذاب المُعَدّ خصيصًا لهذه الفئة.</w:t>
      </w:r>
    </w:p>
    <w:p w14:paraId="025E2918"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توفر مادة علمية محققة وجاهزة نسبيًا (الشفا، دلائل الخيرات، الدر المنظم، ذخيرة المحتاج، وغيرها) يمكن البناء عليها دون الحاجة إلى تأليف مبدئي، بل بالتحقيق والتحويل الرقمي والتبسيط.</w:t>
      </w:r>
    </w:p>
    <w:p w14:paraId="715B41FA"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وجود سابقة إيجابية من مبادرات فردية مشابهة (على غرار مواقع تعرض مشجرات تفاعلية لأنساب الصحابة وتراجمهم) أثبتت إقبال الجمهور على الأدوات الرقمية التفاعلية في خدمة السيرة، وهو ما يستدعي تجاوزها بمشروع مؤسسي أوسع نطاقًا وأدق توثيقًا.</w:t>
      </w:r>
    </w:p>
    <w:p w14:paraId="54FEFFDE" w14:textId="77777777" w:rsidR="00823D79" w:rsidRDefault="00000000" w:rsidP="00E2247F">
      <w:pPr>
        <w:pStyle w:val="Heading1"/>
        <w:pBdr>
          <w:bottom w:val="single" w:sz="10" w:space="6" w:color="9C7A2E"/>
        </w:pBdr>
        <w:jc w:val="left"/>
      </w:pPr>
      <w:r>
        <w:lastRenderedPageBreak/>
        <w:t>ثالثًا: أهداف المشروع</w:t>
      </w:r>
    </w:p>
    <w:p w14:paraId="55AAD5B8"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إحداث مرجع رقمي وطني رسمي للسيرة النبوية مؤسَّس على المتن المغربي الأصيل، تحت إشراف علمي لوزارة الأوقاف والشؤون الإسلامية.</w:t>
      </w:r>
    </w:p>
    <w:p w14:paraId="15D5C72B"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الاستجابة العملية لمحاور الرسالة الملكية السامية المتعلقة بالتعريف بالسيرة النبوية بأسلوب عصري يخاطب الشباب.</w:t>
      </w:r>
    </w:p>
    <w:p w14:paraId="45466F7F"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إبراز الإسهام المغربي التاريخي في خدمة السيرة النبوية (تحقيقًا وشرحًا ومديحًا) أمام الجمهور المغربي والعربي والإسلامي.</w:t>
      </w:r>
    </w:p>
    <w:p w14:paraId="3A3041CA"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توفير بديل رقمي موثوق يحد من تأثير المحتوى غير المؤطر أو الموجَّه المتداول حول السيرة النبوية.</w:t>
      </w:r>
    </w:p>
    <w:p w14:paraId="6858B660"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خلق أداة تواصلية مستدامة يمكن تفعيلها في المناسبات الدينية (المولد النبوي، الذكرى الخمسة عشرية) وربطها ببرامج المجالس العلمية والمؤسسات التعليمية.</w:t>
      </w:r>
    </w:p>
    <w:p w14:paraId="2E597278" w14:textId="77777777" w:rsidR="00823D79" w:rsidRDefault="00000000" w:rsidP="00E2247F">
      <w:pPr>
        <w:pStyle w:val="Heading1"/>
        <w:pBdr>
          <w:bottom w:val="single" w:sz="10" w:space="6" w:color="9C7A2E"/>
        </w:pBdr>
        <w:jc w:val="left"/>
      </w:pPr>
      <w:r>
        <w:t>رابعًا: القاعدة العلمية المعتمدة</w:t>
      </w:r>
    </w:p>
    <w:p w14:paraId="38892728" w14:textId="77777777" w:rsidR="00823D79" w:rsidRPr="00E2247F" w:rsidRDefault="00000000" w:rsidP="00E2247F">
      <w:pPr>
        <w:spacing w:after="160" w:line="320" w:lineRule="auto"/>
        <w:rPr>
          <w:sz w:val="28"/>
          <w:szCs w:val="28"/>
        </w:rPr>
      </w:pPr>
      <w:r w:rsidRPr="00E2247F">
        <w:rPr>
          <w:color w:val="1A1A1A"/>
          <w:sz w:val="28"/>
          <w:szCs w:val="28"/>
        </w:rPr>
        <w:t>يقترح أن يُبنى محتوى الموقع على مدونة السيرة النبوية المغربية، وأبرز مصنفاتها:</w:t>
      </w:r>
    </w:p>
    <w:tbl>
      <w:tblPr>
        <w:bidiVisual/>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50"/>
      </w:tblGrid>
      <w:tr w:rsidR="00823D79" w14:paraId="2AB6394E" w14:textId="77777777">
        <w:tblPrEx>
          <w:tblCellMar>
            <w:top w:w="0" w:type="dxa"/>
            <w:bottom w:w="0" w:type="dxa"/>
          </w:tblCellMar>
        </w:tblPrEx>
        <w:trPr>
          <w:tblHeader/>
          <w:jc w:val="center"/>
        </w:trPr>
        <w:tc>
          <w:tcPr>
            <w:tcW w:w="2600" w:type="dxa"/>
            <w:shd w:val="clear" w:color="auto" w:fill="0F3D28"/>
            <w:tcMar>
              <w:top w:w="100" w:type="dxa"/>
              <w:left w:w="120" w:type="dxa"/>
              <w:bottom w:w="100" w:type="dxa"/>
              <w:right w:w="120" w:type="dxa"/>
            </w:tcMar>
            <w:vAlign w:val="center"/>
          </w:tcPr>
          <w:p w14:paraId="00B000E7" w14:textId="77777777" w:rsidR="00823D79" w:rsidRDefault="00000000" w:rsidP="00E2247F">
            <w:r>
              <w:rPr>
                <w:b/>
                <w:bCs/>
                <w:color w:val="FFFFFF"/>
                <w:sz w:val="21"/>
                <w:szCs w:val="21"/>
              </w:rPr>
              <w:t>المؤلَّف</w:t>
            </w:r>
          </w:p>
        </w:tc>
        <w:tc>
          <w:tcPr>
            <w:tcW w:w="3400" w:type="dxa"/>
            <w:shd w:val="clear" w:color="auto" w:fill="0F3D28"/>
            <w:tcMar>
              <w:top w:w="100" w:type="dxa"/>
              <w:left w:w="120" w:type="dxa"/>
              <w:bottom w:w="100" w:type="dxa"/>
              <w:right w:w="120" w:type="dxa"/>
            </w:tcMar>
            <w:vAlign w:val="center"/>
          </w:tcPr>
          <w:p w14:paraId="7B1F4973" w14:textId="77777777" w:rsidR="00823D79" w:rsidRDefault="00000000" w:rsidP="00E2247F">
            <w:r>
              <w:rPr>
                <w:b/>
                <w:bCs/>
                <w:color w:val="FFFFFF"/>
                <w:sz w:val="21"/>
                <w:szCs w:val="21"/>
              </w:rPr>
              <w:t>المؤلِّف</w:t>
            </w:r>
          </w:p>
        </w:tc>
        <w:tc>
          <w:tcPr>
            <w:tcW w:w="3350" w:type="dxa"/>
            <w:shd w:val="clear" w:color="auto" w:fill="0F3D28"/>
            <w:tcMar>
              <w:top w:w="100" w:type="dxa"/>
              <w:left w:w="120" w:type="dxa"/>
              <w:bottom w:w="100" w:type="dxa"/>
              <w:right w:w="120" w:type="dxa"/>
            </w:tcMar>
            <w:vAlign w:val="center"/>
          </w:tcPr>
          <w:p w14:paraId="7A51AF12" w14:textId="77777777" w:rsidR="00823D79" w:rsidRDefault="00000000" w:rsidP="00E2247F">
            <w:r>
              <w:rPr>
                <w:b/>
                <w:bCs/>
                <w:color w:val="FFFFFF"/>
                <w:sz w:val="21"/>
                <w:szCs w:val="21"/>
              </w:rPr>
              <w:t>مكانته في المشروع</w:t>
            </w:r>
          </w:p>
        </w:tc>
      </w:tr>
      <w:tr w:rsidR="00823D79" w14:paraId="72F359C3" w14:textId="77777777">
        <w:tblPrEx>
          <w:tblCellMar>
            <w:top w:w="0" w:type="dxa"/>
            <w:bottom w:w="0" w:type="dxa"/>
          </w:tblCellMar>
        </w:tblPrEx>
        <w:trPr>
          <w:jc w:val="center"/>
        </w:trPr>
        <w:tc>
          <w:tcPr>
            <w:tcW w:w="2600" w:type="dxa"/>
            <w:shd w:val="clear" w:color="auto" w:fill="F4EBD5"/>
            <w:tcMar>
              <w:top w:w="100" w:type="dxa"/>
              <w:left w:w="120" w:type="dxa"/>
              <w:bottom w:w="100" w:type="dxa"/>
              <w:right w:w="120" w:type="dxa"/>
            </w:tcMar>
            <w:vAlign w:val="center"/>
          </w:tcPr>
          <w:p w14:paraId="2BC1313D" w14:textId="77777777" w:rsidR="00823D79" w:rsidRDefault="00000000" w:rsidP="00E2247F">
            <w:r>
              <w:rPr>
                <w:color w:val="1A1A1A"/>
                <w:sz w:val="21"/>
                <w:szCs w:val="21"/>
              </w:rPr>
              <w:t>الشفا بتعريف حقوق المصطفى</w:t>
            </w:r>
          </w:p>
        </w:tc>
        <w:tc>
          <w:tcPr>
            <w:tcW w:w="3400" w:type="dxa"/>
            <w:shd w:val="clear" w:color="auto" w:fill="F4EBD5"/>
            <w:tcMar>
              <w:top w:w="100" w:type="dxa"/>
              <w:left w:w="120" w:type="dxa"/>
              <w:bottom w:w="100" w:type="dxa"/>
              <w:right w:w="120" w:type="dxa"/>
            </w:tcMar>
            <w:vAlign w:val="center"/>
          </w:tcPr>
          <w:p w14:paraId="2D8ACB13" w14:textId="77777777" w:rsidR="00823D79" w:rsidRDefault="00000000" w:rsidP="00E2247F">
            <w:r>
              <w:rPr>
                <w:color w:val="1A1A1A"/>
                <w:sz w:val="21"/>
                <w:szCs w:val="21"/>
              </w:rPr>
              <w:t>القاضي عياض اليحصبي</w:t>
            </w:r>
          </w:p>
        </w:tc>
        <w:tc>
          <w:tcPr>
            <w:tcW w:w="3350" w:type="dxa"/>
            <w:shd w:val="clear" w:color="auto" w:fill="F4EBD5"/>
            <w:tcMar>
              <w:top w:w="100" w:type="dxa"/>
              <w:left w:w="120" w:type="dxa"/>
              <w:bottom w:w="100" w:type="dxa"/>
              <w:right w:w="120" w:type="dxa"/>
            </w:tcMar>
            <w:vAlign w:val="center"/>
          </w:tcPr>
          <w:p w14:paraId="409D708B" w14:textId="77777777" w:rsidR="00823D79" w:rsidRDefault="00000000" w:rsidP="00E2247F">
            <w:r>
              <w:rPr>
                <w:color w:val="1A1A1A"/>
                <w:sz w:val="21"/>
                <w:szCs w:val="21"/>
              </w:rPr>
              <w:t>المرجع الأساسي؛ ورد ذكره صراحة في الرسالة الملكية</w:t>
            </w:r>
          </w:p>
        </w:tc>
      </w:tr>
      <w:tr w:rsidR="00823D79" w14:paraId="43AEE529" w14:textId="77777777">
        <w:tblPrEx>
          <w:tblCellMar>
            <w:top w:w="0" w:type="dxa"/>
            <w:bottom w:w="0" w:type="dxa"/>
          </w:tblCellMar>
        </w:tblPrEx>
        <w:trPr>
          <w:jc w:val="center"/>
        </w:trPr>
        <w:tc>
          <w:tcPr>
            <w:tcW w:w="2600" w:type="dxa"/>
            <w:tcMar>
              <w:top w:w="100" w:type="dxa"/>
              <w:left w:w="120" w:type="dxa"/>
              <w:bottom w:w="100" w:type="dxa"/>
              <w:right w:w="120" w:type="dxa"/>
            </w:tcMar>
            <w:vAlign w:val="center"/>
          </w:tcPr>
          <w:p w14:paraId="7CC782CD" w14:textId="77777777" w:rsidR="00823D79" w:rsidRDefault="00000000" w:rsidP="00E2247F">
            <w:r>
              <w:rPr>
                <w:color w:val="1A1A1A"/>
                <w:sz w:val="21"/>
                <w:szCs w:val="21"/>
              </w:rPr>
              <w:t>دلائل الخيرات</w:t>
            </w:r>
          </w:p>
        </w:tc>
        <w:tc>
          <w:tcPr>
            <w:tcW w:w="3400" w:type="dxa"/>
            <w:tcMar>
              <w:top w:w="100" w:type="dxa"/>
              <w:left w:w="120" w:type="dxa"/>
              <w:bottom w:w="100" w:type="dxa"/>
              <w:right w:w="120" w:type="dxa"/>
            </w:tcMar>
            <w:vAlign w:val="center"/>
          </w:tcPr>
          <w:p w14:paraId="0CF1E125" w14:textId="77777777" w:rsidR="00823D79" w:rsidRDefault="00000000" w:rsidP="00E2247F">
            <w:r>
              <w:rPr>
                <w:color w:val="1A1A1A"/>
                <w:sz w:val="21"/>
                <w:szCs w:val="21"/>
              </w:rPr>
              <w:t>الإمام الجزولي</w:t>
            </w:r>
          </w:p>
        </w:tc>
        <w:tc>
          <w:tcPr>
            <w:tcW w:w="3350" w:type="dxa"/>
            <w:tcMar>
              <w:top w:w="100" w:type="dxa"/>
              <w:left w:w="120" w:type="dxa"/>
              <w:bottom w:w="100" w:type="dxa"/>
              <w:right w:w="120" w:type="dxa"/>
            </w:tcMar>
            <w:vAlign w:val="center"/>
          </w:tcPr>
          <w:p w14:paraId="365706DC" w14:textId="77777777" w:rsidR="00823D79" w:rsidRDefault="00000000" w:rsidP="00E2247F">
            <w:r>
              <w:rPr>
                <w:color w:val="1A1A1A"/>
                <w:sz w:val="21"/>
                <w:szCs w:val="21"/>
              </w:rPr>
              <w:t>قسم الصلاة على النبي ﷺ والمديح النبوي المغربي</w:t>
            </w:r>
          </w:p>
        </w:tc>
      </w:tr>
      <w:tr w:rsidR="00823D79" w14:paraId="3BEFE9E7" w14:textId="77777777">
        <w:tblPrEx>
          <w:tblCellMar>
            <w:top w:w="0" w:type="dxa"/>
            <w:bottom w:w="0" w:type="dxa"/>
          </w:tblCellMar>
        </w:tblPrEx>
        <w:trPr>
          <w:jc w:val="center"/>
        </w:trPr>
        <w:tc>
          <w:tcPr>
            <w:tcW w:w="2600" w:type="dxa"/>
            <w:shd w:val="clear" w:color="auto" w:fill="F4EBD5"/>
            <w:tcMar>
              <w:top w:w="100" w:type="dxa"/>
              <w:left w:w="120" w:type="dxa"/>
              <w:bottom w:w="100" w:type="dxa"/>
              <w:right w:w="120" w:type="dxa"/>
            </w:tcMar>
            <w:vAlign w:val="center"/>
          </w:tcPr>
          <w:p w14:paraId="279A3B6D" w14:textId="77777777" w:rsidR="00823D79" w:rsidRDefault="00000000" w:rsidP="00E2247F">
            <w:r>
              <w:rPr>
                <w:color w:val="1A1A1A"/>
                <w:sz w:val="21"/>
                <w:szCs w:val="21"/>
              </w:rPr>
              <w:t>الدر المنظم في مولد النبي المعظم</w:t>
            </w:r>
          </w:p>
        </w:tc>
        <w:tc>
          <w:tcPr>
            <w:tcW w:w="3400" w:type="dxa"/>
            <w:shd w:val="clear" w:color="auto" w:fill="F4EBD5"/>
            <w:tcMar>
              <w:top w:w="100" w:type="dxa"/>
              <w:left w:w="120" w:type="dxa"/>
              <w:bottom w:w="100" w:type="dxa"/>
              <w:right w:w="120" w:type="dxa"/>
            </w:tcMar>
            <w:vAlign w:val="center"/>
          </w:tcPr>
          <w:p w14:paraId="62E67CCB" w14:textId="77777777" w:rsidR="00823D79" w:rsidRDefault="00000000" w:rsidP="00E2247F">
            <w:r>
              <w:rPr>
                <w:color w:val="1A1A1A"/>
                <w:sz w:val="21"/>
                <w:szCs w:val="21"/>
              </w:rPr>
              <w:t>أبو العباس العزفي</w:t>
            </w:r>
          </w:p>
        </w:tc>
        <w:tc>
          <w:tcPr>
            <w:tcW w:w="3350" w:type="dxa"/>
            <w:shd w:val="clear" w:color="auto" w:fill="F4EBD5"/>
            <w:tcMar>
              <w:top w:w="100" w:type="dxa"/>
              <w:left w:w="120" w:type="dxa"/>
              <w:bottom w:w="100" w:type="dxa"/>
              <w:right w:w="120" w:type="dxa"/>
            </w:tcMar>
            <w:vAlign w:val="center"/>
          </w:tcPr>
          <w:p w14:paraId="3F4E5A6D" w14:textId="77777777" w:rsidR="00823D79" w:rsidRDefault="00000000" w:rsidP="00E2247F">
            <w:r>
              <w:rPr>
                <w:color w:val="1A1A1A"/>
                <w:sz w:val="21"/>
                <w:szCs w:val="21"/>
              </w:rPr>
              <w:t>قسم تاريخ الاحتفاء المغربي بالمولد النبوي</w:t>
            </w:r>
          </w:p>
        </w:tc>
      </w:tr>
      <w:tr w:rsidR="00823D79" w14:paraId="65E43B92" w14:textId="77777777">
        <w:tblPrEx>
          <w:tblCellMar>
            <w:top w:w="0" w:type="dxa"/>
            <w:bottom w:w="0" w:type="dxa"/>
          </w:tblCellMar>
        </w:tblPrEx>
        <w:trPr>
          <w:jc w:val="center"/>
        </w:trPr>
        <w:tc>
          <w:tcPr>
            <w:tcW w:w="2600" w:type="dxa"/>
            <w:tcMar>
              <w:top w:w="100" w:type="dxa"/>
              <w:left w:w="120" w:type="dxa"/>
              <w:bottom w:w="100" w:type="dxa"/>
              <w:right w:w="120" w:type="dxa"/>
            </w:tcMar>
            <w:vAlign w:val="center"/>
          </w:tcPr>
          <w:p w14:paraId="7DED28BE" w14:textId="77777777" w:rsidR="00823D79" w:rsidRDefault="00000000" w:rsidP="00E2247F">
            <w:r>
              <w:rPr>
                <w:color w:val="1A1A1A"/>
                <w:sz w:val="21"/>
                <w:szCs w:val="21"/>
              </w:rPr>
              <w:t>ذخيرة المحتاج</w:t>
            </w:r>
          </w:p>
        </w:tc>
        <w:tc>
          <w:tcPr>
            <w:tcW w:w="3400" w:type="dxa"/>
            <w:tcMar>
              <w:top w:w="100" w:type="dxa"/>
              <w:left w:w="120" w:type="dxa"/>
              <w:bottom w:w="100" w:type="dxa"/>
              <w:right w:w="120" w:type="dxa"/>
            </w:tcMar>
            <w:vAlign w:val="center"/>
          </w:tcPr>
          <w:p w14:paraId="0E40FB76" w14:textId="77777777" w:rsidR="00823D79" w:rsidRDefault="00000000" w:rsidP="00E2247F">
            <w:r>
              <w:rPr>
                <w:color w:val="1A1A1A"/>
                <w:sz w:val="21"/>
                <w:szCs w:val="21"/>
              </w:rPr>
              <w:t>الشيخ المعطي الشرقاوي</w:t>
            </w:r>
          </w:p>
        </w:tc>
        <w:tc>
          <w:tcPr>
            <w:tcW w:w="3350" w:type="dxa"/>
            <w:tcMar>
              <w:top w:w="100" w:type="dxa"/>
              <w:left w:w="120" w:type="dxa"/>
              <w:bottom w:w="100" w:type="dxa"/>
              <w:right w:w="120" w:type="dxa"/>
            </w:tcMar>
            <w:vAlign w:val="center"/>
          </w:tcPr>
          <w:p w14:paraId="6DFB89D9" w14:textId="77777777" w:rsidR="00823D79" w:rsidRDefault="00000000" w:rsidP="00E2247F">
            <w:r>
              <w:rPr>
                <w:color w:val="1A1A1A"/>
                <w:sz w:val="21"/>
                <w:szCs w:val="21"/>
              </w:rPr>
              <w:t>قسم الصلوات النبوية المغربية المعاصرة</w:t>
            </w:r>
          </w:p>
        </w:tc>
      </w:tr>
      <w:tr w:rsidR="00823D79" w14:paraId="4E7A60FA" w14:textId="77777777">
        <w:tblPrEx>
          <w:tblCellMar>
            <w:top w:w="0" w:type="dxa"/>
            <w:bottom w:w="0" w:type="dxa"/>
          </w:tblCellMar>
        </w:tblPrEx>
        <w:trPr>
          <w:jc w:val="center"/>
        </w:trPr>
        <w:tc>
          <w:tcPr>
            <w:tcW w:w="2600" w:type="dxa"/>
            <w:shd w:val="clear" w:color="auto" w:fill="F4EBD5"/>
            <w:tcMar>
              <w:top w:w="100" w:type="dxa"/>
              <w:left w:w="120" w:type="dxa"/>
              <w:bottom w:w="100" w:type="dxa"/>
              <w:right w:w="120" w:type="dxa"/>
            </w:tcMar>
            <w:vAlign w:val="center"/>
          </w:tcPr>
          <w:p w14:paraId="7FCE460C" w14:textId="77777777" w:rsidR="00823D79" w:rsidRDefault="00000000" w:rsidP="00E2247F">
            <w:r>
              <w:rPr>
                <w:color w:val="1A1A1A"/>
                <w:sz w:val="21"/>
                <w:szCs w:val="21"/>
              </w:rPr>
              <w:t>مصادر مساندة</w:t>
            </w:r>
          </w:p>
        </w:tc>
        <w:tc>
          <w:tcPr>
            <w:tcW w:w="3400" w:type="dxa"/>
            <w:shd w:val="clear" w:color="auto" w:fill="F4EBD5"/>
            <w:tcMar>
              <w:top w:w="100" w:type="dxa"/>
              <w:left w:w="120" w:type="dxa"/>
              <w:bottom w:w="100" w:type="dxa"/>
              <w:right w:w="120" w:type="dxa"/>
            </w:tcMar>
            <w:vAlign w:val="center"/>
          </w:tcPr>
          <w:p w14:paraId="27623DC9" w14:textId="77777777" w:rsidR="00823D79" w:rsidRDefault="00000000" w:rsidP="00E2247F">
            <w:r>
              <w:rPr>
                <w:color w:val="1A1A1A"/>
                <w:sz w:val="21"/>
                <w:szCs w:val="21"/>
              </w:rPr>
              <w:t>ابن إسحاق، ابن سعد، الواقدي، وغيرهم</w:t>
            </w:r>
          </w:p>
        </w:tc>
        <w:tc>
          <w:tcPr>
            <w:tcW w:w="3350" w:type="dxa"/>
            <w:shd w:val="clear" w:color="auto" w:fill="F4EBD5"/>
            <w:tcMar>
              <w:top w:w="100" w:type="dxa"/>
              <w:left w:w="120" w:type="dxa"/>
              <w:bottom w:w="100" w:type="dxa"/>
              <w:right w:w="120" w:type="dxa"/>
            </w:tcMar>
            <w:vAlign w:val="center"/>
          </w:tcPr>
          <w:p w14:paraId="7EE91292" w14:textId="77777777" w:rsidR="00823D79" w:rsidRDefault="00000000" w:rsidP="00E2247F">
            <w:r>
              <w:rPr>
                <w:color w:val="1A1A1A"/>
                <w:sz w:val="21"/>
                <w:szCs w:val="21"/>
              </w:rPr>
              <w:t>للسياق العام ولضبط الأنساب والوقائع التاريخية</w:t>
            </w:r>
          </w:p>
        </w:tc>
      </w:tr>
    </w:tbl>
    <w:p w14:paraId="47E72D10" w14:textId="77777777" w:rsidR="00823D79" w:rsidRDefault="00823D79" w:rsidP="00E2247F">
      <w:pPr>
        <w:spacing w:after="200"/>
      </w:pPr>
    </w:p>
    <w:p w14:paraId="0AB89B47" w14:textId="77777777" w:rsidR="00823D79" w:rsidRPr="00E2247F" w:rsidRDefault="00000000" w:rsidP="00E2247F">
      <w:pPr>
        <w:spacing w:after="160" w:line="320" w:lineRule="auto"/>
        <w:rPr>
          <w:sz w:val="28"/>
          <w:szCs w:val="28"/>
        </w:rPr>
      </w:pPr>
      <w:r w:rsidRPr="00E2247F">
        <w:rPr>
          <w:color w:val="1A1A1A"/>
          <w:sz w:val="28"/>
          <w:szCs w:val="28"/>
        </w:rPr>
        <w:t>ويُقترح أن يُعهد بمراجعة المحتوى وضبطه علميًا إلى لجنة علمية مشتركة تضم ممثلين عن المجلس العلمي الأعلى ودار الحديث الحسنية والوزارة، ضمانًا لسلامة النصوص ودقة نسبتها.</w:t>
      </w:r>
    </w:p>
    <w:p w14:paraId="6729ABD0" w14:textId="77777777" w:rsidR="00823D79" w:rsidRDefault="00000000" w:rsidP="00E2247F">
      <w:pPr>
        <w:pStyle w:val="Heading1"/>
        <w:pBdr>
          <w:bottom w:val="single" w:sz="10" w:space="6" w:color="9C7A2E"/>
        </w:pBdr>
        <w:jc w:val="left"/>
      </w:pPr>
      <w:r>
        <w:t>خامسًا: المحاور المقترحة للموقع</w:t>
      </w:r>
    </w:p>
    <w:p w14:paraId="44B12D2B" w14:textId="77777777" w:rsidR="00823D79" w:rsidRDefault="00000000" w:rsidP="00E2247F">
      <w:pPr>
        <w:pStyle w:val="Heading2"/>
        <w:jc w:val="left"/>
      </w:pPr>
      <w:r>
        <w:t>١. مكتبة السيرة المغربية</w:t>
      </w:r>
    </w:p>
    <w:p w14:paraId="5C1EA5F5" w14:textId="77777777" w:rsidR="00823D79" w:rsidRPr="00E2247F" w:rsidRDefault="00000000" w:rsidP="00E2247F">
      <w:pPr>
        <w:spacing w:after="160" w:line="320" w:lineRule="auto"/>
        <w:rPr>
          <w:sz w:val="28"/>
          <w:szCs w:val="28"/>
        </w:rPr>
      </w:pPr>
      <w:r w:rsidRPr="00E2247F">
        <w:rPr>
          <w:color w:val="1A1A1A"/>
          <w:sz w:val="28"/>
          <w:szCs w:val="28"/>
        </w:rPr>
        <w:t>نصوص محققة رقميًا للمصنفات المذكورة، قابلة للقراءة والبحث والاستشهاد، مع تعريف موجز بكل مصنف ومؤلفه.</w:t>
      </w:r>
    </w:p>
    <w:p w14:paraId="1ED191F4" w14:textId="77777777" w:rsidR="00823D79" w:rsidRDefault="00000000" w:rsidP="00E2247F">
      <w:pPr>
        <w:pStyle w:val="Heading2"/>
        <w:jc w:val="left"/>
      </w:pPr>
      <w:r>
        <w:lastRenderedPageBreak/>
        <w:t>٢. مسار السيرة التفاعلي</w:t>
      </w:r>
    </w:p>
    <w:p w14:paraId="68D91155" w14:textId="77777777" w:rsidR="00823D79" w:rsidRPr="00E2247F" w:rsidRDefault="00000000" w:rsidP="00E2247F">
      <w:pPr>
        <w:spacing w:after="160" w:line="320" w:lineRule="auto"/>
        <w:rPr>
          <w:sz w:val="28"/>
          <w:szCs w:val="28"/>
        </w:rPr>
      </w:pPr>
      <w:r w:rsidRPr="00E2247F">
        <w:rPr>
          <w:color w:val="1A1A1A"/>
          <w:sz w:val="28"/>
          <w:szCs w:val="28"/>
        </w:rPr>
        <w:t>عرض زمني ومرئي لأحداث السيرة النبوية، مصحوب بشروح مقتبسة من المصادر المغربية، بأسلوب بصري مبسط يناسب الشباب وطلبة المدارس.</w:t>
      </w:r>
    </w:p>
    <w:p w14:paraId="6A7AE5F5" w14:textId="77777777" w:rsidR="00823D79" w:rsidRDefault="00000000" w:rsidP="00E2247F">
      <w:pPr>
        <w:pStyle w:val="Heading2"/>
        <w:jc w:val="left"/>
      </w:pPr>
      <w:r>
        <w:t>٣. قسم الأنساب والقرابة النبوية</w:t>
      </w:r>
    </w:p>
    <w:p w14:paraId="07D4E06B" w14:textId="77777777" w:rsidR="00823D79" w:rsidRPr="00E2247F" w:rsidRDefault="00000000" w:rsidP="00E2247F">
      <w:pPr>
        <w:spacing w:after="160" w:line="320" w:lineRule="auto"/>
        <w:rPr>
          <w:sz w:val="28"/>
          <w:szCs w:val="28"/>
        </w:rPr>
      </w:pPr>
      <w:r w:rsidRPr="00E2247F">
        <w:rPr>
          <w:color w:val="1A1A1A"/>
          <w:sz w:val="28"/>
          <w:szCs w:val="28"/>
        </w:rPr>
        <w:t>مشجّرة تفاعلية للأنساب النبوية والصحابة، مستفيدة من التجارب الرقمية الفردية القائمة، لكن بضبط علمي مؤسسي وربط مباشر بمصادر السيرة المغربية بدل الاكتفاء بمصادر مشرقية عامة.</w:t>
      </w:r>
    </w:p>
    <w:p w14:paraId="0CB21861" w14:textId="77777777" w:rsidR="00823D79" w:rsidRDefault="00000000" w:rsidP="00E2247F">
      <w:pPr>
        <w:pStyle w:val="Heading2"/>
        <w:jc w:val="left"/>
      </w:pPr>
      <w:r>
        <w:t>٤. المديح والصلاة على النبي ﷺ</w:t>
      </w:r>
    </w:p>
    <w:p w14:paraId="275DFADC" w14:textId="77777777" w:rsidR="00823D79" w:rsidRDefault="00000000" w:rsidP="00E2247F">
      <w:pPr>
        <w:spacing w:after="160" w:line="320" w:lineRule="auto"/>
      </w:pPr>
      <w:r>
        <w:rPr>
          <w:color w:val="1A1A1A"/>
        </w:rPr>
        <w:t>مكتبة صوتية ومرئية لنماذج من دلائل الخيرات وذخيرة المحتاج وفنون السماع المغربي، تخليدًا للبعد الروحي الذي أبرزته الرسالة الملكية.</w:t>
      </w:r>
    </w:p>
    <w:p w14:paraId="5B6D978C" w14:textId="77777777" w:rsidR="00823D79" w:rsidRDefault="00000000" w:rsidP="00E2247F">
      <w:pPr>
        <w:pStyle w:val="Heading2"/>
        <w:jc w:val="left"/>
      </w:pPr>
      <w:r>
        <w:t>٥. فضاء الشباب والمدارس</w:t>
      </w:r>
    </w:p>
    <w:p w14:paraId="165BB698" w14:textId="77777777" w:rsidR="00823D79" w:rsidRPr="00E2247F" w:rsidRDefault="00000000" w:rsidP="00E2247F">
      <w:pPr>
        <w:spacing w:after="160" w:line="320" w:lineRule="auto"/>
        <w:rPr>
          <w:sz w:val="28"/>
          <w:szCs w:val="28"/>
        </w:rPr>
      </w:pPr>
      <w:r w:rsidRPr="00E2247F">
        <w:rPr>
          <w:color w:val="1A1A1A"/>
          <w:sz w:val="28"/>
          <w:szCs w:val="28"/>
        </w:rPr>
        <w:t>محتوى مبسط (إنفوغرافيك، فيديوهات قصيرة، أسئلة وأجوبة) موجّه للفئة العمرية الشابة، تفعيلًا لدعوة الرسالة الملكية إلى أسلوب «يمس عقول الشباب».</w:t>
      </w:r>
    </w:p>
    <w:p w14:paraId="5778ABCD" w14:textId="77777777" w:rsidR="00823D79" w:rsidRDefault="00000000" w:rsidP="00E2247F">
      <w:pPr>
        <w:pStyle w:val="Heading2"/>
        <w:jc w:val="left"/>
      </w:pPr>
      <w:r>
        <w:t>٦. فضاء الجالية المغربية بالخارج</w:t>
      </w:r>
    </w:p>
    <w:p w14:paraId="4B63B55C" w14:textId="77777777" w:rsidR="00823D79" w:rsidRPr="00E2247F" w:rsidRDefault="00000000" w:rsidP="00E2247F">
      <w:pPr>
        <w:spacing w:after="160" w:line="320" w:lineRule="auto"/>
        <w:rPr>
          <w:sz w:val="28"/>
          <w:szCs w:val="28"/>
        </w:rPr>
      </w:pPr>
      <w:r w:rsidRPr="00E2247F">
        <w:rPr>
          <w:color w:val="1A1A1A"/>
          <w:sz w:val="28"/>
          <w:szCs w:val="28"/>
        </w:rPr>
        <w:t>نسخة متعددة اللغات (العربية، الفرنسية، الإنجليزية، الإسبانية) تستجيب لدعوة الرسالة الملكية إلى إشراك المغاربة المقيمين بالخارج عبر المجالس العلمية لأوروبا وإفريقيا.</w:t>
      </w:r>
    </w:p>
    <w:p w14:paraId="4B3154C0" w14:textId="77777777" w:rsidR="00823D79" w:rsidRDefault="00000000" w:rsidP="00E2247F">
      <w:pPr>
        <w:pStyle w:val="Heading1"/>
        <w:pBdr>
          <w:bottom w:val="single" w:sz="10" w:space="6" w:color="9C7A2E"/>
        </w:pBdr>
        <w:jc w:val="left"/>
      </w:pPr>
      <w:r>
        <w:t>سادسًا: مطابقة المشروع مع محاور الرسالة الملكية</w:t>
      </w:r>
    </w:p>
    <w:p w14:paraId="3E8D2AC8" w14:textId="77777777" w:rsidR="00823D79" w:rsidRPr="00E2247F" w:rsidRDefault="00000000" w:rsidP="00E2247F">
      <w:pPr>
        <w:spacing w:after="160" w:line="320" w:lineRule="auto"/>
        <w:rPr>
          <w:sz w:val="28"/>
          <w:szCs w:val="28"/>
        </w:rPr>
      </w:pPr>
      <w:r w:rsidRPr="00E2247F">
        <w:rPr>
          <w:color w:val="1A1A1A"/>
          <w:sz w:val="28"/>
          <w:szCs w:val="28"/>
        </w:rPr>
        <w:t>يوضح الجدول التالي كيف يستجيب الموقع المقترح لأبرز المحاور التي تضمنتها الرسالة الملكية السامية:</w:t>
      </w:r>
    </w:p>
    <w:tbl>
      <w:tblPr>
        <w:bidiVisual/>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823D79" w14:paraId="78CFF903" w14:textId="77777777">
        <w:tblPrEx>
          <w:tblCellMar>
            <w:top w:w="0" w:type="dxa"/>
            <w:bottom w:w="0" w:type="dxa"/>
          </w:tblCellMar>
        </w:tblPrEx>
        <w:trPr>
          <w:tblHeader/>
          <w:jc w:val="center"/>
        </w:trPr>
        <w:tc>
          <w:tcPr>
            <w:tcW w:w="4600" w:type="dxa"/>
            <w:shd w:val="clear" w:color="auto" w:fill="0F3D28"/>
            <w:tcMar>
              <w:top w:w="100" w:type="dxa"/>
              <w:left w:w="120" w:type="dxa"/>
              <w:bottom w:w="100" w:type="dxa"/>
              <w:right w:w="120" w:type="dxa"/>
            </w:tcMar>
            <w:vAlign w:val="center"/>
          </w:tcPr>
          <w:p w14:paraId="48AF1D1D" w14:textId="77777777" w:rsidR="00823D79" w:rsidRPr="00E2247F" w:rsidRDefault="00000000" w:rsidP="00E2247F">
            <w:pPr>
              <w:jc w:val="center"/>
              <w:rPr>
                <w:sz w:val="28"/>
                <w:szCs w:val="28"/>
              </w:rPr>
            </w:pPr>
            <w:r w:rsidRPr="00E2247F">
              <w:rPr>
                <w:b/>
                <w:bCs/>
                <w:color w:val="FFFFFF"/>
                <w:sz w:val="28"/>
                <w:szCs w:val="28"/>
              </w:rPr>
              <w:t>محور من الرسالة الملكية</w:t>
            </w:r>
          </w:p>
        </w:tc>
        <w:tc>
          <w:tcPr>
            <w:tcW w:w="4750" w:type="dxa"/>
            <w:shd w:val="clear" w:color="auto" w:fill="0F3D28"/>
            <w:tcMar>
              <w:top w:w="100" w:type="dxa"/>
              <w:left w:w="120" w:type="dxa"/>
              <w:bottom w:w="100" w:type="dxa"/>
              <w:right w:w="120" w:type="dxa"/>
            </w:tcMar>
            <w:vAlign w:val="center"/>
          </w:tcPr>
          <w:p w14:paraId="00FCAEF1" w14:textId="77777777" w:rsidR="00823D79" w:rsidRPr="00E2247F" w:rsidRDefault="00000000" w:rsidP="00E2247F">
            <w:pPr>
              <w:jc w:val="center"/>
              <w:rPr>
                <w:sz w:val="28"/>
                <w:szCs w:val="28"/>
              </w:rPr>
            </w:pPr>
            <w:r w:rsidRPr="00E2247F">
              <w:rPr>
                <w:b/>
                <w:bCs/>
                <w:color w:val="FFFFFF"/>
                <w:sz w:val="28"/>
                <w:szCs w:val="28"/>
              </w:rPr>
              <w:t>استجابة الموقع المقترح</w:t>
            </w:r>
          </w:p>
        </w:tc>
      </w:tr>
      <w:tr w:rsidR="00823D79" w14:paraId="6F7ECCC5" w14:textId="77777777">
        <w:tblPrEx>
          <w:tblCellMar>
            <w:top w:w="0" w:type="dxa"/>
            <w:bottom w:w="0" w:type="dxa"/>
          </w:tblCellMar>
        </w:tblPrEx>
        <w:trPr>
          <w:jc w:val="center"/>
        </w:trPr>
        <w:tc>
          <w:tcPr>
            <w:tcW w:w="4600" w:type="dxa"/>
            <w:shd w:val="clear" w:color="auto" w:fill="EAF2ED"/>
            <w:tcMar>
              <w:top w:w="100" w:type="dxa"/>
              <w:left w:w="120" w:type="dxa"/>
              <w:bottom w:w="100" w:type="dxa"/>
              <w:right w:w="120" w:type="dxa"/>
            </w:tcMar>
            <w:vAlign w:val="center"/>
          </w:tcPr>
          <w:p w14:paraId="5D90E166" w14:textId="77777777" w:rsidR="00823D79" w:rsidRPr="00E2247F" w:rsidRDefault="00000000" w:rsidP="00E2247F">
            <w:pPr>
              <w:jc w:val="center"/>
              <w:rPr>
                <w:sz w:val="28"/>
                <w:szCs w:val="28"/>
              </w:rPr>
            </w:pPr>
            <w:r w:rsidRPr="00E2247F">
              <w:rPr>
                <w:color w:val="1A1A1A"/>
                <w:sz w:val="28"/>
                <w:szCs w:val="28"/>
              </w:rPr>
              <w:t>التعريف بالسيرة النبوية بأسلوب يناسب العصر ويمس عقول الشباب</w:t>
            </w:r>
          </w:p>
        </w:tc>
        <w:tc>
          <w:tcPr>
            <w:tcW w:w="4750" w:type="dxa"/>
            <w:shd w:val="clear" w:color="auto" w:fill="EAF2ED"/>
            <w:tcMar>
              <w:top w:w="100" w:type="dxa"/>
              <w:left w:w="120" w:type="dxa"/>
              <w:bottom w:w="100" w:type="dxa"/>
              <w:right w:w="120" w:type="dxa"/>
            </w:tcMar>
            <w:vAlign w:val="center"/>
          </w:tcPr>
          <w:p w14:paraId="1A23EE6F" w14:textId="77777777" w:rsidR="00823D79" w:rsidRPr="00E2247F" w:rsidRDefault="00000000" w:rsidP="00E2247F">
            <w:pPr>
              <w:jc w:val="center"/>
              <w:rPr>
                <w:sz w:val="28"/>
                <w:szCs w:val="28"/>
              </w:rPr>
            </w:pPr>
            <w:r w:rsidRPr="00E2247F">
              <w:rPr>
                <w:color w:val="1A1A1A"/>
                <w:sz w:val="28"/>
                <w:szCs w:val="28"/>
              </w:rPr>
              <w:t>فضاء رقمي تفاعلي مخصص للشباب بمحتوى بصري مبسط</w:t>
            </w:r>
          </w:p>
        </w:tc>
      </w:tr>
      <w:tr w:rsidR="00823D79" w14:paraId="53B9512F" w14:textId="77777777">
        <w:tblPrEx>
          <w:tblCellMar>
            <w:top w:w="0" w:type="dxa"/>
            <w:bottom w:w="0" w:type="dxa"/>
          </w:tblCellMar>
        </w:tblPrEx>
        <w:trPr>
          <w:jc w:val="center"/>
        </w:trPr>
        <w:tc>
          <w:tcPr>
            <w:tcW w:w="4600" w:type="dxa"/>
            <w:tcMar>
              <w:top w:w="100" w:type="dxa"/>
              <w:left w:w="120" w:type="dxa"/>
              <w:bottom w:w="100" w:type="dxa"/>
              <w:right w:w="120" w:type="dxa"/>
            </w:tcMar>
            <w:vAlign w:val="center"/>
          </w:tcPr>
          <w:p w14:paraId="6E82A776" w14:textId="77777777" w:rsidR="00823D79" w:rsidRPr="00E2247F" w:rsidRDefault="00000000" w:rsidP="00E2247F">
            <w:pPr>
              <w:jc w:val="center"/>
              <w:rPr>
                <w:sz w:val="28"/>
                <w:szCs w:val="28"/>
              </w:rPr>
            </w:pPr>
            <w:r w:rsidRPr="00E2247F">
              <w:rPr>
                <w:color w:val="1A1A1A"/>
                <w:sz w:val="28"/>
                <w:szCs w:val="28"/>
              </w:rPr>
              <w:t>الإعداد العلمي اللائق لنشرة محققة لكتاب الشفا للقاضي عياض</w:t>
            </w:r>
          </w:p>
        </w:tc>
        <w:tc>
          <w:tcPr>
            <w:tcW w:w="4750" w:type="dxa"/>
            <w:tcMar>
              <w:top w:w="100" w:type="dxa"/>
              <w:left w:w="120" w:type="dxa"/>
              <w:bottom w:w="100" w:type="dxa"/>
              <w:right w:w="120" w:type="dxa"/>
            </w:tcMar>
            <w:vAlign w:val="center"/>
          </w:tcPr>
          <w:p w14:paraId="255F4A7D" w14:textId="77777777" w:rsidR="00823D79" w:rsidRPr="00E2247F" w:rsidRDefault="00000000" w:rsidP="00E2247F">
            <w:pPr>
              <w:jc w:val="center"/>
              <w:rPr>
                <w:sz w:val="28"/>
                <w:szCs w:val="28"/>
              </w:rPr>
            </w:pPr>
            <w:r w:rsidRPr="00E2247F">
              <w:rPr>
                <w:color w:val="1A1A1A"/>
                <w:sz w:val="28"/>
                <w:szCs w:val="28"/>
              </w:rPr>
              <w:t>مكتبة نصية محققة تجعل الشفا المرجع المركزي للموقع</w:t>
            </w:r>
          </w:p>
        </w:tc>
      </w:tr>
      <w:tr w:rsidR="00823D79" w14:paraId="1C4768D9" w14:textId="77777777">
        <w:tblPrEx>
          <w:tblCellMar>
            <w:top w:w="0" w:type="dxa"/>
            <w:bottom w:w="0" w:type="dxa"/>
          </w:tblCellMar>
        </w:tblPrEx>
        <w:trPr>
          <w:jc w:val="center"/>
        </w:trPr>
        <w:tc>
          <w:tcPr>
            <w:tcW w:w="4600" w:type="dxa"/>
            <w:shd w:val="clear" w:color="auto" w:fill="EAF2ED"/>
            <w:tcMar>
              <w:top w:w="100" w:type="dxa"/>
              <w:left w:w="120" w:type="dxa"/>
              <w:bottom w:w="100" w:type="dxa"/>
              <w:right w:w="120" w:type="dxa"/>
            </w:tcMar>
            <w:vAlign w:val="center"/>
          </w:tcPr>
          <w:p w14:paraId="076C65A0" w14:textId="77777777" w:rsidR="00823D79" w:rsidRPr="00E2247F" w:rsidRDefault="00000000" w:rsidP="00E2247F">
            <w:pPr>
              <w:jc w:val="center"/>
              <w:rPr>
                <w:sz w:val="28"/>
                <w:szCs w:val="28"/>
              </w:rPr>
            </w:pPr>
            <w:r w:rsidRPr="00E2247F">
              <w:rPr>
                <w:color w:val="1A1A1A"/>
                <w:sz w:val="28"/>
                <w:szCs w:val="28"/>
              </w:rPr>
              <w:t>إبراز ما تميز به المغاربة في صياغة الصلوات على النبي ﷺ</w:t>
            </w:r>
          </w:p>
        </w:tc>
        <w:tc>
          <w:tcPr>
            <w:tcW w:w="4750" w:type="dxa"/>
            <w:shd w:val="clear" w:color="auto" w:fill="EAF2ED"/>
            <w:tcMar>
              <w:top w:w="100" w:type="dxa"/>
              <w:left w:w="120" w:type="dxa"/>
              <w:bottom w:w="100" w:type="dxa"/>
              <w:right w:w="120" w:type="dxa"/>
            </w:tcMar>
            <w:vAlign w:val="center"/>
          </w:tcPr>
          <w:p w14:paraId="64834DAA" w14:textId="77777777" w:rsidR="00823D79" w:rsidRPr="00E2247F" w:rsidRDefault="00000000" w:rsidP="00E2247F">
            <w:pPr>
              <w:jc w:val="center"/>
              <w:rPr>
                <w:sz w:val="28"/>
                <w:szCs w:val="28"/>
              </w:rPr>
            </w:pPr>
            <w:r w:rsidRPr="00E2247F">
              <w:rPr>
                <w:color w:val="1A1A1A"/>
                <w:sz w:val="28"/>
                <w:szCs w:val="28"/>
              </w:rPr>
              <w:t>قسم خاص بدلائل الخيرات وذخيرة المحتاج وفنون المديح النبوي</w:t>
            </w:r>
          </w:p>
        </w:tc>
      </w:tr>
      <w:tr w:rsidR="00823D79" w14:paraId="40E65F2E" w14:textId="77777777">
        <w:tblPrEx>
          <w:tblCellMar>
            <w:top w:w="0" w:type="dxa"/>
            <w:bottom w:w="0" w:type="dxa"/>
          </w:tblCellMar>
        </w:tblPrEx>
        <w:trPr>
          <w:jc w:val="center"/>
        </w:trPr>
        <w:tc>
          <w:tcPr>
            <w:tcW w:w="4600" w:type="dxa"/>
            <w:tcMar>
              <w:top w:w="100" w:type="dxa"/>
              <w:left w:w="120" w:type="dxa"/>
              <w:bottom w:w="100" w:type="dxa"/>
              <w:right w:w="120" w:type="dxa"/>
            </w:tcMar>
            <w:vAlign w:val="center"/>
          </w:tcPr>
          <w:p w14:paraId="7A8E0A7F" w14:textId="77777777" w:rsidR="00823D79" w:rsidRPr="00E2247F" w:rsidRDefault="00000000" w:rsidP="00E2247F">
            <w:pPr>
              <w:jc w:val="center"/>
              <w:rPr>
                <w:sz w:val="28"/>
                <w:szCs w:val="28"/>
              </w:rPr>
            </w:pPr>
            <w:r w:rsidRPr="00E2247F">
              <w:rPr>
                <w:color w:val="1A1A1A"/>
                <w:sz w:val="28"/>
                <w:szCs w:val="28"/>
              </w:rPr>
              <w:lastRenderedPageBreak/>
              <w:t>إشراك المغاربة المقيمين بالخارج والعلماء الأفارقة</w:t>
            </w:r>
          </w:p>
        </w:tc>
        <w:tc>
          <w:tcPr>
            <w:tcW w:w="4750" w:type="dxa"/>
            <w:tcMar>
              <w:top w:w="100" w:type="dxa"/>
              <w:left w:w="120" w:type="dxa"/>
              <w:bottom w:w="100" w:type="dxa"/>
              <w:right w:w="120" w:type="dxa"/>
            </w:tcMar>
            <w:vAlign w:val="center"/>
          </w:tcPr>
          <w:p w14:paraId="363596C9" w14:textId="77777777" w:rsidR="00823D79" w:rsidRPr="00E2247F" w:rsidRDefault="00000000" w:rsidP="00E2247F">
            <w:pPr>
              <w:jc w:val="center"/>
              <w:rPr>
                <w:sz w:val="28"/>
                <w:szCs w:val="28"/>
              </w:rPr>
            </w:pPr>
            <w:r w:rsidRPr="00E2247F">
              <w:rPr>
                <w:color w:val="1A1A1A"/>
                <w:sz w:val="28"/>
                <w:szCs w:val="28"/>
              </w:rPr>
              <w:t>نسخة متعددة اللغات وفضاء مخصص للجالية وإفريقيا</w:t>
            </w:r>
          </w:p>
        </w:tc>
      </w:tr>
      <w:tr w:rsidR="00823D79" w14:paraId="5CAA6DD2" w14:textId="77777777">
        <w:tblPrEx>
          <w:tblCellMar>
            <w:top w:w="0" w:type="dxa"/>
            <w:bottom w:w="0" w:type="dxa"/>
          </w:tblCellMar>
        </w:tblPrEx>
        <w:trPr>
          <w:jc w:val="center"/>
        </w:trPr>
        <w:tc>
          <w:tcPr>
            <w:tcW w:w="4600" w:type="dxa"/>
            <w:shd w:val="clear" w:color="auto" w:fill="EAF2ED"/>
            <w:tcMar>
              <w:top w:w="100" w:type="dxa"/>
              <w:left w:w="120" w:type="dxa"/>
              <w:bottom w:w="100" w:type="dxa"/>
              <w:right w:w="120" w:type="dxa"/>
            </w:tcMar>
            <w:vAlign w:val="center"/>
          </w:tcPr>
          <w:p w14:paraId="60DE5076" w14:textId="77777777" w:rsidR="00823D79" w:rsidRPr="00E2247F" w:rsidRDefault="00000000" w:rsidP="00E2247F">
            <w:pPr>
              <w:jc w:val="center"/>
              <w:rPr>
                <w:sz w:val="28"/>
                <w:szCs w:val="28"/>
              </w:rPr>
            </w:pPr>
            <w:r w:rsidRPr="00E2247F">
              <w:rPr>
                <w:color w:val="1A1A1A"/>
                <w:sz w:val="28"/>
                <w:szCs w:val="28"/>
              </w:rPr>
              <w:t>التواصل الإعلامي الرصين للتعريف بالسيرة</w:t>
            </w:r>
          </w:p>
        </w:tc>
        <w:tc>
          <w:tcPr>
            <w:tcW w:w="4750" w:type="dxa"/>
            <w:shd w:val="clear" w:color="auto" w:fill="EAF2ED"/>
            <w:tcMar>
              <w:top w:w="100" w:type="dxa"/>
              <w:left w:w="120" w:type="dxa"/>
              <w:bottom w:w="100" w:type="dxa"/>
              <w:right w:w="120" w:type="dxa"/>
            </w:tcMar>
            <w:vAlign w:val="center"/>
          </w:tcPr>
          <w:p w14:paraId="4BC19629" w14:textId="77777777" w:rsidR="00823D79" w:rsidRPr="00E2247F" w:rsidRDefault="00000000" w:rsidP="00E2247F">
            <w:pPr>
              <w:jc w:val="center"/>
              <w:rPr>
                <w:sz w:val="28"/>
                <w:szCs w:val="28"/>
              </w:rPr>
            </w:pPr>
            <w:r w:rsidRPr="00E2247F">
              <w:rPr>
                <w:color w:val="1A1A1A"/>
                <w:sz w:val="28"/>
                <w:szCs w:val="28"/>
              </w:rPr>
              <w:t>خطة تواصل رقمي عبر منصات التواصل الاجتماعي مرتبطة بالموقع</w:t>
            </w:r>
          </w:p>
        </w:tc>
      </w:tr>
    </w:tbl>
    <w:p w14:paraId="114403B5" w14:textId="77777777" w:rsidR="00823D79" w:rsidRDefault="00000000" w:rsidP="00E2247F">
      <w:pPr>
        <w:pStyle w:val="Heading1"/>
        <w:pBdr>
          <w:bottom w:val="single" w:sz="10" w:space="6" w:color="9C7A2E"/>
        </w:pBdr>
        <w:jc w:val="left"/>
      </w:pPr>
      <w:r>
        <w:t>سابعًا: الجمهور المستهدف</w:t>
      </w:r>
    </w:p>
    <w:p w14:paraId="794EF83D"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عموم المرتادين المغاربة والناطقين بالعربية المهتمين بالسيرة النبوية.</w:t>
      </w:r>
    </w:p>
    <w:p w14:paraId="659632EB"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طلبة المدارس والجامعات، ضمن أنشطة تربوية موجَّهة.</w:t>
      </w:r>
    </w:p>
    <w:p w14:paraId="4E2C5DD4"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الجالية المغربية بالخارج والمهتمون الأجانب بالنموذج المغربي في خدمة السيرة.</w:t>
      </w:r>
    </w:p>
    <w:p w14:paraId="17185C8B"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الباحثون والدارسون في السيرة النبوية والتراث المغربي.</w:t>
      </w:r>
    </w:p>
    <w:p w14:paraId="1CA301C3" w14:textId="77777777" w:rsidR="00823D79" w:rsidRDefault="00000000" w:rsidP="00E2247F">
      <w:pPr>
        <w:pStyle w:val="Heading1"/>
        <w:pBdr>
          <w:bottom w:val="single" w:sz="10" w:space="6" w:color="9C7A2E"/>
        </w:pBdr>
        <w:jc w:val="left"/>
      </w:pPr>
      <w:r>
        <w:t>ثامنًا: الجهات الشريكة المقترحة</w:t>
      </w:r>
    </w:p>
    <w:p w14:paraId="34875155"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المجلس العلمي الأعلى، باعتباره الجهة الموجَّهة إليها الرسالة الملكية.</w:t>
      </w:r>
    </w:p>
    <w:p w14:paraId="46480C42"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دار الحديث الحسنية، للتحقيق العلمي للنصوص.</w:t>
      </w:r>
    </w:p>
    <w:p w14:paraId="550B2CC5"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المجلس العلمي المغربي لأوروبا، ومؤسسة محمد السادس للعلماء الأفارقة، لتفعيل البعد الخارجي.</w:t>
      </w:r>
    </w:p>
    <w:p w14:paraId="28C177E1"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وحدة الرصد الرقمي، للإشراف التقني والمتابعة الرقمية بعد الإطلاق.</w:t>
      </w:r>
    </w:p>
    <w:p w14:paraId="2120C550" w14:textId="77777777" w:rsidR="00823D79" w:rsidRDefault="00000000" w:rsidP="00E2247F">
      <w:pPr>
        <w:pStyle w:val="Heading1"/>
        <w:pBdr>
          <w:bottom w:val="single" w:sz="10" w:space="6" w:color="9C7A2E"/>
        </w:pBdr>
        <w:jc w:val="left"/>
      </w:pPr>
      <w:r>
        <w:t>تاسعًا: مراحل التنفيذ المقترحة</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4050"/>
      </w:tblGrid>
      <w:tr w:rsidR="00823D79" w:rsidRPr="00E2247F" w14:paraId="17F95033" w14:textId="77777777" w:rsidTr="00E2247F">
        <w:tblPrEx>
          <w:tblCellMar>
            <w:top w:w="0" w:type="dxa"/>
            <w:bottom w:w="0" w:type="dxa"/>
          </w:tblCellMar>
        </w:tblPrEx>
        <w:trPr>
          <w:tblHeader/>
        </w:trPr>
        <w:tc>
          <w:tcPr>
            <w:tcW w:w="1700" w:type="dxa"/>
            <w:shd w:val="clear" w:color="auto" w:fill="0F3D28"/>
            <w:tcMar>
              <w:top w:w="100" w:type="dxa"/>
              <w:left w:w="120" w:type="dxa"/>
              <w:bottom w:w="100" w:type="dxa"/>
              <w:right w:w="120" w:type="dxa"/>
            </w:tcMar>
            <w:vAlign w:val="center"/>
          </w:tcPr>
          <w:p w14:paraId="013E47FC" w14:textId="77777777" w:rsidR="00823D79" w:rsidRPr="00E2247F" w:rsidRDefault="00000000" w:rsidP="00E2247F">
            <w:pPr>
              <w:rPr>
                <w:sz w:val="28"/>
                <w:szCs w:val="28"/>
              </w:rPr>
            </w:pPr>
            <w:r w:rsidRPr="00E2247F">
              <w:rPr>
                <w:b/>
                <w:bCs/>
                <w:color w:val="FFFFFF"/>
                <w:sz w:val="28"/>
                <w:szCs w:val="28"/>
              </w:rPr>
              <w:t>المرحلة</w:t>
            </w:r>
          </w:p>
        </w:tc>
        <w:tc>
          <w:tcPr>
            <w:tcW w:w="3600" w:type="dxa"/>
            <w:shd w:val="clear" w:color="auto" w:fill="0F3D28"/>
            <w:tcMar>
              <w:top w:w="100" w:type="dxa"/>
              <w:left w:w="120" w:type="dxa"/>
              <w:bottom w:w="100" w:type="dxa"/>
              <w:right w:w="120" w:type="dxa"/>
            </w:tcMar>
            <w:vAlign w:val="center"/>
          </w:tcPr>
          <w:p w14:paraId="4D5C51AF" w14:textId="77777777" w:rsidR="00823D79" w:rsidRPr="00E2247F" w:rsidRDefault="00000000" w:rsidP="00E2247F">
            <w:pPr>
              <w:rPr>
                <w:sz w:val="28"/>
                <w:szCs w:val="28"/>
              </w:rPr>
            </w:pPr>
            <w:r w:rsidRPr="00E2247F">
              <w:rPr>
                <w:b/>
                <w:bCs/>
                <w:color w:val="FFFFFF"/>
                <w:sz w:val="28"/>
                <w:szCs w:val="28"/>
              </w:rPr>
              <w:t>المضمون</w:t>
            </w:r>
          </w:p>
        </w:tc>
        <w:tc>
          <w:tcPr>
            <w:tcW w:w="4050" w:type="dxa"/>
            <w:shd w:val="clear" w:color="auto" w:fill="0F3D28"/>
            <w:tcMar>
              <w:top w:w="100" w:type="dxa"/>
              <w:left w:w="120" w:type="dxa"/>
              <w:bottom w:w="100" w:type="dxa"/>
              <w:right w:w="120" w:type="dxa"/>
            </w:tcMar>
            <w:vAlign w:val="center"/>
          </w:tcPr>
          <w:p w14:paraId="69B676D2" w14:textId="77777777" w:rsidR="00823D79" w:rsidRPr="00E2247F" w:rsidRDefault="00000000" w:rsidP="00E2247F">
            <w:pPr>
              <w:rPr>
                <w:sz w:val="28"/>
                <w:szCs w:val="28"/>
              </w:rPr>
            </w:pPr>
            <w:r w:rsidRPr="00E2247F">
              <w:rPr>
                <w:b/>
                <w:bCs/>
                <w:color w:val="FFFFFF"/>
                <w:sz w:val="28"/>
                <w:szCs w:val="28"/>
              </w:rPr>
              <w:t>المخرجات</w:t>
            </w:r>
          </w:p>
        </w:tc>
      </w:tr>
      <w:tr w:rsidR="00823D79" w:rsidRPr="00E2247F" w14:paraId="36A9F292" w14:textId="77777777" w:rsidTr="00E2247F">
        <w:tblPrEx>
          <w:tblCellMar>
            <w:top w:w="0" w:type="dxa"/>
            <w:bottom w:w="0" w:type="dxa"/>
          </w:tblCellMar>
        </w:tblPrEx>
        <w:tc>
          <w:tcPr>
            <w:tcW w:w="1700" w:type="dxa"/>
            <w:shd w:val="clear" w:color="auto" w:fill="F4EBD5"/>
            <w:tcMar>
              <w:top w:w="100" w:type="dxa"/>
              <w:left w:w="120" w:type="dxa"/>
              <w:bottom w:w="100" w:type="dxa"/>
              <w:right w:w="120" w:type="dxa"/>
            </w:tcMar>
            <w:vAlign w:val="center"/>
          </w:tcPr>
          <w:p w14:paraId="52867C4F" w14:textId="77777777" w:rsidR="00823D79" w:rsidRPr="00E2247F" w:rsidRDefault="00000000" w:rsidP="00E2247F">
            <w:pPr>
              <w:rPr>
                <w:sz w:val="28"/>
                <w:szCs w:val="28"/>
              </w:rPr>
            </w:pPr>
            <w:r w:rsidRPr="00E2247F">
              <w:rPr>
                <w:b/>
                <w:bCs/>
                <w:color w:val="1A1A1A"/>
                <w:sz w:val="28"/>
                <w:szCs w:val="28"/>
              </w:rPr>
              <w:t>الأولى</w:t>
            </w:r>
          </w:p>
        </w:tc>
        <w:tc>
          <w:tcPr>
            <w:tcW w:w="3600" w:type="dxa"/>
            <w:shd w:val="clear" w:color="auto" w:fill="F4EBD5"/>
            <w:tcMar>
              <w:top w:w="100" w:type="dxa"/>
              <w:left w:w="120" w:type="dxa"/>
              <w:bottom w:w="100" w:type="dxa"/>
              <w:right w:w="120" w:type="dxa"/>
            </w:tcMar>
            <w:vAlign w:val="center"/>
          </w:tcPr>
          <w:p w14:paraId="0C5BBCFE" w14:textId="77777777" w:rsidR="00823D79" w:rsidRPr="00E2247F" w:rsidRDefault="00000000" w:rsidP="00E2247F">
            <w:pPr>
              <w:rPr>
                <w:sz w:val="28"/>
                <w:szCs w:val="28"/>
              </w:rPr>
            </w:pPr>
            <w:r w:rsidRPr="00E2247F">
              <w:rPr>
                <w:color w:val="1A1A1A"/>
                <w:sz w:val="28"/>
                <w:szCs w:val="28"/>
              </w:rPr>
              <w:t>تشكيل اللجنة العلمية وضبط قائمة المصادر النهائية</w:t>
            </w:r>
          </w:p>
        </w:tc>
        <w:tc>
          <w:tcPr>
            <w:tcW w:w="4050" w:type="dxa"/>
            <w:shd w:val="clear" w:color="auto" w:fill="F4EBD5"/>
            <w:tcMar>
              <w:top w:w="100" w:type="dxa"/>
              <w:left w:w="120" w:type="dxa"/>
              <w:bottom w:w="100" w:type="dxa"/>
              <w:right w:w="120" w:type="dxa"/>
            </w:tcMar>
            <w:vAlign w:val="center"/>
          </w:tcPr>
          <w:p w14:paraId="366E0B08" w14:textId="77777777" w:rsidR="00823D79" w:rsidRPr="00E2247F" w:rsidRDefault="00000000" w:rsidP="00E2247F">
            <w:pPr>
              <w:rPr>
                <w:sz w:val="28"/>
                <w:szCs w:val="28"/>
              </w:rPr>
            </w:pPr>
            <w:r w:rsidRPr="00E2247F">
              <w:rPr>
                <w:color w:val="1A1A1A"/>
                <w:sz w:val="28"/>
                <w:szCs w:val="28"/>
              </w:rPr>
              <w:t>دفتر تحملات علمي ومنهجي</w:t>
            </w:r>
          </w:p>
        </w:tc>
      </w:tr>
      <w:tr w:rsidR="00823D79" w:rsidRPr="00E2247F" w14:paraId="382712A6" w14:textId="77777777" w:rsidTr="00E2247F">
        <w:tblPrEx>
          <w:tblCellMar>
            <w:top w:w="0" w:type="dxa"/>
            <w:bottom w:w="0" w:type="dxa"/>
          </w:tblCellMar>
        </w:tblPrEx>
        <w:tc>
          <w:tcPr>
            <w:tcW w:w="1700" w:type="dxa"/>
            <w:tcMar>
              <w:top w:w="100" w:type="dxa"/>
              <w:left w:w="120" w:type="dxa"/>
              <w:bottom w:w="100" w:type="dxa"/>
              <w:right w:w="120" w:type="dxa"/>
            </w:tcMar>
            <w:vAlign w:val="center"/>
          </w:tcPr>
          <w:p w14:paraId="30CB9B83" w14:textId="77777777" w:rsidR="00823D79" w:rsidRPr="00E2247F" w:rsidRDefault="00000000" w:rsidP="00E2247F">
            <w:pPr>
              <w:rPr>
                <w:sz w:val="28"/>
                <w:szCs w:val="28"/>
              </w:rPr>
            </w:pPr>
            <w:r w:rsidRPr="00E2247F">
              <w:rPr>
                <w:b/>
                <w:bCs/>
                <w:color w:val="1A1A1A"/>
                <w:sz w:val="28"/>
                <w:szCs w:val="28"/>
              </w:rPr>
              <w:t>الثانية</w:t>
            </w:r>
          </w:p>
        </w:tc>
        <w:tc>
          <w:tcPr>
            <w:tcW w:w="3600" w:type="dxa"/>
            <w:tcMar>
              <w:top w:w="100" w:type="dxa"/>
              <w:left w:w="120" w:type="dxa"/>
              <w:bottom w:w="100" w:type="dxa"/>
              <w:right w:w="120" w:type="dxa"/>
            </w:tcMar>
            <w:vAlign w:val="center"/>
          </w:tcPr>
          <w:p w14:paraId="0E19CD94" w14:textId="77777777" w:rsidR="00823D79" w:rsidRPr="00E2247F" w:rsidRDefault="00000000" w:rsidP="00E2247F">
            <w:pPr>
              <w:rPr>
                <w:sz w:val="28"/>
                <w:szCs w:val="28"/>
              </w:rPr>
            </w:pPr>
            <w:r w:rsidRPr="00E2247F">
              <w:rPr>
                <w:color w:val="1A1A1A"/>
                <w:sz w:val="28"/>
                <w:szCs w:val="28"/>
              </w:rPr>
              <w:t>تحقيق النصوص وتحويلها رقميًا وإعداد المحتوى المبسط</w:t>
            </w:r>
          </w:p>
        </w:tc>
        <w:tc>
          <w:tcPr>
            <w:tcW w:w="4050" w:type="dxa"/>
            <w:tcMar>
              <w:top w:w="100" w:type="dxa"/>
              <w:left w:w="120" w:type="dxa"/>
              <w:bottom w:w="100" w:type="dxa"/>
              <w:right w:w="120" w:type="dxa"/>
            </w:tcMar>
            <w:vAlign w:val="center"/>
          </w:tcPr>
          <w:p w14:paraId="0EF06A34" w14:textId="77777777" w:rsidR="00823D79" w:rsidRPr="00E2247F" w:rsidRDefault="00000000" w:rsidP="00E2247F">
            <w:pPr>
              <w:rPr>
                <w:sz w:val="28"/>
                <w:szCs w:val="28"/>
              </w:rPr>
            </w:pPr>
            <w:r w:rsidRPr="00E2247F">
              <w:rPr>
                <w:color w:val="1A1A1A"/>
                <w:sz w:val="28"/>
                <w:szCs w:val="28"/>
              </w:rPr>
              <w:t>قاعدة محتوى جاهزة للنشر</w:t>
            </w:r>
          </w:p>
        </w:tc>
      </w:tr>
      <w:tr w:rsidR="00823D79" w:rsidRPr="00E2247F" w14:paraId="055EB37B" w14:textId="77777777" w:rsidTr="00E2247F">
        <w:tblPrEx>
          <w:tblCellMar>
            <w:top w:w="0" w:type="dxa"/>
            <w:bottom w:w="0" w:type="dxa"/>
          </w:tblCellMar>
        </w:tblPrEx>
        <w:tc>
          <w:tcPr>
            <w:tcW w:w="1700" w:type="dxa"/>
            <w:shd w:val="clear" w:color="auto" w:fill="F4EBD5"/>
            <w:tcMar>
              <w:top w:w="100" w:type="dxa"/>
              <w:left w:w="120" w:type="dxa"/>
              <w:bottom w:w="100" w:type="dxa"/>
              <w:right w:w="120" w:type="dxa"/>
            </w:tcMar>
            <w:vAlign w:val="center"/>
          </w:tcPr>
          <w:p w14:paraId="4E034844" w14:textId="77777777" w:rsidR="00823D79" w:rsidRPr="00E2247F" w:rsidRDefault="00000000" w:rsidP="00E2247F">
            <w:pPr>
              <w:rPr>
                <w:sz w:val="28"/>
                <w:szCs w:val="28"/>
              </w:rPr>
            </w:pPr>
            <w:r w:rsidRPr="00E2247F">
              <w:rPr>
                <w:b/>
                <w:bCs/>
                <w:color w:val="1A1A1A"/>
                <w:sz w:val="28"/>
                <w:szCs w:val="28"/>
              </w:rPr>
              <w:t>الثالثة</w:t>
            </w:r>
          </w:p>
        </w:tc>
        <w:tc>
          <w:tcPr>
            <w:tcW w:w="3600" w:type="dxa"/>
            <w:shd w:val="clear" w:color="auto" w:fill="F4EBD5"/>
            <w:tcMar>
              <w:top w:w="100" w:type="dxa"/>
              <w:left w:w="120" w:type="dxa"/>
              <w:bottom w:w="100" w:type="dxa"/>
              <w:right w:w="120" w:type="dxa"/>
            </w:tcMar>
            <w:vAlign w:val="center"/>
          </w:tcPr>
          <w:p w14:paraId="6EF829FF" w14:textId="77777777" w:rsidR="00823D79" w:rsidRPr="00E2247F" w:rsidRDefault="00000000" w:rsidP="00E2247F">
            <w:pPr>
              <w:rPr>
                <w:sz w:val="28"/>
                <w:szCs w:val="28"/>
              </w:rPr>
            </w:pPr>
            <w:r w:rsidRPr="00E2247F">
              <w:rPr>
                <w:color w:val="1A1A1A"/>
                <w:sz w:val="28"/>
                <w:szCs w:val="28"/>
              </w:rPr>
              <w:t>التطوير التقني للموقع (تصميم، بنية، تفاعلية)</w:t>
            </w:r>
          </w:p>
        </w:tc>
        <w:tc>
          <w:tcPr>
            <w:tcW w:w="4050" w:type="dxa"/>
            <w:shd w:val="clear" w:color="auto" w:fill="F4EBD5"/>
            <w:tcMar>
              <w:top w:w="100" w:type="dxa"/>
              <w:left w:w="120" w:type="dxa"/>
              <w:bottom w:w="100" w:type="dxa"/>
              <w:right w:w="120" w:type="dxa"/>
            </w:tcMar>
            <w:vAlign w:val="center"/>
          </w:tcPr>
          <w:p w14:paraId="41701EE9" w14:textId="77777777" w:rsidR="00823D79" w:rsidRPr="00E2247F" w:rsidRDefault="00000000" w:rsidP="00E2247F">
            <w:pPr>
              <w:rPr>
                <w:sz w:val="28"/>
                <w:szCs w:val="28"/>
              </w:rPr>
            </w:pPr>
            <w:r w:rsidRPr="00E2247F">
              <w:rPr>
                <w:color w:val="1A1A1A"/>
                <w:sz w:val="28"/>
                <w:szCs w:val="28"/>
              </w:rPr>
              <w:t>نسخة تجريبية للموقع</w:t>
            </w:r>
          </w:p>
        </w:tc>
      </w:tr>
      <w:tr w:rsidR="00823D79" w:rsidRPr="00E2247F" w14:paraId="621A5636" w14:textId="77777777" w:rsidTr="00E2247F">
        <w:tblPrEx>
          <w:tblCellMar>
            <w:top w:w="0" w:type="dxa"/>
            <w:bottom w:w="0" w:type="dxa"/>
          </w:tblCellMar>
        </w:tblPrEx>
        <w:tc>
          <w:tcPr>
            <w:tcW w:w="1700" w:type="dxa"/>
            <w:tcMar>
              <w:top w:w="100" w:type="dxa"/>
              <w:left w:w="120" w:type="dxa"/>
              <w:bottom w:w="100" w:type="dxa"/>
              <w:right w:w="120" w:type="dxa"/>
            </w:tcMar>
            <w:vAlign w:val="center"/>
          </w:tcPr>
          <w:p w14:paraId="1D181934" w14:textId="77777777" w:rsidR="00823D79" w:rsidRPr="00E2247F" w:rsidRDefault="00000000" w:rsidP="00E2247F">
            <w:pPr>
              <w:rPr>
                <w:sz w:val="28"/>
                <w:szCs w:val="28"/>
              </w:rPr>
            </w:pPr>
            <w:r w:rsidRPr="00E2247F">
              <w:rPr>
                <w:b/>
                <w:bCs/>
                <w:color w:val="1A1A1A"/>
                <w:sz w:val="28"/>
                <w:szCs w:val="28"/>
              </w:rPr>
              <w:lastRenderedPageBreak/>
              <w:t>الرابعة</w:t>
            </w:r>
          </w:p>
        </w:tc>
        <w:tc>
          <w:tcPr>
            <w:tcW w:w="3600" w:type="dxa"/>
            <w:tcMar>
              <w:top w:w="100" w:type="dxa"/>
              <w:left w:w="120" w:type="dxa"/>
              <w:bottom w:w="100" w:type="dxa"/>
              <w:right w:w="120" w:type="dxa"/>
            </w:tcMar>
            <w:vAlign w:val="center"/>
          </w:tcPr>
          <w:p w14:paraId="408B971D" w14:textId="77777777" w:rsidR="00823D79" w:rsidRPr="00E2247F" w:rsidRDefault="00000000" w:rsidP="00E2247F">
            <w:pPr>
              <w:rPr>
                <w:sz w:val="28"/>
                <w:szCs w:val="28"/>
              </w:rPr>
            </w:pPr>
            <w:r w:rsidRPr="00E2247F">
              <w:rPr>
                <w:color w:val="1A1A1A"/>
                <w:sz w:val="28"/>
                <w:szCs w:val="28"/>
              </w:rPr>
              <w:t>الاختبار والمراجعة العلمية والتقنية</w:t>
            </w:r>
          </w:p>
        </w:tc>
        <w:tc>
          <w:tcPr>
            <w:tcW w:w="4050" w:type="dxa"/>
            <w:tcMar>
              <w:top w:w="100" w:type="dxa"/>
              <w:left w:w="120" w:type="dxa"/>
              <w:bottom w:w="100" w:type="dxa"/>
              <w:right w:w="120" w:type="dxa"/>
            </w:tcMar>
            <w:vAlign w:val="center"/>
          </w:tcPr>
          <w:p w14:paraId="4631085B" w14:textId="77777777" w:rsidR="00823D79" w:rsidRPr="00E2247F" w:rsidRDefault="00000000" w:rsidP="00E2247F">
            <w:pPr>
              <w:rPr>
                <w:sz w:val="28"/>
                <w:szCs w:val="28"/>
              </w:rPr>
            </w:pPr>
            <w:r w:rsidRPr="00E2247F">
              <w:rPr>
                <w:color w:val="1A1A1A"/>
                <w:sz w:val="28"/>
                <w:szCs w:val="28"/>
              </w:rPr>
              <w:t>نسخة نهائية مصادَق عليها</w:t>
            </w:r>
          </w:p>
        </w:tc>
      </w:tr>
      <w:tr w:rsidR="00823D79" w:rsidRPr="00E2247F" w14:paraId="63145425" w14:textId="77777777" w:rsidTr="00E2247F">
        <w:tblPrEx>
          <w:tblCellMar>
            <w:top w:w="0" w:type="dxa"/>
            <w:bottom w:w="0" w:type="dxa"/>
          </w:tblCellMar>
        </w:tblPrEx>
        <w:tc>
          <w:tcPr>
            <w:tcW w:w="1700" w:type="dxa"/>
            <w:shd w:val="clear" w:color="auto" w:fill="F4EBD5"/>
            <w:tcMar>
              <w:top w:w="100" w:type="dxa"/>
              <w:left w:w="120" w:type="dxa"/>
              <w:bottom w:w="100" w:type="dxa"/>
              <w:right w:w="120" w:type="dxa"/>
            </w:tcMar>
            <w:vAlign w:val="center"/>
          </w:tcPr>
          <w:p w14:paraId="276A3694" w14:textId="77777777" w:rsidR="00823D79" w:rsidRPr="00E2247F" w:rsidRDefault="00000000" w:rsidP="00E2247F">
            <w:pPr>
              <w:rPr>
                <w:sz w:val="28"/>
                <w:szCs w:val="28"/>
              </w:rPr>
            </w:pPr>
            <w:r w:rsidRPr="00E2247F">
              <w:rPr>
                <w:b/>
                <w:bCs/>
                <w:color w:val="1A1A1A"/>
                <w:sz w:val="28"/>
                <w:szCs w:val="28"/>
              </w:rPr>
              <w:t>الخامسة</w:t>
            </w:r>
          </w:p>
        </w:tc>
        <w:tc>
          <w:tcPr>
            <w:tcW w:w="3600" w:type="dxa"/>
            <w:shd w:val="clear" w:color="auto" w:fill="F4EBD5"/>
            <w:tcMar>
              <w:top w:w="100" w:type="dxa"/>
              <w:left w:w="120" w:type="dxa"/>
              <w:bottom w:w="100" w:type="dxa"/>
              <w:right w:w="120" w:type="dxa"/>
            </w:tcMar>
            <w:vAlign w:val="center"/>
          </w:tcPr>
          <w:p w14:paraId="30BC80E4" w14:textId="77777777" w:rsidR="00823D79" w:rsidRPr="00E2247F" w:rsidRDefault="00000000" w:rsidP="00E2247F">
            <w:pPr>
              <w:rPr>
                <w:sz w:val="28"/>
                <w:szCs w:val="28"/>
              </w:rPr>
            </w:pPr>
            <w:r w:rsidRPr="00E2247F">
              <w:rPr>
                <w:color w:val="1A1A1A"/>
                <w:sz w:val="28"/>
                <w:szCs w:val="28"/>
              </w:rPr>
              <w:t>الإطلاق الرسمي وخطة التواصل المصاحبة</w:t>
            </w:r>
          </w:p>
        </w:tc>
        <w:tc>
          <w:tcPr>
            <w:tcW w:w="4050" w:type="dxa"/>
            <w:shd w:val="clear" w:color="auto" w:fill="F4EBD5"/>
            <w:tcMar>
              <w:top w:w="100" w:type="dxa"/>
              <w:left w:w="120" w:type="dxa"/>
              <w:bottom w:w="100" w:type="dxa"/>
              <w:right w:w="120" w:type="dxa"/>
            </w:tcMar>
            <w:vAlign w:val="center"/>
          </w:tcPr>
          <w:p w14:paraId="4AA97C5A" w14:textId="77777777" w:rsidR="00823D79" w:rsidRPr="00E2247F" w:rsidRDefault="00000000" w:rsidP="00E2247F">
            <w:pPr>
              <w:rPr>
                <w:sz w:val="28"/>
                <w:szCs w:val="28"/>
              </w:rPr>
            </w:pPr>
            <w:r w:rsidRPr="00E2247F">
              <w:rPr>
                <w:color w:val="1A1A1A"/>
                <w:sz w:val="28"/>
                <w:szCs w:val="28"/>
              </w:rPr>
              <w:t>إطلاق عمومي وحملة تعريفية</w:t>
            </w:r>
          </w:p>
        </w:tc>
      </w:tr>
    </w:tbl>
    <w:p w14:paraId="1DED0C46" w14:textId="77777777" w:rsidR="00823D79" w:rsidRDefault="00823D79" w:rsidP="00E2247F">
      <w:pPr>
        <w:spacing w:after="200"/>
      </w:pPr>
    </w:p>
    <w:p w14:paraId="29FCA46F" w14:textId="77777777" w:rsidR="00823D79" w:rsidRDefault="00000000" w:rsidP="00E2247F">
      <w:pPr>
        <w:pStyle w:val="Heading1"/>
        <w:pBdr>
          <w:bottom w:val="single" w:sz="10" w:space="6" w:color="9C7A2E"/>
        </w:pBdr>
        <w:jc w:val="left"/>
      </w:pPr>
      <w:r>
        <w:t>عاشرًا: الاحتياجات الأساسية</w:t>
      </w:r>
    </w:p>
    <w:p w14:paraId="5C3D0958"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لجنة علمية لتحقيق النصوص ومراجعتها.</w:t>
      </w:r>
    </w:p>
    <w:p w14:paraId="2C9C58B3"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فريق تقني لتطوير الموقع وصيانته (تصميم، برمجة، أمن معلوماتي).</w:t>
      </w:r>
    </w:p>
    <w:p w14:paraId="05039BCE"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فريق تواصل رقمي لإدارة المحتوى بعد الإطلاق وربطه بمنصات التواصل الاجتماعي.</w:t>
      </w:r>
    </w:p>
    <w:p w14:paraId="767CD9F7"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ميزانية مخصصة للتحقيق العلمي والتطوير التقني والترجمة.</w:t>
      </w:r>
    </w:p>
    <w:p w14:paraId="2EC2D869" w14:textId="77777777" w:rsidR="00823D79" w:rsidRDefault="00000000" w:rsidP="00E2247F">
      <w:pPr>
        <w:pStyle w:val="Heading1"/>
        <w:pBdr>
          <w:bottom w:val="single" w:sz="10" w:space="6" w:color="9C7A2E"/>
        </w:pBdr>
        <w:jc w:val="left"/>
      </w:pPr>
      <w:r>
        <w:t>حادي عشر: مؤشرات النجاح المقترحة</w:t>
      </w:r>
    </w:p>
    <w:p w14:paraId="03F4FB68"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عدد الزيارات والمستخدمين النشطين، ونسبة الزيارات من خارج المغرب.</w:t>
      </w:r>
    </w:p>
    <w:p w14:paraId="685D6E4A"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مدى تداول محتوى الموقع عبر منصات التواصل الاجتماعي واستشهاد الجهات الإعلامية به.</w:t>
      </w:r>
    </w:p>
    <w:p w14:paraId="635CFED9"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اعتماد المؤسسات التعليمية للموقع كمرجع مساعد في تدريس السيرة النبوية.</w:t>
      </w:r>
    </w:p>
    <w:p w14:paraId="01A9AF3D" w14:textId="77777777" w:rsidR="00823D79" w:rsidRPr="00E2247F" w:rsidRDefault="00000000" w:rsidP="00E2247F">
      <w:pPr>
        <w:pStyle w:val="ListParagraph"/>
        <w:numPr>
          <w:ilvl w:val="0"/>
          <w:numId w:val="2"/>
        </w:numPr>
        <w:bidi/>
        <w:spacing w:after="110" w:line="300" w:lineRule="auto"/>
        <w:rPr>
          <w:sz w:val="28"/>
          <w:szCs w:val="28"/>
        </w:rPr>
      </w:pPr>
      <w:r w:rsidRPr="00E2247F">
        <w:rPr>
          <w:color w:val="1A1A1A"/>
          <w:sz w:val="28"/>
          <w:szCs w:val="28"/>
        </w:rPr>
        <w:t>حجم استخدام النسخ اللغوية الموجهة للجالية المغربية بالخارج.</w:t>
      </w:r>
    </w:p>
    <w:p w14:paraId="65B479EB" w14:textId="77777777" w:rsidR="00823D79" w:rsidRDefault="00000000" w:rsidP="00E2247F">
      <w:pPr>
        <w:pStyle w:val="Heading1"/>
        <w:pBdr>
          <w:bottom w:val="single" w:sz="10" w:space="6" w:color="9C7A2E"/>
        </w:pBdr>
        <w:jc w:val="left"/>
      </w:pPr>
      <w:r>
        <w:t>ثاني عشر: خلاصة وتوصية</w:t>
      </w:r>
    </w:p>
    <w:p w14:paraId="57B62681" w14:textId="77777777" w:rsidR="00823D79" w:rsidRPr="00E2247F" w:rsidRDefault="00000000" w:rsidP="00E2247F">
      <w:pPr>
        <w:spacing w:after="160" w:line="320" w:lineRule="auto"/>
        <w:rPr>
          <w:sz w:val="28"/>
          <w:szCs w:val="28"/>
        </w:rPr>
      </w:pPr>
      <w:r w:rsidRPr="00E2247F">
        <w:rPr>
          <w:color w:val="1A1A1A"/>
          <w:sz w:val="28"/>
          <w:szCs w:val="28"/>
        </w:rPr>
        <w:t>يشكل إحداث موقع وطني للسيرة النبوية معتمِد على المتن المغربي الأصيل استجابة مباشرة وملموسة للتوجيهات الملكية السامية، وفرصة لتثمين الإسهام العلمي المغربي التاريخي في خدمة السيرة النبوية، وتقديمه بحلة رقمية عصرية تخاطب الأجيال الجديدة داخل المغرب وخارجه. كما يمثل، من زاوية عمل وحدة الرصد الرقمي، أداة استباقية تحدّ من تأثير المحتوى غير الموثق المتداول حول السيرة النبوية في الفضاء الرقمي.</w:t>
      </w:r>
    </w:p>
    <w:p w14:paraId="70E35E5C" w14:textId="77777777" w:rsidR="00823D79" w:rsidRDefault="00823D79" w:rsidP="00E2247F">
      <w:pPr>
        <w:spacing w:before="700"/>
      </w:pPr>
    </w:p>
    <w:p w14:paraId="5DA7DB52" w14:textId="77777777" w:rsidR="00823D79" w:rsidRDefault="00823D79" w:rsidP="00E2247F">
      <w:pPr>
        <w:pBdr>
          <w:top w:val="single" w:sz="8" w:space="10" w:color="9C7A2E"/>
        </w:pBdr>
        <w:spacing w:before="120" w:after="160"/>
      </w:pPr>
    </w:p>
    <w:p w14:paraId="0B95B8ED" w14:textId="77777777" w:rsidR="00823D79" w:rsidRDefault="00000000" w:rsidP="00E2247F">
      <w:r>
        <w:rPr>
          <w:b/>
          <w:bCs/>
          <w:color w:val="0F3D28"/>
          <w:sz w:val="24"/>
          <w:szCs w:val="24"/>
        </w:rPr>
        <w:t>إعداد: وحدة الرصد والتحليل</w:t>
      </w:r>
    </w:p>
    <w:sectPr w:rsidR="00823D79">
      <w:headerReference w:type="default" r:id="rId7"/>
      <w:footerReference w:type="default" r:id="rId8"/>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F74A2" w14:textId="77777777" w:rsidR="00820FA6" w:rsidRDefault="00820FA6">
      <w:r>
        <w:separator/>
      </w:r>
    </w:p>
  </w:endnote>
  <w:endnote w:type="continuationSeparator" w:id="0">
    <w:p w14:paraId="18D4DF51" w14:textId="77777777" w:rsidR="00820FA6" w:rsidRDefault="00820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BAC3" w14:textId="77777777" w:rsidR="00823D79" w:rsidRDefault="00000000">
    <w:pPr>
      <w:jc w:val="center"/>
    </w:pPr>
    <w:r>
      <w:rPr>
        <w:rFonts w:ascii="Arial" w:eastAsia="Arial" w:hAnsi="Arial" w:cs="Arial"/>
        <w:color w:val="5B5B5B"/>
        <w:sz w:val="18"/>
        <w:szCs w:val="18"/>
      </w:rPr>
      <w:fldChar w:fldCharType="begin"/>
    </w:r>
    <w:r>
      <w:rPr>
        <w:rFonts w:ascii="Arial" w:eastAsia="Arial" w:hAnsi="Arial" w:cs="Arial"/>
        <w:color w:val="5B5B5B"/>
        <w:sz w:val="18"/>
        <w:szCs w:val="18"/>
      </w:rPr>
      <w:instrText>PAGE</w:instrText>
    </w:r>
    <w:r>
      <w:rPr>
        <w:rFonts w:ascii="Arial" w:eastAsia="Arial" w:hAnsi="Arial" w:cs="Arial"/>
        <w:color w:val="5B5B5B"/>
        <w:sz w:val="18"/>
        <w:szCs w:val="18"/>
      </w:rPr>
      <w:fldChar w:fldCharType="separate"/>
    </w:r>
    <w:r w:rsidR="00E2247F">
      <w:rPr>
        <w:rFonts w:ascii="Arial" w:eastAsia="Arial" w:hAnsi="Arial" w:cs="Arial"/>
        <w:noProof/>
        <w:color w:val="5B5B5B"/>
        <w:sz w:val="18"/>
        <w:szCs w:val="18"/>
      </w:rPr>
      <w:t>1</w:t>
    </w:r>
    <w:r>
      <w:rPr>
        <w:rFonts w:ascii="Arial" w:eastAsia="Arial" w:hAnsi="Arial" w:cs="Arial"/>
        <w:color w:val="5B5B5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48221" w14:textId="77777777" w:rsidR="00820FA6" w:rsidRDefault="00820FA6">
      <w:r>
        <w:separator/>
      </w:r>
    </w:p>
  </w:footnote>
  <w:footnote w:type="continuationSeparator" w:id="0">
    <w:p w14:paraId="3536A8ED" w14:textId="77777777" w:rsidR="00820FA6" w:rsidRDefault="00820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9663" w14:textId="77777777" w:rsidR="00823D79" w:rsidRDefault="00000000">
    <w:pPr>
      <w:pBdr>
        <w:bottom w:val="single" w:sz="4" w:space="4" w:color="CFCFCF"/>
      </w:pBdr>
      <w:jc w:val="center"/>
    </w:pPr>
    <w:r>
      <w:rPr>
        <w:rFonts w:ascii="Arial" w:eastAsia="Arial" w:hAnsi="Arial" w:cs="Arial"/>
        <w:color w:val="5B5B5B"/>
        <w:sz w:val="16"/>
        <w:szCs w:val="16"/>
      </w:rPr>
      <w:t>منصة الشفا: البوابة الوطنية للسيرة النبوية | دراسة أولية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353"/>
    <w:multiLevelType w:val="hybridMultilevel"/>
    <w:tmpl w:val="5A644184"/>
    <w:lvl w:ilvl="0" w:tplc="BEAC7200">
      <w:start w:val="1"/>
      <w:numFmt w:val="bullet"/>
      <w:lvlText w:val="◆"/>
      <w:lvlJc w:val="right"/>
      <w:pPr>
        <w:ind w:left="0" w:firstLine="0"/>
      </w:pPr>
      <w:rPr>
        <w:color w:val="9C7A2E"/>
        <w:rtl/>
      </w:rPr>
    </w:lvl>
    <w:lvl w:ilvl="1" w:tplc="035C4376">
      <w:numFmt w:val="decimal"/>
      <w:lvlText w:val=""/>
      <w:lvlJc w:val="left"/>
    </w:lvl>
    <w:lvl w:ilvl="2" w:tplc="6892306A">
      <w:numFmt w:val="decimal"/>
      <w:lvlText w:val=""/>
      <w:lvlJc w:val="left"/>
    </w:lvl>
    <w:lvl w:ilvl="3" w:tplc="BBC89ED2">
      <w:numFmt w:val="decimal"/>
      <w:lvlText w:val=""/>
      <w:lvlJc w:val="left"/>
    </w:lvl>
    <w:lvl w:ilvl="4" w:tplc="52ECBEC2">
      <w:numFmt w:val="decimal"/>
      <w:lvlText w:val=""/>
      <w:lvlJc w:val="left"/>
    </w:lvl>
    <w:lvl w:ilvl="5" w:tplc="D04C895C">
      <w:numFmt w:val="decimal"/>
      <w:lvlText w:val=""/>
      <w:lvlJc w:val="left"/>
    </w:lvl>
    <w:lvl w:ilvl="6" w:tplc="0A54A2EC">
      <w:numFmt w:val="decimal"/>
      <w:lvlText w:val=""/>
      <w:lvlJc w:val="left"/>
    </w:lvl>
    <w:lvl w:ilvl="7" w:tplc="D106837A">
      <w:numFmt w:val="decimal"/>
      <w:lvlText w:val=""/>
      <w:lvlJc w:val="left"/>
    </w:lvl>
    <w:lvl w:ilvl="8" w:tplc="62526D86">
      <w:numFmt w:val="decimal"/>
      <w:lvlText w:val=""/>
      <w:lvlJc w:val="left"/>
    </w:lvl>
  </w:abstractNum>
  <w:abstractNum w:abstractNumId="1" w15:restartNumberingAfterBreak="0">
    <w:nsid w:val="5C0A2784"/>
    <w:multiLevelType w:val="hybridMultilevel"/>
    <w:tmpl w:val="5268EDFA"/>
    <w:lvl w:ilvl="0" w:tplc="57BC247C">
      <w:start w:val="1"/>
      <w:numFmt w:val="bullet"/>
      <w:lvlText w:val="-"/>
      <w:lvlJc w:val="right"/>
      <w:pPr>
        <w:ind w:left="0" w:firstLine="0"/>
      </w:pPr>
      <w:rPr>
        <w:color w:val="1F5C3F"/>
        <w:rtl/>
      </w:rPr>
    </w:lvl>
    <w:lvl w:ilvl="1" w:tplc="22DA830A">
      <w:numFmt w:val="decimal"/>
      <w:lvlText w:val=""/>
      <w:lvlJc w:val="left"/>
    </w:lvl>
    <w:lvl w:ilvl="2" w:tplc="A4D653F8">
      <w:numFmt w:val="decimal"/>
      <w:lvlText w:val=""/>
      <w:lvlJc w:val="left"/>
    </w:lvl>
    <w:lvl w:ilvl="3" w:tplc="E60A9638">
      <w:numFmt w:val="decimal"/>
      <w:lvlText w:val=""/>
      <w:lvlJc w:val="left"/>
    </w:lvl>
    <w:lvl w:ilvl="4" w:tplc="7C1C9F6E">
      <w:numFmt w:val="decimal"/>
      <w:lvlText w:val=""/>
      <w:lvlJc w:val="left"/>
    </w:lvl>
    <w:lvl w:ilvl="5" w:tplc="B7C8FD48">
      <w:numFmt w:val="decimal"/>
      <w:lvlText w:val=""/>
      <w:lvlJc w:val="left"/>
    </w:lvl>
    <w:lvl w:ilvl="6" w:tplc="47EA5E40">
      <w:numFmt w:val="decimal"/>
      <w:lvlText w:val=""/>
      <w:lvlJc w:val="left"/>
    </w:lvl>
    <w:lvl w:ilvl="7" w:tplc="3F60D088">
      <w:numFmt w:val="decimal"/>
      <w:lvlText w:val=""/>
      <w:lvlJc w:val="left"/>
    </w:lvl>
    <w:lvl w:ilvl="8" w:tplc="94D8B514">
      <w:numFmt w:val="decimal"/>
      <w:lvlText w:val=""/>
      <w:lvlJc w:val="left"/>
    </w:lvl>
  </w:abstractNum>
  <w:abstractNum w:abstractNumId="2" w15:restartNumberingAfterBreak="0">
    <w:nsid w:val="64E62645"/>
    <w:multiLevelType w:val="hybridMultilevel"/>
    <w:tmpl w:val="7F462AF2"/>
    <w:lvl w:ilvl="0" w:tplc="04D0168E">
      <w:start w:val="1"/>
      <w:numFmt w:val="bullet"/>
      <w:lvlText w:val="●"/>
      <w:lvlJc w:val="left"/>
      <w:pPr>
        <w:ind w:left="720" w:hanging="360"/>
      </w:pPr>
    </w:lvl>
    <w:lvl w:ilvl="1" w:tplc="8B5009F2">
      <w:start w:val="1"/>
      <w:numFmt w:val="bullet"/>
      <w:lvlText w:val="○"/>
      <w:lvlJc w:val="left"/>
      <w:pPr>
        <w:ind w:left="1440" w:hanging="360"/>
      </w:pPr>
    </w:lvl>
    <w:lvl w:ilvl="2" w:tplc="DACECADE">
      <w:start w:val="1"/>
      <w:numFmt w:val="bullet"/>
      <w:lvlText w:val="■"/>
      <w:lvlJc w:val="left"/>
      <w:pPr>
        <w:ind w:left="2160" w:hanging="360"/>
      </w:pPr>
    </w:lvl>
    <w:lvl w:ilvl="3" w:tplc="3EEA251E">
      <w:start w:val="1"/>
      <w:numFmt w:val="bullet"/>
      <w:lvlText w:val="●"/>
      <w:lvlJc w:val="left"/>
      <w:pPr>
        <w:ind w:left="2880" w:hanging="360"/>
      </w:pPr>
    </w:lvl>
    <w:lvl w:ilvl="4" w:tplc="72DCCB8A">
      <w:start w:val="1"/>
      <w:numFmt w:val="bullet"/>
      <w:lvlText w:val="○"/>
      <w:lvlJc w:val="left"/>
      <w:pPr>
        <w:ind w:left="3600" w:hanging="360"/>
      </w:pPr>
    </w:lvl>
    <w:lvl w:ilvl="5" w:tplc="0BB80EDA">
      <w:start w:val="1"/>
      <w:numFmt w:val="bullet"/>
      <w:lvlText w:val="■"/>
      <w:lvlJc w:val="left"/>
      <w:pPr>
        <w:ind w:left="4320" w:hanging="360"/>
      </w:pPr>
    </w:lvl>
    <w:lvl w:ilvl="6" w:tplc="21FC01B4">
      <w:start w:val="1"/>
      <w:numFmt w:val="bullet"/>
      <w:lvlText w:val="●"/>
      <w:lvlJc w:val="left"/>
      <w:pPr>
        <w:ind w:left="5040" w:hanging="360"/>
      </w:pPr>
    </w:lvl>
    <w:lvl w:ilvl="7" w:tplc="A1A4A4F0">
      <w:start w:val="1"/>
      <w:numFmt w:val="bullet"/>
      <w:lvlText w:val="●"/>
      <w:lvlJc w:val="left"/>
      <w:pPr>
        <w:ind w:left="5760" w:hanging="360"/>
      </w:pPr>
    </w:lvl>
    <w:lvl w:ilvl="8" w:tplc="F8C2CC12">
      <w:start w:val="1"/>
      <w:numFmt w:val="bullet"/>
      <w:lvlText w:val="●"/>
      <w:lvlJc w:val="left"/>
      <w:pPr>
        <w:ind w:left="6480" w:hanging="360"/>
      </w:pPr>
    </w:lvl>
  </w:abstractNum>
  <w:num w:numId="1" w16cid:durableId="191965096">
    <w:abstractNumId w:val="2"/>
    <w:lvlOverride w:ilvl="0">
      <w:startOverride w:val="1"/>
    </w:lvlOverride>
  </w:num>
  <w:num w:numId="2" w16cid:durableId="1375499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D79"/>
    <w:rsid w:val="001C27C6"/>
    <w:rsid w:val="002407CD"/>
    <w:rsid w:val="0040120B"/>
    <w:rsid w:val="00820FA6"/>
    <w:rsid w:val="00823D79"/>
    <w:rsid w:val="00E224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6700D"/>
  <w15:docId w15:val="{EC3253DE-1108-4D53-8F5C-F84122EA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itional Arabic" w:eastAsia="Traditional Arabic" w:hAnsi="Traditional Arabic" w:cs="Traditional Arabic"/>
        <w:sz w:val="23"/>
        <w:szCs w:val="23"/>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bidi/>
      <w:spacing w:before="420" w:after="200"/>
      <w:jc w:val="right"/>
      <w:outlineLvl w:val="0"/>
    </w:pPr>
    <w:rPr>
      <w:b/>
      <w:bCs/>
      <w:color w:val="0F3D28"/>
      <w:sz w:val="32"/>
      <w:szCs w:val="32"/>
    </w:rPr>
  </w:style>
  <w:style w:type="paragraph" w:styleId="Heading2">
    <w:name w:val="heading 2"/>
    <w:uiPriority w:val="9"/>
    <w:unhideWhenUsed/>
    <w:qFormat/>
    <w:pPr>
      <w:bidi/>
      <w:spacing w:before="300" w:after="140"/>
      <w:jc w:val="right"/>
      <w:outlineLvl w:val="1"/>
    </w:pPr>
    <w:rPr>
      <w:b/>
      <w:bCs/>
      <w:color w:val="1F5C3F"/>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1129</Words>
  <Characters>6438</Characters>
  <Application>Microsoft Office Word</Application>
  <DocSecurity>0</DocSecurity>
  <Lines>53</Lines>
  <Paragraphs>15</Paragraphs>
  <ScaleCrop>false</ScaleCrop>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منصة الشفا: البوابة الوطنية للسيرة النبوية</dc:title>
  <dc:creator>وحدة الرصد الرقمي - وزارة الأوقاف والشؤون الإسلامية</dc:creator>
  <cp:lastModifiedBy>Alhyan</cp:lastModifiedBy>
  <cp:revision>2</cp:revision>
  <dcterms:created xsi:type="dcterms:W3CDTF">2026-07-16T16:12:00Z</dcterms:created>
  <dcterms:modified xsi:type="dcterms:W3CDTF">2026-07-16T16:12:00Z</dcterms:modified>
</cp:coreProperties>
</file>