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Product Requirements Document</w:t>
      </w:r>
    </w:p>
    <w:p>
      <w:pPr>
        <w:spacing w:after="60"/>
      </w:pPr>
      <w:r>
        <w:rPr>
          <w:sz w:val="26"/>
          <w:szCs w:val="26"/>
        </w:rPr>
        <w:t xml:space="preserve">AI-Powered Crop Insurance Claims Platform (v3)</w:t>
      </w:r>
    </w:p>
    <w:p>
      <w:pPr>
        <w:spacing w:after="400"/>
      </w:pPr>
      <w:r>
        <w:rPr>
          <w:i/>
          <w:iCs/>
        </w:rPr>
        <w:t xml:space="preserve">Problem Statement 2 — The Blueprint Ideathon 2026</w:t>
      </w:r>
    </w:p>
    <w:p>
      <w:pPr>
        <w:spacing w:after="150" w:before="300"/>
      </w:pPr>
      <w:r>
        <w:rPr>
          <w:b/>
          <w:bCs/>
          <w:sz w:val="28"/>
          <w:szCs w:val="28"/>
        </w:rPr>
        <w:t xml:space="preserve">1. Overview</w:t>
      </w:r>
    </w:p>
    <w:p>
      <w:pPr>
        <w:spacing w:after="120"/>
      </w:pPr>
      <w:r>
        <w:t xml:space="preserve">This document defines the product requirements for a digital platform that closes the gap between crop damage occurring in the field and a farmer actually receiving their insurance payout. The current PMFBY claims process is slow, paper-heavy, and frequently results in claims being rejected for “insufficient evidence” or “late filing” — even when the loss was genuine.</w:t>
      </w:r>
    </w:p>
    <w:p>
      <w:pPr>
        <w:spacing w:after="120"/>
      </w:pPr>
      <w:r>
        <w:t xml:space="preserve">The platform captures crop-loss evidence at the moment of damage, verifies it against registered land and reference data, identifies the crop and damage extent from the photo itself using AI vision, and calculates a differentiated payout recommendation — all reviewed by a human official before funds are released.</w:t>
      </w:r>
    </w:p>
    <w:p>
      <w:pPr>
        <w:spacing w:after="150" w:before="300"/>
      </w:pPr>
      <w:r>
        <w:rPr>
          <w:b/>
          <w:bCs/>
          <w:sz w:val="28"/>
          <w:szCs w:val="28"/>
        </w:rPr>
        <w:t xml:space="preserve">2. Problem Statement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Maharashtra and other agrarian states face frequent crop failures due to unseasonal rain, hailstorms, and droughts.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Farmers often don't file claims because the paperwork is difficult to navigate.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NGOs collect loss-assessment data on paper, which takes months to reach insurance companies.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By the time data is digitized, claims are frequently rejected for insufficient evidence or late filing.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schemes treat payout as flat/binary rather than reflecting the actual crop and damage severity, which under- or over-compensates farmers.</w:t>
      </w:r>
    </w:p>
    <w:p>
      <w:pPr>
        <w:spacing w:after="150" w:before="300"/>
      </w:pPr>
      <w:r>
        <w:rPr>
          <w:b/>
          <w:bCs/>
          <w:sz w:val="28"/>
          <w:szCs w:val="28"/>
        </w:rPr>
        <w:t xml:space="preserve">3. Goals and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 the time between crop damage and claim resolution from months to days.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paperwork as a barrier to filing a claim.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independent, tamper-proof evidence of damage to reduce disputes and fraud.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that the submitted photo genuinely corresponds to the farmer's registered land.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the actual crop and damage severity from the photo so payout reflects real loss, not a flat amount.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a human official with final approval authority at every step.</w:t>
      </w:r>
    </w:p>
    <w:p>
      <w:pPr>
        <w:spacing w:after="150" w:before="300"/>
      </w:pPr>
      <w:r>
        <w:rPr>
          <w:b/>
          <w:bCs/>
          <w:sz w:val="28"/>
          <w:szCs w:val="28"/>
        </w:rPr>
        <w:t xml:space="preserve">4. Target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6000"/>
          </w:tcPr>
          <w:p>
            <w:r>
              <w:rPr>
                <w:b/>
                <w:bCs/>
              </w:rPr>
              <w:t xml:space="preserve">Need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Farmer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Simple way to report crop damage and track claim status without navigating paperwork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NGO / Field Agent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Lightweight, low-data tool to verify and submit on-ground assessments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Government Official (SDM/DM)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Village-level report with evidence, AI-assisted findings, and final approve/deny authority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Insurance Company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Clean, verified claims data with crop-specific payout justification</w:t>
            </w:r>
          </w:p>
        </w:tc>
      </w:tr>
    </w:tbl>
    <w:p>
      <w:pPr>
        <w:spacing w:after="150" w:before="300"/>
      </w:pPr>
      <w:r>
        <w:rPr>
          <w:b/>
          <w:bCs/>
          <w:sz w:val="28"/>
          <w:szCs w:val="28"/>
        </w:rPr>
        <w:t xml:space="preserve">5. End-to-End Workflow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Step 1: Instant Damage 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Farmer opens the app during or after a weather event.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Takes a geo-tagged, timestamped photo of the affected field with the farmer visible in frame; GPS, date, and time are captured automatically.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Step 2: Identity and Policy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Farmer verifies identity via Aadhaar and phone OTP (mocked for MVP).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pulls existing policy details — crop type on record, sum insured, sown area — from the land registry.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Step 3: Land-Photo Match and Crop Identification (AI-assisted)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checks that the photo's GPS coordinates fall within the farmer's registered land parcel.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AI vision call analyzes the photo to identify the crop actually visible in it, and compares this against the crop type on record for that land — flagging a mismatch if they differ.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same AI call estimates visual damage severity (e.g. wilting, flattening, discoloration) as a percentage.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NGO field workers can submit their own on-ground photos/assessment through the same app as a second, cross-validating data point.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Step 4: Multi-Party Verification and Scoring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Verification Process (VP) combines rule-based checks (location match, land registry match, duplicate/fraud check) with the AI findings (crop identified, damage %) into one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Village-level “verification pods” (government agri officer, NGO representative, local farmer union representative) can jointly confirm large-scale disaster events, triggering bulk claims for an entire affected area at once.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 Section 6 for the full architecture and scoring/payout logic.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Step 5: Direct Insurer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Verified claims are pushed via API directly into the insurer's claims system (mocked for MVP).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immutable, blockchain-style timestamp log ensures no dispute over late filing.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Step 6: Real-Time Status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Farmer receives SMS and in-app updates as the claim moves: Filed, Under Review, Verified, Approved, Payout.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Step 7: Payout and Fund Disbursement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Payout amount is calculated from the identified crop's insured sum and the estimated damage percentage, not a flat amount.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bank transfer via Aadhaar-linked bank account (DBT).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emergency micro-advance: a small partial payout within 24-48 hours for urgent cases.</w:t>
      </w:r>
    </w:p>
    <w:p>
      <w:pPr>
        <w:spacing w:after="150" w:before="300"/>
      </w:pPr>
      <w:r>
        <w:rPr>
          <w:b/>
          <w:bCs/>
          <w:sz w:val="28"/>
          <w:szCs w:val="28"/>
        </w:rPr>
        <w:t xml:space="preserve">6. System Architecture — Verification Process (VP)</w:t>
      </w:r>
    </w:p>
    <w:p>
      <w:pPr>
        <w:spacing w:after="120"/>
      </w:pPr>
      <w:r>
        <w:t xml:space="preserve">Three human actors, each with their own entry point, feed a single Verification Process that produces an explainable Report, a Score, and a suggested payout amount for a human government official to approve, adjust, or deny. The model recommends; it never decides or disburses on its own.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6.1 The Three Actor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6000"/>
          </w:tcPr>
          <w:p>
            <w:r>
              <w:rPr>
                <w:b/>
                <w:bCs/>
              </w:rPr>
              <w:t xml:space="preserve">Flow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Farmer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Verifies identity (Aadhaar/OTP, mocked) → uploads a geo-tagged photo of the land with the farmer in frame → submits form + bank details → enters VP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NGO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Self-registers with license number/ID → gets a Farmer Verification Dashboard → uploads supporting images/photos vouching for specific farmers → feeds into the same VP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Government Official (SDM/DM)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Dashboard shows the village-level report, all uploaded proof, AI findings, and the Score → has authority to approve, adjust, or deny → triggers Administration Approval</w:t>
            </w:r>
          </w:p>
        </w:tc>
      </w:tr>
    </w:tbl>
    <w:p>
      <w:pPr>
        <w:spacing w:after="120"/>
      </w:pPr>
      <w:r>
        <w:t xml:space="preserve">Flow summary: VP → Administration Approval → Funds Disbursed (credited to the beneficiary's account).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6.2 Inside the VP: Data Sources</w:t>
      </w:r>
    </w:p>
    <w:p>
      <w:pPr>
        <w:spacing w:after="120"/>
      </w:pPr>
      <w:r>
        <w:t xml:space="preserve">Static DB (SDB) — reference data that doesn't change per submission: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Past flood / drought / famine data for the region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Past beneficiary records (duplicate/fraud check)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Weather and climate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 registry data, with coordinates and the crop type on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Crop type insured-sum table (used for payout calculation)</w:t>
      </w:r>
    </w:p>
    <w:p>
      <w:pPr>
        <w:spacing w:after="120"/>
      </w:pPr>
      <w:r>
        <w:t xml:space="preserve">Changing Data (CDB) — pulled from the current submission: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Coordinates, time, and date, extracted from photo metadata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Crop identified in the photo and estimated damage percentage, from the AI vision call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6.3 AI Crop Identification and Differentiated Payout</w:t>
      </w:r>
    </w:p>
    <w:p>
      <w:pPr>
        <w:spacing w:after="120"/>
      </w:pPr>
      <w:r>
        <w:t xml:space="preserve">This is the one genuinely AI-dependent piece of the system. Rule-based checks alone cannot determine what crop is visible in a photo or how damaged it looks — this requires an image-understanding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single vision-capable AI call (e.g. Claude, GPT-4o, or Gemini with image input) receives the submitted photo and returns structured output: crop identified, estimated damage percentage, and a short justification.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output is cross-checked against the land registry's recorded crop type — a mismatch is flagged in the Report for the official to review, not silently accepted or rejected.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Payout is calculated as: (crop's insured sum) × (estimated damage percentage) × (any rule-based confidence adjustment), then presented to the official as a suggested amount, not an automatic transfer.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official can override the suggested amount before approval — the AI output is evidence in the Report, not a final decision.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6.4 The Scoring Pipeline</w:t>
      </w:r>
    </w:p>
    <w:p>
      <w:pPr>
        <w:spacing w:after="120"/>
      </w:pPr>
      <w:r>
        <w:t xml:space="preserve">Input (farmer/NGO submission) → Rule Engine (location match, land registry match, duplicate check) + AI Vision Call (crop identification, damage %) → Report (all checks and findings, matched or flagged) → Score and suggested payout → human review.</w:t>
      </w:r>
    </w:p>
    <w:p>
      <w:pPr>
        <w:spacing w:after="120"/>
      </w:pPr>
      <w:r>
        <w:t xml:space="preserve">Keep the rule-engine portion fully explainable — each check is a simple pass/fail condition, listed in the Report so the official can see exactly why a claim was flagged, not just a single yes/no.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6.5 One-Village MVP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handful of seeded farmer profiles with land parcels, coordinates, and an on-record crop 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small set of past flood/drought/beneficiary records for that one village (SDB)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crop-to-insured-sum lookup table for payout calculation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NGO account and one SDM/DM account to demo all three actor roles live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AI vision call is real (one API key, one prompt); Aadhaar, PMFBY integration, and insurer API remain mocked</w:t>
      </w:r>
    </w:p>
    <w:p>
      <w:pPr>
        <w:spacing w:after="150" w:before="300"/>
      </w:pPr>
      <w:r>
        <w:rPr>
          <w:b/>
          <w:bCs/>
          <w:sz w:val="28"/>
          <w:szCs w:val="28"/>
        </w:rPr>
        <w:t xml:space="preserve">7. Key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5000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Geo-tagged photo capture (offline-capable)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Tamper-proof evidence; works in low-connectivity areas and syncs when signal returns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Land-photo coordinate match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Confirms the photo was taken on the farmer's own registered land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AI crop identification and damage estimate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Determines actual crop and loss severity from the photo, enabling differentiated payout instead of a flat amount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Crop-vs-record mismatch flag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Surfaces discrepancies between registered crop and photographed crop for official review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Aadhaar + policy auto-fetch (mocked)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Eliminates paperwork; prevents duplicate or fraudulent claims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NGO verification dashboard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Bridges the digital divide for less tech-literate farmers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Bulk / disaster-mode claims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Efficiently handles mass events such as a hailstorm hitting an entire taluka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Immutable timestamp / audit trail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Solves the recurring “late filing” rejection problem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SMS + app notifications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Works for both smartphone and feature-phone users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Government dashboard with suggested payout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Real-time visibility into regional loss patterns and claim justification</w:t>
            </w:r>
          </w:p>
        </w:tc>
      </w:tr>
    </w:tbl>
    <w:p>
      <w:pPr>
        <w:spacing w:after="150" w:before="300"/>
      </w:pPr>
      <w:r>
        <w:rPr>
          <w:b/>
          <w:bCs/>
          <w:sz w:val="28"/>
          <w:szCs w:val="28"/>
        </w:rPr>
        <w:t xml:space="preserve">8.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capability: photo capture and form data must queue locally and sync automatically once connectivity returns.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Low-data mode: field-agent app must function on basic 2G/3G connections.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privacy: Aadhaar and personal data handled per applicable data-protection guidelines.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Auditability: every claim must have a traceable, timestamped history of status changes, including the AI's findings and any official override.</w:t>
      </w:r>
    </w:p>
    <w:p>
      <w:pPr>
        <w:spacing w:after="150" w:before="300"/>
      </w:pPr>
      <w:r>
        <w:rPr>
          <w:b/>
          <w:bCs/>
          <w:sz w:val="28"/>
          <w:szCs w:val="28"/>
        </w:rPr>
        <w:t xml:space="preserve">9. 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Reduction in average claim processing time (months to days).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Reduction in claim rejection rate due to late filing or insufficient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Accuracy of AI crop identification against official ground-truth for the pilot village.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Difference between flat-rate and AI-differentiated payout amounts (demonstrating fairness improvement).</w:t>
      </w:r>
    </w:p>
    <w:p>
      <w:pPr>
        <w:spacing w:after="150" w:before="300"/>
      </w:pPr>
      <w:r>
        <w:rPr>
          <w:b/>
          <w:bCs/>
          <w:sz w:val="28"/>
          <w:szCs w:val="28"/>
        </w:rPr>
        <w:t xml:space="preserve">10. Business Model</w:t>
      </w:r>
    </w:p>
    <w:p>
      <w:pPr>
        <w:spacing w:after="120"/>
      </w:pPr>
      <w:r>
        <w:t xml:space="preserve">The platform is positioned as infrastructure, not charity, since government and insurers already bear heavy costs from claim disputes and manual processing.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B2G (Government) SaaS licensing: state agriculture departments pay a per-farmer or per-district fee.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B2B (Insurance Companies): insurers pay for API access and the verification/fraud-reduction layer.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NGO Partnership Tier: NGOs get a free or subsidized app in exchange for acting as verified field-data partners.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and Analytics Layer (B2B): anonymized, aggregated crop-loss data sold to agri-input companies and reinsurers, with privacy safeguards.</w:t>
      </w:r>
    </w:p>
    <w:p>
      <w:pPr>
        <w:spacing w:after="150" w:before="300"/>
      </w:pPr>
      <w:r>
        <w:rPr>
          <w:b/>
          <w:bCs/>
          <w:sz w:val="28"/>
          <w:szCs w:val="28"/>
        </w:rPr>
        <w:t xml:space="preserve">11. Build Phasing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500"/>
          </w:tcPr>
          <w:p>
            <w:r>
              <w:rPr>
                <w:b/>
                <w:bCs/>
              </w:rPr>
              <w:t xml:space="preserve">Scope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MVP (Hackathon build)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One-village VP mockup: damage reporting, farmer/NGO/SDM-DM dashboards, rule-based checks, real AI vision call for crop ID and damage %, differentiated payout calculation, claim status tracker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NGO/field-agent verification at scale, bulk/disaster-mode claims, SMS notifications, multi-language support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Phase 3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Aadhaar + PMFBY database integration, real satellite/weather API, insurer API integration, immutable audit trail, emergency micro-advance module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Phase 4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Government/insurer analytics dashboard, fraud-detection layer, data monetization</w:t>
            </w:r>
          </w:p>
        </w:tc>
      </w:tr>
    </w:tbl>
    <w:p>
      <w:pPr>
        <w:spacing w:after="150" w:before="300"/>
      </w:pPr>
      <w:r>
        <w:rPr>
          <w:b/>
          <w:bCs/>
          <w:sz w:val="28"/>
          <w:szCs w:val="28"/>
        </w:rPr>
        <w:t xml:space="preserve">12. Open Risks and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crop identification accuracy depends on photo quality and lighting; low-confidence results must be clearly flagged, not silently trusted.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crop-vs-record mismatch could be a genuine discrepancy (farmer changed crop) or a fraud attempt — the system flags it for human review rather than auto-deciding either way.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Dependency on government/insurer API access for full end-to-end integration (Phase 3+); MVP must work convincingly without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Aadhaar and PMFBY database integration requires official data-sharing agreements, not something a hackathon build can obtain.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AI API key (vision-capable) is required for the crop identification feature; all other checks remain rule-based and require no AI dependency.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2026-07-07T05:40:45.770Z</dcterms:created>
  <dcterms:modified xsi:type="dcterms:W3CDTF">2026-07-07T05:40:45.770Z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