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6 822 уникальных посетителей</w:t>
      </w:r>
      <w:r>
        <w:t xml:space="preserve"> и совершено </w:t>
      </w:r>
      <w:r>
        <w:rPr>
          <w:b/>
        </w:rPr>
        <w:t>10 988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27.58 % что больше, чем в органическом трафике (20.7 %) и больше, чем в предыдущей РК (26.08 %).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 стр., это меньше (в 1.16 раз), чем по органике (1.16 стр.), и меньше (в 1.49 раз) чем в предыдущей РК (1.49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01:50 что меньше, чем у органического трафика (02:31) и значительно меньше, чем у трафика с предыдущей РК (06:45)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98.08 % (c учётом отказов), что больше результата по органике (92.04 %) и больше, чем по предыдущей РК (95.85 %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Действие </w:t>
      </w:r>
      <w:r>
        <w:rPr>
          <w:b/>
        </w:rPr>
        <w:t>«Главная: посещение страницы»</w:t>
      </w:r>
      <w:r>
        <w:t xml:space="preserve"> 6770 посетителей; 99.24 % конверсия посетителей из лендинга; 27.53 % доля отказов (относительно визитов); 1.0 стр. глубина просмотра (в среднем, без учёта отказников); 01:50 время просмотра (в среднем, без учёта отказников); 98.06 % доля новых пользователей (с учётом отказов).</w:t>
      </w:r>
    </w:p>
    <w:p>
      <w:pPr>
        <w:pStyle w:val="ListBullet"/>
      </w:pPr>
      <w:r>
        <w:t xml:space="preserve">Действие </w:t>
      </w:r>
      <w:r>
        <w:rPr>
          <w:b/>
        </w:rPr>
        <w:t>«Афиша: посещение раздела»</w:t>
      </w:r>
      <w:r>
        <w:t xml:space="preserve"> 40 посетителей; 0.59 % конверсия посетителей из лендинга; 35.71 % доля отказов (относительно визитов); 1.0 стр. глубина просмотра (в среднем, без учёта отказников); 00:57 время просмотра (в среднем, без учёта отказников); 92.5 % доля новых пользователей (с учётом отказов).</w:t>
      </w:r>
    </w:p>
    <w:p>
      <w:pPr>
        <w:pStyle w:val="ListBullet"/>
      </w:pPr>
      <w:r>
        <w:t xml:space="preserve">Действие </w:t>
      </w:r>
      <w:r>
        <w:rPr>
          <w:b/>
        </w:rPr>
        <w:t>«Маршруты: посещение раздела»</w:t>
      </w:r>
      <w:r>
        <w:t xml:space="preserve"> 13 посетителей; 0.19 % конверсия посетителей из лендинга; 30.77 % доля отказов (относительно визитов); 1.11 стр. глубина просмотра (в среднем, без учёта отказников); 01:15 время просмотра (в среднем, без учёта отказников); 100.0 % доля новых пользователей (с учётом отказов).</w:t>
      </w:r>
    </w:p>
    <w:p>
      <w:pPr>
        <w:pStyle w:val="ListBullet"/>
      </w:pPr>
      <w:r>
        <w:t xml:space="preserve">Действие </w:t>
      </w:r>
      <w:r>
        <w:rPr>
          <w:b/>
        </w:rPr>
        <w:t>«Музеи: посещение раздела»</w:t>
      </w:r>
      <w:r>
        <w:t xml:space="preserve"> 2 посетителя; 0.03 % конверсия посетителей из лендинга; 0.0 % доля отказов (относительно визитов); 1.0 стр. глубина просмотра (в среднем, без учёта отказников); 00:15 время просмотра (в среднем, без учёта отказников); 100.0 % доля новых пользователей (с учётом отказов).</w:t>
      </w:r>
    </w:p>
    <w:p>
      <w:pPr>
        <w:pStyle w:val="ListBullet"/>
      </w:pPr>
      <w:r>
        <w:t xml:space="preserve">Действие </w:t>
      </w:r>
      <w:r>
        <w:rPr>
          <w:b/>
        </w:rPr>
        <w:t>«Памятники: посещение раздела»</w:t>
      </w:r>
      <w:r>
        <w:t xml:space="preserve"> 7 посетителей; 0.1 % конверсия посетителей из лендинга; 37.5 % доля отказов (относительно визитов); 1.0 стр. глубина просмотра (в среднем, без учёта отказников); 04:19 время просмотра (в среднем, без учёта отказников); 100.0 % доля новых пользователей (с учётом отказов).</w:t>
      </w:r>
    </w:p>
    <w:p>
      <w:pPr>
        <w:pStyle w:val="ListBullet"/>
      </w:pPr>
      <w:r>
        <w:t xml:space="preserve">По действиям </w:t>
      </w:r>
      <w:r>
        <w:t>«История: посещение раздела», «Подборки: посещение раздела», «Квесты: посещение раздела», «Здания: посещение раздела», «Места: посещение раздела», «Личности: посещение раздела»</w:t>
      </w:r>
      <w:r>
        <w:t xml:space="preserve"> 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pPr>
        <w:ind w:left="720"/>
      </w:pPr>
      <w:r>
        <w:rPr>
          <w:i/>
        </w:rPr>
        <w:t>Недостаточно данных для построения диаграмм.</w:t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«Главная: посещение страницы» (10 930 визитов).</w:t>
      </w:r>
      <w:r>
        <w:t xml:space="preserve"> Так же, стоит отметить, что данное действие имеет относительно большую долю отказов (27.53 %).</w:t>
      </w:r>
      <w:r>
        <w:t xml:space="preserve"> Но, так же, относительно большее время просмотра (00:01:50).</w:t>
      </w:r>
    </w:p>
    <w:p>
      <w:pPr>
        <w:pStyle w:val="ListBullet"/>
        <w:ind w:left="1440"/>
      </w:pPr>
      <w:r>
        <w:t>«Афиша: посещение раздела» (42 визита).</w:t>
      </w:r>
      <w:r>
        <w:t xml:space="preserve"> Так же, стоит отметить, что данное действие имеет относительно большую долю отказов (35.71 %).</w:t>
      </w:r>
    </w:p>
    <w:p>
      <w:pPr>
        <w:pStyle w:val="ListBullet"/>
        <w:ind w:left="1440"/>
      </w:pPr>
      <w:r>
        <w:t>«Маршруты: посещение раздела» (13 визитов).</w:t>
      </w:r>
      <w:r>
        <w:t xml:space="preserve"> Так же, стоит отметить, что данное действие имеет относительно большую долю отказов (30.77 %).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«История: посещение раздела» (0 визитов).</w:t>
      </w:r>
    </w:p>
    <w:p>
      <w:pPr>
        <w:pStyle w:val="ListBullet"/>
        <w:ind w:left="1440"/>
      </w:pPr>
      <w:r>
        <w:t>«Подборки: посещение раздела» (0 визитов).</w:t>
      </w:r>
    </w:p>
    <w:p>
      <w:pPr>
        <w:pStyle w:val="ListBullet"/>
        <w:ind w:left="1440"/>
      </w:pPr>
      <w:r>
        <w:t>«Квесты: посещение раздела» (0 визитов).</w:t>
      </w:r>
    </w:p>
    <w:p>
      <w:pPr>
        <w:pStyle w:val="ListBullet"/>
        <w:ind w:left="1440"/>
      </w:pPr>
      <w:r>
        <w:t>«Здания: посещение раздела» (0 визитов).</w:t>
      </w:r>
    </w:p>
    <w:p>
      <w:pPr>
        <w:pStyle w:val="ListBullet"/>
        <w:ind w:left="1440"/>
      </w:pPr>
      <w:r>
        <w:t>«Места: посещение раздела» (0 визитов).</w:t>
      </w:r>
    </w:p>
    <w:p>
      <w:pPr>
        <w:pStyle w:val="ListBullet"/>
        <w:ind w:left="1440"/>
      </w:pPr>
      <w:r>
        <w:t>«Личности: посещение раздела» (0 визитов).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 xml:space="preserve">Лучшие показатели посещаемости демонстируют следующие группы: </w:t>
      </w:r>
    </w:p>
    <w:p>
      <w:pPr>
        <w:pStyle w:val="ListBullet"/>
        <w:ind w:left="1440"/>
      </w:pPr>
      <w:r>
        <w:t>«Группа РСЯ» (6 573 посетителя).</w:t>
      </w:r>
      <w:r>
        <w:t xml:space="preserve"> Так же, стоит отметить, что данное действие имеет относительно большое время просмотра (00:01:50).</w:t>
      </w:r>
    </w:p>
    <w:p>
      <w:pPr>
        <w:pStyle w:val="ListBullet"/>
      </w:pPr>
      <w:r>
        <w:t xml:space="preserve">Худшие показатели посещаемости демонстируют следующие группы: </w:t>
      </w:r>
    </w:p>
    <w:p>
      <w:pPr>
        <w:pStyle w:val="ListBullet"/>
        <w:ind w:left="1440"/>
      </w:pPr>
      <w:r>
        <w:t>«Группа Абоба» (234 посетителя).</w:t>
      </w:r>
      <w:r>
        <w:t xml:space="preserve"> Так же, стоит отметить, что данное действие имеет относительно большую долю отказов (23400.0 %).</w:t>
      </w:r>
      <w:r>
        <w:t xml:space="preserve"> Но относительно большее время просмотра (00:02:43).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«Узнай Москву/РСЯ/Театры во время ВОВ» (6 573 посетителя).</w:t>
      </w:r>
      <w:r>
        <w:t xml:space="preserve"> Так же, стоит отметить, что данное действие имеет относительно большую долю отказов (26.94 %).</w:t>
      </w:r>
      <w:r>
        <w:t xml:space="preserve"> Но, так же, относительно большее время просмотра (00:01:50).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«Узнай Москву/Поиск/Театры во время ВОВ» (251 посетитель).</w:t>
      </w:r>
      <w:r>
        <w:t xml:space="preserve"> Так же, стоит отметить, что данное действие имеет относительно большую долю отказов (53.79 %).</w:t>
      </w:r>
      <w:r>
        <w:t xml:space="preserve"> Но относительно большее время просмотра (00:01:36).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