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F5035" w14:textId="77777777" w:rsidR="00CC49E4" w:rsidRDefault="004E5F73" w:rsidP="00CC49E4">
      <w:pPr>
        <w:pStyle w:val="Heading1"/>
        <w:spacing w:before="0"/>
        <w:jc w:val="center"/>
      </w:pPr>
      <w:r>
        <w:t>Personalised Pay &amp; Benefits Report</w:t>
      </w:r>
    </w:p>
    <w:p w14:paraId="11482C58" w14:textId="76F4F5FD" w:rsidR="00CC49E4" w:rsidRDefault="00CC49E4" w:rsidP="00CC49E4">
      <w:pPr>
        <w:pStyle w:val="Heading1"/>
        <w:spacing w:before="0"/>
        <w:jc w:val="center"/>
      </w:pPr>
      <w:r>
        <w:t xml:space="preserve">Organisation </w:t>
      </w:r>
    </w:p>
    <w:p w14:paraId="6667801C" w14:textId="329A7044" w:rsidR="00CC49E4" w:rsidRDefault="00CC49E4" w:rsidP="00CC49E4">
      <w:pPr>
        <w:pStyle w:val="Heading1"/>
        <w:spacing w:before="0"/>
        <w:jc w:val="center"/>
      </w:pPr>
      <w:r>
        <w:t>Date</w:t>
      </w:r>
    </w:p>
    <w:p w14:paraId="719FF473" w14:textId="7270ACDF" w:rsidR="00CC49E4" w:rsidRDefault="004E5F73">
      <w:pPr>
        <w:pStyle w:val="Heading2"/>
      </w:pPr>
      <w:r>
        <w:t>Executive Summary</w:t>
      </w:r>
      <w:r w:rsidR="00CC49E4">
        <w:t xml:space="preserve"> </w:t>
      </w:r>
    </w:p>
    <w:p w14:paraId="68F1E36D" w14:textId="67A4E184" w:rsidR="00CC49E4" w:rsidRPr="00CC49E4" w:rsidRDefault="00CC49E4" w:rsidP="00CC49E4">
      <w:r>
        <w:rPr>
          <w:noProof/>
        </w:rPr>
        <mc:AlternateContent>
          <mc:Choice Requires="wps">
            <w:drawing>
              <wp:anchor distT="0" distB="0" distL="114300" distR="114300" simplePos="0" relativeHeight="251658240" behindDoc="0" locked="0" layoutInCell="1" allowOverlap="1" wp14:anchorId="72FC787E" wp14:editId="0BF89CED">
                <wp:simplePos x="0" y="0"/>
                <wp:positionH relativeFrom="column">
                  <wp:posOffset>4864</wp:posOffset>
                </wp:positionH>
                <wp:positionV relativeFrom="paragraph">
                  <wp:posOffset>79335</wp:posOffset>
                </wp:positionV>
                <wp:extent cx="5671185" cy="3774332"/>
                <wp:effectExtent l="0" t="0" r="18415" b="10795"/>
                <wp:wrapNone/>
                <wp:docPr id="48806592" name="Text Box 1"/>
                <wp:cNvGraphicFramePr/>
                <a:graphic xmlns:a="http://schemas.openxmlformats.org/drawingml/2006/main">
                  <a:graphicData uri="http://schemas.microsoft.com/office/word/2010/wordprocessingShape">
                    <wps:wsp>
                      <wps:cNvSpPr txBox="1"/>
                      <wps:spPr>
                        <a:xfrm>
                          <a:off x="0" y="0"/>
                          <a:ext cx="5671185" cy="3774332"/>
                        </a:xfrm>
                        <a:prstGeom prst="rect">
                          <a:avLst/>
                        </a:prstGeom>
                        <a:solidFill>
                          <a:schemeClr val="lt1"/>
                        </a:solidFill>
                        <a:ln w="6350">
                          <a:solidFill>
                            <a:srgbClr val="8A1A00"/>
                          </a:solidFill>
                        </a:ln>
                      </wps:spPr>
                      <wps:txbx>
                        <w:txbxContent>
                          <w:p w14:paraId="22AECBF1" w14:textId="132B59D1" w:rsidR="00CC49E4" w:rsidRDefault="00CC49E4" w:rsidP="00CC49E4">
                            <w:pPr>
                              <w:rPr>
                                <w:rFonts w:asciiTheme="majorHAnsi" w:hAnsiTheme="majorHAnsi" w:cstheme="majorHAnsi"/>
                                <w:i/>
                                <w:iCs/>
                                <w:lang w:val="en-GB"/>
                              </w:rPr>
                            </w:pPr>
                            <w:r w:rsidRPr="00CC49E4">
                              <w:rPr>
                                <w:rFonts w:asciiTheme="majorHAnsi" w:hAnsiTheme="majorHAnsi" w:cstheme="majorHAnsi"/>
                                <w:i/>
                                <w:iCs/>
                                <w:lang w:val="en-GB"/>
                              </w:rPr>
                              <w:t xml:space="preserve">This section is a general </w:t>
                            </w:r>
                            <w:r>
                              <w:rPr>
                                <w:rFonts w:asciiTheme="majorHAnsi" w:hAnsiTheme="majorHAnsi" w:cstheme="majorHAnsi"/>
                                <w:i/>
                                <w:iCs/>
                                <w:lang w:val="en-GB"/>
                              </w:rPr>
                              <w:t xml:space="preserve">executive summary about TwentySix and the contents of the report, including on our methodology - </w:t>
                            </w:r>
                            <w:r w:rsidRPr="00CC49E4">
                              <w:rPr>
                                <w:rFonts w:asciiTheme="majorHAnsi" w:hAnsiTheme="majorHAnsi" w:cstheme="majorHAnsi"/>
                                <w:i/>
                                <w:iCs/>
                                <w:lang w:val="en-GB"/>
                              </w:rPr>
                              <w:t>standardised for each report:</w:t>
                            </w:r>
                          </w:p>
                          <w:p w14:paraId="26D297AC" w14:textId="127B3C92" w:rsidR="00CC49E4" w:rsidRPr="00CC49E4" w:rsidRDefault="00CC49E4" w:rsidP="00CC49E4">
                            <w:pPr>
                              <w:rPr>
                                <w:rFonts w:asciiTheme="majorHAnsi" w:hAnsiTheme="majorHAnsi" w:cstheme="majorHAnsi"/>
                                <w:b/>
                                <w:bCs/>
                                <w:lang w:val="en-GB"/>
                              </w:rPr>
                            </w:pPr>
                            <w:r w:rsidRPr="00CC49E4">
                              <w:rPr>
                                <w:rFonts w:asciiTheme="majorHAnsi" w:hAnsiTheme="majorHAnsi" w:cstheme="majorHAnsi"/>
                                <w:b/>
                                <w:bCs/>
                                <w:lang w:val="en-GB"/>
                              </w:rPr>
                              <w:t xml:space="preserve">Who </w:t>
                            </w:r>
                            <w:r>
                              <w:rPr>
                                <w:rFonts w:asciiTheme="majorHAnsi" w:hAnsiTheme="majorHAnsi" w:cstheme="majorHAnsi"/>
                                <w:b/>
                                <w:bCs/>
                                <w:lang w:val="en-GB"/>
                              </w:rPr>
                              <w:t>W</w:t>
                            </w:r>
                            <w:r w:rsidRPr="00CC49E4">
                              <w:rPr>
                                <w:rFonts w:asciiTheme="majorHAnsi" w:hAnsiTheme="majorHAnsi" w:cstheme="majorHAnsi"/>
                                <w:b/>
                                <w:bCs/>
                                <w:lang w:val="en-GB"/>
                              </w:rPr>
                              <w:t xml:space="preserve">e </w:t>
                            </w:r>
                            <w:r>
                              <w:rPr>
                                <w:rFonts w:asciiTheme="majorHAnsi" w:hAnsiTheme="majorHAnsi" w:cstheme="majorHAnsi"/>
                                <w:b/>
                                <w:bCs/>
                                <w:lang w:val="en-GB"/>
                              </w:rPr>
                              <w:t>A</w:t>
                            </w:r>
                            <w:r w:rsidRPr="00CC49E4">
                              <w:rPr>
                                <w:rFonts w:asciiTheme="majorHAnsi" w:hAnsiTheme="majorHAnsi" w:cstheme="majorHAnsi"/>
                                <w:b/>
                                <w:bCs/>
                                <w:lang w:val="en-GB"/>
                              </w:rPr>
                              <w:t>re:</w:t>
                            </w:r>
                          </w:p>
                          <w:p w14:paraId="1BADF606" w14:textId="565E9DB3" w:rsidR="00CC49E4" w:rsidRDefault="00CC49E4" w:rsidP="00CC49E4">
                            <w:pPr>
                              <w:jc w:val="both"/>
                              <w:rPr>
                                <w:rFonts w:ascii="Aptos" w:hAnsi="Aptos" w:cstheme="minorHAnsi" w:hint="eastAsia"/>
                              </w:rPr>
                            </w:pPr>
                            <w:r>
                              <w:rPr>
                                <w:rFonts w:ascii="Aptos" w:hAnsi="Aptos" w:cstheme="minorHAnsi"/>
                              </w:rPr>
                              <w:t>“</w:t>
                            </w:r>
                            <w:r w:rsidRPr="0030608B">
                              <w:rPr>
                                <w:rFonts w:ascii="Aptos" w:hAnsi="Aptos" w:cstheme="minorHAnsi"/>
                              </w:rPr>
                              <w:t>TwentySix is a specialist reward consultancy,</w:t>
                            </w:r>
                            <w:r>
                              <w:rPr>
                                <w:rFonts w:ascii="Aptos" w:hAnsi="Aptos" w:cstheme="minorHAnsi"/>
                              </w:rPr>
                              <w:t xml:space="preserve"> </w:t>
                            </w:r>
                            <w:r w:rsidRPr="0030608B">
                              <w:rPr>
                                <w:rFonts w:ascii="Aptos" w:hAnsi="Aptos" w:cstheme="minorHAnsi"/>
                              </w:rPr>
                              <w:t>work</w:t>
                            </w:r>
                            <w:r>
                              <w:rPr>
                                <w:rFonts w:ascii="Aptos" w:hAnsi="Aptos" w:cstheme="minorHAnsi"/>
                              </w:rPr>
                              <w:t>ing across a large number of sectors in the UK…</w:t>
                            </w:r>
                            <w:r w:rsidRPr="0030608B">
                              <w:rPr>
                                <w:rFonts w:ascii="Aptos" w:hAnsi="Aptos" w:cstheme="minorHAnsi"/>
                              </w:rPr>
                              <w:t xml:space="preserve"> Our team consists of senior reward consultants, supported by specially trained analysts</w:t>
                            </w:r>
                            <w:r>
                              <w:rPr>
                                <w:rFonts w:ascii="Aptos" w:hAnsi="Aptos" w:cstheme="minorHAnsi"/>
                              </w:rPr>
                              <w:t>…”</w:t>
                            </w:r>
                          </w:p>
                          <w:p w14:paraId="2A4ECBF1" w14:textId="77777777" w:rsidR="00CC49E4" w:rsidRPr="00CC49E4" w:rsidRDefault="00CC49E4" w:rsidP="00CC49E4">
                            <w:pPr>
                              <w:jc w:val="both"/>
                              <w:rPr>
                                <w:rFonts w:ascii="Aptos" w:hAnsi="Aptos" w:cstheme="minorHAnsi" w:hint="eastAsia"/>
                              </w:rPr>
                            </w:pPr>
                          </w:p>
                          <w:p w14:paraId="76A9FA32" w14:textId="2C4ECF20" w:rsidR="00CC49E4" w:rsidRDefault="00CC49E4" w:rsidP="00CC49E4">
                            <w:pPr>
                              <w:rPr>
                                <w:rFonts w:asciiTheme="majorHAnsi" w:hAnsiTheme="majorHAnsi" w:cstheme="majorHAnsi"/>
                                <w:b/>
                                <w:bCs/>
                                <w:lang w:val="en-GB"/>
                              </w:rPr>
                            </w:pPr>
                            <w:r>
                              <w:rPr>
                                <w:rFonts w:asciiTheme="majorHAnsi" w:hAnsiTheme="majorHAnsi" w:cstheme="majorHAnsi"/>
                                <w:b/>
                                <w:bCs/>
                                <w:lang w:val="en-GB"/>
                              </w:rPr>
                              <w:t>Methodology:</w:t>
                            </w:r>
                          </w:p>
                          <w:p w14:paraId="4AB813E7" w14:textId="485BD7A5" w:rsidR="00CC49E4" w:rsidRPr="00CC49E4" w:rsidRDefault="00CC49E4" w:rsidP="00CC49E4">
                            <w:pPr>
                              <w:rPr>
                                <w:rFonts w:asciiTheme="majorHAnsi" w:hAnsiTheme="majorHAnsi" w:cstheme="majorHAnsi"/>
                                <w:b/>
                                <w:bCs/>
                              </w:rPr>
                            </w:pPr>
                            <w:r w:rsidRPr="00CC49E4">
                              <w:rPr>
                                <w:rFonts w:asciiTheme="majorHAnsi" w:hAnsiTheme="majorHAnsi" w:cstheme="majorHAnsi"/>
                                <w:b/>
                                <w:bCs/>
                              </w:rPr>
                              <w:t xml:space="preserve">How to </w:t>
                            </w:r>
                            <w:r>
                              <w:rPr>
                                <w:rFonts w:asciiTheme="majorHAnsi" w:hAnsiTheme="majorHAnsi" w:cstheme="majorHAnsi"/>
                                <w:b/>
                                <w:bCs/>
                              </w:rPr>
                              <w:t>Use</w:t>
                            </w:r>
                            <w:r w:rsidRPr="00CC49E4">
                              <w:rPr>
                                <w:rFonts w:asciiTheme="majorHAnsi" w:hAnsiTheme="majorHAnsi" w:cstheme="majorHAnsi"/>
                                <w:b/>
                                <w:bCs/>
                              </w:rPr>
                              <w:t xml:space="preserve"> </w:t>
                            </w:r>
                            <w:r>
                              <w:rPr>
                                <w:rFonts w:asciiTheme="majorHAnsi" w:hAnsiTheme="majorHAnsi" w:cstheme="majorHAnsi"/>
                                <w:b/>
                                <w:bCs/>
                              </w:rPr>
                              <w:t>T</w:t>
                            </w:r>
                            <w:r w:rsidRPr="00CC49E4">
                              <w:rPr>
                                <w:rFonts w:asciiTheme="majorHAnsi" w:hAnsiTheme="majorHAnsi" w:cstheme="majorHAnsi"/>
                                <w:b/>
                                <w:bCs/>
                              </w:rPr>
                              <w:t xml:space="preserve">his </w:t>
                            </w:r>
                            <w:r>
                              <w:rPr>
                                <w:rFonts w:asciiTheme="majorHAnsi" w:hAnsiTheme="majorHAnsi" w:cstheme="majorHAnsi"/>
                                <w:b/>
                                <w:bCs/>
                              </w:rPr>
                              <w:t>R</w:t>
                            </w:r>
                            <w:r w:rsidRPr="00CC49E4">
                              <w:rPr>
                                <w:rFonts w:asciiTheme="majorHAnsi" w:hAnsiTheme="majorHAnsi" w:cstheme="majorHAnsi"/>
                                <w:b/>
                                <w:bCs/>
                              </w:rPr>
                              <w:t>eport?</w:t>
                            </w:r>
                          </w:p>
                          <w:tbl>
                            <w:tblPr>
                              <w:tblStyle w:val="TableGrid"/>
                              <w:tblW w:w="0" w:type="auto"/>
                              <w:tblLook w:val="04A0" w:firstRow="1" w:lastRow="0" w:firstColumn="1" w:lastColumn="0" w:noHBand="0" w:noVBand="1"/>
                            </w:tblPr>
                            <w:tblGrid>
                              <w:gridCol w:w="4319"/>
                              <w:gridCol w:w="4319"/>
                            </w:tblGrid>
                            <w:tr w:rsidR="00CC49E4" w14:paraId="19CFA76D" w14:textId="77777777" w:rsidTr="004E5F73">
                              <w:tc>
                                <w:tcPr>
                                  <w:tcW w:w="4320" w:type="dxa"/>
                                </w:tcPr>
                                <w:p w14:paraId="12E050E6"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Use case</w:t>
                                  </w:r>
                                </w:p>
                              </w:tc>
                              <w:tc>
                                <w:tcPr>
                                  <w:tcW w:w="4320" w:type="dxa"/>
                                </w:tcPr>
                                <w:p w14:paraId="428C4213"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How this report helps</w:t>
                                  </w:r>
                                </w:p>
                              </w:tc>
                            </w:tr>
                            <w:tr w:rsidR="00CC49E4" w14:paraId="749FCCE9" w14:textId="77777777" w:rsidTr="004E5F73">
                              <w:tc>
                                <w:tcPr>
                                  <w:tcW w:w="4320" w:type="dxa"/>
                                </w:tcPr>
                                <w:p w14:paraId="4E56AFE0"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Pay review</w:t>
                                  </w:r>
                                </w:p>
                              </w:tc>
                              <w:tc>
                                <w:tcPr>
                                  <w:tcW w:w="4320" w:type="dxa"/>
                                </w:tcPr>
                                <w:p w14:paraId="6EA615D0"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Provides market-aligned ranges</w:t>
                                  </w:r>
                                </w:p>
                              </w:tc>
                            </w:tr>
                            <w:tr w:rsidR="00CC49E4" w14:paraId="5FB34598" w14:textId="77777777" w:rsidTr="004E5F73">
                              <w:tc>
                                <w:tcPr>
                                  <w:tcW w:w="4320" w:type="dxa"/>
                                </w:tcPr>
                                <w:p w14:paraId="31850CB1"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New roles</w:t>
                                  </w:r>
                                </w:p>
                              </w:tc>
                              <w:tc>
                                <w:tcPr>
                                  <w:tcW w:w="4320" w:type="dxa"/>
                                </w:tcPr>
                                <w:p w14:paraId="5844BA7D"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Sense-checks proposed salaries</w:t>
                                  </w:r>
                                </w:p>
                              </w:tc>
                            </w:tr>
                            <w:tr w:rsidR="00CC49E4" w14:paraId="3CD1E1F9" w14:textId="77777777" w:rsidTr="004E5F73">
                              <w:tc>
                                <w:tcPr>
                                  <w:tcW w:w="4320" w:type="dxa"/>
                                </w:tcPr>
                                <w:p w14:paraId="7B81BF8B"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Prioritisation</w:t>
                                  </w:r>
                                </w:p>
                              </w:tc>
                              <w:tc>
                                <w:tcPr>
                                  <w:tcW w:w="4320" w:type="dxa"/>
                                </w:tcPr>
                                <w:p w14:paraId="3B9E23D8"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Highlights roles needing deeper review</w:t>
                                  </w:r>
                                </w:p>
                              </w:tc>
                            </w:tr>
                          </w:tbl>
                          <w:p w14:paraId="5AD6D264"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br w:type="page"/>
                            </w:r>
                          </w:p>
                          <w:p w14:paraId="379ADA5E" w14:textId="77777777" w:rsidR="00CC49E4" w:rsidRPr="00CC49E4" w:rsidRDefault="00CC49E4" w:rsidP="00CC49E4">
                            <w:pPr>
                              <w:rPr>
                                <w:rFonts w:asciiTheme="majorHAnsi" w:hAnsiTheme="majorHAnsi" w:cstheme="majorHAnsi"/>
                                <w:b/>
                                <w:bCs/>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2FC787E" id="_x0000_t202" coordsize="21600,21600" o:spt="202" path="m,l,21600r21600,l21600,xe">
                <v:stroke joinstyle="miter"/>
                <v:path gradientshapeok="t" o:connecttype="rect"/>
              </v:shapetype>
              <v:shape id="Text Box 1" o:spid="_x0000_s1026" type="#_x0000_t202" style="position:absolute;margin-left:.4pt;margin-top:6.25pt;width:446.55pt;height:297.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" fillcolor="white [3201]" strokecolor="#8a1a00" strokeweight=".5pt">
                <v:textbox>
                  <w:txbxContent>
                    <w:p w14:paraId="22AECBF1" w14:textId="132B59D1" w:rsidR="00CC49E4" w:rsidRDefault="00CC49E4" w:rsidP="00CC49E4">
                      <w:pPr>
                        <w:rPr>
                          <w:rFonts w:asciiTheme="majorHAnsi" w:hAnsiTheme="majorHAnsi" w:cstheme="majorHAnsi"/>
                          <w:i/>
                          <w:iCs/>
                          <w:lang w:val="en-GB"/>
                        </w:rPr>
                      </w:pPr>
                      <w:r w:rsidRPr="00CC49E4">
                        <w:rPr>
                          <w:rFonts w:asciiTheme="majorHAnsi" w:hAnsiTheme="majorHAnsi" w:cstheme="majorHAnsi"/>
                          <w:i/>
                          <w:iCs/>
                          <w:lang w:val="en-GB"/>
                        </w:rPr>
                        <w:t xml:space="preserve">This section is a general </w:t>
                      </w:r>
                      <w:r>
                        <w:rPr>
                          <w:rFonts w:asciiTheme="majorHAnsi" w:hAnsiTheme="majorHAnsi" w:cstheme="majorHAnsi"/>
                          <w:i/>
                          <w:iCs/>
                          <w:lang w:val="en-GB"/>
                        </w:rPr>
                        <w:t xml:space="preserve">executive summary about TwentySix and the contents of the report, including on our methodology - </w:t>
                      </w:r>
                      <w:r w:rsidRPr="00CC49E4">
                        <w:rPr>
                          <w:rFonts w:asciiTheme="majorHAnsi" w:hAnsiTheme="majorHAnsi" w:cstheme="majorHAnsi"/>
                          <w:i/>
                          <w:iCs/>
                          <w:lang w:val="en-GB"/>
                        </w:rPr>
                        <w:t>standardised for each report:</w:t>
                      </w:r>
                    </w:p>
                    <w:p w14:paraId="26D297AC" w14:textId="127B3C92" w:rsidR="00CC49E4" w:rsidRPr="00CC49E4" w:rsidRDefault="00CC49E4" w:rsidP="00CC49E4">
                      <w:pPr>
                        <w:rPr>
                          <w:rFonts w:asciiTheme="majorHAnsi" w:hAnsiTheme="majorHAnsi" w:cstheme="majorHAnsi"/>
                          <w:b/>
                          <w:bCs/>
                          <w:lang w:val="en-GB"/>
                        </w:rPr>
                      </w:pPr>
                      <w:r w:rsidRPr="00CC49E4">
                        <w:rPr>
                          <w:rFonts w:asciiTheme="majorHAnsi" w:hAnsiTheme="majorHAnsi" w:cstheme="majorHAnsi"/>
                          <w:b/>
                          <w:bCs/>
                          <w:lang w:val="en-GB"/>
                        </w:rPr>
                        <w:t xml:space="preserve">Who </w:t>
                      </w:r>
                      <w:r>
                        <w:rPr>
                          <w:rFonts w:asciiTheme="majorHAnsi" w:hAnsiTheme="majorHAnsi" w:cstheme="majorHAnsi"/>
                          <w:b/>
                          <w:bCs/>
                          <w:lang w:val="en-GB"/>
                        </w:rPr>
                        <w:t>W</w:t>
                      </w:r>
                      <w:r w:rsidRPr="00CC49E4">
                        <w:rPr>
                          <w:rFonts w:asciiTheme="majorHAnsi" w:hAnsiTheme="majorHAnsi" w:cstheme="majorHAnsi"/>
                          <w:b/>
                          <w:bCs/>
                          <w:lang w:val="en-GB"/>
                        </w:rPr>
                        <w:t xml:space="preserve">e </w:t>
                      </w:r>
                      <w:r>
                        <w:rPr>
                          <w:rFonts w:asciiTheme="majorHAnsi" w:hAnsiTheme="majorHAnsi" w:cstheme="majorHAnsi"/>
                          <w:b/>
                          <w:bCs/>
                          <w:lang w:val="en-GB"/>
                        </w:rPr>
                        <w:t>A</w:t>
                      </w:r>
                      <w:r w:rsidRPr="00CC49E4">
                        <w:rPr>
                          <w:rFonts w:asciiTheme="majorHAnsi" w:hAnsiTheme="majorHAnsi" w:cstheme="majorHAnsi"/>
                          <w:b/>
                          <w:bCs/>
                          <w:lang w:val="en-GB"/>
                        </w:rPr>
                        <w:t>re:</w:t>
                      </w:r>
                    </w:p>
                    <w:p w14:paraId="1BADF606" w14:textId="565E9DB3" w:rsidR="00CC49E4" w:rsidRDefault="00CC49E4" w:rsidP="00CC49E4">
                      <w:pPr>
                        <w:jc w:val="both"/>
                        <w:rPr>
                          <w:rFonts w:ascii="Aptos" w:hAnsi="Aptos" w:cstheme="minorHAnsi" w:hint="eastAsia"/>
                        </w:rPr>
                      </w:pPr>
                      <w:r>
                        <w:rPr>
                          <w:rFonts w:ascii="Aptos" w:hAnsi="Aptos" w:cstheme="minorHAnsi"/>
                        </w:rPr>
                        <w:t>“</w:t>
                      </w:r>
                      <w:r w:rsidRPr="0030608B">
                        <w:rPr>
                          <w:rFonts w:ascii="Aptos" w:hAnsi="Aptos" w:cstheme="minorHAnsi"/>
                        </w:rPr>
                        <w:t>TwentySix is a specialist reward consultancy,</w:t>
                      </w:r>
                      <w:r>
                        <w:rPr>
                          <w:rFonts w:ascii="Aptos" w:hAnsi="Aptos" w:cstheme="minorHAnsi"/>
                        </w:rPr>
                        <w:t xml:space="preserve"> </w:t>
                      </w:r>
                      <w:r w:rsidRPr="0030608B">
                        <w:rPr>
                          <w:rFonts w:ascii="Aptos" w:hAnsi="Aptos" w:cstheme="minorHAnsi"/>
                        </w:rPr>
                        <w:t>work</w:t>
                      </w:r>
                      <w:r>
                        <w:rPr>
                          <w:rFonts w:ascii="Aptos" w:hAnsi="Aptos" w:cstheme="minorHAnsi"/>
                        </w:rPr>
                        <w:t>ing across a large number of sectors in the UK…</w:t>
                      </w:r>
                      <w:r w:rsidRPr="0030608B">
                        <w:rPr>
                          <w:rFonts w:ascii="Aptos" w:hAnsi="Aptos" w:cstheme="minorHAnsi"/>
                        </w:rPr>
                        <w:t xml:space="preserve"> Our team consists of senior reward consultants, supported by specially trained analysts</w:t>
                      </w:r>
                      <w:r>
                        <w:rPr>
                          <w:rFonts w:ascii="Aptos" w:hAnsi="Aptos" w:cstheme="minorHAnsi"/>
                        </w:rPr>
                        <w:t>…”</w:t>
                      </w:r>
                    </w:p>
                    <w:p w14:paraId="2A4ECBF1" w14:textId="77777777" w:rsidR="00CC49E4" w:rsidRPr="00CC49E4" w:rsidRDefault="00CC49E4" w:rsidP="00CC49E4">
                      <w:pPr>
                        <w:jc w:val="both"/>
                        <w:rPr>
                          <w:rFonts w:ascii="Aptos" w:hAnsi="Aptos" w:cstheme="minorHAnsi" w:hint="eastAsia"/>
                        </w:rPr>
                      </w:pPr>
                    </w:p>
                    <w:p w14:paraId="76A9FA32" w14:textId="2C4ECF20" w:rsidR="00CC49E4" w:rsidRDefault="00CC49E4" w:rsidP="00CC49E4">
                      <w:pPr>
                        <w:rPr>
                          <w:rFonts w:asciiTheme="majorHAnsi" w:hAnsiTheme="majorHAnsi" w:cstheme="majorHAnsi"/>
                          <w:b/>
                          <w:bCs/>
                          <w:lang w:val="en-GB"/>
                        </w:rPr>
                      </w:pPr>
                      <w:r>
                        <w:rPr>
                          <w:rFonts w:asciiTheme="majorHAnsi" w:hAnsiTheme="majorHAnsi" w:cstheme="majorHAnsi"/>
                          <w:b/>
                          <w:bCs/>
                          <w:lang w:val="en-GB"/>
                        </w:rPr>
                        <w:t>Methodology:</w:t>
                      </w:r>
                    </w:p>
                    <w:p w14:paraId="4AB813E7" w14:textId="485BD7A5" w:rsidR="00CC49E4" w:rsidRPr="00CC49E4" w:rsidRDefault="00CC49E4" w:rsidP="00CC49E4">
                      <w:pPr>
                        <w:rPr>
                          <w:rFonts w:asciiTheme="majorHAnsi" w:hAnsiTheme="majorHAnsi" w:cstheme="majorHAnsi"/>
                          <w:b/>
                          <w:bCs/>
                        </w:rPr>
                      </w:pPr>
                      <w:r w:rsidRPr="00CC49E4">
                        <w:rPr>
                          <w:rFonts w:asciiTheme="majorHAnsi" w:hAnsiTheme="majorHAnsi" w:cstheme="majorHAnsi"/>
                          <w:b/>
                          <w:bCs/>
                        </w:rPr>
                        <w:t xml:space="preserve">How to </w:t>
                      </w:r>
                      <w:r>
                        <w:rPr>
                          <w:rFonts w:asciiTheme="majorHAnsi" w:hAnsiTheme="majorHAnsi" w:cstheme="majorHAnsi"/>
                          <w:b/>
                          <w:bCs/>
                        </w:rPr>
                        <w:t>Use</w:t>
                      </w:r>
                      <w:r w:rsidRPr="00CC49E4">
                        <w:rPr>
                          <w:rFonts w:asciiTheme="majorHAnsi" w:hAnsiTheme="majorHAnsi" w:cstheme="majorHAnsi"/>
                          <w:b/>
                          <w:bCs/>
                        </w:rPr>
                        <w:t xml:space="preserve"> </w:t>
                      </w:r>
                      <w:r>
                        <w:rPr>
                          <w:rFonts w:asciiTheme="majorHAnsi" w:hAnsiTheme="majorHAnsi" w:cstheme="majorHAnsi"/>
                          <w:b/>
                          <w:bCs/>
                        </w:rPr>
                        <w:t>T</w:t>
                      </w:r>
                      <w:r w:rsidRPr="00CC49E4">
                        <w:rPr>
                          <w:rFonts w:asciiTheme="majorHAnsi" w:hAnsiTheme="majorHAnsi" w:cstheme="majorHAnsi"/>
                          <w:b/>
                          <w:bCs/>
                        </w:rPr>
                        <w:t xml:space="preserve">his </w:t>
                      </w:r>
                      <w:r>
                        <w:rPr>
                          <w:rFonts w:asciiTheme="majorHAnsi" w:hAnsiTheme="majorHAnsi" w:cstheme="majorHAnsi"/>
                          <w:b/>
                          <w:bCs/>
                        </w:rPr>
                        <w:t>R</w:t>
                      </w:r>
                      <w:r w:rsidRPr="00CC49E4">
                        <w:rPr>
                          <w:rFonts w:asciiTheme="majorHAnsi" w:hAnsiTheme="majorHAnsi" w:cstheme="majorHAnsi"/>
                          <w:b/>
                          <w:bCs/>
                        </w:rPr>
                        <w:t>eport?</w:t>
                      </w:r>
                    </w:p>
                    <w:tbl>
                      <w:tblPr>
                        <w:tblStyle w:val="TableGrid"/>
                        <w:tblW w:w="0" w:type="auto"/>
                        <w:tblLook w:val="04A0" w:firstRow="1" w:lastRow="0" w:firstColumn="1" w:lastColumn="0" w:noHBand="0" w:noVBand="1"/>
                      </w:tblPr>
                      <w:tblGrid>
                        <w:gridCol w:w="4319"/>
                        <w:gridCol w:w="4319"/>
                      </w:tblGrid>
                      <w:tr w:rsidR="00CC49E4" w14:paraId="19CFA76D" w14:textId="77777777" w:rsidTr="004E5F73">
                        <w:tc>
                          <w:tcPr>
                            <w:tcW w:w="4320" w:type="dxa"/>
                          </w:tcPr>
                          <w:p w14:paraId="12E050E6"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Use case</w:t>
                            </w:r>
                          </w:p>
                        </w:tc>
                        <w:tc>
                          <w:tcPr>
                            <w:tcW w:w="4320" w:type="dxa"/>
                          </w:tcPr>
                          <w:p w14:paraId="428C4213"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How this report helps</w:t>
                            </w:r>
                          </w:p>
                        </w:tc>
                      </w:tr>
                      <w:tr w:rsidR="00CC49E4" w14:paraId="749FCCE9" w14:textId="77777777" w:rsidTr="004E5F73">
                        <w:tc>
                          <w:tcPr>
                            <w:tcW w:w="4320" w:type="dxa"/>
                          </w:tcPr>
                          <w:p w14:paraId="4E56AFE0"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Pay review</w:t>
                            </w:r>
                          </w:p>
                        </w:tc>
                        <w:tc>
                          <w:tcPr>
                            <w:tcW w:w="4320" w:type="dxa"/>
                          </w:tcPr>
                          <w:p w14:paraId="6EA615D0"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Provides market-aligned ranges</w:t>
                            </w:r>
                          </w:p>
                        </w:tc>
                      </w:tr>
                      <w:tr w:rsidR="00CC49E4" w14:paraId="5FB34598" w14:textId="77777777" w:rsidTr="004E5F73">
                        <w:tc>
                          <w:tcPr>
                            <w:tcW w:w="4320" w:type="dxa"/>
                          </w:tcPr>
                          <w:p w14:paraId="31850CB1"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New roles</w:t>
                            </w:r>
                          </w:p>
                        </w:tc>
                        <w:tc>
                          <w:tcPr>
                            <w:tcW w:w="4320" w:type="dxa"/>
                          </w:tcPr>
                          <w:p w14:paraId="5844BA7D"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Sense-checks proposed salaries</w:t>
                            </w:r>
                          </w:p>
                        </w:tc>
                      </w:tr>
                      <w:tr w:rsidR="00CC49E4" w14:paraId="3CD1E1F9" w14:textId="77777777" w:rsidTr="004E5F73">
                        <w:tc>
                          <w:tcPr>
                            <w:tcW w:w="4320" w:type="dxa"/>
                          </w:tcPr>
                          <w:p w14:paraId="7B81BF8B"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Prioritisation</w:t>
                            </w:r>
                          </w:p>
                        </w:tc>
                        <w:tc>
                          <w:tcPr>
                            <w:tcW w:w="4320" w:type="dxa"/>
                          </w:tcPr>
                          <w:p w14:paraId="3B9E23D8"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t>Highlights roles needing deeper review</w:t>
                            </w:r>
                          </w:p>
                        </w:tc>
                      </w:tr>
                    </w:tbl>
                    <w:p w14:paraId="5AD6D264" w14:textId="77777777" w:rsidR="00CC49E4" w:rsidRPr="00CC49E4" w:rsidRDefault="00CC49E4" w:rsidP="00CC49E4">
                      <w:pPr>
                        <w:rPr>
                          <w:rFonts w:asciiTheme="majorHAnsi" w:hAnsiTheme="majorHAnsi" w:cstheme="majorHAnsi"/>
                        </w:rPr>
                      </w:pPr>
                      <w:r w:rsidRPr="00CC49E4">
                        <w:rPr>
                          <w:rFonts w:asciiTheme="majorHAnsi" w:hAnsiTheme="majorHAnsi" w:cstheme="majorHAnsi"/>
                        </w:rPr>
                        <w:br w:type="page"/>
                      </w:r>
                    </w:p>
                    <w:p w14:paraId="379ADA5E" w14:textId="77777777" w:rsidR="00CC49E4" w:rsidRPr="00CC49E4" w:rsidRDefault="00CC49E4" w:rsidP="00CC49E4">
                      <w:pPr>
                        <w:rPr>
                          <w:rFonts w:asciiTheme="majorHAnsi" w:hAnsiTheme="majorHAnsi" w:cstheme="majorHAnsi"/>
                          <w:b/>
                          <w:bCs/>
                          <w:lang w:val="en-GB"/>
                        </w:rPr>
                      </w:pPr>
                    </w:p>
                  </w:txbxContent>
                </v:textbox>
              </v:shape>
            </w:pict>
          </mc:Fallback>
        </mc:AlternateContent>
      </w:r>
    </w:p>
    <w:p w14:paraId="5C312D07" w14:textId="117C88FC" w:rsidR="001F4A7E" w:rsidRDefault="00CC49E4">
      <w:pPr>
        <w:pStyle w:val="Heading2"/>
      </w:pPr>
      <w:r>
        <w:t>About This Report</w:t>
      </w:r>
    </w:p>
    <w:p w14:paraId="152C111C" w14:textId="77777777" w:rsidR="00CC49E4" w:rsidRDefault="00CC49E4" w:rsidP="00CC49E4">
      <w:pPr>
        <w:rPr>
          <w:rFonts w:asciiTheme="majorHAnsi" w:hAnsiTheme="majorHAnsi" w:cstheme="majorHAnsi"/>
          <w:b/>
          <w:bCs/>
        </w:rPr>
      </w:pPr>
    </w:p>
    <w:p w14:paraId="48D202F6" w14:textId="77777777" w:rsidR="00CC49E4" w:rsidRDefault="00CC49E4" w:rsidP="00CC49E4">
      <w:pPr>
        <w:rPr>
          <w:rFonts w:asciiTheme="majorHAnsi" w:hAnsiTheme="majorHAnsi" w:cstheme="majorHAnsi"/>
          <w:b/>
          <w:bCs/>
        </w:rPr>
      </w:pPr>
    </w:p>
    <w:p w14:paraId="12755DE5" w14:textId="77777777" w:rsidR="00CC49E4" w:rsidRDefault="00CC49E4" w:rsidP="00CC49E4">
      <w:pPr>
        <w:rPr>
          <w:rFonts w:asciiTheme="majorHAnsi" w:hAnsiTheme="majorHAnsi" w:cstheme="majorHAnsi"/>
          <w:b/>
          <w:bCs/>
        </w:rPr>
      </w:pPr>
    </w:p>
    <w:p w14:paraId="000603BE" w14:textId="77777777" w:rsidR="00CC49E4" w:rsidRDefault="00CC49E4" w:rsidP="00CC49E4">
      <w:pPr>
        <w:rPr>
          <w:rFonts w:asciiTheme="majorHAnsi" w:hAnsiTheme="majorHAnsi" w:cstheme="majorHAnsi"/>
          <w:b/>
          <w:bCs/>
        </w:rPr>
      </w:pPr>
    </w:p>
    <w:p w14:paraId="2A2EE7EA" w14:textId="77777777" w:rsidR="00CC49E4" w:rsidRDefault="00CC49E4"/>
    <w:p w14:paraId="2F510748" w14:textId="77777777" w:rsidR="00CC49E4" w:rsidRDefault="00CC49E4"/>
    <w:p w14:paraId="274EB81A" w14:textId="77777777" w:rsidR="00CC49E4" w:rsidRDefault="00CC49E4"/>
    <w:p w14:paraId="2E366851" w14:textId="77777777" w:rsidR="00CC49E4" w:rsidRDefault="00CC49E4"/>
    <w:p w14:paraId="624660D8" w14:textId="77777777" w:rsidR="00CC49E4" w:rsidRDefault="00CC49E4" w:rsidP="00CC49E4">
      <w:pPr>
        <w:pStyle w:val="Heading2"/>
      </w:pPr>
    </w:p>
    <w:p w14:paraId="4A7CA1C0" w14:textId="77777777" w:rsidR="00CC49E4" w:rsidRDefault="00CC49E4" w:rsidP="00CC49E4">
      <w:pPr>
        <w:pStyle w:val="Heading2"/>
      </w:pPr>
    </w:p>
    <w:p w14:paraId="68919E10" w14:textId="77777777" w:rsidR="005A04C4" w:rsidRDefault="005A04C4">
      <w:pPr>
        <w:rPr>
          <w:rFonts w:asciiTheme="majorHAnsi" w:eastAsiaTheme="majorEastAsia" w:hAnsiTheme="majorHAnsi" w:cstheme="majorBidi"/>
          <w:b/>
          <w:bCs/>
          <w:color w:val="4F81BD" w:themeColor="accent1"/>
          <w:sz w:val="26"/>
          <w:szCs w:val="26"/>
        </w:rPr>
      </w:pPr>
      <w:r>
        <w:br w:type="page"/>
      </w:r>
    </w:p>
    <w:p w14:paraId="56CA25A2" w14:textId="1C4A46FA" w:rsidR="00CC49E4" w:rsidRDefault="00CC49E4" w:rsidP="00CC49E4">
      <w:pPr>
        <w:pStyle w:val="Heading2"/>
      </w:pPr>
      <w:r>
        <w:lastRenderedPageBreak/>
        <w:t>Market Overview</w:t>
      </w:r>
    </w:p>
    <w:p w14:paraId="24129118" w14:textId="39CEBDBC" w:rsidR="00CC49E4" w:rsidRPr="00CC49E4" w:rsidRDefault="00CC49E4" w:rsidP="00CC49E4">
      <w:pPr>
        <w:rPr>
          <w:rFonts w:asciiTheme="majorHAnsi" w:hAnsiTheme="majorHAnsi" w:cstheme="majorHAnsi"/>
        </w:rPr>
      </w:pPr>
      <w:r>
        <w:rPr>
          <w:noProof/>
        </w:rPr>
        <mc:AlternateContent>
          <mc:Choice Requires="wps">
            <w:drawing>
              <wp:anchor distT="0" distB="0" distL="114300" distR="114300" simplePos="0" relativeHeight="251658241" behindDoc="0" locked="0" layoutInCell="1" allowOverlap="1" wp14:anchorId="07ED2483" wp14:editId="261D2D44">
                <wp:simplePos x="0" y="0"/>
                <wp:positionH relativeFrom="column">
                  <wp:posOffset>4864</wp:posOffset>
                </wp:positionH>
                <wp:positionV relativeFrom="paragraph">
                  <wp:posOffset>108692</wp:posOffset>
                </wp:positionV>
                <wp:extent cx="5671226" cy="8764621"/>
                <wp:effectExtent l="0" t="0" r="18415" b="11430"/>
                <wp:wrapNone/>
                <wp:docPr id="865357848" name="Text Box 1"/>
                <wp:cNvGraphicFramePr/>
                <a:graphic xmlns:a="http://schemas.openxmlformats.org/drawingml/2006/main">
                  <a:graphicData uri="http://schemas.microsoft.com/office/word/2010/wordprocessingShape">
                    <wps:wsp>
                      <wps:cNvSpPr txBox="1"/>
                      <wps:spPr>
                        <a:xfrm>
                          <a:off x="0" y="0"/>
                          <a:ext cx="5671226" cy="8764621"/>
                        </a:xfrm>
                        <a:prstGeom prst="rect">
                          <a:avLst/>
                        </a:prstGeom>
                        <a:solidFill>
                          <a:schemeClr val="lt1"/>
                        </a:solidFill>
                        <a:ln w="6350">
                          <a:solidFill>
                            <a:srgbClr val="8A1A00"/>
                          </a:solidFill>
                        </a:ln>
                      </wps:spPr>
                      <wps:txbx>
                        <w:txbxContent>
                          <w:p w14:paraId="784CA797" w14:textId="0552FA67" w:rsidR="00CC49E4" w:rsidRDefault="00CC49E4" w:rsidP="00CC49E4">
                            <w:pPr>
                              <w:rPr>
                                <w:rFonts w:asciiTheme="majorHAnsi" w:hAnsiTheme="majorHAnsi" w:cstheme="majorHAnsi"/>
                                <w:i/>
                                <w:iCs/>
                                <w:lang w:val="en-GB"/>
                              </w:rPr>
                            </w:pPr>
                            <w:r w:rsidRPr="00CC49E4">
                              <w:rPr>
                                <w:rFonts w:asciiTheme="majorHAnsi" w:hAnsiTheme="majorHAnsi" w:cstheme="majorHAnsi"/>
                                <w:i/>
                                <w:iCs/>
                                <w:lang w:val="en-GB"/>
                              </w:rPr>
                              <w:t>This section is a general up-to-date labour market interview</w:t>
                            </w:r>
                            <w:r>
                              <w:rPr>
                                <w:rFonts w:asciiTheme="majorHAnsi" w:hAnsiTheme="majorHAnsi" w:cstheme="majorHAnsi"/>
                                <w:i/>
                                <w:iCs/>
                                <w:lang w:val="en-GB"/>
                              </w:rPr>
                              <w:t xml:space="preserve"> - </w:t>
                            </w:r>
                            <w:r w:rsidRPr="00CC49E4">
                              <w:rPr>
                                <w:rFonts w:asciiTheme="majorHAnsi" w:hAnsiTheme="majorHAnsi" w:cstheme="majorHAnsi"/>
                                <w:i/>
                                <w:iCs/>
                                <w:lang w:val="en-GB"/>
                              </w:rPr>
                              <w:t>standardised for each report:</w:t>
                            </w:r>
                          </w:p>
                          <w:p w14:paraId="169FCAC8" w14:textId="5144B094" w:rsidR="00CC49E4" w:rsidRDefault="00CC49E4" w:rsidP="00CC49E4">
                            <w:pPr>
                              <w:rPr>
                                <w:rFonts w:asciiTheme="majorHAnsi" w:hAnsiTheme="majorHAnsi" w:cstheme="majorHAnsi"/>
                                <w:b/>
                                <w:bCs/>
                                <w:lang w:val="en-GB"/>
                              </w:rPr>
                            </w:pPr>
                            <w:r w:rsidRPr="00CC49E4">
                              <w:rPr>
                                <w:rFonts w:asciiTheme="majorHAnsi" w:hAnsiTheme="majorHAnsi" w:cstheme="majorHAnsi"/>
                                <w:b/>
                                <w:bCs/>
                                <w:lang w:val="en-GB"/>
                              </w:rPr>
                              <w:t>Current Trends in the UK Labour Market:</w:t>
                            </w:r>
                          </w:p>
                          <w:p w14:paraId="216F9D64" w14:textId="6179BE0D" w:rsidR="00CC49E4" w:rsidRDefault="00CC49E4" w:rsidP="00CC49E4">
                            <w:pPr>
                              <w:rPr>
                                <w:rFonts w:asciiTheme="majorHAnsi" w:hAnsiTheme="majorHAnsi" w:cstheme="majorHAnsi"/>
                                <w:b/>
                                <w:bCs/>
                                <w:lang w:val="en-GB"/>
                              </w:rPr>
                            </w:pPr>
                            <w:r>
                              <w:rPr>
                                <w:rFonts w:asciiTheme="majorHAnsi" w:hAnsiTheme="majorHAnsi" w:cstheme="majorHAnsi"/>
                                <w:b/>
                                <w:bCs/>
                                <w:lang w:val="en-GB"/>
                              </w:rPr>
                              <w:t xml:space="preserve">e.g: </w:t>
                            </w:r>
                            <w:r w:rsidR="005A04C4">
                              <w:rPr>
                                <w:rFonts w:asciiTheme="majorHAnsi" w:hAnsiTheme="majorHAnsi" w:cstheme="majorHAnsi"/>
                                <w:b/>
                                <w:bCs/>
                                <w:lang w:val="en-GB"/>
                              </w:rPr>
                              <w:t>Well designed g</w:t>
                            </w:r>
                            <w:r>
                              <w:rPr>
                                <w:rFonts w:asciiTheme="majorHAnsi" w:hAnsiTheme="majorHAnsi" w:cstheme="majorHAnsi"/>
                                <w:b/>
                                <w:bCs/>
                                <w:lang w:val="en-GB"/>
                              </w:rPr>
                              <w:t>raphics and Info on:</w:t>
                            </w:r>
                          </w:p>
                          <w:p w14:paraId="20394198" w14:textId="4A83197C" w:rsidR="00CC49E4" w:rsidRPr="00CC49E4" w:rsidRDefault="00CC49E4" w:rsidP="00CC49E4">
                            <w:pPr>
                              <w:rPr>
                                <w:rFonts w:asciiTheme="majorHAnsi" w:hAnsiTheme="majorHAnsi" w:cstheme="majorHAnsi"/>
                                <w:lang w:val="en-GB"/>
                              </w:rPr>
                            </w:pPr>
                            <w:r w:rsidRPr="00CC49E4">
                              <w:rPr>
                                <w:rFonts w:asciiTheme="majorHAnsi" w:hAnsiTheme="majorHAnsi" w:cstheme="majorHAnsi"/>
                                <w:lang w:val="en-GB"/>
                              </w:rPr>
                              <w:t>Average Pay Rise Given % (Most Recent)</w:t>
                            </w:r>
                          </w:p>
                          <w:p w14:paraId="123482EC" w14:textId="7612DE9F" w:rsidR="00CC49E4" w:rsidRPr="00CC49E4" w:rsidRDefault="00CC49E4" w:rsidP="00CC49E4">
                            <w:pPr>
                              <w:rPr>
                                <w:rFonts w:asciiTheme="majorHAnsi" w:hAnsiTheme="majorHAnsi" w:cstheme="majorHAnsi"/>
                                <w:lang w:val="en-GB"/>
                              </w:rPr>
                            </w:pPr>
                            <w:r w:rsidRPr="00CC49E4">
                              <w:rPr>
                                <w:rFonts w:asciiTheme="majorHAnsi" w:hAnsiTheme="majorHAnsi" w:cstheme="majorHAnsi"/>
                                <w:lang w:val="en-GB"/>
                              </w:rPr>
                              <w:t>Minimum Wage/Real Living Wage</w:t>
                            </w:r>
                          </w:p>
                          <w:p w14:paraId="32A0B5A8" w14:textId="1CAAD518" w:rsidR="00CC49E4" w:rsidRDefault="00CC49E4" w:rsidP="00CC49E4">
                            <w:pPr>
                              <w:rPr>
                                <w:rFonts w:asciiTheme="majorHAnsi" w:hAnsiTheme="majorHAnsi" w:cstheme="majorHAnsi"/>
                                <w:lang w:val="en-GB"/>
                              </w:rPr>
                            </w:pPr>
                            <w:r w:rsidRPr="00CC49E4">
                              <w:rPr>
                                <w:rFonts w:asciiTheme="majorHAnsi" w:hAnsiTheme="majorHAnsi" w:cstheme="majorHAnsi"/>
                                <w:lang w:val="en-GB"/>
                              </w:rPr>
                              <w:t>Employment Rate</w:t>
                            </w:r>
                          </w:p>
                          <w:p w14:paraId="6C5C0BFD" w14:textId="3BEDF345" w:rsidR="00CC49E4" w:rsidRPr="00CC49E4" w:rsidRDefault="00CC49E4" w:rsidP="00CC49E4">
                            <w:pPr>
                              <w:rPr>
                                <w:rFonts w:asciiTheme="majorHAnsi" w:hAnsiTheme="majorHAnsi" w:cstheme="majorHAnsi"/>
                                <w:lang w:val="en-GB"/>
                              </w:rPr>
                            </w:pPr>
                            <w:r>
                              <w:rPr>
                                <w:rFonts w:asciiTheme="majorHAnsi" w:hAnsiTheme="majorHAnsi" w:cstheme="majorHAnsi"/>
                                <w:lang w:val="en-GB"/>
                              </w:rPr>
                              <w:t>CPI</w:t>
                            </w:r>
                          </w:p>
                          <w:p w14:paraId="6B02C24B" w14:textId="2D123692" w:rsidR="00CC49E4" w:rsidRPr="00CC49E4" w:rsidRDefault="00CC49E4" w:rsidP="00CC49E4">
                            <w:pPr>
                              <w:rPr>
                                <w:rFonts w:asciiTheme="majorHAnsi" w:hAnsiTheme="majorHAnsi" w:cstheme="majorHAnsi"/>
                                <w:lang w:val="en-GB"/>
                              </w:rPr>
                            </w:pPr>
                            <w:r w:rsidRPr="00CC49E4">
                              <w:rPr>
                                <w:rFonts w:asciiTheme="majorHAnsi" w:hAnsiTheme="majorHAnsi" w:cstheme="majorHAnsi"/>
                                <w:lang w:val="en-GB"/>
                              </w:rPr>
                              <w:t>Changes to Businesses e.g – National Insurance Contributions</w:t>
                            </w:r>
                          </w:p>
                          <w:p w14:paraId="38EC76F4" w14:textId="4064CBF7" w:rsidR="00CC49E4" w:rsidRPr="00CC49E4" w:rsidRDefault="00CC49E4" w:rsidP="00CC49E4">
                            <w:pPr>
                              <w:rPr>
                                <w:rFonts w:asciiTheme="majorHAnsi" w:hAnsiTheme="majorHAnsi" w:cstheme="majorHAnsi"/>
                                <w:b/>
                                <w:bCs/>
                                <w:lang w:val="en-GB"/>
                              </w:rPr>
                            </w:pPr>
                            <w:r w:rsidRPr="00CC49E4">
                              <w:rPr>
                                <w:rFonts w:asciiTheme="majorHAnsi" w:hAnsiTheme="majorHAnsi" w:cstheme="majorHAnsi"/>
                                <w:b/>
                                <w:bCs/>
                                <w:lang w:val="en-GB"/>
                              </w:rPr>
                              <w:t>Market Trends Examples:</w:t>
                            </w:r>
                          </w:p>
                          <w:p w14:paraId="51B43757" w14:textId="5A08B5A6" w:rsidR="00CC49E4" w:rsidRDefault="00CC49E4" w:rsidP="00CC49E4">
                            <w:pPr>
                              <w:rPr>
                                <w:rFonts w:asciiTheme="majorHAnsi" w:hAnsiTheme="majorHAnsi" w:cstheme="majorHAnsi"/>
                                <w:lang w:val="en-GB"/>
                              </w:rPr>
                            </w:pPr>
                            <w:r>
                              <w:rPr>
                                <w:rFonts w:asciiTheme="majorHAnsi" w:hAnsiTheme="majorHAnsi" w:cstheme="majorHAnsi"/>
                                <w:lang w:val="en-GB"/>
                              </w:rPr>
                              <w:t>Compression amongst grades in labour market</w:t>
                            </w:r>
                          </w:p>
                          <w:p w14:paraId="3C979811" w14:textId="74DA0807" w:rsidR="00CC49E4" w:rsidRDefault="00CC49E4" w:rsidP="00CC49E4">
                            <w:pPr>
                              <w:rPr>
                                <w:rFonts w:asciiTheme="majorHAnsi" w:hAnsiTheme="majorHAnsi" w:cstheme="majorHAnsi"/>
                                <w:lang w:val="en-GB"/>
                              </w:rPr>
                            </w:pPr>
                            <w:r>
                              <w:rPr>
                                <w:rFonts w:asciiTheme="majorHAnsi" w:hAnsiTheme="majorHAnsi" w:cstheme="majorHAnsi"/>
                                <w:lang w:val="en-GB"/>
                              </w:rPr>
                              <w:t>Fall in regional variation</w:t>
                            </w:r>
                          </w:p>
                          <w:p w14:paraId="77934542" w14:textId="689F9531" w:rsidR="005A04C4" w:rsidRPr="005A04C4" w:rsidRDefault="005A04C4" w:rsidP="00CC49E4">
                            <w:pPr>
                              <w:rPr>
                                <w:rFonts w:asciiTheme="majorHAnsi" w:hAnsiTheme="majorHAnsi" w:cstheme="majorHAnsi"/>
                                <w:b/>
                                <w:bCs/>
                                <w:lang w:val="en-GB"/>
                              </w:rPr>
                            </w:pPr>
                            <w:r w:rsidRPr="005A04C4">
                              <w:rPr>
                                <w:rFonts w:asciiTheme="majorHAnsi" w:hAnsiTheme="majorHAnsi" w:cstheme="majorHAnsi"/>
                                <w:b/>
                                <w:bCs/>
                                <w:lang w:val="en-GB"/>
                              </w:rPr>
                              <w:t>Section Example:</w:t>
                            </w:r>
                          </w:p>
                          <w:p w14:paraId="02D99EAB" w14:textId="4D2B6080" w:rsidR="005A04C4" w:rsidRPr="005A04C4" w:rsidRDefault="005A04C4" w:rsidP="005A04C4">
                            <w:pPr>
                              <w:jc w:val="both"/>
                              <w:rPr>
                                <w:rFonts w:ascii="Aptos" w:hAnsi="Aptos" w:cstheme="minorHAnsi" w:hint="eastAsia"/>
                                <w:color w:val="000000" w:themeColor="text1"/>
                                <w:shd w:val="clear" w:color="auto" w:fill="FFFFFF"/>
                              </w:rPr>
                            </w:pPr>
                            <w:r>
                              <w:rPr>
                                <w:rFonts w:ascii="Aptos" w:hAnsi="Aptos" w:cstheme="minorHAnsi"/>
                                <w:color w:val="000000" w:themeColor="text1"/>
                                <w:shd w:val="clear" w:color="auto" w:fill="FFFFFF"/>
                              </w:rPr>
                              <w:t xml:space="preserve">Throughout the past year, businesses have experienced significant increases in business costs with steep increases in national insurance, alongside the April 2025 increase in the National Living Wage to £12.21, taking the </w:t>
                            </w:r>
                            <w:r w:rsidRPr="0030608B">
                              <w:rPr>
                                <w:rFonts w:ascii="Aptos" w:hAnsi="Aptos" w:cstheme="minorHAnsi"/>
                                <w:color w:val="000000" w:themeColor="text1"/>
                                <w:shd w:val="clear" w:color="auto" w:fill="FFFFFF"/>
                              </w:rPr>
                              <w:t>minimum salary for a 37.5-hour week to £23,809.</w:t>
                            </w:r>
                            <w:r>
                              <w:rPr>
                                <w:rFonts w:ascii="Aptos" w:hAnsi="Aptos" w:cstheme="minorHAnsi"/>
                                <w:color w:val="000000" w:themeColor="text1"/>
                                <w:shd w:val="clear" w:color="auto" w:fill="FFFFFF"/>
                              </w:rPr>
                              <w:t xml:space="preserve"> Furthermore, all our survey respondents are Real Living Wage Employers and/or London Living Wage Employers. In April 2025, the Real Living Wage increased from £12 to £12.60, and the London Living Wage, which also increased from £13.15 to £13.85. </w:t>
                            </w:r>
                          </w:p>
                          <w:p w14:paraId="72CD9E45" w14:textId="1421F754" w:rsidR="005A04C4" w:rsidRDefault="005A04C4" w:rsidP="005A04C4">
                            <w:pPr>
                              <w:jc w:val="both"/>
                              <w:rPr>
                                <w:rFonts w:ascii="Aptos" w:hAnsi="Aptos" w:cstheme="minorHAnsi" w:hint="eastAsia"/>
                                <w:color w:val="000000" w:themeColor="text1"/>
                              </w:rPr>
                            </w:pPr>
                            <w:r>
                              <w:rPr>
                                <w:rFonts w:ascii="Aptos" w:hAnsi="Aptos" w:cstheme="minorHAnsi"/>
                                <w:color w:val="000000" w:themeColor="text1"/>
                              </w:rPr>
                              <w:t>This has led to two significant new factors across many sectors:</w:t>
                            </w:r>
                          </w:p>
                          <w:p w14:paraId="553DA358" w14:textId="77777777" w:rsidR="005A04C4" w:rsidRDefault="005A04C4" w:rsidP="005A04C4">
                            <w:pPr>
                              <w:pStyle w:val="ListParagraph"/>
                              <w:numPr>
                                <w:ilvl w:val="0"/>
                                <w:numId w:val="1"/>
                              </w:numPr>
                              <w:spacing w:line="240" w:lineRule="auto"/>
                              <w:jc w:val="both"/>
                              <w:rPr>
                                <w:rFonts w:ascii="Aptos" w:hAnsi="Aptos" w:cstheme="minorHAnsi" w:hint="eastAsia"/>
                                <w:color w:val="000000" w:themeColor="text1"/>
                              </w:rPr>
                            </w:pPr>
                            <w:r>
                              <w:rPr>
                                <w:rFonts w:ascii="Aptos" w:hAnsi="Aptos" w:cstheme="minorHAnsi"/>
                                <w:color w:val="000000" w:themeColor="text1"/>
                              </w:rPr>
                              <w:t>Differential pay rises, with the lion’s share of any increased pay pot going to those at the bottom of the market – this has resulted in manager-level salaries showing only small or no increases</w:t>
                            </w:r>
                          </w:p>
                          <w:p w14:paraId="38B03E90" w14:textId="77777777" w:rsidR="005A04C4" w:rsidRPr="00D77083" w:rsidRDefault="005A04C4" w:rsidP="005A04C4">
                            <w:pPr>
                              <w:pStyle w:val="ListParagraph"/>
                              <w:numPr>
                                <w:ilvl w:val="0"/>
                                <w:numId w:val="1"/>
                              </w:numPr>
                              <w:spacing w:line="240" w:lineRule="auto"/>
                              <w:jc w:val="both"/>
                              <w:rPr>
                                <w:rFonts w:ascii="Aptos" w:hAnsi="Aptos" w:cstheme="minorHAnsi" w:hint="eastAsia"/>
                                <w:color w:val="000000" w:themeColor="text1"/>
                              </w:rPr>
                            </w:pPr>
                            <w:r>
                              <w:rPr>
                                <w:rFonts w:ascii="Aptos" w:hAnsi="Aptos" w:cstheme="minorHAnsi"/>
                                <w:color w:val="000000" w:themeColor="text1"/>
                              </w:rPr>
                              <w:t>Compression between bottom grades and those just above, causing difficulties in creating career paths, especially for some supervisory roles</w:t>
                            </w:r>
                          </w:p>
                          <w:p w14:paraId="1FF87EAF" w14:textId="77777777" w:rsidR="005A04C4" w:rsidRPr="005A04C4" w:rsidRDefault="005A04C4" w:rsidP="005A04C4">
                            <w:pPr>
                              <w:jc w:val="both"/>
                              <w:rPr>
                                <w:rFonts w:ascii="Aptos" w:hAnsi="Aptos" w:cstheme="minorHAnsi" w:hint="eastAsia"/>
                                <w:b/>
                                <w:bCs/>
                                <w:color w:val="000000" w:themeColor="text1"/>
                                <w:shd w:val="clear" w:color="auto" w:fill="FFFFFF"/>
                              </w:rPr>
                            </w:pPr>
                            <w:r w:rsidRPr="005A04C4">
                              <w:rPr>
                                <w:rFonts w:ascii="Aptos" w:hAnsi="Aptos" w:cstheme="minorHAnsi"/>
                                <w:b/>
                                <w:bCs/>
                                <w:color w:val="000000" w:themeColor="text1"/>
                                <w:shd w:val="clear" w:color="auto" w:fill="FFFFFF"/>
                              </w:rPr>
                              <w:t>CPI:</w:t>
                            </w:r>
                          </w:p>
                          <w:p w14:paraId="2A0EDA2E" w14:textId="658B17D7" w:rsidR="005A04C4" w:rsidRPr="005A04C4" w:rsidRDefault="005A04C4" w:rsidP="005A04C4">
                            <w:pPr>
                              <w:jc w:val="both"/>
                              <w:rPr>
                                <w:rFonts w:ascii="Aptos" w:hAnsi="Aptos" w:cstheme="minorHAnsi" w:hint="eastAsia"/>
                                <w:color w:val="000000" w:themeColor="text1"/>
                                <w:shd w:val="clear" w:color="auto" w:fill="FFFFFF"/>
                              </w:rPr>
                            </w:pPr>
                            <w:r w:rsidRPr="005A04C4">
                              <w:rPr>
                                <w:rFonts w:ascii="Aptos" w:hAnsi="Aptos" w:cstheme="minorHAnsi"/>
                                <w:color w:val="000000" w:themeColor="text1"/>
                                <w:shd w:val="clear" w:color="auto" w:fill="FFFFFF"/>
                              </w:rPr>
                              <w:t>The most recent data (17</w:t>
                            </w:r>
                            <w:r w:rsidRPr="005A04C4">
                              <w:rPr>
                                <w:rFonts w:ascii="Aptos" w:hAnsi="Aptos" w:cstheme="minorHAnsi"/>
                                <w:color w:val="000000" w:themeColor="text1"/>
                                <w:shd w:val="clear" w:color="auto" w:fill="FFFFFF"/>
                                <w:vertAlign w:val="superscript"/>
                              </w:rPr>
                              <w:t>th</w:t>
                            </w:r>
                            <w:r w:rsidRPr="005A04C4">
                              <w:rPr>
                                <w:rFonts w:ascii="Aptos" w:hAnsi="Aptos" w:cstheme="minorHAnsi"/>
                                <w:color w:val="000000" w:themeColor="text1"/>
                                <w:shd w:val="clear" w:color="auto" w:fill="FFFFFF"/>
                              </w:rPr>
                              <w:t xml:space="preserve"> September 2025) from the Office of National Statistics shows that twelve-month inflation in the Consumer Prices Index (CPI) was 3.8% in August. This sits above the Bank of England’s target of 2% and has climbed higher compared to the previous year in which CPI sat a 2.3% by the end of 2024, and sat close to the target throughout the year, in part owing to the restrictiveness of the MPC’s monetary policy stance. </w:t>
                            </w:r>
                          </w:p>
                          <w:p w14:paraId="16D4D042" w14:textId="77777777" w:rsidR="005A04C4" w:rsidRPr="005A04C4" w:rsidRDefault="005A04C4" w:rsidP="005A04C4">
                            <w:pPr>
                              <w:jc w:val="both"/>
                              <w:rPr>
                                <w:rFonts w:ascii="Aptos" w:hAnsi="Aptos" w:cstheme="minorHAnsi" w:hint="eastAsia"/>
                                <w:color w:val="000000" w:themeColor="text1"/>
                                <w:shd w:val="clear" w:color="auto" w:fill="FFFFFF"/>
                              </w:rPr>
                            </w:pPr>
                            <w:r w:rsidRPr="005A04C4">
                              <w:rPr>
                                <w:rFonts w:ascii="Aptos" w:hAnsi="Aptos" w:cstheme="minorHAnsi"/>
                                <w:color w:val="000000" w:themeColor="text1"/>
                                <w:shd w:val="clear" w:color="auto" w:fill="FFFFFF"/>
                              </w:rPr>
                              <w:t xml:space="preserve">As stated by the Bank of England, the current UK labour market is weakening, meaning that there is more supply than demand for workers. This is characterised by rising unemployment (increasing from 4.2% in July 2024 to 4.7% by July 2025.), slowing job growth, fewer job vacancies and slower wage growth. </w:t>
                            </w:r>
                          </w:p>
                          <w:p w14:paraId="7D463AA1" w14:textId="77777777" w:rsidR="005A04C4" w:rsidRPr="005A04C4" w:rsidRDefault="005A04C4" w:rsidP="005A04C4">
                            <w:pPr>
                              <w:pStyle w:val="ListParagraph"/>
                              <w:numPr>
                                <w:ilvl w:val="0"/>
                                <w:numId w:val="1"/>
                              </w:numPr>
                              <w:jc w:val="both"/>
                              <w:rPr>
                                <w:rFonts w:ascii="Aptos" w:hAnsi="Aptos" w:cstheme="minorHAnsi" w:hint="eastAsia"/>
                                <w:color w:val="000000" w:themeColor="text1"/>
                                <w:shd w:val="clear" w:color="auto" w:fill="FFFFFF"/>
                              </w:rPr>
                            </w:pPr>
                          </w:p>
                          <w:p w14:paraId="0A443DB5" w14:textId="77777777" w:rsidR="005A04C4" w:rsidRPr="005A04C4" w:rsidRDefault="005A04C4" w:rsidP="005A04C4">
                            <w:pPr>
                              <w:pStyle w:val="ListParagraph"/>
                              <w:numPr>
                                <w:ilvl w:val="0"/>
                                <w:numId w:val="1"/>
                              </w:numPr>
                              <w:jc w:val="both"/>
                              <w:rPr>
                                <w:rFonts w:ascii="Aptos" w:hAnsi="Aptos" w:cstheme="minorHAnsi" w:hint="eastAsia"/>
                                <w:color w:val="000000" w:themeColor="text1"/>
                                <w:shd w:val="clear" w:color="auto" w:fill="FFFFFF"/>
                              </w:rPr>
                            </w:pPr>
                            <w:r w:rsidRPr="005A04C4">
                              <w:rPr>
                                <w:rFonts w:ascii="Aptos" w:hAnsi="Aptos" w:cstheme="minorHAnsi"/>
                                <w:color w:val="000000" w:themeColor="text1"/>
                                <w:shd w:val="clear" w:color="auto" w:fill="FFFFFF"/>
                              </w:rPr>
                              <w:t xml:space="preserve">Overall, this has slightly eased recruitment pressures for some organisations as the candidate pool as significantly increased, particularly for entry-level jobs, however there is still a skill shortage and a fall in the quality of applications relative to 12 months ago. </w:t>
                            </w:r>
                          </w:p>
                          <w:p w14:paraId="3EB23795" w14:textId="77777777" w:rsidR="005A04C4" w:rsidRDefault="005A04C4" w:rsidP="00CC49E4">
                            <w:pPr>
                              <w:rPr>
                                <w:rFonts w:asciiTheme="majorHAnsi" w:hAnsiTheme="majorHAnsi" w:cstheme="majorHAnsi"/>
                                <w:lang w:val="en-GB"/>
                              </w:rPr>
                            </w:pPr>
                          </w:p>
                          <w:p w14:paraId="43B5DF6C" w14:textId="77777777" w:rsidR="005A04C4" w:rsidRPr="00CC49E4" w:rsidRDefault="005A04C4" w:rsidP="00CC49E4">
                            <w:pPr>
                              <w:rPr>
                                <w:rFonts w:asciiTheme="majorHAnsi" w:hAnsiTheme="majorHAnsi" w:cstheme="majorHAnsi"/>
                                <w:lang w:val="en-GB"/>
                              </w:rPr>
                            </w:pPr>
                          </w:p>
                          <w:p w14:paraId="5BB84229" w14:textId="77777777" w:rsidR="00CC49E4" w:rsidRPr="00CC49E4" w:rsidRDefault="00CC49E4" w:rsidP="00CC49E4">
                            <w:pPr>
                              <w:rPr>
                                <w:rFonts w:asciiTheme="majorHAnsi" w:hAnsiTheme="majorHAnsi" w:cstheme="majorHAnsi"/>
                                <w:b/>
                                <w:bCs/>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ED2483" id="_x0000_s1027" type="#_x0000_t202" style="position:absolute;margin-left:.4pt;margin-top:8.55pt;width:446.55pt;height:690.1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" fillcolor="white [3201]" strokecolor="#8a1a00" strokeweight=".5pt">
                <v:textbox>
                  <w:txbxContent>
                    <w:p w14:paraId="784CA797" w14:textId="0552FA67" w:rsidR="00CC49E4" w:rsidRDefault="00CC49E4" w:rsidP="00CC49E4">
                      <w:pPr>
                        <w:rPr>
                          <w:rFonts w:asciiTheme="majorHAnsi" w:hAnsiTheme="majorHAnsi" w:cstheme="majorHAnsi"/>
                          <w:i/>
                          <w:iCs/>
                          <w:lang w:val="en-GB"/>
                        </w:rPr>
                      </w:pPr>
                      <w:r w:rsidRPr="00CC49E4">
                        <w:rPr>
                          <w:rFonts w:asciiTheme="majorHAnsi" w:hAnsiTheme="majorHAnsi" w:cstheme="majorHAnsi"/>
                          <w:i/>
                          <w:iCs/>
                          <w:lang w:val="en-GB"/>
                        </w:rPr>
                        <w:t>This section is a general up-to-date labour market interview</w:t>
                      </w:r>
                      <w:r>
                        <w:rPr>
                          <w:rFonts w:asciiTheme="majorHAnsi" w:hAnsiTheme="majorHAnsi" w:cstheme="majorHAnsi"/>
                          <w:i/>
                          <w:iCs/>
                          <w:lang w:val="en-GB"/>
                        </w:rPr>
                        <w:t xml:space="preserve"> - </w:t>
                      </w:r>
                      <w:r w:rsidRPr="00CC49E4">
                        <w:rPr>
                          <w:rFonts w:asciiTheme="majorHAnsi" w:hAnsiTheme="majorHAnsi" w:cstheme="majorHAnsi"/>
                          <w:i/>
                          <w:iCs/>
                          <w:lang w:val="en-GB"/>
                        </w:rPr>
                        <w:t>standardised for each report:</w:t>
                      </w:r>
                    </w:p>
                    <w:p w14:paraId="169FCAC8" w14:textId="5144B094" w:rsidR="00CC49E4" w:rsidRDefault="00CC49E4" w:rsidP="00CC49E4">
                      <w:pPr>
                        <w:rPr>
                          <w:rFonts w:asciiTheme="majorHAnsi" w:hAnsiTheme="majorHAnsi" w:cstheme="majorHAnsi"/>
                          <w:b/>
                          <w:bCs/>
                          <w:lang w:val="en-GB"/>
                        </w:rPr>
                      </w:pPr>
                      <w:r w:rsidRPr="00CC49E4">
                        <w:rPr>
                          <w:rFonts w:asciiTheme="majorHAnsi" w:hAnsiTheme="majorHAnsi" w:cstheme="majorHAnsi"/>
                          <w:b/>
                          <w:bCs/>
                          <w:lang w:val="en-GB"/>
                        </w:rPr>
                        <w:t>Current Trends in the UK Labour Market:</w:t>
                      </w:r>
                    </w:p>
                    <w:p w14:paraId="216F9D64" w14:textId="6179BE0D" w:rsidR="00CC49E4" w:rsidRDefault="00CC49E4" w:rsidP="00CC49E4">
                      <w:pPr>
                        <w:rPr>
                          <w:rFonts w:asciiTheme="majorHAnsi" w:hAnsiTheme="majorHAnsi" w:cstheme="majorHAnsi"/>
                          <w:b/>
                          <w:bCs/>
                          <w:lang w:val="en-GB"/>
                        </w:rPr>
                      </w:pPr>
                      <w:r>
                        <w:rPr>
                          <w:rFonts w:asciiTheme="majorHAnsi" w:hAnsiTheme="majorHAnsi" w:cstheme="majorHAnsi"/>
                          <w:b/>
                          <w:bCs/>
                          <w:lang w:val="en-GB"/>
                        </w:rPr>
                        <w:t xml:space="preserve">e.g: </w:t>
                      </w:r>
                      <w:r w:rsidR="005A04C4">
                        <w:rPr>
                          <w:rFonts w:asciiTheme="majorHAnsi" w:hAnsiTheme="majorHAnsi" w:cstheme="majorHAnsi"/>
                          <w:b/>
                          <w:bCs/>
                          <w:lang w:val="en-GB"/>
                        </w:rPr>
                        <w:t>Well designed g</w:t>
                      </w:r>
                      <w:r>
                        <w:rPr>
                          <w:rFonts w:asciiTheme="majorHAnsi" w:hAnsiTheme="majorHAnsi" w:cstheme="majorHAnsi"/>
                          <w:b/>
                          <w:bCs/>
                          <w:lang w:val="en-GB"/>
                        </w:rPr>
                        <w:t>raphics and Info on:</w:t>
                      </w:r>
                    </w:p>
                    <w:p w14:paraId="20394198" w14:textId="4A83197C" w:rsidR="00CC49E4" w:rsidRPr="00CC49E4" w:rsidRDefault="00CC49E4" w:rsidP="00CC49E4">
                      <w:pPr>
                        <w:rPr>
                          <w:rFonts w:asciiTheme="majorHAnsi" w:hAnsiTheme="majorHAnsi" w:cstheme="majorHAnsi"/>
                          <w:lang w:val="en-GB"/>
                        </w:rPr>
                      </w:pPr>
                      <w:r w:rsidRPr="00CC49E4">
                        <w:rPr>
                          <w:rFonts w:asciiTheme="majorHAnsi" w:hAnsiTheme="majorHAnsi" w:cstheme="majorHAnsi"/>
                          <w:lang w:val="en-GB"/>
                        </w:rPr>
                        <w:t>Average Pay Rise Given % (Most Recent)</w:t>
                      </w:r>
                    </w:p>
                    <w:p w14:paraId="123482EC" w14:textId="7612DE9F" w:rsidR="00CC49E4" w:rsidRPr="00CC49E4" w:rsidRDefault="00CC49E4" w:rsidP="00CC49E4">
                      <w:pPr>
                        <w:rPr>
                          <w:rFonts w:asciiTheme="majorHAnsi" w:hAnsiTheme="majorHAnsi" w:cstheme="majorHAnsi"/>
                          <w:lang w:val="en-GB"/>
                        </w:rPr>
                      </w:pPr>
                      <w:r w:rsidRPr="00CC49E4">
                        <w:rPr>
                          <w:rFonts w:asciiTheme="majorHAnsi" w:hAnsiTheme="majorHAnsi" w:cstheme="majorHAnsi"/>
                          <w:lang w:val="en-GB"/>
                        </w:rPr>
                        <w:t>Minimum Wage/Real Living Wage</w:t>
                      </w:r>
                    </w:p>
                    <w:p w14:paraId="32A0B5A8" w14:textId="1CAAD518" w:rsidR="00CC49E4" w:rsidRDefault="00CC49E4" w:rsidP="00CC49E4">
                      <w:pPr>
                        <w:rPr>
                          <w:rFonts w:asciiTheme="majorHAnsi" w:hAnsiTheme="majorHAnsi" w:cstheme="majorHAnsi"/>
                          <w:lang w:val="en-GB"/>
                        </w:rPr>
                      </w:pPr>
                      <w:r w:rsidRPr="00CC49E4">
                        <w:rPr>
                          <w:rFonts w:asciiTheme="majorHAnsi" w:hAnsiTheme="majorHAnsi" w:cstheme="majorHAnsi"/>
                          <w:lang w:val="en-GB"/>
                        </w:rPr>
                        <w:t>Employment Rate</w:t>
                      </w:r>
                    </w:p>
                    <w:p w14:paraId="6C5C0BFD" w14:textId="3BEDF345" w:rsidR="00CC49E4" w:rsidRPr="00CC49E4" w:rsidRDefault="00CC49E4" w:rsidP="00CC49E4">
                      <w:pPr>
                        <w:rPr>
                          <w:rFonts w:asciiTheme="majorHAnsi" w:hAnsiTheme="majorHAnsi" w:cstheme="majorHAnsi"/>
                          <w:lang w:val="en-GB"/>
                        </w:rPr>
                      </w:pPr>
                      <w:r>
                        <w:rPr>
                          <w:rFonts w:asciiTheme="majorHAnsi" w:hAnsiTheme="majorHAnsi" w:cstheme="majorHAnsi"/>
                          <w:lang w:val="en-GB"/>
                        </w:rPr>
                        <w:t>CPI</w:t>
                      </w:r>
                    </w:p>
                    <w:p w14:paraId="6B02C24B" w14:textId="2D123692" w:rsidR="00CC49E4" w:rsidRPr="00CC49E4" w:rsidRDefault="00CC49E4" w:rsidP="00CC49E4">
                      <w:pPr>
                        <w:rPr>
                          <w:rFonts w:asciiTheme="majorHAnsi" w:hAnsiTheme="majorHAnsi" w:cstheme="majorHAnsi"/>
                          <w:lang w:val="en-GB"/>
                        </w:rPr>
                      </w:pPr>
                      <w:r w:rsidRPr="00CC49E4">
                        <w:rPr>
                          <w:rFonts w:asciiTheme="majorHAnsi" w:hAnsiTheme="majorHAnsi" w:cstheme="majorHAnsi"/>
                          <w:lang w:val="en-GB"/>
                        </w:rPr>
                        <w:t>Changes to Businesses e.g – National Insurance Contributions</w:t>
                      </w:r>
                    </w:p>
                    <w:p w14:paraId="38EC76F4" w14:textId="4064CBF7" w:rsidR="00CC49E4" w:rsidRPr="00CC49E4" w:rsidRDefault="00CC49E4" w:rsidP="00CC49E4">
                      <w:pPr>
                        <w:rPr>
                          <w:rFonts w:asciiTheme="majorHAnsi" w:hAnsiTheme="majorHAnsi" w:cstheme="majorHAnsi"/>
                          <w:b/>
                          <w:bCs/>
                          <w:lang w:val="en-GB"/>
                        </w:rPr>
                      </w:pPr>
                      <w:r w:rsidRPr="00CC49E4">
                        <w:rPr>
                          <w:rFonts w:asciiTheme="majorHAnsi" w:hAnsiTheme="majorHAnsi" w:cstheme="majorHAnsi"/>
                          <w:b/>
                          <w:bCs/>
                          <w:lang w:val="en-GB"/>
                        </w:rPr>
                        <w:t>Market Trends Examples:</w:t>
                      </w:r>
                    </w:p>
                    <w:p w14:paraId="51B43757" w14:textId="5A08B5A6" w:rsidR="00CC49E4" w:rsidRDefault="00CC49E4" w:rsidP="00CC49E4">
                      <w:pPr>
                        <w:rPr>
                          <w:rFonts w:asciiTheme="majorHAnsi" w:hAnsiTheme="majorHAnsi" w:cstheme="majorHAnsi"/>
                          <w:lang w:val="en-GB"/>
                        </w:rPr>
                      </w:pPr>
                      <w:r>
                        <w:rPr>
                          <w:rFonts w:asciiTheme="majorHAnsi" w:hAnsiTheme="majorHAnsi" w:cstheme="majorHAnsi"/>
                          <w:lang w:val="en-GB"/>
                        </w:rPr>
                        <w:t>Compression amongst grades in labour market</w:t>
                      </w:r>
                    </w:p>
                    <w:p w14:paraId="3C979811" w14:textId="74DA0807" w:rsidR="00CC49E4" w:rsidRDefault="00CC49E4" w:rsidP="00CC49E4">
                      <w:pPr>
                        <w:rPr>
                          <w:rFonts w:asciiTheme="majorHAnsi" w:hAnsiTheme="majorHAnsi" w:cstheme="majorHAnsi"/>
                          <w:lang w:val="en-GB"/>
                        </w:rPr>
                      </w:pPr>
                      <w:r>
                        <w:rPr>
                          <w:rFonts w:asciiTheme="majorHAnsi" w:hAnsiTheme="majorHAnsi" w:cstheme="majorHAnsi"/>
                          <w:lang w:val="en-GB"/>
                        </w:rPr>
                        <w:t>Fall in regional variation</w:t>
                      </w:r>
                    </w:p>
                    <w:p w14:paraId="77934542" w14:textId="689F9531" w:rsidR="005A04C4" w:rsidRPr="005A04C4" w:rsidRDefault="005A04C4" w:rsidP="00CC49E4">
                      <w:pPr>
                        <w:rPr>
                          <w:rFonts w:asciiTheme="majorHAnsi" w:hAnsiTheme="majorHAnsi" w:cstheme="majorHAnsi"/>
                          <w:b/>
                          <w:bCs/>
                          <w:lang w:val="en-GB"/>
                        </w:rPr>
                      </w:pPr>
                      <w:r w:rsidRPr="005A04C4">
                        <w:rPr>
                          <w:rFonts w:asciiTheme="majorHAnsi" w:hAnsiTheme="majorHAnsi" w:cstheme="majorHAnsi"/>
                          <w:b/>
                          <w:bCs/>
                          <w:lang w:val="en-GB"/>
                        </w:rPr>
                        <w:t>Section Example:</w:t>
                      </w:r>
                    </w:p>
                    <w:p w14:paraId="02D99EAB" w14:textId="4D2B6080" w:rsidR="005A04C4" w:rsidRPr="005A04C4" w:rsidRDefault="005A04C4" w:rsidP="005A04C4">
                      <w:pPr>
                        <w:jc w:val="both"/>
                        <w:rPr>
                          <w:rFonts w:ascii="Aptos" w:hAnsi="Aptos" w:cstheme="minorHAnsi" w:hint="eastAsia"/>
                          <w:color w:val="000000" w:themeColor="text1"/>
                          <w:shd w:val="clear" w:color="auto" w:fill="FFFFFF"/>
                        </w:rPr>
                      </w:pPr>
                      <w:r>
                        <w:rPr>
                          <w:rFonts w:ascii="Aptos" w:hAnsi="Aptos" w:cstheme="minorHAnsi"/>
                          <w:color w:val="000000" w:themeColor="text1"/>
                          <w:shd w:val="clear" w:color="auto" w:fill="FFFFFF"/>
                        </w:rPr>
                        <w:t xml:space="preserve">Throughout the past year, businesses have experienced significant increases in business costs with steep increases in national insurance, alongside the April 2025 increase in the National Living Wage to £12.21, taking the </w:t>
                      </w:r>
                      <w:r w:rsidRPr="0030608B">
                        <w:rPr>
                          <w:rFonts w:ascii="Aptos" w:hAnsi="Aptos" w:cstheme="minorHAnsi"/>
                          <w:color w:val="000000" w:themeColor="text1"/>
                          <w:shd w:val="clear" w:color="auto" w:fill="FFFFFF"/>
                        </w:rPr>
                        <w:t>minimum salary for a 37.5-hour week to £23,809.</w:t>
                      </w:r>
                      <w:r>
                        <w:rPr>
                          <w:rFonts w:ascii="Aptos" w:hAnsi="Aptos" w:cstheme="minorHAnsi"/>
                          <w:color w:val="000000" w:themeColor="text1"/>
                          <w:shd w:val="clear" w:color="auto" w:fill="FFFFFF"/>
                        </w:rPr>
                        <w:t xml:space="preserve"> Furthermore, all our survey respondents are Real Living Wage Employers and/or London Living Wage Employers. In April 2025, the Real Living Wage increased from £12 to £12.60, and the London Living Wage, which also increased from £13.15 to £13.85. </w:t>
                      </w:r>
                    </w:p>
                    <w:p w14:paraId="72CD9E45" w14:textId="1421F754" w:rsidR="005A04C4" w:rsidRDefault="005A04C4" w:rsidP="005A04C4">
                      <w:pPr>
                        <w:jc w:val="both"/>
                        <w:rPr>
                          <w:rFonts w:ascii="Aptos" w:hAnsi="Aptos" w:cstheme="minorHAnsi" w:hint="eastAsia"/>
                          <w:color w:val="000000" w:themeColor="text1"/>
                        </w:rPr>
                      </w:pPr>
                      <w:r>
                        <w:rPr>
                          <w:rFonts w:ascii="Aptos" w:hAnsi="Aptos" w:cstheme="minorHAnsi"/>
                          <w:color w:val="000000" w:themeColor="text1"/>
                        </w:rPr>
                        <w:t>This has led to two significant new factors across many sectors:</w:t>
                      </w:r>
                    </w:p>
                    <w:p w14:paraId="553DA358" w14:textId="77777777" w:rsidR="005A04C4" w:rsidRDefault="005A04C4" w:rsidP="005A04C4">
                      <w:pPr>
                        <w:pStyle w:val="ListParagraph"/>
                        <w:numPr>
                          <w:ilvl w:val="0"/>
                          <w:numId w:val="1"/>
                        </w:numPr>
                        <w:spacing w:line="240" w:lineRule="auto"/>
                        <w:jc w:val="both"/>
                        <w:rPr>
                          <w:rFonts w:ascii="Aptos" w:hAnsi="Aptos" w:cstheme="minorHAnsi" w:hint="eastAsia"/>
                          <w:color w:val="000000" w:themeColor="text1"/>
                        </w:rPr>
                      </w:pPr>
                      <w:r>
                        <w:rPr>
                          <w:rFonts w:ascii="Aptos" w:hAnsi="Aptos" w:cstheme="minorHAnsi"/>
                          <w:color w:val="000000" w:themeColor="text1"/>
                        </w:rPr>
                        <w:t>Differential pay rises, with the lion’s share of any increased pay pot going to those at the bottom of the market – this has resulted in manager-level salaries showing only small or no increases</w:t>
                      </w:r>
                    </w:p>
                    <w:p w14:paraId="38B03E90" w14:textId="77777777" w:rsidR="005A04C4" w:rsidRPr="00D77083" w:rsidRDefault="005A04C4" w:rsidP="005A04C4">
                      <w:pPr>
                        <w:pStyle w:val="ListParagraph"/>
                        <w:numPr>
                          <w:ilvl w:val="0"/>
                          <w:numId w:val="1"/>
                        </w:numPr>
                        <w:spacing w:line="240" w:lineRule="auto"/>
                        <w:jc w:val="both"/>
                        <w:rPr>
                          <w:rFonts w:ascii="Aptos" w:hAnsi="Aptos" w:cstheme="minorHAnsi" w:hint="eastAsia"/>
                          <w:color w:val="000000" w:themeColor="text1"/>
                        </w:rPr>
                      </w:pPr>
                      <w:r>
                        <w:rPr>
                          <w:rFonts w:ascii="Aptos" w:hAnsi="Aptos" w:cstheme="minorHAnsi"/>
                          <w:color w:val="000000" w:themeColor="text1"/>
                        </w:rPr>
                        <w:t>Compression between bottom grades and those just above, causing difficulties in creating career paths, especially for some supervisory roles</w:t>
                      </w:r>
                    </w:p>
                    <w:p w14:paraId="1FF87EAF" w14:textId="77777777" w:rsidR="005A04C4" w:rsidRPr="005A04C4" w:rsidRDefault="005A04C4" w:rsidP="005A04C4">
                      <w:pPr>
                        <w:jc w:val="both"/>
                        <w:rPr>
                          <w:rFonts w:ascii="Aptos" w:hAnsi="Aptos" w:cstheme="minorHAnsi" w:hint="eastAsia"/>
                          <w:b/>
                          <w:bCs/>
                          <w:color w:val="000000" w:themeColor="text1"/>
                          <w:shd w:val="clear" w:color="auto" w:fill="FFFFFF"/>
                        </w:rPr>
                      </w:pPr>
                      <w:r w:rsidRPr="005A04C4">
                        <w:rPr>
                          <w:rFonts w:ascii="Aptos" w:hAnsi="Aptos" w:cstheme="minorHAnsi"/>
                          <w:b/>
                          <w:bCs/>
                          <w:color w:val="000000" w:themeColor="text1"/>
                          <w:shd w:val="clear" w:color="auto" w:fill="FFFFFF"/>
                        </w:rPr>
                        <w:t>CPI:</w:t>
                      </w:r>
                    </w:p>
                    <w:p w14:paraId="2A0EDA2E" w14:textId="658B17D7" w:rsidR="005A04C4" w:rsidRPr="005A04C4" w:rsidRDefault="005A04C4" w:rsidP="005A04C4">
                      <w:pPr>
                        <w:jc w:val="both"/>
                        <w:rPr>
                          <w:rFonts w:ascii="Aptos" w:hAnsi="Aptos" w:cstheme="minorHAnsi" w:hint="eastAsia"/>
                          <w:color w:val="000000" w:themeColor="text1"/>
                          <w:shd w:val="clear" w:color="auto" w:fill="FFFFFF"/>
                        </w:rPr>
                      </w:pPr>
                      <w:r w:rsidRPr="005A04C4">
                        <w:rPr>
                          <w:rFonts w:ascii="Aptos" w:hAnsi="Aptos" w:cstheme="minorHAnsi"/>
                          <w:color w:val="000000" w:themeColor="text1"/>
                          <w:shd w:val="clear" w:color="auto" w:fill="FFFFFF"/>
                        </w:rPr>
                        <w:t>The most recent data (17</w:t>
                      </w:r>
                      <w:r w:rsidRPr="005A04C4">
                        <w:rPr>
                          <w:rFonts w:ascii="Aptos" w:hAnsi="Aptos" w:cstheme="minorHAnsi"/>
                          <w:color w:val="000000" w:themeColor="text1"/>
                          <w:shd w:val="clear" w:color="auto" w:fill="FFFFFF"/>
                          <w:vertAlign w:val="superscript"/>
                        </w:rPr>
                        <w:t>th</w:t>
                      </w:r>
                      <w:r w:rsidRPr="005A04C4">
                        <w:rPr>
                          <w:rFonts w:ascii="Aptos" w:hAnsi="Aptos" w:cstheme="minorHAnsi"/>
                          <w:color w:val="000000" w:themeColor="text1"/>
                          <w:shd w:val="clear" w:color="auto" w:fill="FFFFFF"/>
                        </w:rPr>
                        <w:t xml:space="preserve"> September 2025) from the Office of National Statistics shows that twelve-month inflation in the Consumer Prices Index (CPI) was 3.8% in August. This sits above the Bank of England’s target of 2% and has climbed higher compared to the previous year in which CPI sat a 2.3% by the end of 2024, and sat close to the target throughout the year, in part owing to the restrictiveness of the MPC’s monetary policy stance. </w:t>
                      </w:r>
                    </w:p>
                    <w:p w14:paraId="16D4D042" w14:textId="77777777" w:rsidR="005A04C4" w:rsidRPr="005A04C4" w:rsidRDefault="005A04C4" w:rsidP="005A04C4">
                      <w:pPr>
                        <w:jc w:val="both"/>
                        <w:rPr>
                          <w:rFonts w:ascii="Aptos" w:hAnsi="Aptos" w:cstheme="minorHAnsi" w:hint="eastAsia"/>
                          <w:color w:val="000000" w:themeColor="text1"/>
                          <w:shd w:val="clear" w:color="auto" w:fill="FFFFFF"/>
                        </w:rPr>
                      </w:pPr>
                      <w:r w:rsidRPr="005A04C4">
                        <w:rPr>
                          <w:rFonts w:ascii="Aptos" w:hAnsi="Aptos" w:cstheme="minorHAnsi"/>
                          <w:color w:val="000000" w:themeColor="text1"/>
                          <w:shd w:val="clear" w:color="auto" w:fill="FFFFFF"/>
                        </w:rPr>
                        <w:t xml:space="preserve">As stated by the Bank of England, the current UK labour market is weakening, meaning that there is more supply than demand for workers. This is characterised by rising unemployment (increasing from 4.2% in July 2024 to 4.7% by July 2025.), slowing job growth, fewer job vacancies and slower wage growth. </w:t>
                      </w:r>
                    </w:p>
                    <w:p w14:paraId="7D463AA1" w14:textId="77777777" w:rsidR="005A04C4" w:rsidRPr="005A04C4" w:rsidRDefault="005A04C4" w:rsidP="005A04C4">
                      <w:pPr>
                        <w:pStyle w:val="ListParagraph"/>
                        <w:numPr>
                          <w:ilvl w:val="0"/>
                          <w:numId w:val="1"/>
                        </w:numPr>
                        <w:jc w:val="both"/>
                        <w:rPr>
                          <w:rFonts w:ascii="Aptos" w:hAnsi="Aptos" w:cstheme="minorHAnsi" w:hint="eastAsia"/>
                          <w:color w:val="000000" w:themeColor="text1"/>
                          <w:shd w:val="clear" w:color="auto" w:fill="FFFFFF"/>
                        </w:rPr>
                      </w:pPr>
                    </w:p>
                    <w:p w14:paraId="0A443DB5" w14:textId="77777777" w:rsidR="005A04C4" w:rsidRPr="005A04C4" w:rsidRDefault="005A04C4" w:rsidP="005A04C4">
                      <w:pPr>
                        <w:pStyle w:val="ListParagraph"/>
                        <w:numPr>
                          <w:ilvl w:val="0"/>
                          <w:numId w:val="1"/>
                        </w:numPr>
                        <w:jc w:val="both"/>
                        <w:rPr>
                          <w:rFonts w:ascii="Aptos" w:hAnsi="Aptos" w:cstheme="minorHAnsi" w:hint="eastAsia"/>
                          <w:color w:val="000000" w:themeColor="text1"/>
                          <w:shd w:val="clear" w:color="auto" w:fill="FFFFFF"/>
                        </w:rPr>
                      </w:pPr>
                      <w:r w:rsidRPr="005A04C4">
                        <w:rPr>
                          <w:rFonts w:ascii="Aptos" w:hAnsi="Aptos" w:cstheme="minorHAnsi"/>
                          <w:color w:val="000000" w:themeColor="text1"/>
                          <w:shd w:val="clear" w:color="auto" w:fill="FFFFFF"/>
                        </w:rPr>
                        <w:t xml:space="preserve">Overall, this has slightly eased recruitment pressures for some organisations as the candidate pool as significantly increased, particularly for entry-level jobs, however there is still a skill shortage and a fall in the quality of applications relative to 12 months ago. </w:t>
                      </w:r>
                    </w:p>
                    <w:p w14:paraId="3EB23795" w14:textId="77777777" w:rsidR="005A04C4" w:rsidRDefault="005A04C4" w:rsidP="00CC49E4">
                      <w:pPr>
                        <w:rPr>
                          <w:rFonts w:asciiTheme="majorHAnsi" w:hAnsiTheme="majorHAnsi" w:cstheme="majorHAnsi"/>
                          <w:lang w:val="en-GB"/>
                        </w:rPr>
                      </w:pPr>
                    </w:p>
                    <w:p w14:paraId="43B5DF6C" w14:textId="77777777" w:rsidR="005A04C4" w:rsidRPr="00CC49E4" w:rsidRDefault="005A04C4" w:rsidP="00CC49E4">
                      <w:pPr>
                        <w:rPr>
                          <w:rFonts w:asciiTheme="majorHAnsi" w:hAnsiTheme="majorHAnsi" w:cstheme="majorHAnsi"/>
                          <w:lang w:val="en-GB"/>
                        </w:rPr>
                      </w:pPr>
                    </w:p>
                    <w:p w14:paraId="5BB84229" w14:textId="77777777" w:rsidR="00CC49E4" w:rsidRPr="00CC49E4" w:rsidRDefault="00CC49E4" w:rsidP="00CC49E4">
                      <w:pPr>
                        <w:rPr>
                          <w:rFonts w:asciiTheme="majorHAnsi" w:hAnsiTheme="majorHAnsi" w:cstheme="majorHAnsi"/>
                          <w:b/>
                          <w:bCs/>
                          <w:lang w:val="en-GB"/>
                        </w:rPr>
                      </w:pPr>
                    </w:p>
                  </w:txbxContent>
                </v:textbox>
              </v:shape>
            </w:pict>
          </mc:Fallback>
        </mc:AlternateContent>
      </w:r>
      <w:r>
        <w:rPr>
          <w:rFonts w:asciiTheme="majorHAnsi" w:hAnsiTheme="majorHAnsi" w:cstheme="majorHAnsi"/>
        </w:rPr>
        <w:t xml:space="preserve"> </w:t>
      </w:r>
    </w:p>
    <w:p w14:paraId="77550601" w14:textId="2B8DE175" w:rsidR="00CC49E4" w:rsidRDefault="00CC49E4" w:rsidP="00CC49E4">
      <w:pPr>
        <w:pStyle w:val="Heading2"/>
      </w:pPr>
    </w:p>
    <w:p w14:paraId="13D44EB9" w14:textId="7C340FBD" w:rsidR="00CC49E4" w:rsidRDefault="00CC49E4" w:rsidP="00CC49E4">
      <w:pPr>
        <w:pStyle w:val="Heading2"/>
      </w:pPr>
    </w:p>
    <w:p w14:paraId="52DCDA82" w14:textId="29C20E57" w:rsidR="00CC49E4" w:rsidRDefault="00CC49E4" w:rsidP="00CC49E4">
      <w:pPr>
        <w:pStyle w:val="Heading2"/>
      </w:pPr>
    </w:p>
    <w:p w14:paraId="2A51E679" w14:textId="328BE780" w:rsidR="00CC49E4" w:rsidRDefault="00CC49E4">
      <w:pPr>
        <w:rPr>
          <w:rFonts w:asciiTheme="majorHAnsi" w:eastAsiaTheme="majorEastAsia" w:hAnsiTheme="majorHAnsi" w:cstheme="majorBidi"/>
          <w:b/>
          <w:bCs/>
          <w:color w:val="4F81BD" w:themeColor="accent1"/>
          <w:sz w:val="26"/>
          <w:szCs w:val="26"/>
        </w:rPr>
      </w:pPr>
      <w:r>
        <w:br w:type="page"/>
      </w:r>
    </w:p>
    <w:p w14:paraId="7308D0AD" w14:textId="50EB3B4F" w:rsidR="001F4A7E" w:rsidRDefault="005A04C4">
      <w:pPr>
        <w:pStyle w:val="Heading2"/>
      </w:pPr>
      <w:r>
        <w:rPr>
          <w:noProof/>
        </w:rPr>
        <w:lastRenderedPageBreak/>
        <mc:AlternateContent>
          <mc:Choice Requires="wps">
            <w:drawing>
              <wp:anchor distT="0" distB="0" distL="114300" distR="114300" simplePos="0" relativeHeight="251658242" behindDoc="0" locked="0" layoutInCell="1" allowOverlap="1" wp14:anchorId="246CF90F" wp14:editId="07946820">
                <wp:simplePos x="0" y="0"/>
                <wp:positionH relativeFrom="column">
                  <wp:posOffset>4864</wp:posOffset>
                </wp:positionH>
                <wp:positionV relativeFrom="paragraph">
                  <wp:posOffset>233465</wp:posOffset>
                </wp:positionV>
                <wp:extent cx="5671185" cy="4727642"/>
                <wp:effectExtent l="0" t="0" r="18415" b="9525"/>
                <wp:wrapNone/>
                <wp:docPr id="328419643" name="Text Box 1"/>
                <wp:cNvGraphicFramePr/>
                <a:graphic xmlns:a="http://schemas.openxmlformats.org/drawingml/2006/main">
                  <a:graphicData uri="http://schemas.microsoft.com/office/word/2010/wordprocessingShape">
                    <wps:wsp>
                      <wps:cNvSpPr txBox="1"/>
                      <wps:spPr>
                        <a:xfrm>
                          <a:off x="0" y="0"/>
                          <a:ext cx="5671185" cy="4727642"/>
                        </a:xfrm>
                        <a:prstGeom prst="rect">
                          <a:avLst/>
                        </a:prstGeom>
                        <a:solidFill>
                          <a:schemeClr val="lt1"/>
                        </a:solidFill>
                        <a:ln w="6350">
                          <a:solidFill>
                            <a:srgbClr val="8A1A00"/>
                          </a:solidFill>
                        </a:ln>
                      </wps:spPr>
                      <wps:txbx>
                        <w:txbxContent>
                          <w:p w14:paraId="0636C4E0" w14:textId="77777777" w:rsidR="005A04C4" w:rsidRDefault="00CC49E4" w:rsidP="00CC49E4">
                            <w:pPr>
                              <w:rPr>
                                <w:rFonts w:asciiTheme="majorHAnsi" w:hAnsiTheme="majorHAnsi" w:cstheme="majorHAnsi"/>
                                <w:i/>
                                <w:iCs/>
                                <w:lang w:val="en-GB"/>
                              </w:rPr>
                            </w:pPr>
                            <w:r w:rsidRPr="00CC49E4">
                              <w:rPr>
                                <w:rFonts w:asciiTheme="majorHAnsi" w:hAnsiTheme="majorHAnsi" w:cstheme="majorHAnsi"/>
                                <w:i/>
                                <w:iCs/>
                                <w:lang w:val="en-GB"/>
                              </w:rPr>
                              <w:t xml:space="preserve">This section is a </w:t>
                            </w:r>
                            <w:r>
                              <w:rPr>
                                <w:rFonts w:asciiTheme="majorHAnsi" w:hAnsiTheme="majorHAnsi" w:cstheme="majorHAnsi"/>
                                <w:i/>
                                <w:iCs/>
                                <w:lang w:val="en-GB"/>
                              </w:rPr>
                              <w:t>specific sector market update- standardised for those in the same sector</w:t>
                            </w:r>
                            <w:r w:rsidRPr="00CC49E4">
                              <w:rPr>
                                <w:rFonts w:asciiTheme="majorHAnsi" w:hAnsiTheme="majorHAnsi" w:cstheme="majorHAnsi"/>
                                <w:i/>
                                <w:iCs/>
                                <w:lang w:val="en-GB"/>
                              </w:rPr>
                              <w:t>:</w:t>
                            </w:r>
                          </w:p>
                          <w:p w14:paraId="63890338" w14:textId="0B66D842" w:rsidR="005A04C4" w:rsidRPr="005A04C4" w:rsidRDefault="005A04C4" w:rsidP="00CC49E4">
                            <w:pPr>
                              <w:rPr>
                                <w:rFonts w:asciiTheme="majorHAnsi" w:hAnsiTheme="majorHAnsi" w:cstheme="majorHAnsi"/>
                                <w:b/>
                                <w:bCs/>
                                <w:lang w:val="en-GB"/>
                              </w:rPr>
                            </w:pPr>
                            <w:r w:rsidRPr="00CC49E4">
                              <w:rPr>
                                <w:rFonts w:asciiTheme="majorHAnsi" w:hAnsiTheme="majorHAnsi" w:cstheme="majorHAnsi"/>
                                <w:b/>
                                <w:bCs/>
                                <w:lang w:val="en-GB"/>
                              </w:rPr>
                              <w:t xml:space="preserve">Current </w:t>
                            </w:r>
                            <w:r>
                              <w:rPr>
                                <w:rFonts w:asciiTheme="majorHAnsi" w:hAnsiTheme="majorHAnsi" w:cstheme="majorHAnsi"/>
                                <w:b/>
                                <w:bCs/>
                                <w:lang w:val="en-GB"/>
                              </w:rPr>
                              <w:t>Sector Trends</w:t>
                            </w:r>
                            <w:r w:rsidRPr="00CC49E4">
                              <w:rPr>
                                <w:rFonts w:asciiTheme="majorHAnsi" w:hAnsiTheme="majorHAnsi" w:cstheme="majorHAnsi"/>
                                <w:b/>
                                <w:bCs/>
                                <w:lang w:val="en-GB"/>
                              </w:rPr>
                              <w:t>:</w:t>
                            </w:r>
                          </w:p>
                          <w:p w14:paraId="5251C201"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Insert selected based on organisation type (e.g. Charity sector overview / Housing association overview / Regional snapshot)</w:t>
                            </w:r>
                          </w:p>
                          <w:p w14:paraId="258C7449"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Typical pay positioning in the sector/location</w:t>
                            </w:r>
                          </w:p>
                          <w:p w14:paraId="1855D8C8"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Common recruitment challenges</w:t>
                            </w:r>
                          </w:p>
                          <w:p w14:paraId="306A3657"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Sector-specific pressures</w:t>
                            </w:r>
                          </w:p>
                          <w:p w14:paraId="75B37E98"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High-level comparison to wider market</w:t>
                            </w:r>
                          </w:p>
                          <w:p w14:paraId="65E12916" w14:textId="77777777" w:rsidR="00CC49E4" w:rsidRDefault="00CC49E4" w:rsidP="00CC49E4">
                            <w:pPr>
                              <w:rPr>
                                <w:rFonts w:asciiTheme="majorHAnsi" w:hAnsiTheme="majorHAnsi" w:cstheme="majorHAnsi"/>
                                <w:b/>
                                <w:bCs/>
                                <w:lang w:val="en-GB"/>
                              </w:rPr>
                            </w:pPr>
                            <w:r>
                              <w:rPr>
                                <w:rFonts w:asciiTheme="majorHAnsi" w:hAnsiTheme="majorHAnsi" w:cstheme="majorHAnsi"/>
                                <w:b/>
                                <w:bCs/>
                                <w:lang w:val="en-GB"/>
                              </w:rPr>
                              <w:t>e.g: Graphics and Info on:</w:t>
                            </w:r>
                          </w:p>
                          <w:p w14:paraId="09F21D7E" w14:textId="6708492B" w:rsidR="00CC49E4" w:rsidRDefault="00CC49E4" w:rsidP="00CC49E4">
                            <w:pPr>
                              <w:rPr>
                                <w:rFonts w:asciiTheme="majorHAnsi" w:hAnsiTheme="majorHAnsi" w:cstheme="majorHAnsi"/>
                                <w:lang w:val="en-GB"/>
                              </w:rPr>
                            </w:pPr>
                            <w:r>
                              <w:rPr>
                                <w:rFonts w:asciiTheme="majorHAnsi" w:hAnsiTheme="majorHAnsi" w:cstheme="majorHAnsi"/>
                                <w:lang w:val="en-GB"/>
                              </w:rPr>
                              <w:t>Number of roles</w:t>
                            </w:r>
                          </w:p>
                          <w:p w14:paraId="4B43F289" w14:textId="36319AFF" w:rsidR="00CC49E4" w:rsidRDefault="00CC49E4" w:rsidP="00CC49E4">
                            <w:pPr>
                              <w:rPr>
                                <w:rFonts w:asciiTheme="majorHAnsi" w:hAnsiTheme="majorHAnsi" w:cstheme="majorHAnsi"/>
                                <w:lang w:val="en-GB"/>
                              </w:rPr>
                            </w:pPr>
                            <w:r>
                              <w:rPr>
                                <w:rFonts w:asciiTheme="majorHAnsi" w:hAnsiTheme="majorHAnsi" w:cstheme="majorHAnsi"/>
                                <w:lang w:val="en-GB"/>
                              </w:rPr>
                              <w:t>General salary increases</w:t>
                            </w:r>
                          </w:p>
                          <w:p w14:paraId="20292819" w14:textId="73B18F10" w:rsidR="00CC49E4" w:rsidRDefault="00CC49E4" w:rsidP="00CC49E4">
                            <w:pPr>
                              <w:rPr>
                                <w:rFonts w:asciiTheme="majorHAnsi" w:hAnsiTheme="majorHAnsi" w:cstheme="majorHAnsi"/>
                                <w:lang w:val="en-GB"/>
                              </w:rPr>
                            </w:pPr>
                            <w:r>
                              <w:rPr>
                                <w:rFonts w:asciiTheme="majorHAnsi" w:hAnsiTheme="majorHAnsi" w:cstheme="majorHAnsi"/>
                                <w:lang w:val="en-GB"/>
                              </w:rPr>
                              <w:t>Specific policies</w:t>
                            </w:r>
                          </w:p>
                          <w:p w14:paraId="56D13FAE" w14:textId="653E44E4" w:rsidR="00CC49E4" w:rsidRDefault="00CC49E4" w:rsidP="00CC49E4">
                            <w:pPr>
                              <w:rPr>
                                <w:rFonts w:asciiTheme="majorHAnsi" w:hAnsiTheme="majorHAnsi" w:cstheme="majorHAnsi"/>
                                <w:lang w:val="en-GB"/>
                              </w:rPr>
                            </w:pPr>
                            <w:r>
                              <w:rPr>
                                <w:rFonts w:asciiTheme="majorHAnsi" w:hAnsiTheme="majorHAnsi" w:cstheme="majorHAnsi"/>
                                <w:lang w:val="en-GB"/>
                              </w:rPr>
                              <w:t>Trends across organisations in the same sector</w:t>
                            </w:r>
                          </w:p>
                          <w:p w14:paraId="5021F367" w14:textId="77777777" w:rsidR="005A04C4" w:rsidRPr="005A04C4" w:rsidRDefault="005A04C4" w:rsidP="005A04C4">
                            <w:pPr>
                              <w:rPr>
                                <w:rFonts w:asciiTheme="majorHAnsi" w:hAnsiTheme="majorHAnsi" w:cstheme="majorHAnsi"/>
                                <w:b/>
                                <w:bCs/>
                                <w:lang w:val="en-GB"/>
                              </w:rPr>
                            </w:pPr>
                            <w:r w:rsidRPr="005A04C4">
                              <w:rPr>
                                <w:rFonts w:asciiTheme="majorHAnsi" w:hAnsiTheme="majorHAnsi" w:cstheme="majorHAnsi"/>
                                <w:b/>
                                <w:bCs/>
                                <w:lang w:val="en-GB"/>
                              </w:rPr>
                              <w:t>Section Example:</w:t>
                            </w:r>
                          </w:p>
                          <w:p w14:paraId="65E1FDBB" w14:textId="77777777" w:rsidR="00CC49E4" w:rsidRPr="00CC49E4" w:rsidRDefault="00CC49E4" w:rsidP="00CC49E4">
                            <w:pPr>
                              <w:rPr>
                                <w:rFonts w:asciiTheme="majorHAnsi" w:hAnsiTheme="majorHAnsi" w:cstheme="majorHAnsi"/>
                                <w:b/>
                                <w:bCs/>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6CF90F" id="_x0000_s1028" type="#_x0000_t202" style="position:absolute;margin-left:.4pt;margin-top:18.4pt;width:446.55pt;height:372.2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" fillcolor="white [3201]" strokecolor="#8a1a00" strokeweight=".5pt">
                <v:textbox>
                  <w:txbxContent>
                    <w:p w14:paraId="0636C4E0" w14:textId="77777777" w:rsidR="005A04C4" w:rsidRDefault="00CC49E4" w:rsidP="00CC49E4">
                      <w:pPr>
                        <w:rPr>
                          <w:rFonts w:asciiTheme="majorHAnsi" w:hAnsiTheme="majorHAnsi" w:cstheme="majorHAnsi"/>
                          <w:i/>
                          <w:iCs/>
                          <w:lang w:val="en-GB"/>
                        </w:rPr>
                      </w:pPr>
                      <w:r w:rsidRPr="00CC49E4">
                        <w:rPr>
                          <w:rFonts w:asciiTheme="majorHAnsi" w:hAnsiTheme="majorHAnsi" w:cstheme="majorHAnsi"/>
                          <w:i/>
                          <w:iCs/>
                          <w:lang w:val="en-GB"/>
                        </w:rPr>
                        <w:t xml:space="preserve">This section is a </w:t>
                      </w:r>
                      <w:r>
                        <w:rPr>
                          <w:rFonts w:asciiTheme="majorHAnsi" w:hAnsiTheme="majorHAnsi" w:cstheme="majorHAnsi"/>
                          <w:i/>
                          <w:iCs/>
                          <w:lang w:val="en-GB"/>
                        </w:rPr>
                        <w:t>specific sector market update- standardised for those in the same sector</w:t>
                      </w:r>
                      <w:r w:rsidRPr="00CC49E4">
                        <w:rPr>
                          <w:rFonts w:asciiTheme="majorHAnsi" w:hAnsiTheme="majorHAnsi" w:cstheme="majorHAnsi"/>
                          <w:i/>
                          <w:iCs/>
                          <w:lang w:val="en-GB"/>
                        </w:rPr>
                        <w:t>:</w:t>
                      </w:r>
                    </w:p>
                    <w:p w14:paraId="63890338" w14:textId="0B66D842" w:rsidR="005A04C4" w:rsidRPr="005A04C4" w:rsidRDefault="005A04C4" w:rsidP="00CC49E4">
                      <w:pPr>
                        <w:rPr>
                          <w:rFonts w:asciiTheme="majorHAnsi" w:hAnsiTheme="majorHAnsi" w:cstheme="majorHAnsi"/>
                          <w:b/>
                          <w:bCs/>
                          <w:lang w:val="en-GB"/>
                        </w:rPr>
                      </w:pPr>
                      <w:r w:rsidRPr="00CC49E4">
                        <w:rPr>
                          <w:rFonts w:asciiTheme="majorHAnsi" w:hAnsiTheme="majorHAnsi" w:cstheme="majorHAnsi"/>
                          <w:b/>
                          <w:bCs/>
                          <w:lang w:val="en-GB"/>
                        </w:rPr>
                        <w:t xml:space="preserve">Current </w:t>
                      </w:r>
                      <w:r>
                        <w:rPr>
                          <w:rFonts w:asciiTheme="majorHAnsi" w:hAnsiTheme="majorHAnsi" w:cstheme="majorHAnsi"/>
                          <w:b/>
                          <w:bCs/>
                          <w:lang w:val="en-GB"/>
                        </w:rPr>
                        <w:t>Sector Trends</w:t>
                      </w:r>
                      <w:r w:rsidRPr="00CC49E4">
                        <w:rPr>
                          <w:rFonts w:asciiTheme="majorHAnsi" w:hAnsiTheme="majorHAnsi" w:cstheme="majorHAnsi"/>
                          <w:b/>
                          <w:bCs/>
                          <w:lang w:val="en-GB"/>
                        </w:rPr>
                        <w:t>:</w:t>
                      </w:r>
                    </w:p>
                    <w:p w14:paraId="5251C201"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Insert selected based on organisation type (e.g. Charity sector overview / Housing association overview / Regional snapshot)</w:t>
                      </w:r>
                    </w:p>
                    <w:p w14:paraId="258C7449"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Typical pay positioning in the sector/location</w:t>
                      </w:r>
                    </w:p>
                    <w:p w14:paraId="1855D8C8"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Common recruitment challenges</w:t>
                      </w:r>
                    </w:p>
                    <w:p w14:paraId="306A3657"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Sector-specific pressures</w:t>
                      </w:r>
                    </w:p>
                    <w:p w14:paraId="75B37E98" w14:textId="77777777" w:rsidR="005A04C4" w:rsidRPr="005A04C4" w:rsidRDefault="005A04C4" w:rsidP="005A04C4">
                      <w:pPr>
                        <w:numPr>
                          <w:ilvl w:val="0"/>
                          <w:numId w:val="9"/>
                        </w:numPr>
                        <w:rPr>
                          <w:rFonts w:asciiTheme="majorHAnsi" w:hAnsiTheme="majorHAnsi" w:cstheme="majorHAnsi"/>
                        </w:rPr>
                      </w:pPr>
                      <w:r w:rsidRPr="005A04C4">
                        <w:rPr>
                          <w:rFonts w:asciiTheme="majorHAnsi" w:hAnsiTheme="majorHAnsi" w:cstheme="majorHAnsi"/>
                        </w:rPr>
                        <w:t>High-level comparison to wider market</w:t>
                      </w:r>
                    </w:p>
                    <w:p w14:paraId="65E12916" w14:textId="77777777" w:rsidR="00CC49E4" w:rsidRDefault="00CC49E4" w:rsidP="00CC49E4">
                      <w:pPr>
                        <w:rPr>
                          <w:rFonts w:asciiTheme="majorHAnsi" w:hAnsiTheme="majorHAnsi" w:cstheme="majorHAnsi"/>
                          <w:b/>
                          <w:bCs/>
                          <w:lang w:val="en-GB"/>
                        </w:rPr>
                      </w:pPr>
                      <w:r>
                        <w:rPr>
                          <w:rFonts w:asciiTheme="majorHAnsi" w:hAnsiTheme="majorHAnsi" w:cstheme="majorHAnsi"/>
                          <w:b/>
                          <w:bCs/>
                          <w:lang w:val="en-GB"/>
                        </w:rPr>
                        <w:t>e.g: Graphics and Info on:</w:t>
                      </w:r>
                    </w:p>
                    <w:p w14:paraId="09F21D7E" w14:textId="6708492B" w:rsidR="00CC49E4" w:rsidRDefault="00CC49E4" w:rsidP="00CC49E4">
                      <w:pPr>
                        <w:rPr>
                          <w:rFonts w:asciiTheme="majorHAnsi" w:hAnsiTheme="majorHAnsi" w:cstheme="majorHAnsi"/>
                          <w:lang w:val="en-GB"/>
                        </w:rPr>
                      </w:pPr>
                      <w:r>
                        <w:rPr>
                          <w:rFonts w:asciiTheme="majorHAnsi" w:hAnsiTheme="majorHAnsi" w:cstheme="majorHAnsi"/>
                          <w:lang w:val="en-GB"/>
                        </w:rPr>
                        <w:t>Number of roles</w:t>
                      </w:r>
                    </w:p>
                    <w:p w14:paraId="4B43F289" w14:textId="36319AFF" w:rsidR="00CC49E4" w:rsidRDefault="00CC49E4" w:rsidP="00CC49E4">
                      <w:pPr>
                        <w:rPr>
                          <w:rFonts w:asciiTheme="majorHAnsi" w:hAnsiTheme="majorHAnsi" w:cstheme="majorHAnsi"/>
                          <w:lang w:val="en-GB"/>
                        </w:rPr>
                      </w:pPr>
                      <w:r>
                        <w:rPr>
                          <w:rFonts w:asciiTheme="majorHAnsi" w:hAnsiTheme="majorHAnsi" w:cstheme="majorHAnsi"/>
                          <w:lang w:val="en-GB"/>
                        </w:rPr>
                        <w:t>General salary increases</w:t>
                      </w:r>
                    </w:p>
                    <w:p w14:paraId="20292819" w14:textId="73B18F10" w:rsidR="00CC49E4" w:rsidRDefault="00CC49E4" w:rsidP="00CC49E4">
                      <w:pPr>
                        <w:rPr>
                          <w:rFonts w:asciiTheme="majorHAnsi" w:hAnsiTheme="majorHAnsi" w:cstheme="majorHAnsi"/>
                          <w:lang w:val="en-GB"/>
                        </w:rPr>
                      </w:pPr>
                      <w:r>
                        <w:rPr>
                          <w:rFonts w:asciiTheme="majorHAnsi" w:hAnsiTheme="majorHAnsi" w:cstheme="majorHAnsi"/>
                          <w:lang w:val="en-GB"/>
                        </w:rPr>
                        <w:t>Specific policies</w:t>
                      </w:r>
                    </w:p>
                    <w:p w14:paraId="56D13FAE" w14:textId="653E44E4" w:rsidR="00CC49E4" w:rsidRDefault="00CC49E4" w:rsidP="00CC49E4">
                      <w:pPr>
                        <w:rPr>
                          <w:rFonts w:asciiTheme="majorHAnsi" w:hAnsiTheme="majorHAnsi" w:cstheme="majorHAnsi"/>
                          <w:lang w:val="en-GB"/>
                        </w:rPr>
                      </w:pPr>
                      <w:r>
                        <w:rPr>
                          <w:rFonts w:asciiTheme="majorHAnsi" w:hAnsiTheme="majorHAnsi" w:cstheme="majorHAnsi"/>
                          <w:lang w:val="en-GB"/>
                        </w:rPr>
                        <w:t>Trends across organisations in the same sector</w:t>
                      </w:r>
                    </w:p>
                    <w:p w14:paraId="5021F367" w14:textId="77777777" w:rsidR="005A04C4" w:rsidRPr="005A04C4" w:rsidRDefault="005A04C4" w:rsidP="005A04C4">
                      <w:pPr>
                        <w:rPr>
                          <w:rFonts w:asciiTheme="majorHAnsi" w:hAnsiTheme="majorHAnsi" w:cstheme="majorHAnsi"/>
                          <w:b/>
                          <w:bCs/>
                          <w:lang w:val="en-GB"/>
                        </w:rPr>
                      </w:pPr>
                      <w:r w:rsidRPr="005A04C4">
                        <w:rPr>
                          <w:rFonts w:asciiTheme="majorHAnsi" w:hAnsiTheme="majorHAnsi" w:cstheme="majorHAnsi"/>
                          <w:b/>
                          <w:bCs/>
                          <w:lang w:val="en-GB"/>
                        </w:rPr>
                        <w:t>Section Example:</w:t>
                      </w:r>
                    </w:p>
                    <w:p w14:paraId="65E1FDBB" w14:textId="77777777" w:rsidR="00CC49E4" w:rsidRPr="00CC49E4" w:rsidRDefault="00CC49E4" w:rsidP="00CC49E4">
                      <w:pPr>
                        <w:rPr>
                          <w:rFonts w:asciiTheme="majorHAnsi" w:hAnsiTheme="majorHAnsi" w:cstheme="majorHAnsi"/>
                          <w:b/>
                          <w:bCs/>
                          <w:lang w:val="en-GB"/>
                        </w:rPr>
                      </w:pPr>
                    </w:p>
                  </w:txbxContent>
                </v:textbox>
              </v:shape>
            </w:pict>
          </mc:Fallback>
        </mc:AlternateContent>
      </w:r>
      <w:r>
        <w:t xml:space="preserve">Sector Insight – </w:t>
      </w:r>
      <w:r w:rsidR="00CC49E4">
        <w:t>e.g Housing Association</w:t>
      </w:r>
      <w:r>
        <w:t xml:space="preserve"> Sector</w:t>
      </w:r>
    </w:p>
    <w:p w14:paraId="6E736487" w14:textId="0D996603" w:rsidR="00CC49E4" w:rsidRDefault="00CC49E4" w:rsidP="00CC49E4"/>
    <w:p w14:paraId="678F55B4" w14:textId="77777777" w:rsidR="00CC49E4" w:rsidRDefault="00CC49E4" w:rsidP="00CC49E4"/>
    <w:p w14:paraId="72D2F76F" w14:textId="77777777" w:rsidR="00CC49E4" w:rsidRDefault="00CC49E4" w:rsidP="00CC49E4"/>
    <w:p w14:paraId="0888E871" w14:textId="77777777" w:rsidR="00CC49E4" w:rsidRDefault="00CC49E4" w:rsidP="00CC49E4"/>
    <w:p w14:paraId="3CA54CF6" w14:textId="77777777" w:rsidR="00CC49E4" w:rsidRDefault="00CC49E4" w:rsidP="00CC49E4"/>
    <w:p w14:paraId="37EB0D29" w14:textId="77777777" w:rsidR="00CC49E4" w:rsidRDefault="00CC49E4" w:rsidP="00CC49E4"/>
    <w:p w14:paraId="64096E90" w14:textId="77777777" w:rsidR="00CC49E4" w:rsidRDefault="00CC49E4" w:rsidP="00CC49E4"/>
    <w:p w14:paraId="2BDB6069" w14:textId="77777777" w:rsidR="00CC49E4" w:rsidRDefault="00CC49E4" w:rsidP="00CC49E4"/>
    <w:p w14:paraId="379A78AD" w14:textId="77777777" w:rsidR="00CC49E4" w:rsidRPr="00CC49E4" w:rsidRDefault="00CC49E4" w:rsidP="00CC49E4"/>
    <w:p w14:paraId="564019E1" w14:textId="77777777" w:rsidR="005A04C4" w:rsidRDefault="005A04C4">
      <w:pPr>
        <w:rPr>
          <w:rFonts w:asciiTheme="majorHAnsi" w:eastAsiaTheme="majorEastAsia" w:hAnsiTheme="majorHAnsi" w:cstheme="majorBidi"/>
          <w:b/>
          <w:bCs/>
          <w:color w:val="4F81BD" w:themeColor="accent1"/>
          <w:sz w:val="26"/>
          <w:szCs w:val="26"/>
        </w:rPr>
      </w:pPr>
      <w:r>
        <w:br w:type="page"/>
      </w:r>
    </w:p>
    <w:p w14:paraId="4409FFD1" w14:textId="0EC8D568" w:rsidR="001F4A7E" w:rsidRDefault="004E5F73">
      <w:pPr>
        <w:pStyle w:val="Heading2"/>
      </w:pPr>
      <w:r>
        <w:lastRenderedPageBreak/>
        <w:t>Role Benchmarking Results</w:t>
      </w:r>
    </w:p>
    <w:p w14:paraId="19AF2729" w14:textId="49AFA65C" w:rsidR="005A04C4" w:rsidRDefault="005A04C4">
      <w:pPr>
        <w:rPr>
          <w:rFonts w:asciiTheme="majorHAnsi" w:eastAsiaTheme="majorEastAsia" w:hAnsiTheme="majorHAnsi" w:cstheme="majorBidi"/>
          <w:b/>
          <w:bCs/>
          <w:color w:val="4F81BD" w:themeColor="accent1"/>
          <w:sz w:val="26"/>
          <w:szCs w:val="26"/>
        </w:rPr>
      </w:pPr>
      <w:r>
        <w:rPr>
          <w:noProof/>
        </w:rPr>
        <mc:AlternateContent>
          <mc:Choice Requires="wps">
            <w:drawing>
              <wp:anchor distT="0" distB="0" distL="114300" distR="114300" simplePos="0" relativeHeight="251658243" behindDoc="0" locked="0" layoutInCell="1" allowOverlap="1" wp14:anchorId="690BFD2C" wp14:editId="7F1CA2B8">
                <wp:simplePos x="0" y="0"/>
                <wp:positionH relativeFrom="column">
                  <wp:posOffset>4864</wp:posOffset>
                </wp:positionH>
                <wp:positionV relativeFrom="paragraph">
                  <wp:posOffset>98965</wp:posOffset>
                </wp:positionV>
                <wp:extent cx="5671185" cy="6468894"/>
                <wp:effectExtent l="0" t="0" r="18415" b="8255"/>
                <wp:wrapNone/>
                <wp:docPr id="1284403452" name="Text Box 1"/>
                <wp:cNvGraphicFramePr/>
                <a:graphic xmlns:a="http://schemas.openxmlformats.org/drawingml/2006/main">
                  <a:graphicData uri="http://schemas.microsoft.com/office/word/2010/wordprocessingShape">
                    <wps:wsp>
                      <wps:cNvSpPr txBox="1"/>
                      <wps:spPr>
                        <a:xfrm>
                          <a:off x="0" y="0"/>
                          <a:ext cx="5671185" cy="6468894"/>
                        </a:xfrm>
                        <a:prstGeom prst="rect">
                          <a:avLst/>
                        </a:prstGeom>
                        <a:solidFill>
                          <a:schemeClr val="lt1"/>
                        </a:solidFill>
                        <a:ln w="6350">
                          <a:solidFill>
                            <a:srgbClr val="8A1A00"/>
                          </a:solidFill>
                        </a:ln>
                      </wps:spPr>
                      <wps:txbx>
                        <w:txbxContent>
                          <w:p w14:paraId="19C04324" w14:textId="76C57684" w:rsidR="005A04C4" w:rsidRDefault="005A04C4" w:rsidP="005A04C4">
                            <w:pPr>
                              <w:rPr>
                                <w:rFonts w:asciiTheme="majorHAnsi" w:hAnsiTheme="majorHAnsi" w:cstheme="majorHAnsi"/>
                                <w:i/>
                                <w:iCs/>
                                <w:lang w:val="en-GB"/>
                              </w:rPr>
                            </w:pPr>
                            <w:r w:rsidRPr="00CC49E4">
                              <w:rPr>
                                <w:rFonts w:asciiTheme="majorHAnsi" w:hAnsiTheme="majorHAnsi" w:cstheme="majorHAnsi"/>
                                <w:i/>
                                <w:iCs/>
                                <w:lang w:val="en-GB"/>
                              </w:rPr>
                              <w:t xml:space="preserve">This section </w:t>
                            </w:r>
                            <w:r>
                              <w:rPr>
                                <w:rFonts w:asciiTheme="majorHAnsi" w:hAnsiTheme="majorHAnsi" w:cstheme="majorHAnsi"/>
                                <w:i/>
                                <w:iCs/>
                                <w:lang w:val="en-GB"/>
                              </w:rPr>
                              <w:t>discusses in detail the individual benchmarks – personalised for each client, with some standardisation of range for those in the same sector</w:t>
                            </w:r>
                            <w:r w:rsidRPr="00CC49E4">
                              <w:rPr>
                                <w:rFonts w:asciiTheme="majorHAnsi" w:hAnsiTheme="majorHAnsi" w:cstheme="majorHAnsi"/>
                                <w:i/>
                                <w:iCs/>
                                <w:lang w:val="en-GB"/>
                              </w:rPr>
                              <w:t>:</w:t>
                            </w:r>
                          </w:p>
                          <w:p w14:paraId="781F33A7" w14:textId="594661F4" w:rsidR="005A04C4" w:rsidRDefault="005A04C4" w:rsidP="005A04C4">
                            <w:pPr>
                              <w:rPr>
                                <w:rFonts w:asciiTheme="majorHAnsi" w:hAnsiTheme="majorHAnsi" w:cstheme="majorHAnsi"/>
                                <w:b/>
                                <w:bCs/>
                                <w:lang w:val="en-GB"/>
                              </w:rPr>
                            </w:pPr>
                            <w:r>
                              <w:rPr>
                                <w:rFonts w:asciiTheme="majorHAnsi" w:hAnsiTheme="majorHAnsi" w:cstheme="majorHAnsi"/>
                                <w:b/>
                                <w:bCs/>
                                <w:lang w:val="en-GB"/>
                              </w:rPr>
                              <w:t>Methodology:</w:t>
                            </w:r>
                          </w:p>
                          <w:p w14:paraId="3E4C2FC1" w14:textId="2AE9627D" w:rsidR="005A04C4" w:rsidRDefault="005A04C4" w:rsidP="005A04C4">
                            <w:pPr>
                              <w:rPr>
                                <w:rFonts w:asciiTheme="majorHAnsi" w:hAnsiTheme="majorHAnsi" w:cstheme="majorHAnsi"/>
                                <w:lang w:val="en-GB"/>
                              </w:rPr>
                            </w:pPr>
                            <w:r>
                              <w:rPr>
                                <w:rFonts w:asciiTheme="majorHAnsi" w:hAnsiTheme="majorHAnsi" w:cstheme="majorHAnsi"/>
                                <w:lang w:val="en-GB"/>
                              </w:rPr>
                              <w:t>“We have taken the roles you submitted and have benchmarked them accordingly to your specific sector”</w:t>
                            </w:r>
                          </w:p>
                          <w:p w14:paraId="1368FF22" w14:textId="114FD3DD" w:rsidR="005A04C4" w:rsidRPr="005A04C4" w:rsidRDefault="005A04C4" w:rsidP="005A04C4">
                            <w:pPr>
                              <w:rPr>
                                <w:rFonts w:asciiTheme="majorHAnsi" w:hAnsiTheme="majorHAnsi" w:cstheme="majorHAnsi"/>
                                <w:i/>
                                <w:iCs/>
                                <w:lang w:val="en-GB"/>
                              </w:rPr>
                            </w:pPr>
                            <w:r>
                              <w:rPr>
                                <w:rFonts w:asciiTheme="majorHAnsi" w:hAnsiTheme="majorHAnsi" w:cstheme="majorHAnsi"/>
                                <w:i/>
                                <w:iCs/>
                                <w:lang w:val="en-GB"/>
                              </w:rPr>
                              <w:t>Explanation on how it is displayed (e.g “you can see the market ranges at lower quartile, median, upper quartile.” If client has provided salary then can display where there current/estimated salary sits compared to the benchmark). High quality infographics</w:t>
                            </w:r>
                          </w:p>
                          <w:p w14:paraId="3DDDC4C4" w14:textId="5AEA0A16" w:rsidR="005A04C4" w:rsidRDefault="005A04C4" w:rsidP="005A04C4">
                            <w:pPr>
                              <w:rPr>
                                <w:rFonts w:asciiTheme="majorHAnsi" w:hAnsiTheme="majorHAnsi" w:cstheme="majorHAnsi"/>
                                <w:b/>
                                <w:bCs/>
                              </w:rPr>
                            </w:pPr>
                            <w:r>
                              <w:rPr>
                                <w:rFonts w:asciiTheme="majorHAnsi" w:hAnsiTheme="majorHAnsi" w:cstheme="majorHAnsi"/>
                                <w:b/>
                                <w:bCs/>
                              </w:rPr>
                              <w:t>Your Benchmarks (All benchmarks together):</w:t>
                            </w:r>
                          </w:p>
                          <w:tbl>
                            <w:tblPr>
                              <w:tblStyle w:val="TableGrid"/>
                              <w:tblW w:w="0" w:type="auto"/>
                              <w:tblLook w:val="04A0" w:firstRow="1" w:lastRow="0" w:firstColumn="1" w:lastColumn="0" w:noHBand="0" w:noVBand="1"/>
                            </w:tblPr>
                            <w:tblGrid>
                              <w:gridCol w:w="1393"/>
                              <w:gridCol w:w="1479"/>
                              <w:gridCol w:w="1496"/>
                              <w:gridCol w:w="1297"/>
                              <w:gridCol w:w="1418"/>
                              <w:gridCol w:w="1540"/>
                            </w:tblGrid>
                            <w:tr w:rsidR="005A04C4" w14:paraId="38CBE2E3" w14:textId="61420DCB" w:rsidTr="005A04C4">
                              <w:tc>
                                <w:tcPr>
                                  <w:tcW w:w="1393" w:type="dxa"/>
                                </w:tcPr>
                                <w:p w14:paraId="724C5F9D" w14:textId="134B4C66" w:rsidR="005A04C4" w:rsidRDefault="005A04C4" w:rsidP="005A04C4">
                                  <w:pPr>
                                    <w:jc w:val="center"/>
                                    <w:rPr>
                                      <w:rFonts w:asciiTheme="majorHAnsi" w:hAnsiTheme="majorHAnsi" w:cstheme="majorHAnsi"/>
                                      <w:b/>
                                      <w:bCs/>
                                    </w:rPr>
                                  </w:pPr>
                                  <w:r>
                                    <w:rPr>
                                      <w:rFonts w:asciiTheme="majorHAnsi" w:hAnsiTheme="majorHAnsi" w:cstheme="majorHAnsi"/>
                                      <w:b/>
                                      <w:bCs/>
                                    </w:rPr>
                                    <w:t>Job Title</w:t>
                                  </w:r>
                                </w:p>
                              </w:tc>
                              <w:tc>
                                <w:tcPr>
                                  <w:tcW w:w="1479" w:type="dxa"/>
                                </w:tcPr>
                                <w:p w14:paraId="76FD0058" w14:textId="57C2752A" w:rsidR="005A04C4" w:rsidRDefault="005A04C4" w:rsidP="005A04C4">
                                  <w:pPr>
                                    <w:jc w:val="center"/>
                                    <w:rPr>
                                      <w:rFonts w:asciiTheme="majorHAnsi" w:hAnsiTheme="majorHAnsi" w:cstheme="majorHAnsi"/>
                                      <w:b/>
                                      <w:bCs/>
                                    </w:rPr>
                                  </w:pPr>
                                  <w:r>
                                    <w:rPr>
                                      <w:rFonts w:asciiTheme="majorHAnsi" w:hAnsiTheme="majorHAnsi" w:cstheme="majorHAnsi"/>
                                      <w:b/>
                                      <w:bCs/>
                                    </w:rPr>
                                    <w:t>Current Salary</w:t>
                                  </w:r>
                                </w:p>
                              </w:tc>
                              <w:tc>
                                <w:tcPr>
                                  <w:tcW w:w="1496" w:type="dxa"/>
                                </w:tcPr>
                                <w:p w14:paraId="630328FA" w14:textId="744DEEA8" w:rsidR="005A04C4" w:rsidRDefault="005A04C4" w:rsidP="005A04C4">
                                  <w:pPr>
                                    <w:jc w:val="center"/>
                                    <w:rPr>
                                      <w:rFonts w:asciiTheme="majorHAnsi" w:hAnsiTheme="majorHAnsi" w:cstheme="majorHAnsi"/>
                                      <w:b/>
                                      <w:bCs/>
                                    </w:rPr>
                                  </w:pPr>
                                  <w:r>
                                    <w:rPr>
                                      <w:rFonts w:asciiTheme="majorHAnsi" w:hAnsiTheme="majorHAnsi" w:cstheme="majorHAnsi"/>
                                      <w:b/>
                                      <w:bCs/>
                                    </w:rPr>
                                    <w:t>Lower Quartile</w:t>
                                  </w:r>
                                </w:p>
                              </w:tc>
                              <w:tc>
                                <w:tcPr>
                                  <w:tcW w:w="1297" w:type="dxa"/>
                                </w:tcPr>
                                <w:p w14:paraId="0B47E626" w14:textId="0589B682" w:rsidR="005A04C4" w:rsidRDefault="005A04C4" w:rsidP="005A04C4">
                                  <w:pPr>
                                    <w:jc w:val="center"/>
                                    <w:rPr>
                                      <w:rFonts w:asciiTheme="majorHAnsi" w:hAnsiTheme="majorHAnsi" w:cstheme="majorHAnsi"/>
                                      <w:b/>
                                      <w:bCs/>
                                    </w:rPr>
                                  </w:pPr>
                                  <w:r>
                                    <w:rPr>
                                      <w:rFonts w:asciiTheme="majorHAnsi" w:hAnsiTheme="majorHAnsi" w:cstheme="majorHAnsi"/>
                                      <w:b/>
                                      <w:bCs/>
                                    </w:rPr>
                                    <w:t>Median</w:t>
                                  </w:r>
                                </w:p>
                              </w:tc>
                              <w:tc>
                                <w:tcPr>
                                  <w:tcW w:w="1418" w:type="dxa"/>
                                </w:tcPr>
                                <w:p w14:paraId="605505C9" w14:textId="4EC7DDF9" w:rsidR="005A04C4" w:rsidRDefault="005A04C4" w:rsidP="005A04C4">
                                  <w:pPr>
                                    <w:jc w:val="center"/>
                                    <w:rPr>
                                      <w:rFonts w:asciiTheme="majorHAnsi" w:hAnsiTheme="majorHAnsi" w:cstheme="majorHAnsi"/>
                                      <w:b/>
                                      <w:bCs/>
                                    </w:rPr>
                                  </w:pPr>
                                  <w:r>
                                    <w:rPr>
                                      <w:rFonts w:asciiTheme="majorHAnsi" w:hAnsiTheme="majorHAnsi" w:cstheme="majorHAnsi"/>
                                      <w:b/>
                                      <w:bCs/>
                                    </w:rPr>
                                    <w:t>Upper Quartile</w:t>
                                  </w:r>
                                </w:p>
                              </w:tc>
                              <w:tc>
                                <w:tcPr>
                                  <w:tcW w:w="1540" w:type="dxa"/>
                                </w:tcPr>
                                <w:p w14:paraId="3E17FCA3" w14:textId="6586EB36" w:rsidR="005A04C4" w:rsidRDefault="005A04C4" w:rsidP="005A04C4">
                                  <w:pPr>
                                    <w:jc w:val="center"/>
                                    <w:rPr>
                                      <w:rFonts w:asciiTheme="majorHAnsi" w:hAnsiTheme="majorHAnsi" w:cstheme="majorHAnsi"/>
                                      <w:b/>
                                      <w:bCs/>
                                    </w:rPr>
                                  </w:pPr>
                                  <w:r>
                                    <w:rPr>
                                      <w:rFonts w:asciiTheme="majorHAnsi" w:hAnsiTheme="majorHAnsi" w:cstheme="majorHAnsi"/>
                                      <w:b/>
                                      <w:bCs/>
                                    </w:rPr>
                                    <w:t>Your Current Positioning</w:t>
                                  </w:r>
                                </w:p>
                              </w:tc>
                            </w:tr>
                            <w:tr w:rsidR="005A04C4" w14:paraId="2F53B093" w14:textId="3943D587" w:rsidTr="005A04C4">
                              <w:tc>
                                <w:tcPr>
                                  <w:tcW w:w="1393" w:type="dxa"/>
                                </w:tcPr>
                                <w:p w14:paraId="00CBE367" w14:textId="77777777" w:rsidR="005A04C4" w:rsidRDefault="005A04C4" w:rsidP="005A04C4">
                                  <w:pPr>
                                    <w:rPr>
                                      <w:rFonts w:asciiTheme="majorHAnsi" w:hAnsiTheme="majorHAnsi" w:cstheme="majorHAnsi"/>
                                      <w:b/>
                                      <w:bCs/>
                                    </w:rPr>
                                  </w:pPr>
                                </w:p>
                              </w:tc>
                              <w:tc>
                                <w:tcPr>
                                  <w:tcW w:w="1479" w:type="dxa"/>
                                </w:tcPr>
                                <w:p w14:paraId="28DF9E17" w14:textId="77777777" w:rsidR="005A04C4" w:rsidRDefault="005A04C4" w:rsidP="005A04C4">
                                  <w:pPr>
                                    <w:rPr>
                                      <w:rFonts w:asciiTheme="majorHAnsi" w:hAnsiTheme="majorHAnsi" w:cstheme="majorHAnsi"/>
                                      <w:b/>
                                      <w:bCs/>
                                    </w:rPr>
                                  </w:pPr>
                                </w:p>
                              </w:tc>
                              <w:tc>
                                <w:tcPr>
                                  <w:tcW w:w="1496" w:type="dxa"/>
                                </w:tcPr>
                                <w:p w14:paraId="25C0B0A0" w14:textId="77777777" w:rsidR="005A04C4" w:rsidRDefault="005A04C4" w:rsidP="005A04C4">
                                  <w:pPr>
                                    <w:rPr>
                                      <w:rFonts w:asciiTheme="majorHAnsi" w:hAnsiTheme="majorHAnsi" w:cstheme="majorHAnsi"/>
                                      <w:b/>
                                      <w:bCs/>
                                    </w:rPr>
                                  </w:pPr>
                                </w:p>
                              </w:tc>
                              <w:tc>
                                <w:tcPr>
                                  <w:tcW w:w="1297" w:type="dxa"/>
                                </w:tcPr>
                                <w:p w14:paraId="6C44A80D" w14:textId="77777777" w:rsidR="005A04C4" w:rsidRDefault="005A04C4" w:rsidP="005A04C4">
                                  <w:pPr>
                                    <w:rPr>
                                      <w:rFonts w:asciiTheme="majorHAnsi" w:hAnsiTheme="majorHAnsi" w:cstheme="majorHAnsi"/>
                                      <w:b/>
                                      <w:bCs/>
                                    </w:rPr>
                                  </w:pPr>
                                </w:p>
                              </w:tc>
                              <w:tc>
                                <w:tcPr>
                                  <w:tcW w:w="1418" w:type="dxa"/>
                                </w:tcPr>
                                <w:p w14:paraId="20EFEC94" w14:textId="77777777" w:rsidR="005A04C4" w:rsidRDefault="005A04C4" w:rsidP="005A04C4">
                                  <w:pPr>
                                    <w:rPr>
                                      <w:rFonts w:asciiTheme="majorHAnsi" w:hAnsiTheme="majorHAnsi" w:cstheme="majorHAnsi"/>
                                      <w:b/>
                                      <w:bCs/>
                                    </w:rPr>
                                  </w:pPr>
                                </w:p>
                              </w:tc>
                              <w:tc>
                                <w:tcPr>
                                  <w:tcW w:w="1540" w:type="dxa"/>
                                </w:tcPr>
                                <w:p w14:paraId="7A636D7D" w14:textId="77777777" w:rsidR="005A04C4" w:rsidRDefault="005A04C4" w:rsidP="005A04C4">
                                  <w:pPr>
                                    <w:rPr>
                                      <w:rFonts w:asciiTheme="majorHAnsi" w:hAnsiTheme="majorHAnsi" w:cstheme="majorHAnsi"/>
                                      <w:b/>
                                      <w:bCs/>
                                    </w:rPr>
                                  </w:pPr>
                                </w:p>
                              </w:tc>
                            </w:tr>
                            <w:tr w:rsidR="005A04C4" w14:paraId="7285AD35" w14:textId="77777777" w:rsidTr="005A04C4">
                              <w:tc>
                                <w:tcPr>
                                  <w:tcW w:w="1393" w:type="dxa"/>
                                </w:tcPr>
                                <w:p w14:paraId="2C2B1965" w14:textId="77777777" w:rsidR="005A04C4" w:rsidRDefault="005A04C4" w:rsidP="005A04C4">
                                  <w:pPr>
                                    <w:rPr>
                                      <w:rFonts w:asciiTheme="majorHAnsi" w:hAnsiTheme="majorHAnsi" w:cstheme="majorHAnsi"/>
                                      <w:b/>
                                      <w:bCs/>
                                    </w:rPr>
                                  </w:pPr>
                                </w:p>
                              </w:tc>
                              <w:tc>
                                <w:tcPr>
                                  <w:tcW w:w="1479" w:type="dxa"/>
                                </w:tcPr>
                                <w:p w14:paraId="0C7A0BB1" w14:textId="77777777" w:rsidR="005A04C4" w:rsidRDefault="005A04C4" w:rsidP="005A04C4">
                                  <w:pPr>
                                    <w:rPr>
                                      <w:rFonts w:asciiTheme="majorHAnsi" w:hAnsiTheme="majorHAnsi" w:cstheme="majorHAnsi"/>
                                      <w:b/>
                                      <w:bCs/>
                                    </w:rPr>
                                  </w:pPr>
                                </w:p>
                              </w:tc>
                              <w:tc>
                                <w:tcPr>
                                  <w:tcW w:w="1496" w:type="dxa"/>
                                </w:tcPr>
                                <w:p w14:paraId="411F2A2A" w14:textId="77777777" w:rsidR="005A04C4" w:rsidRDefault="005A04C4" w:rsidP="005A04C4">
                                  <w:pPr>
                                    <w:rPr>
                                      <w:rFonts w:asciiTheme="majorHAnsi" w:hAnsiTheme="majorHAnsi" w:cstheme="majorHAnsi"/>
                                      <w:b/>
                                      <w:bCs/>
                                    </w:rPr>
                                  </w:pPr>
                                </w:p>
                              </w:tc>
                              <w:tc>
                                <w:tcPr>
                                  <w:tcW w:w="1297" w:type="dxa"/>
                                </w:tcPr>
                                <w:p w14:paraId="63A1752E" w14:textId="77777777" w:rsidR="005A04C4" w:rsidRDefault="005A04C4" w:rsidP="005A04C4">
                                  <w:pPr>
                                    <w:rPr>
                                      <w:rFonts w:asciiTheme="majorHAnsi" w:hAnsiTheme="majorHAnsi" w:cstheme="majorHAnsi"/>
                                      <w:b/>
                                      <w:bCs/>
                                    </w:rPr>
                                  </w:pPr>
                                </w:p>
                              </w:tc>
                              <w:tc>
                                <w:tcPr>
                                  <w:tcW w:w="1418" w:type="dxa"/>
                                </w:tcPr>
                                <w:p w14:paraId="44196371" w14:textId="77777777" w:rsidR="005A04C4" w:rsidRDefault="005A04C4" w:rsidP="005A04C4">
                                  <w:pPr>
                                    <w:rPr>
                                      <w:rFonts w:asciiTheme="majorHAnsi" w:hAnsiTheme="majorHAnsi" w:cstheme="majorHAnsi"/>
                                      <w:b/>
                                      <w:bCs/>
                                    </w:rPr>
                                  </w:pPr>
                                </w:p>
                              </w:tc>
                              <w:tc>
                                <w:tcPr>
                                  <w:tcW w:w="1540" w:type="dxa"/>
                                </w:tcPr>
                                <w:p w14:paraId="1D08B7F3" w14:textId="77777777" w:rsidR="005A04C4" w:rsidRDefault="005A04C4" w:rsidP="005A04C4">
                                  <w:pPr>
                                    <w:rPr>
                                      <w:rFonts w:asciiTheme="majorHAnsi" w:hAnsiTheme="majorHAnsi" w:cstheme="majorHAnsi"/>
                                      <w:b/>
                                      <w:bCs/>
                                    </w:rPr>
                                  </w:pPr>
                                </w:p>
                              </w:tc>
                            </w:tr>
                            <w:tr w:rsidR="005A04C4" w14:paraId="0F4CD027" w14:textId="77777777" w:rsidTr="005A04C4">
                              <w:tc>
                                <w:tcPr>
                                  <w:tcW w:w="1393" w:type="dxa"/>
                                </w:tcPr>
                                <w:p w14:paraId="16A6EF28" w14:textId="77777777" w:rsidR="005A04C4" w:rsidRDefault="005A04C4" w:rsidP="005A04C4">
                                  <w:pPr>
                                    <w:rPr>
                                      <w:rFonts w:asciiTheme="majorHAnsi" w:hAnsiTheme="majorHAnsi" w:cstheme="majorHAnsi"/>
                                      <w:b/>
                                      <w:bCs/>
                                    </w:rPr>
                                  </w:pPr>
                                </w:p>
                              </w:tc>
                              <w:tc>
                                <w:tcPr>
                                  <w:tcW w:w="1479" w:type="dxa"/>
                                </w:tcPr>
                                <w:p w14:paraId="1D317CC4" w14:textId="77777777" w:rsidR="005A04C4" w:rsidRDefault="005A04C4" w:rsidP="005A04C4">
                                  <w:pPr>
                                    <w:rPr>
                                      <w:rFonts w:asciiTheme="majorHAnsi" w:hAnsiTheme="majorHAnsi" w:cstheme="majorHAnsi"/>
                                      <w:b/>
                                      <w:bCs/>
                                    </w:rPr>
                                  </w:pPr>
                                </w:p>
                              </w:tc>
                              <w:tc>
                                <w:tcPr>
                                  <w:tcW w:w="1496" w:type="dxa"/>
                                </w:tcPr>
                                <w:p w14:paraId="0E8C3DA1" w14:textId="77777777" w:rsidR="005A04C4" w:rsidRDefault="005A04C4" w:rsidP="005A04C4">
                                  <w:pPr>
                                    <w:rPr>
                                      <w:rFonts w:asciiTheme="majorHAnsi" w:hAnsiTheme="majorHAnsi" w:cstheme="majorHAnsi"/>
                                      <w:b/>
                                      <w:bCs/>
                                    </w:rPr>
                                  </w:pPr>
                                </w:p>
                              </w:tc>
                              <w:tc>
                                <w:tcPr>
                                  <w:tcW w:w="1297" w:type="dxa"/>
                                </w:tcPr>
                                <w:p w14:paraId="3524F579" w14:textId="77777777" w:rsidR="005A04C4" w:rsidRDefault="005A04C4" w:rsidP="005A04C4">
                                  <w:pPr>
                                    <w:rPr>
                                      <w:rFonts w:asciiTheme="majorHAnsi" w:hAnsiTheme="majorHAnsi" w:cstheme="majorHAnsi"/>
                                      <w:b/>
                                      <w:bCs/>
                                    </w:rPr>
                                  </w:pPr>
                                </w:p>
                              </w:tc>
                              <w:tc>
                                <w:tcPr>
                                  <w:tcW w:w="1418" w:type="dxa"/>
                                </w:tcPr>
                                <w:p w14:paraId="65E9EE55" w14:textId="77777777" w:rsidR="005A04C4" w:rsidRDefault="005A04C4" w:rsidP="005A04C4">
                                  <w:pPr>
                                    <w:rPr>
                                      <w:rFonts w:asciiTheme="majorHAnsi" w:hAnsiTheme="majorHAnsi" w:cstheme="majorHAnsi"/>
                                      <w:b/>
                                      <w:bCs/>
                                    </w:rPr>
                                  </w:pPr>
                                </w:p>
                              </w:tc>
                              <w:tc>
                                <w:tcPr>
                                  <w:tcW w:w="1540" w:type="dxa"/>
                                </w:tcPr>
                                <w:p w14:paraId="5A6928BD" w14:textId="77777777" w:rsidR="005A04C4" w:rsidRDefault="005A04C4" w:rsidP="005A04C4">
                                  <w:pPr>
                                    <w:rPr>
                                      <w:rFonts w:asciiTheme="majorHAnsi" w:hAnsiTheme="majorHAnsi" w:cstheme="majorHAnsi"/>
                                      <w:b/>
                                      <w:bCs/>
                                    </w:rPr>
                                  </w:pPr>
                                </w:p>
                              </w:tc>
                            </w:tr>
                            <w:tr w:rsidR="005A04C4" w14:paraId="4C3AB559" w14:textId="77777777" w:rsidTr="005A04C4">
                              <w:tc>
                                <w:tcPr>
                                  <w:tcW w:w="1393" w:type="dxa"/>
                                </w:tcPr>
                                <w:p w14:paraId="3886BC88" w14:textId="77777777" w:rsidR="005A04C4" w:rsidRDefault="005A04C4" w:rsidP="005A04C4">
                                  <w:pPr>
                                    <w:rPr>
                                      <w:rFonts w:asciiTheme="majorHAnsi" w:hAnsiTheme="majorHAnsi" w:cstheme="majorHAnsi"/>
                                      <w:b/>
                                      <w:bCs/>
                                    </w:rPr>
                                  </w:pPr>
                                </w:p>
                              </w:tc>
                              <w:tc>
                                <w:tcPr>
                                  <w:tcW w:w="1479" w:type="dxa"/>
                                </w:tcPr>
                                <w:p w14:paraId="23FB8453" w14:textId="77777777" w:rsidR="005A04C4" w:rsidRDefault="005A04C4" w:rsidP="005A04C4">
                                  <w:pPr>
                                    <w:rPr>
                                      <w:rFonts w:asciiTheme="majorHAnsi" w:hAnsiTheme="majorHAnsi" w:cstheme="majorHAnsi"/>
                                      <w:b/>
                                      <w:bCs/>
                                    </w:rPr>
                                  </w:pPr>
                                </w:p>
                              </w:tc>
                              <w:tc>
                                <w:tcPr>
                                  <w:tcW w:w="1496" w:type="dxa"/>
                                </w:tcPr>
                                <w:p w14:paraId="0310329B" w14:textId="77777777" w:rsidR="005A04C4" w:rsidRDefault="005A04C4" w:rsidP="005A04C4">
                                  <w:pPr>
                                    <w:rPr>
                                      <w:rFonts w:asciiTheme="majorHAnsi" w:hAnsiTheme="majorHAnsi" w:cstheme="majorHAnsi"/>
                                      <w:b/>
                                      <w:bCs/>
                                    </w:rPr>
                                  </w:pPr>
                                </w:p>
                              </w:tc>
                              <w:tc>
                                <w:tcPr>
                                  <w:tcW w:w="1297" w:type="dxa"/>
                                </w:tcPr>
                                <w:p w14:paraId="1F721E9B" w14:textId="77777777" w:rsidR="005A04C4" w:rsidRDefault="005A04C4" w:rsidP="005A04C4">
                                  <w:pPr>
                                    <w:rPr>
                                      <w:rFonts w:asciiTheme="majorHAnsi" w:hAnsiTheme="majorHAnsi" w:cstheme="majorHAnsi"/>
                                      <w:b/>
                                      <w:bCs/>
                                    </w:rPr>
                                  </w:pPr>
                                </w:p>
                              </w:tc>
                              <w:tc>
                                <w:tcPr>
                                  <w:tcW w:w="1418" w:type="dxa"/>
                                </w:tcPr>
                                <w:p w14:paraId="780CDFEC" w14:textId="77777777" w:rsidR="005A04C4" w:rsidRDefault="005A04C4" w:rsidP="005A04C4">
                                  <w:pPr>
                                    <w:rPr>
                                      <w:rFonts w:asciiTheme="majorHAnsi" w:hAnsiTheme="majorHAnsi" w:cstheme="majorHAnsi"/>
                                      <w:b/>
                                      <w:bCs/>
                                    </w:rPr>
                                  </w:pPr>
                                </w:p>
                              </w:tc>
                              <w:tc>
                                <w:tcPr>
                                  <w:tcW w:w="1540" w:type="dxa"/>
                                </w:tcPr>
                                <w:p w14:paraId="20F759BF" w14:textId="77777777" w:rsidR="005A04C4" w:rsidRDefault="005A04C4" w:rsidP="005A04C4">
                                  <w:pPr>
                                    <w:rPr>
                                      <w:rFonts w:asciiTheme="majorHAnsi" w:hAnsiTheme="majorHAnsi" w:cstheme="majorHAnsi"/>
                                      <w:b/>
                                      <w:bCs/>
                                    </w:rPr>
                                  </w:pPr>
                                </w:p>
                              </w:tc>
                            </w:tr>
                            <w:tr w:rsidR="005A04C4" w14:paraId="4396E9F1" w14:textId="77777777" w:rsidTr="005A04C4">
                              <w:tc>
                                <w:tcPr>
                                  <w:tcW w:w="1393" w:type="dxa"/>
                                </w:tcPr>
                                <w:p w14:paraId="034C03AF" w14:textId="77777777" w:rsidR="005A04C4" w:rsidRDefault="005A04C4" w:rsidP="005A04C4">
                                  <w:pPr>
                                    <w:rPr>
                                      <w:rFonts w:asciiTheme="majorHAnsi" w:hAnsiTheme="majorHAnsi" w:cstheme="majorHAnsi"/>
                                      <w:b/>
                                      <w:bCs/>
                                    </w:rPr>
                                  </w:pPr>
                                </w:p>
                              </w:tc>
                              <w:tc>
                                <w:tcPr>
                                  <w:tcW w:w="1479" w:type="dxa"/>
                                </w:tcPr>
                                <w:p w14:paraId="1635F6B7" w14:textId="77777777" w:rsidR="005A04C4" w:rsidRDefault="005A04C4" w:rsidP="005A04C4">
                                  <w:pPr>
                                    <w:rPr>
                                      <w:rFonts w:asciiTheme="majorHAnsi" w:hAnsiTheme="majorHAnsi" w:cstheme="majorHAnsi"/>
                                      <w:b/>
                                      <w:bCs/>
                                    </w:rPr>
                                  </w:pPr>
                                </w:p>
                              </w:tc>
                              <w:tc>
                                <w:tcPr>
                                  <w:tcW w:w="1496" w:type="dxa"/>
                                </w:tcPr>
                                <w:p w14:paraId="2F468F6B" w14:textId="77777777" w:rsidR="005A04C4" w:rsidRDefault="005A04C4" w:rsidP="005A04C4">
                                  <w:pPr>
                                    <w:rPr>
                                      <w:rFonts w:asciiTheme="majorHAnsi" w:hAnsiTheme="majorHAnsi" w:cstheme="majorHAnsi"/>
                                      <w:b/>
                                      <w:bCs/>
                                    </w:rPr>
                                  </w:pPr>
                                </w:p>
                              </w:tc>
                              <w:tc>
                                <w:tcPr>
                                  <w:tcW w:w="1297" w:type="dxa"/>
                                </w:tcPr>
                                <w:p w14:paraId="40F8CA8C" w14:textId="77777777" w:rsidR="005A04C4" w:rsidRDefault="005A04C4" w:rsidP="005A04C4">
                                  <w:pPr>
                                    <w:rPr>
                                      <w:rFonts w:asciiTheme="majorHAnsi" w:hAnsiTheme="majorHAnsi" w:cstheme="majorHAnsi"/>
                                      <w:b/>
                                      <w:bCs/>
                                    </w:rPr>
                                  </w:pPr>
                                </w:p>
                              </w:tc>
                              <w:tc>
                                <w:tcPr>
                                  <w:tcW w:w="1418" w:type="dxa"/>
                                </w:tcPr>
                                <w:p w14:paraId="237F2C10" w14:textId="77777777" w:rsidR="005A04C4" w:rsidRDefault="005A04C4" w:rsidP="005A04C4">
                                  <w:pPr>
                                    <w:rPr>
                                      <w:rFonts w:asciiTheme="majorHAnsi" w:hAnsiTheme="majorHAnsi" w:cstheme="majorHAnsi"/>
                                      <w:b/>
                                      <w:bCs/>
                                    </w:rPr>
                                  </w:pPr>
                                </w:p>
                              </w:tc>
                              <w:tc>
                                <w:tcPr>
                                  <w:tcW w:w="1540" w:type="dxa"/>
                                </w:tcPr>
                                <w:p w14:paraId="60CA1510" w14:textId="77777777" w:rsidR="005A04C4" w:rsidRDefault="005A04C4" w:rsidP="005A04C4">
                                  <w:pPr>
                                    <w:rPr>
                                      <w:rFonts w:asciiTheme="majorHAnsi" w:hAnsiTheme="majorHAnsi" w:cstheme="majorHAnsi"/>
                                      <w:b/>
                                      <w:bCs/>
                                    </w:rPr>
                                  </w:pPr>
                                </w:p>
                              </w:tc>
                            </w:tr>
                            <w:tr w:rsidR="005A04C4" w14:paraId="62BBE691" w14:textId="77777777" w:rsidTr="005A04C4">
                              <w:tc>
                                <w:tcPr>
                                  <w:tcW w:w="1393" w:type="dxa"/>
                                </w:tcPr>
                                <w:p w14:paraId="0F99A84F" w14:textId="77777777" w:rsidR="005A04C4" w:rsidRDefault="005A04C4" w:rsidP="005A04C4">
                                  <w:pPr>
                                    <w:rPr>
                                      <w:rFonts w:asciiTheme="majorHAnsi" w:hAnsiTheme="majorHAnsi" w:cstheme="majorHAnsi"/>
                                      <w:b/>
                                      <w:bCs/>
                                    </w:rPr>
                                  </w:pPr>
                                </w:p>
                              </w:tc>
                              <w:tc>
                                <w:tcPr>
                                  <w:tcW w:w="1479" w:type="dxa"/>
                                </w:tcPr>
                                <w:p w14:paraId="14DA8571" w14:textId="77777777" w:rsidR="005A04C4" w:rsidRDefault="005A04C4" w:rsidP="005A04C4">
                                  <w:pPr>
                                    <w:rPr>
                                      <w:rFonts w:asciiTheme="majorHAnsi" w:hAnsiTheme="majorHAnsi" w:cstheme="majorHAnsi"/>
                                      <w:b/>
                                      <w:bCs/>
                                    </w:rPr>
                                  </w:pPr>
                                </w:p>
                              </w:tc>
                              <w:tc>
                                <w:tcPr>
                                  <w:tcW w:w="1496" w:type="dxa"/>
                                </w:tcPr>
                                <w:p w14:paraId="1E3DF002" w14:textId="77777777" w:rsidR="005A04C4" w:rsidRDefault="005A04C4" w:rsidP="005A04C4">
                                  <w:pPr>
                                    <w:rPr>
                                      <w:rFonts w:asciiTheme="majorHAnsi" w:hAnsiTheme="majorHAnsi" w:cstheme="majorHAnsi"/>
                                      <w:b/>
                                      <w:bCs/>
                                    </w:rPr>
                                  </w:pPr>
                                </w:p>
                              </w:tc>
                              <w:tc>
                                <w:tcPr>
                                  <w:tcW w:w="1297" w:type="dxa"/>
                                </w:tcPr>
                                <w:p w14:paraId="492D39CB" w14:textId="77777777" w:rsidR="005A04C4" w:rsidRDefault="005A04C4" w:rsidP="005A04C4">
                                  <w:pPr>
                                    <w:rPr>
                                      <w:rFonts w:asciiTheme="majorHAnsi" w:hAnsiTheme="majorHAnsi" w:cstheme="majorHAnsi"/>
                                      <w:b/>
                                      <w:bCs/>
                                    </w:rPr>
                                  </w:pPr>
                                </w:p>
                              </w:tc>
                              <w:tc>
                                <w:tcPr>
                                  <w:tcW w:w="1418" w:type="dxa"/>
                                </w:tcPr>
                                <w:p w14:paraId="670EFC02" w14:textId="77777777" w:rsidR="005A04C4" w:rsidRDefault="005A04C4" w:rsidP="005A04C4">
                                  <w:pPr>
                                    <w:rPr>
                                      <w:rFonts w:asciiTheme="majorHAnsi" w:hAnsiTheme="majorHAnsi" w:cstheme="majorHAnsi"/>
                                      <w:b/>
                                      <w:bCs/>
                                    </w:rPr>
                                  </w:pPr>
                                </w:p>
                              </w:tc>
                              <w:tc>
                                <w:tcPr>
                                  <w:tcW w:w="1540" w:type="dxa"/>
                                </w:tcPr>
                                <w:p w14:paraId="44E6BBB5" w14:textId="77777777" w:rsidR="005A04C4" w:rsidRDefault="005A04C4" w:rsidP="005A04C4">
                                  <w:pPr>
                                    <w:rPr>
                                      <w:rFonts w:asciiTheme="majorHAnsi" w:hAnsiTheme="majorHAnsi" w:cstheme="majorHAnsi"/>
                                      <w:b/>
                                      <w:bCs/>
                                    </w:rPr>
                                  </w:pPr>
                                </w:p>
                              </w:tc>
                            </w:tr>
                          </w:tbl>
                          <w:p w14:paraId="3D8EB805" w14:textId="3B218DB1" w:rsidR="005A04C4" w:rsidRDefault="005A04C4" w:rsidP="005A04C4">
                            <w:pPr>
                              <w:rPr>
                                <w:rFonts w:asciiTheme="majorHAnsi" w:hAnsiTheme="majorHAnsi" w:cstheme="majorHAnsi"/>
                                <w:b/>
                                <w:bCs/>
                              </w:rPr>
                            </w:pPr>
                            <w:r>
                              <w:rPr>
                                <w:rFonts w:asciiTheme="majorHAnsi" w:hAnsiTheme="majorHAnsi" w:cstheme="majorHAnsi"/>
                                <w:b/>
                                <w:bCs/>
                              </w:rPr>
                              <w:t>(</w:t>
                            </w:r>
                            <w:r w:rsidRPr="005A04C4">
                              <w:rPr>
                                <w:rFonts w:asciiTheme="majorHAnsi" w:hAnsiTheme="majorHAnsi" w:cstheme="majorHAnsi"/>
                                <w:b/>
                                <w:bCs/>
                              </w:rPr>
                              <w:t>Clean charts or role cards (avoid dense tables)</w:t>
                            </w:r>
                          </w:p>
                          <w:p w14:paraId="7142E290" w14:textId="6FD74307" w:rsidR="005A04C4" w:rsidRDefault="005A04C4" w:rsidP="005A04C4">
                            <w:pPr>
                              <w:rPr>
                                <w:rFonts w:asciiTheme="majorHAnsi" w:hAnsiTheme="majorHAnsi" w:cstheme="majorHAnsi"/>
                                <w:b/>
                                <w:bCs/>
                              </w:rPr>
                            </w:pPr>
                            <w:r>
                              <w:rPr>
                                <w:rFonts w:asciiTheme="majorHAnsi" w:hAnsiTheme="majorHAnsi" w:cstheme="majorHAnsi"/>
                                <w:b/>
                                <w:bCs/>
                              </w:rPr>
                              <w:t>Your Benchmarks (All benchmarks Separated into their own table with explanation underneath):</w:t>
                            </w:r>
                          </w:p>
                          <w:tbl>
                            <w:tblPr>
                              <w:tblStyle w:val="TableGrid"/>
                              <w:tblW w:w="0" w:type="auto"/>
                              <w:tblLook w:val="04A0" w:firstRow="1" w:lastRow="0" w:firstColumn="1" w:lastColumn="0" w:noHBand="0" w:noVBand="1"/>
                            </w:tblPr>
                            <w:tblGrid>
                              <w:gridCol w:w="1393"/>
                              <w:gridCol w:w="1479"/>
                              <w:gridCol w:w="1496"/>
                              <w:gridCol w:w="1297"/>
                              <w:gridCol w:w="1418"/>
                              <w:gridCol w:w="1540"/>
                            </w:tblGrid>
                            <w:tr w:rsidR="005A04C4" w14:paraId="31C86987" w14:textId="77777777" w:rsidTr="004E5F73">
                              <w:tc>
                                <w:tcPr>
                                  <w:tcW w:w="1393" w:type="dxa"/>
                                </w:tcPr>
                                <w:p w14:paraId="6AAB11A8" w14:textId="77777777" w:rsidR="005A04C4" w:rsidRDefault="005A04C4" w:rsidP="005A04C4">
                                  <w:pPr>
                                    <w:jc w:val="center"/>
                                    <w:rPr>
                                      <w:rFonts w:asciiTheme="majorHAnsi" w:hAnsiTheme="majorHAnsi" w:cstheme="majorHAnsi"/>
                                      <w:b/>
                                      <w:bCs/>
                                    </w:rPr>
                                  </w:pPr>
                                  <w:r>
                                    <w:rPr>
                                      <w:rFonts w:asciiTheme="majorHAnsi" w:hAnsiTheme="majorHAnsi" w:cstheme="majorHAnsi"/>
                                      <w:b/>
                                      <w:bCs/>
                                    </w:rPr>
                                    <w:t>Job Title</w:t>
                                  </w:r>
                                </w:p>
                              </w:tc>
                              <w:tc>
                                <w:tcPr>
                                  <w:tcW w:w="1479" w:type="dxa"/>
                                </w:tcPr>
                                <w:p w14:paraId="3FD143D5" w14:textId="77777777" w:rsidR="005A04C4" w:rsidRDefault="005A04C4" w:rsidP="005A04C4">
                                  <w:pPr>
                                    <w:jc w:val="center"/>
                                    <w:rPr>
                                      <w:rFonts w:asciiTheme="majorHAnsi" w:hAnsiTheme="majorHAnsi" w:cstheme="majorHAnsi"/>
                                      <w:b/>
                                      <w:bCs/>
                                    </w:rPr>
                                  </w:pPr>
                                  <w:r>
                                    <w:rPr>
                                      <w:rFonts w:asciiTheme="majorHAnsi" w:hAnsiTheme="majorHAnsi" w:cstheme="majorHAnsi"/>
                                      <w:b/>
                                      <w:bCs/>
                                    </w:rPr>
                                    <w:t>Current Salary</w:t>
                                  </w:r>
                                </w:p>
                              </w:tc>
                              <w:tc>
                                <w:tcPr>
                                  <w:tcW w:w="1496" w:type="dxa"/>
                                </w:tcPr>
                                <w:p w14:paraId="5A240823" w14:textId="77777777" w:rsidR="005A04C4" w:rsidRDefault="005A04C4" w:rsidP="005A04C4">
                                  <w:pPr>
                                    <w:jc w:val="center"/>
                                    <w:rPr>
                                      <w:rFonts w:asciiTheme="majorHAnsi" w:hAnsiTheme="majorHAnsi" w:cstheme="majorHAnsi"/>
                                      <w:b/>
                                      <w:bCs/>
                                    </w:rPr>
                                  </w:pPr>
                                  <w:r>
                                    <w:rPr>
                                      <w:rFonts w:asciiTheme="majorHAnsi" w:hAnsiTheme="majorHAnsi" w:cstheme="majorHAnsi"/>
                                      <w:b/>
                                      <w:bCs/>
                                    </w:rPr>
                                    <w:t>Lower Quartile</w:t>
                                  </w:r>
                                </w:p>
                              </w:tc>
                              <w:tc>
                                <w:tcPr>
                                  <w:tcW w:w="1297" w:type="dxa"/>
                                </w:tcPr>
                                <w:p w14:paraId="335904AD" w14:textId="77777777" w:rsidR="005A04C4" w:rsidRDefault="005A04C4" w:rsidP="005A04C4">
                                  <w:pPr>
                                    <w:jc w:val="center"/>
                                    <w:rPr>
                                      <w:rFonts w:asciiTheme="majorHAnsi" w:hAnsiTheme="majorHAnsi" w:cstheme="majorHAnsi"/>
                                      <w:b/>
                                      <w:bCs/>
                                    </w:rPr>
                                  </w:pPr>
                                  <w:r>
                                    <w:rPr>
                                      <w:rFonts w:asciiTheme="majorHAnsi" w:hAnsiTheme="majorHAnsi" w:cstheme="majorHAnsi"/>
                                      <w:b/>
                                      <w:bCs/>
                                    </w:rPr>
                                    <w:t>Median</w:t>
                                  </w:r>
                                </w:p>
                              </w:tc>
                              <w:tc>
                                <w:tcPr>
                                  <w:tcW w:w="1418" w:type="dxa"/>
                                </w:tcPr>
                                <w:p w14:paraId="79153224" w14:textId="77777777" w:rsidR="005A04C4" w:rsidRDefault="005A04C4" w:rsidP="005A04C4">
                                  <w:pPr>
                                    <w:jc w:val="center"/>
                                    <w:rPr>
                                      <w:rFonts w:asciiTheme="majorHAnsi" w:hAnsiTheme="majorHAnsi" w:cstheme="majorHAnsi"/>
                                      <w:b/>
                                      <w:bCs/>
                                    </w:rPr>
                                  </w:pPr>
                                  <w:r>
                                    <w:rPr>
                                      <w:rFonts w:asciiTheme="majorHAnsi" w:hAnsiTheme="majorHAnsi" w:cstheme="majorHAnsi"/>
                                      <w:b/>
                                      <w:bCs/>
                                    </w:rPr>
                                    <w:t>Upper Quartile</w:t>
                                  </w:r>
                                </w:p>
                              </w:tc>
                              <w:tc>
                                <w:tcPr>
                                  <w:tcW w:w="1540" w:type="dxa"/>
                                </w:tcPr>
                                <w:p w14:paraId="3D31925A" w14:textId="77777777" w:rsidR="005A04C4" w:rsidRDefault="005A04C4" w:rsidP="005A04C4">
                                  <w:pPr>
                                    <w:jc w:val="center"/>
                                    <w:rPr>
                                      <w:rFonts w:asciiTheme="majorHAnsi" w:hAnsiTheme="majorHAnsi" w:cstheme="majorHAnsi"/>
                                      <w:b/>
                                      <w:bCs/>
                                    </w:rPr>
                                  </w:pPr>
                                  <w:r>
                                    <w:rPr>
                                      <w:rFonts w:asciiTheme="majorHAnsi" w:hAnsiTheme="majorHAnsi" w:cstheme="majorHAnsi"/>
                                      <w:b/>
                                      <w:bCs/>
                                    </w:rPr>
                                    <w:t>Your Current Positioning</w:t>
                                  </w:r>
                                </w:p>
                              </w:tc>
                            </w:tr>
                            <w:tr w:rsidR="005A04C4" w14:paraId="30A445C9" w14:textId="77777777" w:rsidTr="004E5F73">
                              <w:tc>
                                <w:tcPr>
                                  <w:tcW w:w="1393" w:type="dxa"/>
                                </w:tcPr>
                                <w:p w14:paraId="708529EB" w14:textId="77777777" w:rsidR="005A04C4" w:rsidRDefault="005A04C4" w:rsidP="005A04C4">
                                  <w:pPr>
                                    <w:rPr>
                                      <w:rFonts w:asciiTheme="majorHAnsi" w:hAnsiTheme="majorHAnsi" w:cstheme="majorHAnsi"/>
                                      <w:b/>
                                      <w:bCs/>
                                    </w:rPr>
                                  </w:pPr>
                                </w:p>
                              </w:tc>
                              <w:tc>
                                <w:tcPr>
                                  <w:tcW w:w="1479" w:type="dxa"/>
                                </w:tcPr>
                                <w:p w14:paraId="3FA62052" w14:textId="77777777" w:rsidR="005A04C4" w:rsidRDefault="005A04C4" w:rsidP="005A04C4">
                                  <w:pPr>
                                    <w:rPr>
                                      <w:rFonts w:asciiTheme="majorHAnsi" w:hAnsiTheme="majorHAnsi" w:cstheme="majorHAnsi"/>
                                      <w:b/>
                                      <w:bCs/>
                                    </w:rPr>
                                  </w:pPr>
                                </w:p>
                              </w:tc>
                              <w:tc>
                                <w:tcPr>
                                  <w:tcW w:w="1496" w:type="dxa"/>
                                </w:tcPr>
                                <w:p w14:paraId="6332BEAE" w14:textId="77777777" w:rsidR="005A04C4" w:rsidRDefault="005A04C4" w:rsidP="005A04C4">
                                  <w:pPr>
                                    <w:rPr>
                                      <w:rFonts w:asciiTheme="majorHAnsi" w:hAnsiTheme="majorHAnsi" w:cstheme="majorHAnsi"/>
                                      <w:b/>
                                      <w:bCs/>
                                    </w:rPr>
                                  </w:pPr>
                                </w:p>
                              </w:tc>
                              <w:tc>
                                <w:tcPr>
                                  <w:tcW w:w="1297" w:type="dxa"/>
                                </w:tcPr>
                                <w:p w14:paraId="2CCA11B2" w14:textId="77777777" w:rsidR="005A04C4" w:rsidRDefault="005A04C4" w:rsidP="005A04C4">
                                  <w:pPr>
                                    <w:rPr>
                                      <w:rFonts w:asciiTheme="majorHAnsi" w:hAnsiTheme="majorHAnsi" w:cstheme="majorHAnsi"/>
                                      <w:b/>
                                      <w:bCs/>
                                    </w:rPr>
                                  </w:pPr>
                                </w:p>
                              </w:tc>
                              <w:tc>
                                <w:tcPr>
                                  <w:tcW w:w="1418" w:type="dxa"/>
                                </w:tcPr>
                                <w:p w14:paraId="5F15B680" w14:textId="77777777" w:rsidR="005A04C4" w:rsidRDefault="005A04C4" w:rsidP="005A04C4">
                                  <w:pPr>
                                    <w:rPr>
                                      <w:rFonts w:asciiTheme="majorHAnsi" w:hAnsiTheme="majorHAnsi" w:cstheme="majorHAnsi"/>
                                      <w:b/>
                                      <w:bCs/>
                                    </w:rPr>
                                  </w:pPr>
                                </w:p>
                              </w:tc>
                              <w:tc>
                                <w:tcPr>
                                  <w:tcW w:w="1540" w:type="dxa"/>
                                </w:tcPr>
                                <w:p w14:paraId="5F07285C" w14:textId="77777777" w:rsidR="005A04C4" w:rsidRDefault="005A04C4" w:rsidP="005A04C4">
                                  <w:pPr>
                                    <w:rPr>
                                      <w:rFonts w:asciiTheme="majorHAnsi" w:hAnsiTheme="majorHAnsi" w:cstheme="majorHAnsi"/>
                                      <w:b/>
                                      <w:bCs/>
                                    </w:rPr>
                                  </w:pPr>
                                </w:p>
                              </w:tc>
                            </w:tr>
                          </w:tbl>
                          <w:p w14:paraId="16C9D939" w14:textId="026B260E" w:rsidR="005A04C4" w:rsidRDefault="005A04C4" w:rsidP="005A04C4">
                            <w:pPr>
                              <w:rPr>
                                <w:rFonts w:asciiTheme="majorHAnsi" w:hAnsiTheme="majorHAnsi" w:cstheme="majorHAnsi"/>
                                <w:b/>
                                <w:bCs/>
                              </w:rPr>
                            </w:pPr>
                            <w:r>
                              <w:rPr>
                                <w:rFonts w:asciiTheme="majorHAnsi" w:hAnsiTheme="majorHAnsi" w:cstheme="majorHAnsi"/>
                                <w:b/>
                                <w:bCs/>
                              </w:rPr>
                              <w:t>Explanation of benchmarked role and trends, with insights to where their salary compares:</w:t>
                            </w:r>
                          </w:p>
                          <w:p w14:paraId="484BFE0B" w14:textId="77777777" w:rsidR="005A04C4" w:rsidRDefault="005A04C4" w:rsidP="005A04C4">
                            <w:pPr>
                              <w:rPr>
                                <w:rFonts w:asciiTheme="majorHAnsi" w:hAnsiTheme="majorHAnsi" w:cstheme="majorHAnsi"/>
                                <w:b/>
                                <w:bCs/>
                              </w:rPr>
                            </w:pPr>
                          </w:p>
                          <w:p w14:paraId="1523FD0A" w14:textId="77777777" w:rsidR="005A04C4" w:rsidRPr="00CC49E4" w:rsidRDefault="005A04C4" w:rsidP="005A04C4">
                            <w:pPr>
                              <w:rPr>
                                <w:rFonts w:asciiTheme="majorHAnsi" w:hAnsiTheme="majorHAnsi" w:cstheme="majorHAnsi"/>
                                <w:b/>
                                <w:bCs/>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0BFD2C" id="_x0000_s1029" type="#_x0000_t202" style="position:absolute;margin-left:.4pt;margin-top:7.8pt;width:446.55pt;height:509.3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" fillcolor="white [3201]" strokecolor="#8a1a00" strokeweight=".5pt">
                <v:textbox>
                  <w:txbxContent>
                    <w:p w14:paraId="19C04324" w14:textId="76C57684" w:rsidR="005A04C4" w:rsidRDefault="005A04C4" w:rsidP="005A04C4">
                      <w:pPr>
                        <w:rPr>
                          <w:rFonts w:asciiTheme="majorHAnsi" w:hAnsiTheme="majorHAnsi" w:cstheme="majorHAnsi"/>
                          <w:i/>
                          <w:iCs/>
                          <w:lang w:val="en-GB"/>
                        </w:rPr>
                      </w:pPr>
                      <w:r w:rsidRPr="00CC49E4">
                        <w:rPr>
                          <w:rFonts w:asciiTheme="majorHAnsi" w:hAnsiTheme="majorHAnsi" w:cstheme="majorHAnsi"/>
                          <w:i/>
                          <w:iCs/>
                          <w:lang w:val="en-GB"/>
                        </w:rPr>
                        <w:t xml:space="preserve">This section </w:t>
                      </w:r>
                      <w:r>
                        <w:rPr>
                          <w:rFonts w:asciiTheme="majorHAnsi" w:hAnsiTheme="majorHAnsi" w:cstheme="majorHAnsi"/>
                          <w:i/>
                          <w:iCs/>
                          <w:lang w:val="en-GB"/>
                        </w:rPr>
                        <w:t>discusses in detail the individual benchmarks – personalised for each client, with some standardisation of range for those in the same sector</w:t>
                      </w:r>
                      <w:r w:rsidRPr="00CC49E4">
                        <w:rPr>
                          <w:rFonts w:asciiTheme="majorHAnsi" w:hAnsiTheme="majorHAnsi" w:cstheme="majorHAnsi"/>
                          <w:i/>
                          <w:iCs/>
                          <w:lang w:val="en-GB"/>
                        </w:rPr>
                        <w:t>:</w:t>
                      </w:r>
                    </w:p>
                    <w:p w14:paraId="781F33A7" w14:textId="594661F4" w:rsidR="005A04C4" w:rsidRDefault="005A04C4" w:rsidP="005A04C4">
                      <w:pPr>
                        <w:rPr>
                          <w:rFonts w:asciiTheme="majorHAnsi" w:hAnsiTheme="majorHAnsi" w:cstheme="majorHAnsi"/>
                          <w:b/>
                          <w:bCs/>
                          <w:lang w:val="en-GB"/>
                        </w:rPr>
                      </w:pPr>
                      <w:r>
                        <w:rPr>
                          <w:rFonts w:asciiTheme="majorHAnsi" w:hAnsiTheme="majorHAnsi" w:cstheme="majorHAnsi"/>
                          <w:b/>
                          <w:bCs/>
                          <w:lang w:val="en-GB"/>
                        </w:rPr>
                        <w:t>Methodology:</w:t>
                      </w:r>
                    </w:p>
                    <w:p w14:paraId="3E4C2FC1" w14:textId="2AE9627D" w:rsidR="005A04C4" w:rsidRDefault="005A04C4" w:rsidP="005A04C4">
                      <w:pPr>
                        <w:rPr>
                          <w:rFonts w:asciiTheme="majorHAnsi" w:hAnsiTheme="majorHAnsi" w:cstheme="majorHAnsi"/>
                          <w:lang w:val="en-GB"/>
                        </w:rPr>
                      </w:pPr>
                      <w:r>
                        <w:rPr>
                          <w:rFonts w:asciiTheme="majorHAnsi" w:hAnsiTheme="majorHAnsi" w:cstheme="majorHAnsi"/>
                          <w:lang w:val="en-GB"/>
                        </w:rPr>
                        <w:t>“We have taken the roles you submitted and have benchmarked them accordingly to your specific sector”</w:t>
                      </w:r>
                    </w:p>
                    <w:p w14:paraId="1368FF22" w14:textId="114FD3DD" w:rsidR="005A04C4" w:rsidRPr="005A04C4" w:rsidRDefault="005A04C4" w:rsidP="005A04C4">
                      <w:pPr>
                        <w:rPr>
                          <w:rFonts w:asciiTheme="majorHAnsi" w:hAnsiTheme="majorHAnsi" w:cstheme="majorHAnsi"/>
                          <w:i/>
                          <w:iCs/>
                          <w:lang w:val="en-GB"/>
                        </w:rPr>
                      </w:pPr>
                      <w:r>
                        <w:rPr>
                          <w:rFonts w:asciiTheme="majorHAnsi" w:hAnsiTheme="majorHAnsi" w:cstheme="majorHAnsi"/>
                          <w:i/>
                          <w:iCs/>
                          <w:lang w:val="en-GB"/>
                        </w:rPr>
                        <w:t>Explanation on how it is displayed (e.g “you can see the market ranges at lower quartile, median, upper quartile.” If client has provided salary then can display where there current/estimated salary sits compared to the benchmark). High quality infographics</w:t>
                      </w:r>
                    </w:p>
                    <w:p w14:paraId="3DDDC4C4" w14:textId="5AEA0A16" w:rsidR="005A04C4" w:rsidRDefault="005A04C4" w:rsidP="005A04C4">
                      <w:pPr>
                        <w:rPr>
                          <w:rFonts w:asciiTheme="majorHAnsi" w:hAnsiTheme="majorHAnsi" w:cstheme="majorHAnsi"/>
                          <w:b/>
                          <w:bCs/>
                        </w:rPr>
                      </w:pPr>
                      <w:r>
                        <w:rPr>
                          <w:rFonts w:asciiTheme="majorHAnsi" w:hAnsiTheme="majorHAnsi" w:cstheme="majorHAnsi"/>
                          <w:b/>
                          <w:bCs/>
                        </w:rPr>
                        <w:t>Your Benchmarks (All benchmarks together):</w:t>
                      </w:r>
                    </w:p>
                    <w:tbl>
                      <w:tblPr>
                        <w:tblStyle w:val="TableGrid"/>
                        <w:tblW w:w="0" w:type="auto"/>
                        <w:tblLook w:val="04A0" w:firstRow="1" w:lastRow="0" w:firstColumn="1" w:lastColumn="0" w:noHBand="0" w:noVBand="1"/>
                      </w:tblPr>
                      <w:tblGrid>
                        <w:gridCol w:w="1393"/>
                        <w:gridCol w:w="1479"/>
                        <w:gridCol w:w="1496"/>
                        <w:gridCol w:w="1297"/>
                        <w:gridCol w:w="1418"/>
                        <w:gridCol w:w="1540"/>
                      </w:tblGrid>
                      <w:tr w:rsidR="005A04C4" w14:paraId="38CBE2E3" w14:textId="61420DCB" w:rsidTr="005A04C4">
                        <w:tc>
                          <w:tcPr>
                            <w:tcW w:w="1393" w:type="dxa"/>
                          </w:tcPr>
                          <w:p w14:paraId="724C5F9D" w14:textId="134B4C66" w:rsidR="005A04C4" w:rsidRDefault="005A04C4" w:rsidP="005A04C4">
                            <w:pPr>
                              <w:jc w:val="center"/>
                              <w:rPr>
                                <w:rFonts w:asciiTheme="majorHAnsi" w:hAnsiTheme="majorHAnsi" w:cstheme="majorHAnsi"/>
                                <w:b/>
                                <w:bCs/>
                              </w:rPr>
                            </w:pPr>
                            <w:r>
                              <w:rPr>
                                <w:rFonts w:asciiTheme="majorHAnsi" w:hAnsiTheme="majorHAnsi" w:cstheme="majorHAnsi"/>
                                <w:b/>
                                <w:bCs/>
                              </w:rPr>
                              <w:t>Job Title</w:t>
                            </w:r>
                          </w:p>
                        </w:tc>
                        <w:tc>
                          <w:tcPr>
                            <w:tcW w:w="1479" w:type="dxa"/>
                          </w:tcPr>
                          <w:p w14:paraId="76FD0058" w14:textId="57C2752A" w:rsidR="005A04C4" w:rsidRDefault="005A04C4" w:rsidP="005A04C4">
                            <w:pPr>
                              <w:jc w:val="center"/>
                              <w:rPr>
                                <w:rFonts w:asciiTheme="majorHAnsi" w:hAnsiTheme="majorHAnsi" w:cstheme="majorHAnsi"/>
                                <w:b/>
                                <w:bCs/>
                              </w:rPr>
                            </w:pPr>
                            <w:r>
                              <w:rPr>
                                <w:rFonts w:asciiTheme="majorHAnsi" w:hAnsiTheme="majorHAnsi" w:cstheme="majorHAnsi"/>
                                <w:b/>
                                <w:bCs/>
                              </w:rPr>
                              <w:t>Current Salary</w:t>
                            </w:r>
                          </w:p>
                        </w:tc>
                        <w:tc>
                          <w:tcPr>
                            <w:tcW w:w="1496" w:type="dxa"/>
                          </w:tcPr>
                          <w:p w14:paraId="630328FA" w14:textId="744DEEA8" w:rsidR="005A04C4" w:rsidRDefault="005A04C4" w:rsidP="005A04C4">
                            <w:pPr>
                              <w:jc w:val="center"/>
                              <w:rPr>
                                <w:rFonts w:asciiTheme="majorHAnsi" w:hAnsiTheme="majorHAnsi" w:cstheme="majorHAnsi"/>
                                <w:b/>
                                <w:bCs/>
                              </w:rPr>
                            </w:pPr>
                            <w:r>
                              <w:rPr>
                                <w:rFonts w:asciiTheme="majorHAnsi" w:hAnsiTheme="majorHAnsi" w:cstheme="majorHAnsi"/>
                                <w:b/>
                                <w:bCs/>
                              </w:rPr>
                              <w:t>Lower Quartile</w:t>
                            </w:r>
                          </w:p>
                        </w:tc>
                        <w:tc>
                          <w:tcPr>
                            <w:tcW w:w="1297" w:type="dxa"/>
                          </w:tcPr>
                          <w:p w14:paraId="0B47E626" w14:textId="0589B682" w:rsidR="005A04C4" w:rsidRDefault="005A04C4" w:rsidP="005A04C4">
                            <w:pPr>
                              <w:jc w:val="center"/>
                              <w:rPr>
                                <w:rFonts w:asciiTheme="majorHAnsi" w:hAnsiTheme="majorHAnsi" w:cstheme="majorHAnsi"/>
                                <w:b/>
                                <w:bCs/>
                              </w:rPr>
                            </w:pPr>
                            <w:r>
                              <w:rPr>
                                <w:rFonts w:asciiTheme="majorHAnsi" w:hAnsiTheme="majorHAnsi" w:cstheme="majorHAnsi"/>
                                <w:b/>
                                <w:bCs/>
                              </w:rPr>
                              <w:t>Median</w:t>
                            </w:r>
                          </w:p>
                        </w:tc>
                        <w:tc>
                          <w:tcPr>
                            <w:tcW w:w="1418" w:type="dxa"/>
                          </w:tcPr>
                          <w:p w14:paraId="605505C9" w14:textId="4EC7DDF9" w:rsidR="005A04C4" w:rsidRDefault="005A04C4" w:rsidP="005A04C4">
                            <w:pPr>
                              <w:jc w:val="center"/>
                              <w:rPr>
                                <w:rFonts w:asciiTheme="majorHAnsi" w:hAnsiTheme="majorHAnsi" w:cstheme="majorHAnsi"/>
                                <w:b/>
                                <w:bCs/>
                              </w:rPr>
                            </w:pPr>
                            <w:r>
                              <w:rPr>
                                <w:rFonts w:asciiTheme="majorHAnsi" w:hAnsiTheme="majorHAnsi" w:cstheme="majorHAnsi"/>
                                <w:b/>
                                <w:bCs/>
                              </w:rPr>
                              <w:t>Upper Quartile</w:t>
                            </w:r>
                          </w:p>
                        </w:tc>
                        <w:tc>
                          <w:tcPr>
                            <w:tcW w:w="1540" w:type="dxa"/>
                          </w:tcPr>
                          <w:p w14:paraId="3E17FCA3" w14:textId="6586EB36" w:rsidR="005A04C4" w:rsidRDefault="005A04C4" w:rsidP="005A04C4">
                            <w:pPr>
                              <w:jc w:val="center"/>
                              <w:rPr>
                                <w:rFonts w:asciiTheme="majorHAnsi" w:hAnsiTheme="majorHAnsi" w:cstheme="majorHAnsi"/>
                                <w:b/>
                                <w:bCs/>
                              </w:rPr>
                            </w:pPr>
                            <w:r>
                              <w:rPr>
                                <w:rFonts w:asciiTheme="majorHAnsi" w:hAnsiTheme="majorHAnsi" w:cstheme="majorHAnsi"/>
                                <w:b/>
                                <w:bCs/>
                              </w:rPr>
                              <w:t>Your Current Positioning</w:t>
                            </w:r>
                          </w:p>
                        </w:tc>
                      </w:tr>
                      <w:tr w:rsidR="005A04C4" w14:paraId="2F53B093" w14:textId="3943D587" w:rsidTr="005A04C4">
                        <w:tc>
                          <w:tcPr>
                            <w:tcW w:w="1393" w:type="dxa"/>
                          </w:tcPr>
                          <w:p w14:paraId="00CBE367" w14:textId="77777777" w:rsidR="005A04C4" w:rsidRDefault="005A04C4" w:rsidP="005A04C4">
                            <w:pPr>
                              <w:rPr>
                                <w:rFonts w:asciiTheme="majorHAnsi" w:hAnsiTheme="majorHAnsi" w:cstheme="majorHAnsi"/>
                                <w:b/>
                                <w:bCs/>
                              </w:rPr>
                            </w:pPr>
                          </w:p>
                        </w:tc>
                        <w:tc>
                          <w:tcPr>
                            <w:tcW w:w="1479" w:type="dxa"/>
                          </w:tcPr>
                          <w:p w14:paraId="28DF9E17" w14:textId="77777777" w:rsidR="005A04C4" w:rsidRDefault="005A04C4" w:rsidP="005A04C4">
                            <w:pPr>
                              <w:rPr>
                                <w:rFonts w:asciiTheme="majorHAnsi" w:hAnsiTheme="majorHAnsi" w:cstheme="majorHAnsi"/>
                                <w:b/>
                                <w:bCs/>
                              </w:rPr>
                            </w:pPr>
                          </w:p>
                        </w:tc>
                        <w:tc>
                          <w:tcPr>
                            <w:tcW w:w="1496" w:type="dxa"/>
                          </w:tcPr>
                          <w:p w14:paraId="25C0B0A0" w14:textId="77777777" w:rsidR="005A04C4" w:rsidRDefault="005A04C4" w:rsidP="005A04C4">
                            <w:pPr>
                              <w:rPr>
                                <w:rFonts w:asciiTheme="majorHAnsi" w:hAnsiTheme="majorHAnsi" w:cstheme="majorHAnsi"/>
                                <w:b/>
                                <w:bCs/>
                              </w:rPr>
                            </w:pPr>
                          </w:p>
                        </w:tc>
                        <w:tc>
                          <w:tcPr>
                            <w:tcW w:w="1297" w:type="dxa"/>
                          </w:tcPr>
                          <w:p w14:paraId="6C44A80D" w14:textId="77777777" w:rsidR="005A04C4" w:rsidRDefault="005A04C4" w:rsidP="005A04C4">
                            <w:pPr>
                              <w:rPr>
                                <w:rFonts w:asciiTheme="majorHAnsi" w:hAnsiTheme="majorHAnsi" w:cstheme="majorHAnsi"/>
                                <w:b/>
                                <w:bCs/>
                              </w:rPr>
                            </w:pPr>
                          </w:p>
                        </w:tc>
                        <w:tc>
                          <w:tcPr>
                            <w:tcW w:w="1418" w:type="dxa"/>
                          </w:tcPr>
                          <w:p w14:paraId="20EFEC94" w14:textId="77777777" w:rsidR="005A04C4" w:rsidRDefault="005A04C4" w:rsidP="005A04C4">
                            <w:pPr>
                              <w:rPr>
                                <w:rFonts w:asciiTheme="majorHAnsi" w:hAnsiTheme="majorHAnsi" w:cstheme="majorHAnsi"/>
                                <w:b/>
                                <w:bCs/>
                              </w:rPr>
                            </w:pPr>
                          </w:p>
                        </w:tc>
                        <w:tc>
                          <w:tcPr>
                            <w:tcW w:w="1540" w:type="dxa"/>
                          </w:tcPr>
                          <w:p w14:paraId="7A636D7D" w14:textId="77777777" w:rsidR="005A04C4" w:rsidRDefault="005A04C4" w:rsidP="005A04C4">
                            <w:pPr>
                              <w:rPr>
                                <w:rFonts w:asciiTheme="majorHAnsi" w:hAnsiTheme="majorHAnsi" w:cstheme="majorHAnsi"/>
                                <w:b/>
                                <w:bCs/>
                              </w:rPr>
                            </w:pPr>
                          </w:p>
                        </w:tc>
                      </w:tr>
                      <w:tr w:rsidR="005A04C4" w14:paraId="7285AD35" w14:textId="77777777" w:rsidTr="005A04C4">
                        <w:tc>
                          <w:tcPr>
                            <w:tcW w:w="1393" w:type="dxa"/>
                          </w:tcPr>
                          <w:p w14:paraId="2C2B1965" w14:textId="77777777" w:rsidR="005A04C4" w:rsidRDefault="005A04C4" w:rsidP="005A04C4">
                            <w:pPr>
                              <w:rPr>
                                <w:rFonts w:asciiTheme="majorHAnsi" w:hAnsiTheme="majorHAnsi" w:cstheme="majorHAnsi"/>
                                <w:b/>
                                <w:bCs/>
                              </w:rPr>
                            </w:pPr>
                          </w:p>
                        </w:tc>
                        <w:tc>
                          <w:tcPr>
                            <w:tcW w:w="1479" w:type="dxa"/>
                          </w:tcPr>
                          <w:p w14:paraId="0C7A0BB1" w14:textId="77777777" w:rsidR="005A04C4" w:rsidRDefault="005A04C4" w:rsidP="005A04C4">
                            <w:pPr>
                              <w:rPr>
                                <w:rFonts w:asciiTheme="majorHAnsi" w:hAnsiTheme="majorHAnsi" w:cstheme="majorHAnsi"/>
                                <w:b/>
                                <w:bCs/>
                              </w:rPr>
                            </w:pPr>
                          </w:p>
                        </w:tc>
                        <w:tc>
                          <w:tcPr>
                            <w:tcW w:w="1496" w:type="dxa"/>
                          </w:tcPr>
                          <w:p w14:paraId="411F2A2A" w14:textId="77777777" w:rsidR="005A04C4" w:rsidRDefault="005A04C4" w:rsidP="005A04C4">
                            <w:pPr>
                              <w:rPr>
                                <w:rFonts w:asciiTheme="majorHAnsi" w:hAnsiTheme="majorHAnsi" w:cstheme="majorHAnsi"/>
                                <w:b/>
                                <w:bCs/>
                              </w:rPr>
                            </w:pPr>
                          </w:p>
                        </w:tc>
                        <w:tc>
                          <w:tcPr>
                            <w:tcW w:w="1297" w:type="dxa"/>
                          </w:tcPr>
                          <w:p w14:paraId="63A1752E" w14:textId="77777777" w:rsidR="005A04C4" w:rsidRDefault="005A04C4" w:rsidP="005A04C4">
                            <w:pPr>
                              <w:rPr>
                                <w:rFonts w:asciiTheme="majorHAnsi" w:hAnsiTheme="majorHAnsi" w:cstheme="majorHAnsi"/>
                                <w:b/>
                                <w:bCs/>
                              </w:rPr>
                            </w:pPr>
                          </w:p>
                        </w:tc>
                        <w:tc>
                          <w:tcPr>
                            <w:tcW w:w="1418" w:type="dxa"/>
                          </w:tcPr>
                          <w:p w14:paraId="44196371" w14:textId="77777777" w:rsidR="005A04C4" w:rsidRDefault="005A04C4" w:rsidP="005A04C4">
                            <w:pPr>
                              <w:rPr>
                                <w:rFonts w:asciiTheme="majorHAnsi" w:hAnsiTheme="majorHAnsi" w:cstheme="majorHAnsi"/>
                                <w:b/>
                                <w:bCs/>
                              </w:rPr>
                            </w:pPr>
                          </w:p>
                        </w:tc>
                        <w:tc>
                          <w:tcPr>
                            <w:tcW w:w="1540" w:type="dxa"/>
                          </w:tcPr>
                          <w:p w14:paraId="1D08B7F3" w14:textId="77777777" w:rsidR="005A04C4" w:rsidRDefault="005A04C4" w:rsidP="005A04C4">
                            <w:pPr>
                              <w:rPr>
                                <w:rFonts w:asciiTheme="majorHAnsi" w:hAnsiTheme="majorHAnsi" w:cstheme="majorHAnsi"/>
                                <w:b/>
                                <w:bCs/>
                              </w:rPr>
                            </w:pPr>
                          </w:p>
                        </w:tc>
                      </w:tr>
                      <w:tr w:rsidR="005A04C4" w14:paraId="0F4CD027" w14:textId="77777777" w:rsidTr="005A04C4">
                        <w:tc>
                          <w:tcPr>
                            <w:tcW w:w="1393" w:type="dxa"/>
                          </w:tcPr>
                          <w:p w14:paraId="16A6EF28" w14:textId="77777777" w:rsidR="005A04C4" w:rsidRDefault="005A04C4" w:rsidP="005A04C4">
                            <w:pPr>
                              <w:rPr>
                                <w:rFonts w:asciiTheme="majorHAnsi" w:hAnsiTheme="majorHAnsi" w:cstheme="majorHAnsi"/>
                                <w:b/>
                                <w:bCs/>
                              </w:rPr>
                            </w:pPr>
                          </w:p>
                        </w:tc>
                        <w:tc>
                          <w:tcPr>
                            <w:tcW w:w="1479" w:type="dxa"/>
                          </w:tcPr>
                          <w:p w14:paraId="1D317CC4" w14:textId="77777777" w:rsidR="005A04C4" w:rsidRDefault="005A04C4" w:rsidP="005A04C4">
                            <w:pPr>
                              <w:rPr>
                                <w:rFonts w:asciiTheme="majorHAnsi" w:hAnsiTheme="majorHAnsi" w:cstheme="majorHAnsi"/>
                                <w:b/>
                                <w:bCs/>
                              </w:rPr>
                            </w:pPr>
                          </w:p>
                        </w:tc>
                        <w:tc>
                          <w:tcPr>
                            <w:tcW w:w="1496" w:type="dxa"/>
                          </w:tcPr>
                          <w:p w14:paraId="0E8C3DA1" w14:textId="77777777" w:rsidR="005A04C4" w:rsidRDefault="005A04C4" w:rsidP="005A04C4">
                            <w:pPr>
                              <w:rPr>
                                <w:rFonts w:asciiTheme="majorHAnsi" w:hAnsiTheme="majorHAnsi" w:cstheme="majorHAnsi"/>
                                <w:b/>
                                <w:bCs/>
                              </w:rPr>
                            </w:pPr>
                          </w:p>
                        </w:tc>
                        <w:tc>
                          <w:tcPr>
                            <w:tcW w:w="1297" w:type="dxa"/>
                          </w:tcPr>
                          <w:p w14:paraId="3524F579" w14:textId="77777777" w:rsidR="005A04C4" w:rsidRDefault="005A04C4" w:rsidP="005A04C4">
                            <w:pPr>
                              <w:rPr>
                                <w:rFonts w:asciiTheme="majorHAnsi" w:hAnsiTheme="majorHAnsi" w:cstheme="majorHAnsi"/>
                                <w:b/>
                                <w:bCs/>
                              </w:rPr>
                            </w:pPr>
                          </w:p>
                        </w:tc>
                        <w:tc>
                          <w:tcPr>
                            <w:tcW w:w="1418" w:type="dxa"/>
                          </w:tcPr>
                          <w:p w14:paraId="65E9EE55" w14:textId="77777777" w:rsidR="005A04C4" w:rsidRDefault="005A04C4" w:rsidP="005A04C4">
                            <w:pPr>
                              <w:rPr>
                                <w:rFonts w:asciiTheme="majorHAnsi" w:hAnsiTheme="majorHAnsi" w:cstheme="majorHAnsi"/>
                                <w:b/>
                                <w:bCs/>
                              </w:rPr>
                            </w:pPr>
                          </w:p>
                        </w:tc>
                        <w:tc>
                          <w:tcPr>
                            <w:tcW w:w="1540" w:type="dxa"/>
                          </w:tcPr>
                          <w:p w14:paraId="5A6928BD" w14:textId="77777777" w:rsidR="005A04C4" w:rsidRDefault="005A04C4" w:rsidP="005A04C4">
                            <w:pPr>
                              <w:rPr>
                                <w:rFonts w:asciiTheme="majorHAnsi" w:hAnsiTheme="majorHAnsi" w:cstheme="majorHAnsi"/>
                                <w:b/>
                                <w:bCs/>
                              </w:rPr>
                            </w:pPr>
                          </w:p>
                        </w:tc>
                      </w:tr>
                      <w:tr w:rsidR="005A04C4" w14:paraId="4C3AB559" w14:textId="77777777" w:rsidTr="005A04C4">
                        <w:tc>
                          <w:tcPr>
                            <w:tcW w:w="1393" w:type="dxa"/>
                          </w:tcPr>
                          <w:p w14:paraId="3886BC88" w14:textId="77777777" w:rsidR="005A04C4" w:rsidRDefault="005A04C4" w:rsidP="005A04C4">
                            <w:pPr>
                              <w:rPr>
                                <w:rFonts w:asciiTheme="majorHAnsi" w:hAnsiTheme="majorHAnsi" w:cstheme="majorHAnsi"/>
                                <w:b/>
                                <w:bCs/>
                              </w:rPr>
                            </w:pPr>
                          </w:p>
                        </w:tc>
                        <w:tc>
                          <w:tcPr>
                            <w:tcW w:w="1479" w:type="dxa"/>
                          </w:tcPr>
                          <w:p w14:paraId="23FB8453" w14:textId="77777777" w:rsidR="005A04C4" w:rsidRDefault="005A04C4" w:rsidP="005A04C4">
                            <w:pPr>
                              <w:rPr>
                                <w:rFonts w:asciiTheme="majorHAnsi" w:hAnsiTheme="majorHAnsi" w:cstheme="majorHAnsi"/>
                                <w:b/>
                                <w:bCs/>
                              </w:rPr>
                            </w:pPr>
                          </w:p>
                        </w:tc>
                        <w:tc>
                          <w:tcPr>
                            <w:tcW w:w="1496" w:type="dxa"/>
                          </w:tcPr>
                          <w:p w14:paraId="0310329B" w14:textId="77777777" w:rsidR="005A04C4" w:rsidRDefault="005A04C4" w:rsidP="005A04C4">
                            <w:pPr>
                              <w:rPr>
                                <w:rFonts w:asciiTheme="majorHAnsi" w:hAnsiTheme="majorHAnsi" w:cstheme="majorHAnsi"/>
                                <w:b/>
                                <w:bCs/>
                              </w:rPr>
                            </w:pPr>
                          </w:p>
                        </w:tc>
                        <w:tc>
                          <w:tcPr>
                            <w:tcW w:w="1297" w:type="dxa"/>
                          </w:tcPr>
                          <w:p w14:paraId="1F721E9B" w14:textId="77777777" w:rsidR="005A04C4" w:rsidRDefault="005A04C4" w:rsidP="005A04C4">
                            <w:pPr>
                              <w:rPr>
                                <w:rFonts w:asciiTheme="majorHAnsi" w:hAnsiTheme="majorHAnsi" w:cstheme="majorHAnsi"/>
                                <w:b/>
                                <w:bCs/>
                              </w:rPr>
                            </w:pPr>
                          </w:p>
                        </w:tc>
                        <w:tc>
                          <w:tcPr>
                            <w:tcW w:w="1418" w:type="dxa"/>
                          </w:tcPr>
                          <w:p w14:paraId="780CDFEC" w14:textId="77777777" w:rsidR="005A04C4" w:rsidRDefault="005A04C4" w:rsidP="005A04C4">
                            <w:pPr>
                              <w:rPr>
                                <w:rFonts w:asciiTheme="majorHAnsi" w:hAnsiTheme="majorHAnsi" w:cstheme="majorHAnsi"/>
                                <w:b/>
                                <w:bCs/>
                              </w:rPr>
                            </w:pPr>
                          </w:p>
                        </w:tc>
                        <w:tc>
                          <w:tcPr>
                            <w:tcW w:w="1540" w:type="dxa"/>
                          </w:tcPr>
                          <w:p w14:paraId="20F759BF" w14:textId="77777777" w:rsidR="005A04C4" w:rsidRDefault="005A04C4" w:rsidP="005A04C4">
                            <w:pPr>
                              <w:rPr>
                                <w:rFonts w:asciiTheme="majorHAnsi" w:hAnsiTheme="majorHAnsi" w:cstheme="majorHAnsi"/>
                                <w:b/>
                                <w:bCs/>
                              </w:rPr>
                            </w:pPr>
                          </w:p>
                        </w:tc>
                      </w:tr>
                      <w:tr w:rsidR="005A04C4" w14:paraId="4396E9F1" w14:textId="77777777" w:rsidTr="005A04C4">
                        <w:tc>
                          <w:tcPr>
                            <w:tcW w:w="1393" w:type="dxa"/>
                          </w:tcPr>
                          <w:p w14:paraId="034C03AF" w14:textId="77777777" w:rsidR="005A04C4" w:rsidRDefault="005A04C4" w:rsidP="005A04C4">
                            <w:pPr>
                              <w:rPr>
                                <w:rFonts w:asciiTheme="majorHAnsi" w:hAnsiTheme="majorHAnsi" w:cstheme="majorHAnsi"/>
                                <w:b/>
                                <w:bCs/>
                              </w:rPr>
                            </w:pPr>
                          </w:p>
                        </w:tc>
                        <w:tc>
                          <w:tcPr>
                            <w:tcW w:w="1479" w:type="dxa"/>
                          </w:tcPr>
                          <w:p w14:paraId="1635F6B7" w14:textId="77777777" w:rsidR="005A04C4" w:rsidRDefault="005A04C4" w:rsidP="005A04C4">
                            <w:pPr>
                              <w:rPr>
                                <w:rFonts w:asciiTheme="majorHAnsi" w:hAnsiTheme="majorHAnsi" w:cstheme="majorHAnsi"/>
                                <w:b/>
                                <w:bCs/>
                              </w:rPr>
                            </w:pPr>
                          </w:p>
                        </w:tc>
                        <w:tc>
                          <w:tcPr>
                            <w:tcW w:w="1496" w:type="dxa"/>
                          </w:tcPr>
                          <w:p w14:paraId="2F468F6B" w14:textId="77777777" w:rsidR="005A04C4" w:rsidRDefault="005A04C4" w:rsidP="005A04C4">
                            <w:pPr>
                              <w:rPr>
                                <w:rFonts w:asciiTheme="majorHAnsi" w:hAnsiTheme="majorHAnsi" w:cstheme="majorHAnsi"/>
                                <w:b/>
                                <w:bCs/>
                              </w:rPr>
                            </w:pPr>
                          </w:p>
                        </w:tc>
                        <w:tc>
                          <w:tcPr>
                            <w:tcW w:w="1297" w:type="dxa"/>
                          </w:tcPr>
                          <w:p w14:paraId="40F8CA8C" w14:textId="77777777" w:rsidR="005A04C4" w:rsidRDefault="005A04C4" w:rsidP="005A04C4">
                            <w:pPr>
                              <w:rPr>
                                <w:rFonts w:asciiTheme="majorHAnsi" w:hAnsiTheme="majorHAnsi" w:cstheme="majorHAnsi"/>
                                <w:b/>
                                <w:bCs/>
                              </w:rPr>
                            </w:pPr>
                          </w:p>
                        </w:tc>
                        <w:tc>
                          <w:tcPr>
                            <w:tcW w:w="1418" w:type="dxa"/>
                          </w:tcPr>
                          <w:p w14:paraId="237F2C10" w14:textId="77777777" w:rsidR="005A04C4" w:rsidRDefault="005A04C4" w:rsidP="005A04C4">
                            <w:pPr>
                              <w:rPr>
                                <w:rFonts w:asciiTheme="majorHAnsi" w:hAnsiTheme="majorHAnsi" w:cstheme="majorHAnsi"/>
                                <w:b/>
                                <w:bCs/>
                              </w:rPr>
                            </w:pPr>
                          </w:p>
                        </w:tc>
                        <w:tc>
                          <w:tcPr>
                            <w:tcW w:w="1540" w:type="dxa"/>
                          </w:tcPr>
                          <w:p w14:paraId="60CA1510" w14:textId="77777777" w:rsidR="005A04C4" w:rsidRDefault="005A04C4" w:rsidP="005A04C4">
                            <w:pPr>
                              <w:rPr>
                                <w:rFonts w:asciiTheme="majorHAnsi" w:hAnsiTheme="majorHAnsi" w:cstheme="majorHAnsi"/>
                                <w:b/>
                                <w:bCs/>
                              </w:rPr>
                            </w:pPr>
                          </w:p>
                        </w:tc>
                      </w:tr>
                      <w:tr w:rsidR="005A04C4" w14:paraId="62BBE691" w14:textId="77777777" w:rsidTr="005A04C4">
                        <w:tc>
                          <w:tcPr>
                            <w:tcW w:w="1393" w:type="dxa"/>
                          </w:tcPr>
                          <w:p w14:paraId="0F99A84F" w14:textId="77777777" w:rsidR="005A04C4" w:rsidRDefault="005A04C4" w:rsidP="005A04C4">
                            <w:pPr>
                              <w:rPr>
                                <w:rFonts w:asciiTheme="majorHAnsi" w:hAnsiTheme="majorHAnsi" w:cstheme="majorHAnsi"/>
                                <w:b/>
                                <w:bCs/>
                              </w:rPr>
                            </w:pPr>
                          </w:p>
                        </w:tc>
                        <w:tc>
                          <w:tcPr>
                            <w:tcW w:w="1479" w:type="dxa"/>
                          </w:tcPr>
                          <w:p w14:paraId="14DA8571" w14:textId="77777777" w:rsidR="005A04C4" w:rsidRDefault="005A04C4" w:rsidP="005A04C4">
                            <w:pPr>
                              <w:rPr>
                                <w:rFonts w:asciiTheme="majorHAnsi" w:hAnsiTheme="majorHAnsi" w:cstheme="majorHAnsi"/>
                                <w:b/>
                                <w:bCs/>
                              </w:rPr>
                            </w:pPr>
                          </w:p>
                        </w:tc>
                        <w:tc>
                          <w:tcPr>
                            <w:tcW w:w="1496" w:type="dxa"/>
                          </w:tcPr>
                          <w:p w14:paraId="1E3DF002" w14:textId="77777777" w:rsidR="005A04C4" w:rsidRDefault="005A04C4" w:rsidP="005A04C4">
                            <w:pPr>
                              <w:rPr>
                                <w:rFonts w:asciiTheme="majorHAnsi" w:hAnsiTheme="majorHAnsi" w:cstheme="majorHAnsi"/>
                                <w:b/>
                                <w:bCs/>
                              </w:rPr>
                            </w:pPr>
                          </w:p>
                        </w:tc>
                        <w:tc>
                          <w:tcPr>
                            <w:tcW w:w="1297" w:type="dxa"/>
                          </w:tcPr>
                          <w:p w14:paraId="492D39CB" w14:textId="77777777" w:rsidR="005A04C4" w:rsidRDefault="005A04C4" w:rsidP="005A04C4">
                            <w:pPr>
                              <w:rPr>
                                <w:rFonts w:asciiTheme="majorHAnsi" w:hAnsiTheme="majorHAnsi" w:cstheme="majorHAnsi"/>
                                <w:b/>
                                <w:bCs/>
                              </w:rPr>
                            </w:pPr>
                          </w:p>
                        </w:tc>
                        <w:tc>
                          <w:tcPr>
                            <w:tcW w:w="1418" w:type="dxa"/>
                          </w:tcPr>
                          <w:p w14:paraId="670EFC02" w14:textId="77777777" w:rsidR="005A04C4" w:rsidRDefault="005A04C4" w:rsidP="005A04C4">
                            <w:pPr>
                              <w:rPr>
                                <w:rFonts w:asciiTheme="majorHAnsi" w:hAnsiTheme="majorHAnsi" w:cstheme="majorHAnsi"/>
                                <w:b/>
                                <w:bCs/>
                              </w:rPr>
                            </w:pPr>
                          </w:p>
                        </w:tc>
                        <w:tc>
                          <w:tcPr>
                            <w:tcW w:w="1540" w:type="dxa"/>
                          </w:tcPr>
                          <w:p w14:paraId="44E6BBB5" w14:textId="77777777" w:rsidR="005A04C4" w:rsidRDefault="005A04C4" w:rsidP="005A04C4">
                            <w:pPr>
                              <w:rPr>
                                <w:rFonts w:asciiTheme="majorHAnsi" w:hAnsiTheme="majorHAnsi" w:cstheme="majorHAnsi"/>
                                <w:b/>
                                <w:bCs/>
                              </w:rPr>
                            </w:pPr>
                          </w:p>
                        </w:tc>
                      </w:tr>
                    </w:tbl>
                    <w:p w14:paraId="3D8EB805" w14:textId="3B218DB1" w:rsidR="005A04C4" w:rsidRDefault="005A04C4" w:rsidP="005A04C4">
                      <w:pPr>
                        <w:rPr>
                          <w:rFonts w:asciiTheme="majorHAnsi" w:hAnsiTheme="majorHAnsi" w:cstheme="majorHAnsi"/>
                          <w:b/>
                          <w:bCs/>
                        </w:rPr>
                      </w:pPr>
                      <w:r>
                        <w:rPr>
                          <w:rFonts w:asciiTheme="majorHAnsi" w:hAnsiTheme="majorHAnsi" w:cstheme="majorHAnsi"/>
                          <w:b/>
                          <w:bCs/>
                        </w:rPr>
                        <w:t>(</w:t>
                      </w:r>
                      <w:r w:rsidRPr="005A04C4">
                        <w:rPr>
                          <w:rFonts w:asciiTheme="majorHAnsi" w:hAnsiTheme="majorHAnsi" w:cstheme="majorHAnsi"/>
                          <w:b/>
                          <w:bCs/>
                        </w:rPr>
                        <w:t>Clean charts or role cards (avoid dense tables)</w:t>
                      </w:r>
                    </w:p>
                    <w:p w14:paraId="7142E290" w14:textId="6FD74307" w:rsidR="005A04C4" w:rsidRDefault="005A04C4" w:rsidP="005A04C4">
                      <w:pPr>
                        <w:rPr>
                          <w:rFonts w:asciiTheme="majorHAnsi" w:hAnsiTheme="majorHAnsi" w:cstheme="majorHAnsi"/>
                          <w:b/>
                          <w:bCs/>
                        </w:rPr>
                      </w:pPr>
                      <w:r>
                        <w:rPr>
                          <w:rFonts w:asciiTheme="majorHAnsi" w:hAnsiTheme="majorHAnsi" w:cstheme="majorHAnsi"/>
                          <w:b/>
                          <w:bCs/>
                        </w:rPr>
                        <w:t>Your Benchmarks (All benchmarks Separated into their own table with explanation underneath):</w:t>
                      </w:r>
                    </w:p>
                    <w:tbl>
                      <w:tblPr>
                        <w:tblStyle w:val="TableGrid"/>
                        <w:tblW w:w="0" w:type="auto"/>
                        <w:tblLook w:val="04A0" w:firstRow="1" w:lastRow="0" w:firstColumn="1" w:lastColumn="0" w:noHBand="0" w:noVBand="1"/>
                      </w:tblPr>
                      <w:tblGrid>
                        <w:gridCol w:w="1393"/>
                        <w:gridCol w:w="1479"/>
                        <w:gridCol w:w="1496"/>
                        <w:gridCol w:w="1297"/>
                        <w:gridCol w:w="1418"/>
                        <w:gridCol w:w="1540"/>
                      </w:tblGrid>
                      <w:tr w:rsidR="005A04C4" w14:paraId="31C86987" w14:textId="77777777" w:rsidTr="004E5F73">
                        <w:tc>
                          <w:tcPr>
                            <w:tcW w:w="1393" w:type="dxa"/>
                          </w:tcPr>
                          <w:p w14:paraId="6AAB11A8" w14:textId="77777777" w:rsidR="005A04C4" w:rsidRDefault="005A04C4" w:rsidP="005A04C4">
                            <w:pPr>
                              <w:jc w:val="center"/>
                              <w:rPr>
                                <w:rFonts w:asciiTheme="majorHAnsi" w:hAnsiTheme="majorHAnsi" w:cstheme="majorHAnsi"/>
                                <w:b/>
                                <w:bCs/>
                              </w:rPr>
                            </w:pPr>
                            <w:r>
                              <w:rPr>
                                <w:rFonts w:asciiTheme="majorHAnsi" w:hAnsiTheme="majorHAnsi" w:cstheme="majorHAnsi"/>
                                <w:b/>
                                <w:bCs/>
                              </w:rPr>
                              <w:t>Job Title</w:t>
                            </w:r>
                          </w:p>
                        </w:tc>
                        <w:tc>
                          <w:tcPr>
                            <w:tcW w:w="1479" w:type="dxa"/>
                          </w:tcPr>
                          <w:p w14:paraId="3FD143D5" w14:textId="77777777" w:rsidR="005A04C4" w:rsidRDefault="005A04C4" w:rsidP="005A04C4">
                            <w:pPr>
                              <w:jc w:val="center"/>
                              <w:rPr>
                                <w:rFonts w:asciiTheme="majorHAnsi" w:hAnsiTheme="majorHAnsi" w:cstheme="majorHAnsi"/>
                                <w:b/>
                                <w:bCs/>
                              </w:rPr>
                            </w:pPr>
                            <w:r>
                              <w:rPr>
                                <w:rFonts w:asciiTheme="majorHAnsi" w:hAnsiTheme="majorHAnsi" w:cstheme="majorHAnsi"/>
                                <w:b/>
                                <w:bCs/>
                              </w:rPr>
                              <w:t>Current Salary</w:t>
                            </w:r>
                          </w:p>
                        </w:tc>
                        <w:tc>
                          <w:tcPr>
                            <w:tcW w:w="1496" w:type="dxa"/>
                          </w:tcPr>
                          <w:p w14:paraId="5A240823" w14:textId="77777777" w:rsidR="005A04C4" w:rsidRDefault="005A04C4" w:rsidP="005A04C4">
                            <w:pPr>
                              <w:jc w:val="center"/>
                              <w:rPr>
                                <w:rFonts w:asciiTheme="majorHAnsi" w:hAnsiTheme="majorHAnsi" w:cstheme="majorHAnsi"/>
                                <w:b/>
                                <w:bCs/>
                              </w:rPr>
                            </w:pPr>
                            <w:r>
                              <w:rPr>
                                <w:rFonts w:asciiTheme="majorHAnsi" w:hAnsiTheme="majorHAnsi" w:cstheme="majorHAnsi"/>
                                <w:b/>
                                <w:bCs/>
                              </w:rPr>
                              <w:t>Lower Quartile</w:t>
                            </w:r>
                          </w:p>
                        </w:tc>
                        <w:tc>
                          <w:tcPr>
                            <w:tcW w:w="1297" w:type="dxa"/>
                          </w:tcPr>
                          <w:p w14:paraId="335904AD" w14:textId="77777777" w:rsidR="005A04C4" w:rsidRDefault="005A04C4" w:rsidP="005A04C4">
                            <w:pPr>
                              <w:jc w:val="center"/>
                              <w:rPr>
                                <w:rFonts w:asciiTheme="majorHAnsi" w:hAnsiTheme="majorHAnsi" w:cstheme="majorHAnsi"/>
                                <w:b/>
                                <w:bCs/>
                              </w:rPr>
                            </w:pPr>
                            <w:r>
                              <w:rPr>
                                <w:rFonts w:asciiTheme="majorHAnsi" w:hAnsiTheme="majorHAnsi" w:cstheme="majorHAnsi"/>
                                <w:b/>
                                <w:bCs/>
                              </w:rPr>
                              <w:t>Median</w:t>
                            </w:r>
                          </w:p>
                        </w:tc>
                        <w:tc>
                          <w:tcPr>
                            <w:tcW w:w="1418" w:type="dxa"/>
                          </w:tcPr>
                          <w:p w14:paraId="79153224" w14:textId="77777777" w:rsidR="005A04C4" w:rsidRDefault="005A04C4" w:rsidP="005A04C4">
                            <w:pPr>
                              <w:jc w:val="center"/>
                              <w:rPr>
                                <w:rFonts w:asciiTheme="majorHAnsi" w:hAnsiTheme="majorHAnsi" w:cstheme="majorHAnsi"/>
                                <w:b/>
                                <w:bCs/>
                              </w:rPr>
                            </w:pPr>
                            <w:r>
                              <w:rPr>
                                <w:rFonts w:asciiTheme="majorHAnsi" w:hAnsiTheme="majorHAnsi" w:cstheme="majorHAnsi"/>
                                <w:b/>
                                <w:bCs/>
                              </w:rPr>
                              <w:t>Upper Quartile</w:t>
                            </w:r>
                          </w:p>
                        </w:tc>
                        <w:tc>
                          <w:tcPr>
                            <w:tcW w:w="1540" w:type="dxa"/>
                          </w:tcPr>
                          <w:p w14:paraId="3D31925A" w14:textId="77777777" w:rsidR="005A04C4" w:rsidRDefault="005A04C4" w:rsidP="005A04C4">
                            <w:pPr>
                              <w:jc w:val="center"/>
                              <w:rPr>
                                <w:rFonts w:asciiTheme="majorHAnsi" w:hAnsiTheme="majorHAnsi" w:cstheme="majorHAnsi"/>
                                <w:b/>
                                <w:bCs/>
                              </w:rPr>
                            </w:pPr>
                            <w:r>
                              <w:rPr>
                                <w:rFonts w:asciiTheme="majorHAnsi" w:hAnsiTheme="majorHAnsi" w:cstheme="majorHAnsi"/>
                                <w:b/>
                                <w:bCs/>
                              </w:rPr>
                              <w:t>Your Current Positioning</w:t>
                            </w:r>
                          </w:p>
                        </w:tc>
                      </w:tr>
                      <w:tr w:rsidR="005A04C4" w14:paraId="30A445C9" w14:textId="77777777" w:rsidTr="004E5F73">
                        <w:tc>
                          <w:tcPr>
                            <w:tcW w:w="1393" w:type="dxa"/>
                          </w:tcPr>
                          <w:p w14:paraId="708529EB" w14:textId="77777777" w:rsidR="005A04C4" w:rsidRDefault="005A04C4" w:rsidP="005A04C4">
                            <w:pPr>
                              <w:rPr>
                                <w:rFonts w:asciiTheme="majorHAnsi" w:hAnsiTheme="majorHAnsi" w:cstheme="majorHAnsi"/>
                                <w:b/>
                                <w:bCs/>
                              </w:rPr>
                            </w:pPr>
                          </w:p>
                        </w:tc>
                        <w:tc>
                          <w:tcPr>
                            <w:tcW w:w="1479" w:type="dxa"/>
                          </w:tcPr>
                          <w:p w14:paraId="3FA62052" w14:textId="77777777" w:rsidR="005A04C4" w:rsidRDefault="005A04C4" w:rsidP="005A04C4">
                            <w:pPr>
                              <w:rPr>
                                <w:rFonts w:asciiTheme="majorHAnsi" w:hAnsiTheme="majorHAnsi" w:cstheme="majorHAnsi"/>
                                <w:b/>
                                <w:bCs/>
                              </w:rPr>
                            </w:pPr>
                          </w:p>
                        </w:tc>
                        <w:tc>
                          <w:tcPr>
                            <w:tcW w:w="1496" w:type="dxa"/>
                          </w:tcPr>
                          <w:p w14:paraId="6332BEAE" w14:textId="77777777" w:rsidR="005A04C4" w:rsidRDefault="005A04C4" w:rsidP="005A04C4">
                            <w:pPr>
                              <w:rPr>
                                <w:rFonts w:asciiTheme="majorHAnsi" w:hAnsiTheme="majorHAnsi" w:cstheme="majorHAnsi"/>
                                <w:b/>
                                <w:bCs/>
                              </w:rPr>
                            </w:pPr>
                          </w:p>
                        </w:tc>
                        <w:tc>
                          <w:tcPr>
                            <w:tcW w:w="1297" w:type="dxa"/>
                          </w:tcPr>
                          <w:p w14:paraId="2CCA11B2" w14:textId="77777777" w:rsidR="005A04C4" w:rsidRDefault="005A04C4" w:rsidP="005A04C4">
                            <w:pPr>
                              <w:rPr>
                                <w:rFonts w:asciiTheme="majorHAnsi" w:hAnsiTheme="majorHAnsi" w:cstheme="majorHAnsi"/>
                                <w:b/>
                                <w:bCs/>
                              </w:rPr>
                            </w:pPr>
                          </w:p>
                        </w:tc>
                        <w:tc>
                          <w:tcPr>
                            <w:tcW w:w="1418" w:type="dxa"/>
                          </w:tcPr>
                          <w:p w14:paraId="5F15B680" w14:textId="77777777" w:rsidR="005A04C4" w:rsidRDefault="005A04C4" w:rsidP="005A04C4">
                            <w:pPr>
                              <w:rPr>
                                <w:rFonts w:asciiTheme="majorHAnsi" w:hAnsiTheme="majorHAnsi" w:cstheme="majorHAnsi"/>
                                <w:b/>
                                <w:bCs/>
                              </w:rPr>
                            </w:pPr>
                          </w:p>
                        </w:tc>
                        <w:tc>
                          <w:tcPr>
                            <w:tcW w:w="1540" w:type="dxa"/>
                          </w:tcPr>
                          <w:p w14:paraId="5F07285C" w14:textId="77777777" w:rsidR="005A04C4" w:rsidRDefault="005A04C4" w:rsidP="005A04C4">
                            <w:pPr>
                              <w:rPr>
                                <w:rFonts w:asciiTheme="majorHAnsi" w:hAnsiTheme="majorHAnsi" w:cstheme="majorHAnsi"/>
                                <w:b/>
                                <w:bCs/>
                              </w:rPr>
                            </w:pPr>
                          </w:p>
                        </w:tc>
                      </w:tr>
                    </w:tbl>
                    <w:p w14:paraId="16C9D939" w14:textId="026B260E" w:rsidR="005A04C4" w:rsidRDefault="005A04C4" w:rsidP="005A04C4">
                      <w:pPr>
                        <w:rPr>
                          <w:rFonts w:asciiTheme="majorHAnsi" w:hAnsiTheme="majorHAnsi" w:cstheme="majorHAnsi"/>
                          <w:b/>
                          <w:bCs/>
                        </w:rPr>
                      </w:pPr>
                      <w:r>
                        <w:rPr>
                          <w:rFonts w:asciiTheme="majorHAnsi" w:hAnsiTheme="majorHAnsi" w:cstheme="majorHAnsi"/>
                          <w:b/>
                          <w:bCs/>
                        </w:rPr>
                        <w:t>Explanation of benchmarked role and trends, with insights to where their salary compares:</w:t>
                      </w:r>
                    </w:p>
                    <w:p w14:paraId="484BFE0B" w14:textId="77777777" w:rsidR="005A04C4" w:rsidRDefault="005A04C4" w:rsidP="005A04C4">
                      <w:pPr>
                        <w:rPr>
                          <w:rFonts w:asciiTheme="majorHAnsi" w:hAnsiTheme="majorHAnsi" w:cstheme="majorHAnsi"/>
                          <w:b/>
                          <w:bCs/>
                        </w:rPr>
                      </w:pPr>
                    </w:p>
                    <w:p w14:paraId="1523FD0A" w14:textId="77777777" w:rsidR="005A04C4" w:rsidRPr="00CC49E4" w:rsidRDefault="005A04C4" w:rsidP="005A04C4">
                      <w:pPr>
                        <w:rPr>
                          <w:rFonts w:asciiTheme="majorHAnsi" w:hAnsiTheme="majorHAnsi" w:cstheme="majorHAnsi"/>
                          <w:b/>
                          <w:bCs/>
                          <w:lang w:val="en-GB"/>
                        </w:rPr>
                      </w:pPr>
                    </w:p>
                  </w:txbxContent>
                </v:textbox>
              </v:shape>
            </w:pict>
          </mc:Fallback>
        </mc:AlternateContent>
      </w:r>
      <w:r>
        <w:br w:type="page"/>
      </w:r>
    </w:p>
    <w:p w14:paraId="1507BA26" w14:textId="742DBCC1" w:rsidR="001F4A7E" w:rsidRDefault="004E5F73">
      <w:pPr>
        <w:pStyle w:val="Heading2"/>
      </w:pPr>
      <w:r>
        <w:lastRenderedPageBreak/>
        <w:t>Pay Strengths &amp; Risks Summary</w:t>
      </w:r>
    </w:p>
    <w:p w14:paraId="516DD882" w14:textId="2DA85223" w:rsidR="005A04C4" w:rsidRDefault="005A04C4">
      <w:pPr>
        <w:rPr>
          <w:rFonts w:asciiTheme="majorHAnsi" w:eastAsiaTheme="majorEastAsia" w:hAnsiTheme="majorHAnsi" w:cstheme="majorBidi"/>
          <w:b/>
          <w:bCs/>
          <w:color w:val="4F81BD" w:themeColor="accent1"/>
          <w:sz w:val="26"/>
          <w:szCs w:val="26"/>
        </w:rPr>
      </w:pPr>
      <w:r>
        <w:rPr>
          <w:noProof/>
        </w:rPr>
        <mc:AlternateContent>
          <mc:Choice Requires="wps">
            <w:drawing>
              <wp:anchor distT="0" distB="0" distL="114300" distR="114300" simplePos="0" relativeHeight="251658244" behindDoc="0" locked="0" layoutInCell="1" allowOverlap="1" wp14:anchorId="2D63D5AB" wp14:editId="6A08C980">
                <wp:simplePos x="0" y="0"/>
                <wp:positionH relativeFrom="column">
                  <wp:posOffset>0</wp:posOffset>
                </wp:positionH>
                <wp:positionV relativeFrom="paragraph">
                  <wp:posOffset>-635</wp:posOffset>
                </wp:positionV>
                <wp:extent cx="5671185" cy="4727642"/>
                <wp:effectExtent l="0" t="0" r="18415" b="9525"/>
                <wp:wrapNone/>
                <wp:docPr id="1915859654" name="Text Box 1"/>
                <wp:cNvGraphicFramePr/>
                <a:graphic xmlns:a="http://schemas.openxmlformats.org/drawingml/2006/main">
                  <a:graphicData uri="http://schemas.microsoft.com/office/word/2010/wordprocessingShape">
                    <wps:wsp>
                      <wps:cNvSpPr txBox="1"/>
                      <wps:spPr>
                        <a:xfrm>
                          <a:off x="0" y="0"/>
                          <a:ext cx="5671185" cy="4727642"/>
                        </a:xfrm>
                        <a:prstGeom prst="rect">
                          <a:avLst/>
                        </a:prstGeom>
                        <a:solidFill>
                          <a:schemeClr val="lt1"/>
                        </a:solidFill>
                        <a:ln w="6350">
                          <a:solidFill>
                            <a:srgbClr val="8A1A00"/>
                          </a:solidFill>
                        </a:ln>
                      </wps:spPr>
                      <wps:txbx>
                        <w:txbxContent>
                          <w:p w14:paraId="16FB6B15" w14:textId="6262E82D" w:rsidR="005A04C4" w:rsidRDefault="005A04C4" w:rsidP="005A04C4">
                            <w:pPr>
                              <w:rPr>
                                <w:rFonts w:asciiTheme="majorHAnsi" w:hAnsiTheme="majorHAnsi" w:cstheme="majorHAnsi"/>
                                <w:i/>
                                <w:iCs/>
                                <w:lang w:val="en-GB"/>
                              </w:rPr>
                            </w:pPr>
                            <w:r w:rsidRPr="00CC49E4">
                              <w:rPr>
                                <w:rFonts w:asciiTheme="majorHAnsi" w:hAnsiTheme="majorHAnsi" w:cstheme="majorHAnsi"/>
                                <w:i/>
                                <w:iCs/>
                                <w:lang w:val="en-GB"/>
                              </w:rPr>
                              <w:t xml:space="preserve">This section </w:t>
                            </w:r>
                            <w:r>
                              <w:rPr>
                                <w:rFonts w:asciiTheme="majorHAnsi" w:hAnsiTheme="majorHAnsi" w:cstheme="majorHAnsi"/>
                                <w:i/>
                                <w:iCs/>
                                <w:lang w:val="en-GB"/>
                              </w:rPr>
                              <w:t xml:space="preserve">discusses in detail the analysis of the individual benchmarks – personalised for each client, no standardisation </w:t>
                            </w:r>
                          </w:p>
                          <w:p w14:paraId="393C05E2" w14:textId="5FC8032B" w:rsidR="005A04C4" w:rsidRDefault="005A04C4" w:rsidP="005A04C4">
                            <w:pPr>
                              <w:rPr>
                                <w:rFonts w:asciiTheme="majorHAnsi" w:hAnsiTheme="majorHAnsi" w:cstheme="majorHAnsi"/>
                                <w:b/>
                                <w:bCs/>
                                <w:lang w:val="en-GB"/>
                              </w:rPr>
                            </w:pPr>
                            <w:r>
                              <w:rPr>
                                <w:rFonts w:asciiTheme="majorHAnsi" w:hAnsiTheme="majorHAnsi" w:cstheme="majorHAnsi"/>
                                <w:b/>
                                <w:bCs/>
                                <w:lang w:val="en-GB"/>
                              </w:rPr>
                              <w:t xml:space="preserve">E.g </w:t>
                            </w:r>
                          </w:p>
                          <w:p w14:paraId="694A9D20" w14:textId="50C45D5B" w:rsidR="005A04C4" w:rsidRDefault="005A04C4" w:rsidP="005A04C4">
                            <w:pPr>
                              <w:rPr>
                                <w:rFonts w:asciiTheme="majorHAnsi" w:hAnsiTheme="majorHAnsi" w:cstheme="majorHAnsi"/>
                                <w:lang w:val="en-GB"/>
                              </w:rPr>
                            </w:pPr>
                            <w:r>
                              <w:rPr>
                                <w:rFonts w:asciiTheme="majorHAnsi" w:hAnsiTheme="majorHAnsi" w:cstheme="majorHAnsi"/>
                                <w:lang w:val="en-GB"/>
                              </w:rPr>
                              <w:t>Overview of specific roles which have changed in trends</w:t>
                            </w:r>
                          </w:p>
                          <w:p w14:paraId="27E9DBC8" w14:textId="0A1CA163" w:rsidR="005A04C4" w:rsidRDefault="005A04C4" w:rsidP="005A04C4">
                            <w:pPr>
                              <w:rPr>
                                <w:rFonts w:asciiTheme="majorHAnsi" w:hAnsiTheme="majorHAnsi" w:cstheme="majorHAnsi"/>
                                <w:lang w:val="en-GB"/>
                              </w:rPr>
                            </w:pPr>
                            <w:r>
                              <w:rPr>
                                <w:rFonts w:asciiTheme="majorHAnsi" w:hAnsiTheme="majorHAnsi" w:cstheme="majorHAnsi"/>
                                <w:lang w:val="en-GB"/>
                              </w:rPr>
                              <w:t>Roles which clients salary is not in market range or is in LQ/UQ</w:t>
                            </w:r>
                          </w:p>
                          <w:p w14:paraId="3FDCAB6B" w14:textId="51B9F0DF" w:rsidR="005A04C4" w:rsidRPr="005A04C4" w:rsidRDefault="005A04C4" w:rsidP="005A04C4">
                            <w:pPr>
                              <w:rPr>
                                <w:rFonts w:asciiTheme="majorHAnsi" w:hAnsiTheme="majorHAnsi" w:cstheme="majorHAnsi"/>
                                <w:i/>
                                <w:iCs/>
                                <w:lang w:val="en-GB"/>
                              </w:rPr>
                            </w:pPr>
                            <w:r>
                              <w:rPr>
                                <w:rFonts w:asciiTheme="majorHAnsi" w:hAnsiTheme="majorHAnsi" w:cstheme="majorHAnsi"/>
                                <w:lang w:val="en-GB"/>
                              </w:rPr>
                              <w:t>Overall analysis on client positioning</w:t>
                            </w:r>
                          </w:p>
                          <w:p w14:paraId="22126994"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Distribution summary (e.g. % below / aligned / above market)</w:t>
                            </w:r>
                          </w:p>
                          <w:p w14:paraId="37691647"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Strengths: roles competitively positioned</w:t>
                            </w:r>
                          </w:p>
                          <w:p w14:paraId="55886E85"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Risks: roles significantly below market or likely pressure points</w:t>
                            </w:r>
                          </w:p>
                          <w:p w14:paraId="6E04BE27"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Context commentary (early-career roles, scarce skills, sector norms)</w:t>
                            </w:r>
                          </w:p>
                          <w:p w14:paraId="637AEA5C" w14:textId="77777777" w:rsidR="005A04C4" w:rsidRDefault="005A04C4" w:rsidP="005A04C4">
                            <w:pPr>
                              <w:rPr>
                                <w:rFonts w:asciiTheme="majorHAnsi" w:hAnsiTheme="majorHAnsi" w:cstheme="majorHAnsi"/>
                                <w:i/>
                                <w:iCs/>
                                <w:lang w:val="en-GB"/>
                              </w:rPr>
                            </w:pPr>
                          </w:p>
                          <w:p w14:paraId="3C239BD1" w14:textId="77777777" w:rsidR="005A04C4" w:rsidRPr="00CC49E4" w:rsidRDefault="005A04C4" w:rsidP="005A04C4">
                            <w:pPr>
                              <w:rPr>
                                <w:rFonts w:asciiTheme="majorHAnsi" w:hAnsiTheme="majorHAnsi" w:cstheme="majorHAnsi"/>
                                <w:b/>
                                <w:bCs/>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3D5AB" id="_x0000_s1030" type="#_x0000_t202" style="position:absolute;margin-left:0;margin-top:-.05pt;width:446.55pt;height:372.2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" fillcolor="white [3201]" strokecolor="#8a1a00" strokeweight=".5pt">
                <v:textbox>
                  <w:txbxContent>
                    <w:p w14:paraId="16FB6B15" w14:textId="6262E82D" w:rsidR="005A04C4" w:rsidRDefault="005A04C4" w:rsidP="005A04C4">
                      <w:pPr>
                        <w:rPr>
                          <w:rFonts w:asciiTheme="majorHAnsi" w:hAnsiTheme="majorHAnsi" w:cstheme="majorHAnsi"/>
                          <w:i/>
                          <w:iCs/>
                          <w:lang w:val="en-GB"/>
                        </w:rPr>
                      </w:pPr>
                      <w:r w:rsidRPr="00CC49E4">
                        <w:rPr>
                          <w:rFonts w:asciiTheme="majorHAnsi" w:hAnsiTheme="majorHAnsi" w:cstheme="majorHAnsi"/>
                          <w:i/>
                          <w:iCs/>
                          <w:lang w:val="en-GB"/>
                        </w:rPr>
                        <w:t xml:space="preserve">This section </w:t>
                      </w:r>
                      <w:r>
                        <w:rPr>
                          <w:rFonts w:asciiTheme="majorHAnsi" w:hAnsiTheme="majorHAnsi" w:cstheme="majorHAnsi"/>
                          <w:i/>
                          <w:iCs/>
                          <w:lang w:val="en-GB"/>
                        </w:rPr>
                        <w:t xml:space="preserve">discusses in detail the analysis of the individual benchmarks – personalised for each client, no standardisation </w:t>
                      </w:r>
                    </w:p>
                    <w:p w14:paraId="393C05E2" w14:textId="5FC8032B" w:rsidR="005A04C4" w:rsidRDefault="005A04C4" w:rsidP="005A04C4">
                      <w:pPr>
                        <w:rPr>
                          <w:rFonts w:asciiTheme="majorHAnsi" w:hAnsiTheme="majorHAnsi" w:cstheme="majorHAnsi"/>
                          <w:b/>
                          <w:bCs/>
                          <w:lang w:val="en-GB"/>
                        </w:rPr>
                      </w:pPr>
                      <w:r>
                        <w:rPr>
                          <w:rFonts w:asciiTheme="majorHAnsi" w:hAnsiTheme="majorHAnsi" w:cstheme="majorHAnsi"/>
                          <w:b/>
                          <w:bCs/>
                          <w:lang w:val="en-GB"/>
                        </w:rPr>
                        <w:t xml:space="preserve">E.g </w:t>
                      </w:r>
                    </w:p>
                    <w:p w14:paraId="694A9D20" w14:textId="50C45D5B" w:rsidR="005A04C4" w:rsidRDefault="005A04C4" w:rsidP="005A04C4">
                      <w:pPr>
                        <w:rPr>
                          <w:rFonts w:asciiTheme="majorHAnsi" w:hAnsiTheme="majorHAnsi" w:cstheme="majorHAnsi"/>
                          <w:lang w:val="en-GB"/>
                        </w:rPr>
                      </w:pPr>
                      <w:r>
                        <w:rPr>
                          <w:rFonts w:asciiTheme="majorHAnsi" w:hAnsiTheme="majorHAnsi" w:cstheme="majorHAnsi"/>
                          <w:lang w:val="en-GB"/>
                        </w:rPr>
                        <w:t>Overview of specific roles which have changed in trends</w:t>
                      </w:r>
                    </w:p>
                    <w:p w14:paraId="27E9DBC8" w14:textId="0A1CA163" w:rsidR="005A04C4" w:rsidRDefault="005A04C4" w:rsidP="005A04C4">
                      <w:pPr>
                        <w:rPr>
                          <w:rFonts w:asciiTheme="majorHAnsi" w:hAnsiTheme="majorHAnsi" w:cstheme="majorHAnsi"/>
                          <w:lang w:val="en-GB"/>
                        </w:rPr>
                      </w:pPr>
                      <w:r>
                        <w:rPr>
                          <w:rFonts w:asciiTheme="majorHAnsi" w:hAnsiTheme="majorHAnsi" w:cstheme="majorHAnsi"/>
                          <w:lang w:val="en-GB"/>
                        </w:rPr>
                        <w:t>Roles which clients salary is not in market range or is in LQ/UQ</w:t>
                      </w:r>
                    </w:p>
                    <w:p w14:paraId="3FDCAB6B" w14:textId="51B9F0DF" w:rsidR="005A04C4" w:rsidRPr="005A04C4" w:rsidRDefault="005A04C4" w:rsidP="005A04C4">
                      <w:pPr>
                        <w:rPr>
                          <w:rFonts w:asciiTheme="majorHAnsi" w:hAnsiTheme="majorHAnsi" w:cstheme="majorHAnsi"/>
                          <w:i/>
                          <w:iCs/>
                          <w:lang w:val="en-GB"/>
                        </w:rPr>
                      </w:pPr>
                      <w:r>
                        <w:rPr>
                          <w:rFonts w:asciiTheme="majorHAnsi" w:hAnsiTheme="majorHAnsi" w:cstheme="majorHAnsi"/>
                          <w:lang w:val="en-GB"/>
                        </w:rPr>
                        <w:t>Overall analysis on client positioning</w:t>
                      </w:r>
                    </w:p>
                    <w:p w14:paraId="22126994"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Distribution summary (e.g. % below / aligned / above market)</w:t>
                      </w:r>
                    </w:p>
                    <w:p w14:paraId="37691647"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Strengths: roles competitively positioned</w:t>
                      </w:r>
                    </w:p>
                    <w:p w14:paraId="55886E85"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Risks: roles significantly below market or likely pressure points</w:t>
                      </w:r>
                    </w:p>
                    <w:p w14:paraId="6E04BE27"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Context commentary (early-career roles, scarce skills, sector norms)</w:t>
                      </w:r>
                    </w:p>
                    <w:p w14:paraId="637AEA5C" w14:textId="77777777" w:rsidR="005A04C4" w:rsidRDefault="005A04C4" w:rsidP="005A04C4">
                      <w:pPr>
                        <w:rPr>
                          <w:rFonts w:asciiTheme="majorHAnsi" w:hAnsiTheme="majorHAnsi" w:cstheme="majorHAnsi"/>
                          <w:i/>
                          <w:iCs/>
                          <w:lang w:val="en-GB"/>
                        </w:rPr>
                      </w:pPr>
                    </w:p>
                    <w:p w14:paraId="3C239BD1" w14:textId="77777777" w:rsidR="005A04C4" w:rsidRPr="00CC49E4" w:rsidRDefault="005A04C4" w:rsidP="005A04C4">
                      <w:pPr>
                        <w:rPr>
                          <w:rFonts w:asciiTheme="majorHAnsi" w:hAnsiTheme="majorHAnsi" w:cstheme="majorHAnsi"/>
                          <w:b/>
                          <w:bCs/>
                          <w:lang w:val="en-GB"/>
                        </w:rPr>
                      </w:pPr>
                    </w:p>
                  </w:txbxContent>
                </v:textbox>
              </v:shape>
            </w:pict>
          </mc:Fallback>
        </mc:AlternateContent>
      </w:r>
      <w:r>
        <w:br w:type="page"/>
      </w:r>
    </w:p>
    <w:p w14:paraId="291EB738" w14:textId="455A7A66" w:rsidR="001F4A7E" w:rsidRDefault="004E5F73">
      <w:pPr>
        <w:pStyle w:val="Heading2"/>
      </w:pPr>
      <w:r>
        <w:lastRenderedPageBreak/>
        <w:t>Benefits Overview</w:t>
      </w:r>
      <w:r w:rsidR="005A04C4">
        <w:t xml:space="preserve"> (+Bonuses eventually)</w:t>
      </w:r>
    </w:p>
    <w:p w14:paraId="78BEDEE1" w14:textId="77777777" w:rsidR="005A04C4" w:rsidRPr="005A04C4" w:rsidRDefault="005A04C4" w:rsidP="005A04C4"/>
    <w:p w14:paraId="74C93853" w14:textId="651530D7" w:rsidR="005A04C4" w:rsidRDefault="005A04C4">
      <w:pPr>
        <w:rPr>
          <w:rFonts w:asciiTheme="majorHAnsi" w:eastAsiaTheme="majorEastAsia" w:hAnsiTheme="majorHAnsi" w:cstheme="majorBidi"/>
          <w:b/>
          <w:bCs/>
          <w:color w:val="4F81BD" w:themeColor="accent1"/>
          <w:sz w:val="26"/>
          <w:szCs w:val="26"/>
        </w:rPr>
      </w:pPr>
      <w:r>
        <w:rPr>
          <w:noProof/>
        </w:rPr>
        <mc:AlternateContent>
          <mc:Choice Requires="wps">
            <w:drawing>
              <wp:anchor distT="0" distB="0" distL="114300" distR="114300" simplePos="0" relativeHeight="251658245" behindDoc="0" locked="0" layoutInCell="1" allowOverlap="1" wp14:anchorId="78FF835D" wp14:editId="7D5F9020">
                <wp:simplePos x="0" y="0"/>
                <wp:positionH relativeFrom="column">
                  <wp:posOffset>0</wp:posOffset>
                </wp:positionH>
                <wp:positionV relativeFrom="paragraph">
                  <wp:posOffset>-635</wp:posOffset>
                </wp:positionV>
                <wp:extent cx="5671185" cy="4727642"/>
                <wp:effectExtent l="0" t="0" r="18415" b="9525"/>
                <wp:wrapNone/>
                <wp:docPr id="1865662537" name="Text Box 1"/>
                <wp:cNvGraphicFramePr/>
                <a:graphic xmlns:a="http://schemas.openxmlformats.org/drawingml/2006/main">
                  <a:graphicData uri="http://schemas.microsoft.com/office/word/2010/wordprocessingShape">
                    <wps:wsp>
                      <wps:cNvSpPr txBox="1"/>
                      <wps:spPr>
                        <a:xfrm>
                          <a:off x="0" y="0"/>
                          <a:ext cx="5671185" cy="4727642"/>
                        </a:xfrm>
                        <a:prstGeom prst="rect">
                          <a:avLst/>
                        </a:prstGeom>
                        <a:solidFill>
                          <a:schemeClr val="lt1"/>
                        </a:solidFill>
                        <a:ln w="6350">
                          <a:solidFill>
                            <a:srgbClr val="8A1A00"/>
                          </a:solidFill>
                        </a:ln>
                      </wps:spPr>
                      <wps:txbx>
                        <w:txbxContent>
                          <w:p w14:paraId="06F14155" w14:textId="77777777" w:rsidR="005A04C4" w:rsidRDefault="005A04C4" w:rsidP="005A04C4">
                            <w:pPr>
                              <w:rPr>
                                <w:rFonts w:asciiTheme="majorHAnsi" w:hAnsiTheme="majorHAnsi" w:cstheme="majorHAnsi"/>
                                <w:i/>
                                <w:iCs/>
                                <w:lang w:val="en-GB"/>
                              </w:rPr>
                            </w:pPr>
                            <w:r w:rsidRPr="00CC49E4">
                              <w:rPr>
                                <w:rFonts w:asciiTheme="majorHAnsi" w:hAnsiTheme="majorHAnsi" w:cstheme="majorHAnsi"/>
                                <w:i/>
                                <w:iCs/>
                                <w:lang w:val="en-GB"/>
                              </w:rPr>
                              <w:t xml:space="preserve">This section is a </w:t>
                            </w:r>
                            <w:r>
                              <w:rPr>
                                <w:rFonts w:asciiTheme="majorHAnsi" w:hAnsiTheme="majorHAnsi" w:cstheme="majorHAnsi"/>
                                <w:i/>
                                <w:iCs/>
                                <w:lang w:val="en-GB"/>
                              </w:rPr>
                              <w:t>specific sector market update- standardised for those in the same sector</w:t>
                            </w:r>
                            <w:r w:rsidRPr="00CC49E4">
                              <w:rPr>
                                <w:rFonts w:asciiTheme="majorHAnsi" w:hAnsiTheme="majorHAnsi" w:cstheme="majorHAnsi"/>
                                <w:i/>
                                <w:iCs/>
                                <w:lang w:val="en-GB"/>
                              </w:rPr>
                              <w:t>:</w:t>
                            </w:r>
                          </w:p>
                          <w:p w14:paraId="36498B0E" w14:textId="4B2AF72A" w:rsidR="005A04C4" w:rsidRPr="005A04C4" w:rsidRDefault="005A04C4" w:rsidP="005A04C4">
                            <w:pPr>
                              <w:rPr>
                                <w:rFonts w:asciiTheme="majorHAnsi" w:hAnsiTheme="majorHAnsi" w:cstheme="majorHAnsi"/>
                                <w:b/>
                                <w:bCs/>
                                <w:lang w:val="en-GB"/>
                              </w:rPr>
                            </w:pPr>
                            <w:r w:rsidRPr="005A04C4">
                              <w:rPr>
                                <w:rFonts w:asciiTheme="majorHAnsi" w:hAnsiTheme="majorHAnsi" w:cstheme="majorHAnsi"/>
                                <w:b/>
                                <w:bCs/>
                                <w:lang w:val="en-GB"/>
                              </w:rPr>
                              <w:t>E.g:</w:t>
                            </w:r>
                          </w:p>
                          <w:p w14:paraId="57C2A2B9"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Typical benefits by sector</w:t>
                            </w:r>
                          </w:p>
                          <w:p w14:paraId="60E986D2"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Emerging benefits trends (e.g. flexible working, pension, leave, wellbeing)</w:t>
                            </w:r>
                          </w:p>
                          <w:p w14:paraId="79E60A8A"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Ideas for enhancing reward without increasing base pay</w:t>
                            </w:r>
                          </w:p>
                          <w:p w14:paraId="092F51B0"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Explicit note: benefits are not benchmarked for the organisation</w:t>
                            </w:r>
                          </w:p>
                          <w:p w14:paraId="08755A1D" w14:textId="77777777" w:rsidR="005A04C4" w:rsidRPr="00CC49E4" w:rsidRDefault="005A04C4" w:rsidP="005A04C4">
                            <w:pPr>
                              <w:rPr>
                                <w:rFonts w:asciiTheme="majorHAnsi" w:hAnsiTheme="majorHAnsi" w:cstheme="majorHAnsi"/>
                                <w:b/>
                                <w:bCs/>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FF835D" id="_x0000_s1031" type="#_x0000_t202" style="position:absolute;margin-left:0;margin-top:-.05pt;width:446.55pt;height:372.2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" fillcolor="white [3201]" strokecolor="#8a1a00" strokeweight=".5pt">
                <v:textbox>
                  <w:txbxContent>
                    <w:p w14:paraId="06F14155" w14:textId="77777777" w:rsidR="005A04C4" w:rsidRDefault="005A04C4" w:rsidP="005A04C4">
                      <w:pPr>
                        <w:rPr>
                          <w:rFonts w:asciiTheme="majorHAnsi" w:hAnsiTheme="majorHAnsi" w:cstheme="majorHAnsi"/>
                          <w:i/>
                          <w:iCs/>
                          <w:lang w:val="en-GB"/>
                        </w:rPr>
                      </w:pPr>
                      <w:r w:rsidRPr="00CC49E4">
                        <w:rPr>
                          <w:rFonts w:asciiTheme="majorHAnsi" w:hAnsiTheme="majorHAnsi" w:cstheme="majorHAnsi"/>
                          <w:i/>
                          <w:iCs/>
                          <w:lang w:val="en-GB"/>
                        </w:rPr>
                        <w:t xml:space="preserve">This section is a </w:t>
                      </w:r>
                      <w:r>
                        <w:rPr>
                          <w:rFonts w:asciiTheme="majorHAnsi" w:hAnsiTheme="majorHAnsi" w:cstheme="majorHAnsi"/>
                          <w:i/>
                          <w:iCs/>
                          <w:lang w:val="en-GB"/>
                        </w:rPr>
                        <w:t>specific sector market update- standardised for those in the same sector</w:t>
                      </w:r>
                      <w:r w:rsidRPr="00CC49E4">
                        <w:rPr>
                          <w:rFonts w:asciiTheme="majorHAnsi" w:hAnsiTheme="majorHAnsi" w:cstheme="majorHAnsi"/>
                          <w:i/>
                          <w:iCs/>
                          <w:lang w:val="en-GB"/>
                        </w:rPr>
                        <w:t>:</w:t>
                      </w:r>
                    </w:p>
                    <w:p w14:paraId="36498B0E" w14:textId="4B2AF72A" w:rsidR="005A04C4" w:rsidRPr="005A04C4" w:rsidRDefault="005A04C4" w:rsidP="005A04C4">
                      <w:pPr>
                        <w:rPr>
                          <w:rFonts w:asciiTheme="majorHAnsi" w:hAnsiTheme="majorHAnsi" w:cstheme="majorHAnsi"/>
                          <w:b/>
                          <w:bCs/>
                          <w:lang w:val="en-GB"/>
                        </w:rPr>
                      </w:pPr>
                      <w:r w:rsidRPr="005A04C4">
                        <w:rPr>
                          <w:rFonts w:asciiTheme="majorHAnsi" w:hAnsiTheme="majorHAnsi" w:cstheme="majorHAnsi"/>
                          <w:b/>
                          <w:bCs/>
                          <w:lang w:val="en-GB"/>
                        </w:rPr>
                        <w:t>E.g:</w:t>
                      </w:r>
                    </w:p>
                    <w:p w14:paraId="57C2A2B9"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Typical benefits by sector</w:t>
                      </w:r>
                    </w:p>
                    <w:p w14:paraId="60E986D2"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Emerging benefits trends (e.g. flexible working, pension, leave, wellbeing)</w:t>
                      </w:r>
                    </w:p>
                    <w:p w14:paraId="79E60A8A"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Ideas for enhancing reward without increasing base pay</w:t>
                      </w:r>
                    </w:p>
                    <w:p w14:paraId="092F51B0"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Explicit note: benefits are not benchmarked for the organisation</w:t>
                      </w:r>
                    </w:p>
                    <w:p w14:paraId="08755A1D" w14:textId="77777777" w:rsidR="005A04C4" w:rsidRPr="00CC49E4" w:rsidRDefault="005A04C4" w:rsidP="005A04C4">
                      <w:pPr>
                        <w:rPr>
                          <w:rFonts w:asciiTheme="majorHAnsi" w:hAnsiTheme="majorHAnsi" w:cstheme="majorHAnsi"/>
                          <w:b/>
                          <w:bCs/>
                          <w:lang w:val="en-GB"/>
                        </w:rPr>
                      </w:pPr>
                    </w:p>
                  </w:txbxContent>
                </v:textbox>
              </v:shape>
            </w:pict>
          </mc:Fallback>
        </mc:AlternateContent>
      </w:r>
    </w:p>
    <w:p w14:paraId="14415F67" w14:textId="7E17DEBF" w:rsidR="001F4A7E" w:rsidRDefault="004E5F73">
      <w:pPr>
        <w:pStyle w:val="Heading2"/>
      </w:pPr>
      <w:r>
        <w:t>Conclusion &amp; Next Steps</w:t>
      </w:r>
    </w:p>
    <w:p w14:paraId="403674DC" w14:textId="77777777" w:rsidR="005A04C4" w:rsidRDefault="005A04C4">
      <w:pPr>
        <w:rPr>
          <w:rFonts w:asciiTheme="majorHAnsi" w:eastAsiaTheme="majorEastAsia" w:hAnsiTheme="majorHAnsi" w:cstheme="majorBidi"/>
          <w:b/>
          <w:bCs/>
          <w:color w:val="4F81BD" w:themeColor="accent1"/>
          <w:sz w:val="26"/>
          <w:szCs w:val="26"/>
        </w:rPr>
      </w:pPr>
      <w:r>
        <w:br w:type="page"/>
      </w:r>
    </w:p>
    <w:p w14:paraId="2C62F9F1" w14:textId="4397BF00" w:rsidR="001F4A7E" w:rsidRDefault="005A04C4">
      <w:pPr>
        <w:pStyle w:val="Heading2"/>
      </w:pPr>
      <w:r>
        <w:lastRenderedPageBreak/>
        <w:t>How To Use This Report &amp; Next Steps</w:t>
      </w:r>
    </w:p>
    <w:p w14:paraId="72E52DE3" w14:textId="77777777" w:rsidR="005A04C4" w:rsidRPr="005A04C4" w:rsidRDefault="005A04C4" w:rsidP="005A04C4"/>
    <w:p w14:paraId="6DBD802A" w14:textId="29F3B7C8" w:rsidR="005A04C4" w:rsidRDefault="005A04C4">
      <w:pPr>
        <w:rPr>
          <w:rFonts w:asciiTheme="majorHAnsi" w:eastAsiaTheme="majorEastAsia" w:hAnsiTheme="majorHAnsi" w:cstheme="majorBidi"/>
          <w:b/>
          <w:bCs/>
          <w:color w:val="4F81BD" w:themeColor="accent1"/>
          <w:sz w:val="26"/>
          <w:szCs w:val="26"/>
        </w:rPr>
      </w:pPr>
      <w:r>
        <w:rPr>
          <w:noProof/>
        </w:rPr>
        <mc:AlternateContent>
          <mc:Choice Requires="wps">
            <w:drawing>
              <wp:anchor distT="0" distB="0" distL="114300" distR="114300" simplePos="0" relativeHeight="251658246" behindDoc="0" locked="0" layoutInCell="1" allowOverlap="1" wp14:anchorId="05DE49E7" wp14:editId="3BC5D904">
                <wp:simplePos x="0" y="0"/>
                <wp:positionH relativeFrom="column">
                  <wp:posOffset>0</wp:posOffset>
                </wp:positionH>
                <wp:positionV relativeFrom="paragraph">
                  <wp:posOffset>-635</wp:posOffset>
                </wp:positionV>
                <wp:extent cx="5671185" cy="4727642"/>
                <wp:effectExtent l="0" t="0" r="18415" b="9525"/>
                <wp:wrapNone/>
                <wp:docPr id="1189722145" name="Text Box 1"/>
                <wp:cNvGraphicFramePr/>
                <a:graphic xmlns:a="http://schemas.openxmlformats.org/drawingml/2006/main">
                  <a:graphicData uri="http://schemas.microsoft.com/office/word/2010/wordprocessingShape">
                    <wps:wsp>
                      <wps:cNvSpPr txBox="1"/>
                      <wps:spPr>
                        <a:xfrm>
                          <a:off x="0" y="0"/>
                          <a:ext cx="5671185" cy="4727642"/>
                        </a:xfrm>
                        <a:prstGeom prst="rect">
                          <a:avLst/>
                        </a:prstGeom>
                        <a:solidFill>
                          <a:schemeClr val="lt1"/>
                        </a:solidFill>
                        <a:ln w="6350">
                          <a:solidFill>
                            <a:srgbClr val="8A1A00"/>
                          </a:solidFill>
                        </a:ln>
                      </wps:spPr>
                      <wps:txbx>
                        <w:txbxContent>
                          <w:p w14:paraId="75428F21" w14:textId="28EC79CD" w:rsidR="005A04C4" w:rsidRDefault="005A04C4" w:rsidP="005A04C4">
                            <w:pPr>
                              <w:rPr>
                                <w:rFonts w:asciiTheme="majorHAnsi" w:hAnsiTheme="majorHAnsi" w:cstheme="majorHAnsi"/>
                                <w:i/>
                                <w:iCs/>
                                <w:lang w:val="en-GB"/>
                              </w:rPr>
                            </w:pPr>
                            <w:r w:rsidRPr="00CC49E4">
                              <w:rPr>
                                <w:rFonts w:asciiTheme="majorHAnsi" w:hAnsiTheme="majorHAnsi" w:cstheme="majorHAnsi"/>
                                <w:i/>
                                <w:iCs/>
                                <w:lang w:val="en-GB"/>
                              </w:rPr>
                              <w:t>This section is</w:t>
                            </w:r>
                            <w:r>
                              <w:rPr>
                                <w:rFonts w:asciiTheme="majorHAnsi" w:hAnsiTheme="majorHAnsi" w:cstheme="majorHAnsi"/>
                                <w:i/>
                                <w:iCs/>
                                <w:lang w:val="en-GB"/>
                              </w:rPr>
                              <w:t xml:space="preserve"> standardised for each report</w:t>
                            </w:r>
                            <w:r w:rsidRPr="00CC49E4">
                              <w:rPr>
                                <w:rFonts w:asciiTheme="majorHAnsi" w:hAnsiTheme="majorHAnsi" w:cstheme="majorHAnsi"/>
                                <w:i/>
                                <w:iCs/>
                                <w:lang w:val="en-GB"/>
                              </w:rPr>
                              <w:t>:</w:t>
                            </w:r>
                          </w:p>
                          <w:p w14:paraId="1579E21F" w14:textId="77777777" w:rsidR="005A04C4" w:rsidRPr="005A04C4" w:rsidRDefault="005A04C4" w:rsidP="005A04C4">
                            <w:pPr>
                              <w:rPr>
                                <w:rFonts w:asciiTheme="majorHAnsi" w:hAnsiTheme="majorHAnsi" w:cstheme="majorHAnsi"/>
                                <w:b/>
                                <w:bCs/>
                                <w:lang w:val="en-GB"/>
                              </w:rPr>
                            </w:pPr>
                            <w:r w:rsidRPr="005A04C4">
                              <w:rPr>
                                <w:rFonts w:asciiTheme="majorHAnsi" w:hAnsiTheme="majorHAnsi" w:cstheme="majorHAnsi"/>
                                <w:b/>
                                <w:bCs/>
                                <w:lang w:val="en-GB"/>
                              </w:rPr>
                              <w:t>E.g:</w:t>
                            </w:r>
                          </w:p>
                          <w:p w14:paraId="6C947118"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How to interpret salary ranges (practical guidance)</w:t>
                            </w:r>
                          </w:p>
                          <w:p w14:paraId="15C38EEC"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When this report is “enough” vs when to consider full bespoke benchmarking</w:t>
                            </w:r>
                          </w:p>
                          <w:p w14:paraId="0A4EA81D"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Clear product comparison (tailored report vs bespoke benchmarking)</w:t>
                            </w:r>
                          </w:p>
                          <w:p w14:paraId="069412BE"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Suggested next steps (prioritise roles, budget planning, deeper review options)</w:t>
                            </w:r>
                          </w:p>
                          <w:p w14:paraId="799FAAF5"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Support / contact details</w:t>
                            </w:r>
                          </w:p>
                          <w:p w14:paraId="63754813" w14:textId="77777777" w:rsidR="005A04C4" w:rsidRPr="00CC49E4" w:rsidRDefault="005A04C4" w:rsidP="005A04C4">
                            <w:pPr>
                              <w:rPr>
                                <w:rFonts w:asciiTheme="majorHAnsi" w:hAnsiTheme="majorHAnsi" w:cstheme="majorHAnsi"/>
                                <w:b/>
                                <w:bCs/>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DE49E7" id="_x0000_s1032" type="#_x0000_t202" style="position:absolute;margin-left:0;margin-top:-.05pt;width:446.55pt;height:372.2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" fillcolor="white [3201]" strokecolor="#8a1a00" strokeweight=".5pt">
                <v:textbox>
                  <w:txbxContent>
                    <w:p w14:paraId="75428F21" w14:textId="28EC79CD" w:rsidR="005A04C4" w:rsidRDefault="005A04C4" w:rsidP="005A04C4">
                      <w:pPr>
                        <w:rPr>
                          <w:rFonts w:asciiTheme="majorHAnsi" w:hAnsiTheme="majorHAnsi" w:cstheme="majorHAnsi"/>
                          <w:i/>
                          <w:iCs/>
                          <w:lang w:val="en-GB"/>
                        </w:rPr>
                      </w:pPr>
                      <w:r w:rsidRPr="00CC49E4">
                        <w:rPr>
                          <w:rFonts w:asciiTheme="majorHAnsi" w:hAnsiTheme="majorHAnsi" w:cstheme="majorHAnsi"/>
                          <w:i/>
                          <w:iCs/>
                          <w:lang w:val="en-GB"/>
                        </w:rPr>
                        <w:t>This section is</w:t>
                      </w:r>
                      <w:r>
                        <w:rPr>
                          <w:rFonts w:asciiTheme="majorHAnsi" w:hAnsiTheme="majorHAnsi" w:cstheme="majorHAnsi"/>
                          <w:i/>
                          <w:iCs/>
                          <w:lang w:val="en-GB"/>
                        </w:rPr>
                        <w:t xml:space="preserve"> standardised for each report</w:t>
                      </w:r>
                      <w:r w:rsidRPr="00CC49E4">
                        <w:rPr>
                          <w:rFonts w:asciiTheme="majorHAnsi" w:hAnsiTheme="majorHAnsi" w:cstheme="majorHAnsi"/>
                          <w:i/>
                          <w:iCs/>
                          <w:lang w:val="en-GB"/>
                        </w:rPr>
                        <w:t>:</w:t>
                      </w:r>
                    </w:p>
                    <w:p w14:paraId="1579E21F" w14:textId="77777777" w:rsidR="005A04C4" w:rsidRPr="005A04C4" w:rsidRDefault="005A04C4" w:rsidP="005A04C4">
                      <w:pPr>
                        <w:rPr>
                          <w:rFonts w:asciiTheme="majorHAnsi" w:hAnsiTheme="majorHAnsi" w:cstheme="majorHAnsi"/>
                          <w:b/>
                          <w:bCs/>
                          <w:lang w:val="en-GB"/>
                        </w:rPr>
                      </w:pPr>
                      <w:r w:rsidRPr="005A04C4">
                        <w:rPr>
                          <w:rFonts w:asciiTheme="majorHAnsi" w:hAnsiTheme="majorHAnsi" w:cstheme="majorHAnsi"/>
                          <w:b/>
                          <w:bCs/>
                          <w:lang w:val="en-GB"/>
                        </w:rPr>
                        <w:t>E.g:</w:t>
                      </w:r>
                    </w:p>
                    <w:p w14:paraId="6C947118"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How to interpret salary ranges (practical guidance)</w:t>
                      </w:r>
                    </w:p>
                    <w:p w14:paraId="15C38EEC"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When this report is “enough” vs when to consider full bespoke benchmarking</w:t>
                      </w:r>
                    </w:p>
                    <w:p w14:paraId="0A4EA81D"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Clear product comparison (tailored report vs bespoke benchmarking)</w:t>
                      </w:r>
                    </w:p>
                    <w:p w14:paraId="069412BE"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Suggested next steps (prioritise roles, budget planning, deeper review options)</w:t>
                      </w:r>
                    </w:p>
                    <w:p w14:paraId="799FAAF5" w14:textId="77777777" w:rsidR="005A04C4" w:rsidRPr="005A04C4" w:rsidRDefault="005A04C4" w:rsidP="005A04C4">
                      <w:pPr>
                        <w:rPr>
                          <w:rFonts w:asciiTheme="majorHAnsi" w:hAnsiTheme="majorHAnsi" w:cstheme="majorHAnsi"/>
                        </w:rPr>
                      </w:pPr>
                      <w:r w:rsidRPr="005A04C4">
                        <w:rPr>
                          <w:rFonts w:asciiTheme="majorHAnsi" w:hAnsiTheme="majorHAnsi" w:cstheme="majorHAnsi"/>
                        </w:rPr>
                        <w:t>Support / contact details</w:t>
                      </w:r>
                    </w:p>
                    <w:p w14:paraId="63754813" w14:textId="77777777" w:rsidR="005A04C4" w:rsidRPr="00CC49E4" w:rsidRDefault="005A04C4" w:rsidP="005A04C4">
                      <w:pPr>
                        <w:rPr>
                          <w:rFonts w:asciiTheme="majorHAnsi" w:hAnsiTheme="majorHAnsi" w:cstheme="majorHAnsi"/>
                          <w:b/>
                          <w:bCs/>
                          <w:lang w:val="en-GB"/>
                        </w:rPr>
                      </w:pPr>
                    </w:p>
                  </w:txbxContent>
                </v:textbox>
              </v:shape>
            </w:pict>
          </mc:Fallback>
        </mc:AlternateContent>
      </w:r>
      <w:r>
        <w:br w:type="page"/>
      </w:r>
    </w:p>
    <w:p w14:paraId="0AA5D0DC" w14:textId="5D1E4803" w:rsidR="005A04C4" w:rsidRDefault="005A04C4" w:rsidP="005A04C4">
      <w:pPr>
        <w:pStyle w:val="Heading2"/>
      </w:pPr>
      <w:r>
        <w:lastRenderedPageBreak/>
        <w:t>Appendix</w:t>
      </w:r>
    </w:p>
    <w:p w14:paraId="6C1B6DD0" w14:textId="199C8945" w:rsidR="001F4A7E" w:rsidRDefault="001F4A7E"/>
    <w:sectPr w:rsidR="001F4A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022859"/>
    <w:multiLevelType w:val="hybridMultilevel"/>
    <w:tmpl w:val="DB8897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18708520">
    <w:abstractNumId w:val="8"/>
  </w:num>
  <w:num w:numId="2" w16cid:durableId="1722510675">
    <w:abstractNumId w:val="6"/>
  </w:num>
  <w:num w:numId="3" w16cid:durableId="755902533">
    <w:abstractNumId w:val="5"/>
  </w:num>
  <w:num w:numId="4" w16cid:durableId="741682373">
    <w:abstractNumId w:val="4"/>
  </w:num>
  <w:num w:numId="5" w16cid:durableId="254939601">
    <w:abstractNumId w:val="7"/>
  </w:num>
  <w:num w:numId="6" w16cid:durableId="411007887">
    <w:abstractNumId w:val="3"/>
  </w:num>
  <w:num w:numId="7" w16cid:durableId="1773933156">
    <w:abstractNumId w:val="2"/>
  </w:num>
  <w:num w:numId="8" w16cid:durableId="870725178">
    <w:abstractNumId w:val="1"/>
  </w:num>
  <w:num w:numId="9" w16cid:durableId="1379283596">
    <w:abstractNumId w:val="0"/>
  </w:num>
  <w:num w:numId="10" w16cid:durableId="317005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CAE"/>
    <w:rsid w:val="0015074B"/>
    <w:rsid w:val="001A2147"/>
    <w:rsid w:val="001F4A7E"/>
    <w:rsid w:val="0029639D"/>
    <w:rsid w:val="00326F90"/>
    <w:rsid w:val="004E5F73"/>
    <w:rsid w:val="005A04C4"/>
    <w:rsid w:val="00640BC3"/>
    <w:rsid w:val="00707BEB"/>
    <w:rsid w:val="00751666"/>
    <w:rsid w:val="008557E4"/>
    <w:rsid w:val="00865F8E"/>
    <w:rsid w:val="00872C73"/>
    <w:rsid w:val="008F7858"/>
    <w:rsid w:val="00927205"/>
    <w:rsid w:val="00932DBE"/>
    <w:rsid w:val="00AA1D8D"/>
    <w:rsid w:val="00B47730"/>
    <w:rsid w:val="00CB0664"/>
    <w:rsid w:val="00CC4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4E2F"/>
  <w14:defaultImageDpi w14:val="300"/>
  <w15:docId w15:val="{1767848F-F248-0F41-963B-D71015B83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5F7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C49E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a">
    <w:uiPriority w:val="73"/>
    <w:rsid w:val="004E5F73"/>
    <w:pPr>
      <w:spacing w:after="0" w:line="240" w:lineRule="auto"/>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B6E3B2DC622045AFB715F9CBA198F9" ma:contentTypeVersion="16" ma:contentTypeDescription="Create a new document." ma:contentTypeScope="" ma:versionID="de5f5450a5665973728e2e05a617e4c2">
  <xsd:schema xmlns:xsd="http://www.w3.org/2001/XMLSchema" xmlns:xs="http://www.w3.org/2001/XMLSchema" xmlns:p="http://schemas.microsoft.com/office/2006/metadata/properties" xmlns:ns2="089e8676-24e5-43b6-9cb5-2ef65629b60b" xmlns:ns3="97b1f895-dafa-478c-963b-df1ef54830a4" targetNamespace="http://schemas.microsoft.com/office/2006/metadata/properties" ma:root="true" ma:fieldsID="92ad1d4bf7a29086ae9bdac87657a167" ns2:_="" ns3:_="">
    <xsd:import namespace="089e8676-24e5-43b6-9cb5-2ef65629b60b"/>
    <xsd:import namespace="97b1f895-dafa-478c-963b-df1ef54830a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9e8676-24e5-43b6-9cb5-2ef65629b6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c6ba16e-f986-4166-8a5c-8bdc7b4b235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b1f895-dafa-478c-963b-df1ef54830a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ddcf903-27b3-4f8c-89df-884820feb4f4}" ma:internalName="TaxCatchAll" ma:showField="CatchAllData" ma:web="97b1f895-dafa-478c-963b-df1ef54830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7b1f895-dafa-478c-963b-df1ef54830a4" xsi:nil="true"/>
    <lcf76f155ced4ddcb4097134ff3c332f xmlns="089e8676-24e5-43b6-9cb5-2ef65629b60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31F507-9436-4E4F-9A38-C5B12A1F8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9e8676-24e5-43b6-9cb5-2ef65629b60b"/>
    <ds:schemaRef ds:uri="97b1f895-dafa-478c-963b-df1ef54830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8C76223-0B52-4566-8504-03D453F21CC1}">
  <ds:schemaRefs>
    <ds:schemaRef ds:uri="http://schemas.microsoft.com/sharepoint/v3/contenttype/forms"/>
  </ds:schemaRefs>
</ds:datastoreItem>
</file>

<file path=customXml/itemProps4.xml><?xml version="1.0" encoding="utf-8"?>
<ds:datastoreItem xmlns:ds="http://schemas.openxmlformats.org/officeDocument/2006/customXml" ds:itemID="{D6C15534-DFBF-4E37-9436-4465819850F9}">
  <ds:schemaRefs>
    <ds:schemaRef ds:uri="http://schemas.microsoft.com/office/2006/metadata/properties"/>
    <ds:schemaRef ds:uri="http://schemas.microsoft.com/office/infopath/2007/PartnerControls"/>
    <ds:schemaRef ds:uri="97b1f895-dafa-478c-963b-df1ef54830a4"/>
    <ds:schemaRef ds:uri="089e8676-24e5-43b6-9cb5-2ef65629b60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53</Words>
  <Characters>317</Characters>
  <Application>Microsoft Office Word</Application>
  <DocSecurity>0</DocSecurity>
  <Lines>8</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Millie Harrison</cp:lastModifiedBy>
  <cp:revision>2</cp:revision>
  <dcterms:created xsi:type="dcterms:W3CDTF">2026-01-11T16:48:00Z</dcterms:created>
  <dcterms:modified xsi:type="dcterms:W3CDTF">2026-01-11T16:48:00Z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0x0101003FB6E3B2DC622045AFB715F9CBA198F9</vt:lpwstr>
  </property>
  <property fmtid="{D5CDD505-2E9C-101B-9397-08002B2CF9AE}" pid="3" name="MediaServiceImageTags">
    <vt:lpwstr/>
  </property>
</Properties>
</file>