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A6AF7" w14:textId="1BB866C4" w:rsidR="001845F4" w:rsidRDefault="001845F4" w:rsidP="00E64281">
      <w:pPr>
        <w:spacing w:after="0" w:line="240" w:lineRule="auto"/>
        <w:jc w:val="center"/>
        <w:rPr>
          <w:rFonts w:ascii="Arial Narrow" w:hAnsi="Arial Narrow" w:cs="Arial"/>
          <w:b/>
          <w:bCs/>
          <w:caps/>
          <w:sz w:val="28"/>
          <w:szCs w:val="28"/>
        </w:rPr>
      </w:pPr>
      <w:bookmarkStart w:id="0" w:name="_Hlk121925992"/>
      <w:bookmarkEnd w:id="0"/>
      <w:r w:rsidRPr="00DE6282">
        <w:rPr>
          <w:rFonts w:ascii="Arial Narrow" w:hAnsi="Arial Narrow" w:cs="Arial"/>
          <w:b/>
          <w:bCs/>
          <w:caps/>
          <w:sz w:val="32"/>
          <w:szCs w:val="32"/>
        </w:rPr>
        <w:t>Rapport d’activités D</w:t>
      </w:r>
      <w:r w:rsidR="00172728">
        <w:rPr>
          <w:rFonts w:ascii="Arial Narrow" w:hAnsi="Arial Narrow" w:cs="Arial"/>
          <w:b/>
          <w:bCs/>
          <w:caps/>
          <w:sz w:val="32"/>
          <w:szCs w:val="32"/>
        </w:rPr>
        <w:t>I</w:t>
      </w:r>
      <w:r w:rsidRPr="00DE6282">
        <w:rPr>
          <w:rFonts w:ascii="Arial Narrow" w:hAnsi="Arial Narrow" w:cs="Arial"/>
          <w:b/>
          <w:bCs/>
          <w:caps/>
          <w:sz w:val="32"/>
          <w:szCs w:val="32"/>
        </w:rPr>
        <w:t>OS</w:t>
      </w:r>
      <w:r w:rsidR="009F0D46" w:rsidRPr="00DE6282">
        <w:rPr>
          <w:rFonts w:ascii="Arial Narrow" w:hAnsi="Arial Narrow" w:cs="Arial"/>
          <w:b/>
          <w:bCs/>
          <w:caps/>
          <w:sz w:val="32"/>
          <w:szCs w:val="32"/>
        </w:rPr>
        <w:t xml:space="preserve"> </w:t>
      </w:r>
      <w:r w:rsidRPr="00DE6282">
        <w:rPr>
          <w:rFonts w:ascii="Arial Narrow" w:hAnsi="Arial Narrow" w:cs="Arial"/>
          <w:b/>
          <w:bCs/>
          <w:caps/>
          <w:sz w:val="32"/>
          <w:szCs w:val="32"/>
        </w:rPr>
        <w:t>202</w:t>
      </w:r>
      <w:r w:rsidR="00172728">
        <w:rPr>
          <w:rFonts w:ascii="Arial Narrow" w:hAnsi="Arial Narrow" w:cs="Arial"/>
          <w:b/>
          <w:bCs/>
          <w:caps/>
          <w:sz w:val="32"/>
          <w:szCs w:val="32"/>
        </w:rPr>
        <w:t>4</w:t>
      </w:r>
    </w:p>
    <w:p w14:paraId="79E0C400" w14:textId="08A63655" w:rsidR="00DE6282" w:rsidRDefault="00DE6282" w:rsidP="00E64281">
      <w:pPr>
        <w:spacing w:after="0" w:line="240" w:lineRule="auto"/>
        <w:jc w:val="center"/>
        <w:rPr>
          <w:rFonts w:ascii="Arial Narrow" w:hAnsi="Arial Narrow" w:cs="Arial"/>
          <w:b/>
          <w:bCs/>
          <w:caps/>
          <w:sz w:val="28"/>
          <w:szCs w:val="28"/>
        </w:rPr>
      </w:pPr>
      <w:r>
        <w:rPr>
          <w:rFonts w:ascii="Arial Narrow" w:hAnsi="Arial Narrow" w:cs="Arial"/>
          <w:b/>
          <w:bCs/>
          <w:caps/>
          <w:sz w:val="28"/>
          <w:szCs w:val="28"/>
        </w:rPr>
        <w:t>-----------------------------------------------------------------------------------------------------</w:t>
      </w:r>
    </w:p>
    <w:p w14:paraId="4CB9E29E" w14:textId="60E2AC17" w:rsidR="00DE6282" w:rsidRPr="00FC5884" w:rsidRDefault="00FC5884" w:rsidP="00FC5884">
      <w:pPr>
        <w:tabs>
          <w:tab w:val="left" w:pos="375"/>
        </w:tabs>
        <w:spacing w:after="240"/>
        <w:jc w:val="both"/>
        <w:rPr>
          <w:rFonts w:ascii="Arial" w:hAnsi="Arial" w:cs="Arial"/>
          <w:sz w:val="24"/>
          <w:szCs w:val="24"/>
        </w:rPr>
      </w:pPr>
      <w:r w:rsidRPr="00FC5884">
        <w:rPr>
          <w:rFonts w:ascii="Arial" w:hAnsi="Arial" w:cs="Arial"/>
          <w:sz w:val="24"/>
          <w:szCs w:val="24"/>
        </w:rPr>
        <w:t>En 202</w:t>
      </w:r>
      <w:r w:rsidR="00172728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, n</w:t>
      </w:r>
      <w:r w:rsidRPr="00FC5884">
        <w:rPr>
          <w:rFonts w:ascii="Arial" w:hAnsi="Arial" w:cs="Arial"/>
          <w:sz w:val="24"/>
          <w:szCs w:val="24"/>
        </w:rPr>
        <w:t xml:space="preserve">eufs </w:t>
      </w:r>
      <w:r>
        <w:rPr>
          <w:rFonts w:ascii="Arial" w:hAnsi="Arial" w:cs="Arial"/>
          <w:sz w:val="24"/>
          <w:szCs w:val="24"/>
        </w:rPr>
        <w:t xml:space="preserve">(09) activités étaient au centre de la Direction </w:t>
      </w:r>
      <w:r w:rsidR="00172728">
        <w:rPr>
          <w:rFonts w:ascii="Arial" w:hAnsi="Arial" w:cs="Arial"/>
          <w:sz w:val="24"/>
          <w:szCs w:val="24"/>
        </w:rPr>
        <w:t>Infrastructures</w:t>
      </w:r>
      <w:r>
        <w:rPr>
          <w:rFonts w:ascii="Arial" w:hAnsi="Arial" w:cs="Arial"/>
          <w:sz w:val="24"/>
          <w:szCs w:val="24"/>
        </w:rPr>
        <w:t xml:space="preserve"> Opérateurs et Services (D</w:t>
      </w:r>
      <w:r w:rsidR="00172728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OS)</w:t>
      </w:r>
      <w:r w:rsidR="0034786B">
        <w:rPr>
          <w:rFonts w:ascii="Arial" w:hAnsi="Arial" w:cs="Arial"/>
          <w:sz w:val="24"/>
          <w:szCs w:val="24"/>
        </w:rPr>
        <w:t>, dont voici le rapport au 31 décembre</w:t>
      </w:r>
      <w:r>
        <w:rPr>
          <w:rFonts w:ascii="Arial" w:hAnsi="Arial" w:cs="Arial"/>
          <w:sz w:val="24"/>
          <w:szCs w:val="24"/>
        </w:rPr>
        <w:t>.</w:t>
      </w:r>
    </w:p>
    <w:p w14:paraId="440BD8EE" w14:textId="0063FBDB" w:rsidR="009A5EAE" w:rsidRPr="00C4595C" w:rsidRDefault="00B65F92" w:rsidP="009A5EAE">
      <w:pPr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C4595C">
        <w:rPr>
          <w:rFonts w:ascii="Arial" w:hAnsi="Arial" w:cs="Arial"/>
          <w:b/>
          <w:bCs/>
          <w:sz w:val="24"/>
          <w:szCs w:val="24"/>
        </w:rPr>
        <w:t xml:space="preserve">RESSOURCES EN </w:t>
      </w:r>
      <w:r w:rsidR="009A5EAE" w:rsidRPr="00C4595C">
        <w:rPr>
          <w:rFonts w:ascii="Arial" w:hAnsi="Arial" w:cs="Arial"/>
          <w:b/>
          <w:bCs/>
          <w:sz w:val="24"/>
          <w:szCs w:val="24"/>
        </w:rPr>
        <w:t>NUMEROTATION</w:t>
      </w:r>
    </w:p>
    <w:p w14:paraId="7E2FA4DC" w14:textId="4D86E6D1" w:rsidR="005439DB" w:rsidRDefault="00B65F92" w:rsidP="00E64281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1B5F6B">
        <w:rPr>
          <w:rFonts w:ascii="Arial" w:hAnsi="Arial" w:cs="Arial"/>
          <w:sz w:val="24"/>
          <w:szCs w:val="24"/>
        </w:rPr>
        <w:t xml:space="preserve">Au total, </w:t>
      </w:r>
      <w:r w:rsidR="00F14701" w:rsidRPr="001B5F6B">
        <w:rPr>
          <w:rFonts w:ascii="Arial" w:hAnsi="Arial" w:cs="Arial"/>
          <w:sz w:val="24"/>
          <w:szCs w:val="24"/>
        </w:rPr>
        <w:t>cinquante</w:t>
      </w:r>
      <w:r w:rsidR="00A17861" w:rsidRPr="001B5F6B">
        <w:rPr>
          <w:rFonts w:ascii="Arial" w:hAnsi="Arial" w:cs="Arial"/>
          <w:sz w:val="24"/>
          <w:szCs w:val="24"/>
        </w:rPr>
        <w:t xml:space="preserve"> (</w:t>
      </w:r>
      <w:r w:rsidR="00933403" w:rsidRPr="001B5F6B">
        <w:rPr>
          <w:rFonts w:ascii="Arial" w:hAnsi="Arial" w:cs="Arial"/>
          <w:sz w:val="24"/>
          <w:szCs w:val="24"/>
        </w:rPr>
        <w:t>50</w:t>
      </w:r>
      <w:r w:rsidR="001A2827" w:rsidRPr="001B5F6B">
        <w:rPr>
          <w:rFonts w:ascii="Arial" w:hAnsi="Arial" w:cs="Arial"/>
          <w:sz w:val="24"/>
          <w:szCs w:val="24"/>
        </w:rPr>
        <w:t>)</w:t>
      </w:r>
      <w:r w:rsidR="00B53EDC" w:rsidRPr="001B5F6B">
        <w:rPr>
          <w:rFonts w:ascii="Arial" w:hAnsi="Arial" w:cs="Arial"/>
          <w:sz w:val="24"/>
          <w:szCs w:val="24"/>
        </w:rPr>
        <w:t xml:space="preserve"> demandes</w:t>
      </w:r>
      <w:r w:rsidR="002E5318" w:rsidRPr="001B5F6B">
        <w:rPr>
          <w:rFonts w:ascii="Arial" w:hAnsi="Arial" w:cs="Arial"/>
          <w:sz w:val="24"/>
          <w:szCs w:val="24"/>
        </w:rPr>
        <w:t xml:space="preserve"> de ressources en numérotation</w:t>
      </w:r>
      <w:r w:rsidR="00B53EDC" w:rsidRPr="001B5F6B">
        <w:rPr>
          <w:rFonts w:ascii="Arial" w:hAnsi="Arial" w:cs="Arial"/>
          <w:sz w:val="24"/>
          <w:szCs w:val="24"/>
        </w:rPr>
        <w:t xml:space="preserve"> ont été </w:t>
      </w:r>
      <w:r w:rsidRPr="001B5F6B">
        <w:rPr>
          <w:rFonts w:ascii="Arial" w:hAnsi="Arial" w:cs="Arial"/>
          <w:sz w:val="24"/>
          <w:szCs w:val="24"/>
        </w:rPr>
        <w:t>enregistré</w:t>
      </w:r>
      <w:r w:rsidR="0037362F" w:rsidRPr="001B5F6B">
        <w:rPr>
          <w:rFonts w:ascii="Arial" w:hAnsi="Arial" w:cs="Arial"/>
          <w:sz w:val="24"/>
          <w:szCs w:val="24"/>
        </w:rPr>
        <w:t>e</w:t>
      </w:r>
      <w:r w:rsidRPr="001B5F6B">
        <w:rPr>
          <w:rFonts w:ascii="Arial" w:hAnsi="Arial" w:cs="Arial"/>
          <w:sz w:val="24"/>
          <w:szCs w:val="24"/>
        </w:rPr>
        <w:t xml:space="preserve">s </w:t>
      </w:r>
      <w:r w:rsidR="001A2827" w:rsidRPr="001B5F6B">
        <w:rPr>
          <w:rFonts w:ascii="Arial" w:hAnsi="Arial" w:cs="Arial"/>
          <w:sz w:val="24"/>
          <w:szCs w:val="24"/>
        </w:rPr>
        <w:t>en 202</w:t>
      </w:r>
      <w:r w:rsidR="00933403" w:rsidRPr="001B5F6B">
        <w:rPr>
          <w:rFonts w:ascii="Arial" w:hAnsi="Arial" w:cs="Arial"/>
          <w:sz w:val="24"/>
          <w:szCs w:val="24"/>
        </w:rPr>
        <w:t>4</w:t>
      </w:r>
      <w:r w:rsidR="001A2827" w:rsidRPr="001B5F6B">
        <w:rPr>
          <w:rFonts w:ascii="Arial" w:hAnsi="Arial" w:cs="Arial"/>
          <w:sz w:val="24"/>
          <w:szCs w:val="24"/>
        </w:rPr>
        <w:t xml:space="preserve"> par l</w:t>
      </w:r>
      <w:r w:rsidR="00F434F8">
        <w:rPr>
          <w:rFonts w:ascii="Arial" w:hAnsi="Arial" w:cs="Arial"/>
          <w:sz w:val="24"/>
          <w:szCs w:val="24"/>
        </w:rPr>
        <w:t xml:space="preserve">’ARCEP </w:t>
      </w:r>
      <w:r w:rsidR="0037362F" w:rsidRPr="001B5F6B">
        <w:rPr>
          <w:rFonts w:ascii="Arial" w:hAnsi="Arial" w:cs="Arial"/>
          <w:sz w:val="24"/>
          <w:szCs w:val="24"/>
        </w:rPr>
        <w:t xml:space="preserve">dont </w:t>
      </w:r>
      <w:r w:rsidR="00581BB1" w:rsidRPr="001B5F6B">
        <w:rPr>
          <w:rFonts w:ascii="Arial" w:hAnsi="Arial" w:cs="Arial"/>
          <w:sz w:val="24"/>
          <w:szCs w:val="24"/>
        </w:rPr>
        <w:t>une</w:t>
      </w:r>
      <w:r w:rsidR="005439DB">
        <w:rPr>
          <w:rFonts w:ascii="Arial" w:hAnsi="Arial" w:cs="Arial"/>
          <w:sz w:val="24"/>
          <w:szCs w:val="24"/>
        </w:rPr>
        <w:t> :</w:t>
      </w:r>
    </w:p>
    <w:p w14:paraId="692D3814" w14:textId="26122DB4" w:rsidR="005439DB" w:rsidRPr="005439DB" w:rsidRDefault="005439DB" w:rsidP="004E2B58">
      <w:pPr>
        <w:pStyle w:val="Paragraphedeliste"/>
        <w:numPr>
          <w:ilvl w:val="0"/>
          <w:numId w:val="20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5439DB">
        <w:rPr>
          <w:rFonts w:ascii="Arial" w:hAnsi="Arial" w:cs="Arial"/>
          <w:sz w:val="24"/>
          <w:szCs w:val="24"/>
        </w:rPr>
        <w:t>une</w:t>
      </w:r>
      <w:r w:rsidR="0037362F" w:rsidRPr="005439DB">
        <w:rPr>
          <w:rFonts w:ascii="Arial" w:hAnsi="Arial" w:cs="Arial"/>
          <w:sz w:val="24"/>
          <w:szCs w:val="24"/>
        </w:rPr>
        <w:t xml:space="preserve"> (0</w:t>
      </w:r>
      <w:r w:rsidR="00581BB1" w:rsidRPr="005439DB">
        <w:rPr>
          <w:rFonts w:ascii="Arial" w:hAnsi="Arial" w:cs="Arial"/>
          <w:sz w:val="24"/>
          <w:szCs w:val="24"/>
        </w:rPr>
        <w:t>1)</w:t>
      </w:r>
      <w:r w:rsidR="0037362F" w:rsidRPr="005439DB">
        <w:rPr>
          <w:rFonts w:ascii="Arial" w:hAnsi="Arial" w:cs="Arial"/>
          <w:sz w:val="24"/>
          <w:szCs w:val="24"/>
        </w:rPr>
        <w:t xml:space="preserve"> demande de </w:t>
      </w:r>
      <w:r w:rsidR="00933403" w:rsidRPr="005439DB">
        <w:rPr>
          <w:rFonts w:ascii="Arial" w:hAnsi="Arial" w:cs="Arial"/>
          <w:sz w:val="24"/>
          <w:szCs w:val="24"/>
        </w:rPr>
        <w:t>modification</w:t>
      </w:r>
      <w:r>
        <w:rPr>
          <w:rFonts w:ascii="Arial" w:hAnsi="Arial" w:cs="Arial"/>
          <w:sz w:val="24"/>
          <w:szCs w:val="24"/>
        </w:rPr>
        <w:t> ;</w:t>
      </w:r>
    </w:p>
    <w:p w14:paraId="096E8426" w14:textId="01765D41" w:rsidR="005439DB" w:rsidRPr="005439DB" w:rsidRDefault="00B71B2F" w:rsidP="004E2B58">
      <w:pPr>
        <w:pStyle w:val="Paragraphedeliste"/>
        <w:numPr>
          <w:ilvl w:val="0"/>
          <w:numId w:val="20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5439DB">
        <w:rPr>
          <w:rFonts w:ascii="Arial" w:hAnsi="Arial" w:cs="Arial"/>
          <w:sz w:val="24"/>
          <w:szCs w:val="24"/>
        </w:rPr>
        <w:t xml:space="preserve">une </w:t>
      </w:r>
      <w:r w:rsidR="00D120C6" w:rsidRPr="005439DB">
        <w:rPr>
          <w:rFonts w:ascii="Arial" w:hAnsi="Arial" w:cs="Arial"/>
          <w:sz w:val="24"/>
          <w:szCs w:val="24"/>
        </w:rPr>
        <w:t>(0</w:t>
      </w:r>
      <w:r w:rsidR="005C5588" w:rsidRPr="005439DB">
        <w:rPr>
          <w:rFonts w:ascii="Arial" w:hAnsi="Arial" w:cs="Arial"/>
          <w:sz w:val="24"/>
          <w:szCs w:val="24"/>
        </w:rPr>
        <w:t>1</w:t>
      </w:r>
      <w:r w:rsidR="00D120C6" w:rsidRPr="005439DB">
        <w:rPr>
          <w:rFonts w:ascii="Arial" w:hAnsi="Arial" w:cs="Arial"/>
          <w:sz w:val="24"/>
          <w:szCs w:val="24"/>
        </w:rPr>
        <w:t xml:space="preserve">) demande de </w:t>
      </w:r>
      <w:r w:rsidRPr="005439DB">
        <w:rPr>
          <w:rFonts w:ascii="Arial" w:hAnsi="Arial" w:cs="Arial"/>
          <w:sz w:val="24"/>
          <w:szCs w:val="24"/>
        </w:rPr>
        <w:t>résiliation</w:t>
      </w:r>
      <w:r w:rsidR="005439DB">
        <w:rPr>
          <w:rFonts w:ascii="Arial" w:hAnsi="Arial" w:cs="Arial"/>
          <w:sz w:val="24"/>
          <w:szCs w:val="24"/>
        </w:rPr>
        <w:t> ;</w:t>
      </w:r>
      <w:r w:rsidRPr="005439DB">
        <w:rPr>
          <w:rFonts w:ascii="Arial" w:hAnsi="Arial" w:cs="Arial"/>
          <w:sz w:val="24"/>
          <w:szCs w:val="24"/>
        </w:rPr>
        <w:t xml:space="preserve"> </w:t>
      </w:r>
    </w:p>
    <w:p w14:paraId="2568A311" w14:textId="59580DB2" w:rsidR="005439DB" w:rsidRPr="005439DB" w:rsidRDefault="00B71B2F" w:rsidP="004E2B58">
      <w:pPr>
        <w:pStyle w:val="Paragraphedeliste"/>
        <w:numPr>
          <w:ilvl w:val="0"/>
          <w:numId w:val="20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5439DB">
        <w:rPr>
          <w:rFonts w:ascii="Arial" w:hAnsi="Arial" w:cs="Arial"/>
          <w:sz w:val="24"/>
          <w:szCs w:val="24"/>
        </w:rPr>
        <w:t>vingt-six (26) renouvellements</w:t>
      </w:r>
      <w:r w:rsidR="005439DB">
        <w:rPr>
          <w:rFonts w:ascii="Arial" w:hAnsi="Arial" w:cs="Arial"/>
          <w:sz w:val="24"/>
          <w:szCs w:val="24"/>
        </w:rPr>
        <w:t> ;</w:t>
      </w:r>
      <w:r w:rsidR="005439DB" w:rsidRPr="005439DB">
        <w:rPr>
          <w:rFonts w:ascii="Arial" w:hAnsi="Arial" w:cs="Arial"/>
          <w:sz w:val="24"/>
          <w:szCs w:val="24"/>
        </w:rPr>
        <w:t xml:space="preserve"> </w:t>
      </w:r>
    </w:p>
    <w:p w14:paraId="0C76E76E" w14:textId="77777777" w:rsidR="00F434F8" w:rsidRDefault="005C5588" w:rsidP="004E2B58">
      <w:pPr>
        <w:pStyle w:val="Paragraphedeliste"/>
        <w:numPr>
          <w:ilvl w:val="0"/>
          <w:numId w:val="20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5439DB">
        <w:rPr>
          <w:rFonts w:ascii="Arial" w:hAnsi="Arial" w:cs="Arial"/>
          <w:sz w:val="24"/>
          <w:szCs w:val="24"/>
        </w:rPr>
        <w:t>une</w:t>
      </w:r>
      <w:r w:rsidR="00F14701" w:rsidRPr="005439DB">
        <w:rPr>
          <w:rFonts w:ascii="Arial" w:hAnsi="Arial" w:cs="Arial"/>
          <w:sz w:val="24"/>
          <w:szCs w:val="24"/>
        </w:rPr>
        <w:t xml:space="preserve"> (01)</w:t>
      </w:r>
      <w:r w:rsidRPr="005439DB">
        <w:rPr>
          <w:rFonts w:ascii="Arial" w:hAnsi="Arial" w:cs="Arial"/>
          <w:sz w:val="24"/>
          <w:szCs w:val="24"/>
        </w:rPr>
        <w:t xml:space="preserve"> réclamation</w:t>
      </w:r>
      <w:r w:rsidR="005439DB">
        <w:rPr>
          <w:rFonts w:ascii="Arial" w:hAnsi="Arial" w:cs="Arial"/>
          <w:sz w:val="24"/>
          <w:szCs w:val="24"/>
        </w:rPr>
        <w:t>;</w:t>
      </w:r>
      <w:r w:rsidR="005439DB" w:rsidRPr="005439DB">
        <w:rPr>
          <w:rFonts w:ascii="Arial" w:hAnsi="Arial" w:cs="Arial"/>
          <w:sz w:val="24"/>
          <w:szCs w:val="24"/>
        </w:rPr>
        <w:t xml:space="preserve"> </w:t>
      </w:r>
    </w:p>
    <w:p w14:paraId="7CB8F321" w14:textId="1E012107" w:rsidR="005439DB" w:rsidRPr="00F434F8" w:rsidRDefault="00F434F8" w:rsidP="004E2B58">
      <w:pPr>
        <w:pStyle w:val="Paragraphedeliste"/>
        <w:numPr>
          <w:ilvl w:val="0"/>
          <w:numId w:val="20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F434F8">
        <w:rPr>
          <w:rFonts w:ascii="Arial" w:hAnsi="Arial" w:cs="Arial"/>
          <w:sz w:val="24"/>
          <w:szCs w:val="24"/>
        </w:rPr>
        <w:t>vingt</w:t>
      </w:r>
      <w:r>
        <w:rPr>
          <w:rFonts w:ascii="Arial" w:hAnsi="Arial" w:cs="Arial"/>
          <w:sz w:val="24"/>
          <w:szCs w:val="24"/>
        </w:rPr>
        <w:t>-une</w:t>
      </w:r>
      <w:r w:rsidRPr="00F434F8">
        <w:rPr>
          <w:rFonts w:ascii="Arial" w:hAnsi="Arial" w:cs="Arial"/>
          <w:sz w:val="24"/>
          <w:szCs w:val="24"/>
        </w:rPr>
        <w:t> </w:t>
      </w:r>
      <w:r w:rsidR="005439DB" w:rsidRPr="00F434F8">
        <w:rPr>
          <w:rFonts w:ascii="Arial" w:hAnsi="Arial" w:cs="Arial"/>
          <w:sz w:val="24"/>
          <w:szCs w:val="24"/>
        </w:rPr>
        <w:t>(21) nouvelles demandes</w:t>
      </w:r>
      <w:r w:rsidR="0037362F" w:rsidRPr="00F434F8">
        <w:rPr>
          <w:rFonts w:ascii="Arial" w:hAnsi="Arial" w:cs="Arial"/>
          <w:sz w:val="24"/>
          <w:szCs w:val="24"/>
        </w:rPr>
        <w:t xml:space="preserve">. </w:t>
      </w:r>
    </w:p>
    <w:p w14:paraId="6DE9C379" w14:textId="484E8B3E" w:rsidR="00377284" w:rsidRPr="005439DB" w:rsidRDefault="00F434F8" w:rsidP="00377284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Sur ce total, </w:t>
      </w:r>
      <w:r w:rsidR="00377284" w:rsidRPr="001B5F6B">
        <w:rPr>
          <w:rFonts w:ascii="Arial" w:hAnsi="Arial" w:cs="Arial"/>
          <w:sz w:val="24"/>
          <w:szCs w:val="24"/>
        </w:rPr>
        <w:t>vingt</w:t>
      </w:r>
      <w:r>
        <w:rPr>
          <w:rFonts w:ascii="Arial" w:hAnsi="Arial" w:cs="Arial"/>
          <w:sz w:val="24"/>
          <w:szCs w:val="24"/>
        </w:rPr>
        <w:t>-quatre</w:t>
      </w:r>
      <w:r w:rsidR="00377284" w:rsidRPr="001B5F6B">
        <w:rPr>
          <w:rFonts w:ascii="Arial" w:hAnsi="Arial" w:cs="Arial"/>
          <w:sz w:val="24"/>
          <w:szCs w:val="24"/>
        </w:rPr>
        <w:t xml:space="preserve"> (24) attributions de ressources</w:t>
      </w:r>
      <w:r>
        <w:rPr>
          <w:rFonts w:ascii="Arial" w:hAnsi="Arial" w:cs="Arial"/>
          <w:sz w:val="24"/>
          <w:szCs w:val="24"/>
        </w:rPr>
        <w:t xml:space="preserve"> ont été faites</w:t>
      </w:r>
      <w:r w:rsidR="00377284" w:rsidRPr="001B5F6B">
        <w:rPr>
          <w:rFonts w:ascii="Arial" w:hAnsi="Arial" w:cs="Arial"/>
          <w:sz w:val="24"/>
          <w:szCs w:val="24"/>
        </w:rPr>
        <w:t xml:space="preserve"> dont </w:t>
      </w:r>
      <w:r w:rsidR="00377284">
        <w:rPr>
          <w:rFonts w:ascii="Arial" w:hAnsi="Arial" w:cs="Arial"/>
          <w:sz w:val="24"/>
          <w:szCs w:val="24"/>
        </w:rPr>
        <w:t>trois (</w:t>
      </w:r>
      <w:r w:rsidR="00377284" w:rsidRPr="001B5F6B">
        <w:rPr>
          <w:rFonts w:ascii="Arial" w:hAnsi="Arial" w:cs="Arial"/>
          <w:sz w:val="24"/>
          <w:szCs w:val="24"/>
        </w:rPr>
        <w:t>03</w:t>
      </w:r>
      <w:r w:rsidR="00377284">
        <w:rPr>
          <w:rFonts w:ascii="Arial" w:hAnsi="Arial" w:cs="Arial"/>
          <w:sz w:val="24"/>
          <w:szCs w:val="24"/>
        </w:rPr>
        <w:t>)</w:t>
      </w:r>
      <w:r w:rsidR="004E2B58">
        <w:rPr>
          <w:rFonts w:ascii="Arial" w:hAnsi="Arial" w:cs="Arial"/>
          <w:sz w:val="24"/>
          <w:szCs w:val="24"/>
        </w:rPr>
        <w:t xml:space="preserve"> au titre</w:t>
      </w:r>
      <w:r w:rsidR="00377284" w:rsidRPr="001B5F6B">
        <w:rPr>
          <w:rFonts w:ascii="Arial" w:hAnsi="Arial" w:cs="Arial"/>
          <w:sz w:val="24"/>
          <w:szCs w:val="24"/>
        </w:rPr>
        <w:t xml:space="preserve"> de 2023 et</w:t>
      </w:r>
      <w:r w:rsidR="00377284">
        <w:rPr>
          <w:rFonts w:ascii="Arial" w:hAnsi="Arial" w:cs="Arial"/>
          <w:sz w:val="24"/>
          <w:szCs w:val="24"/>
        </w:rPr>
        <w:t xml:space="preserve"> </w:t>
      </w:r>
      <w:r w:rsidR="004E2B58" w:rsidRPr="00F434F8">
        <w:rPr>
          <w:rFonts w:ascii="Arial" w:hAnsi="Arial" w:cs="Arial"/>
          <w:sz w:val="24"/>
          <w:szCs w:val="24"/>
        </w:rPr>
        <w:t>vingt</w:t>
      </w:r>
      <w:r w:rsidR="004E2B58">
        <w:rPr>
          <w:rFonts w:ascii="Arial" w:hAnsi="Arial" w:cs="Arial"/>
          <w:sz w:val="24"/>
          <w:szCs w:val="24"/>
        </w:rPr>
        <w:t>-une</w:t>
      </w:r>
      <w:r w:rsidR="004E2B58" w:rsidRPr="00F434F8">
        <w:rPr>
          <w:rFonts w:ascii="Arial" w:hAnsi="Arial" w:cs="Arial"/>
          <w:sz w:val="24"/>
          <w:szCs w:val="24"/>
        </w:rPr>
        <w:t xml:space="preserve"> (21) </w:t>
      </w:r>
      <w:r w:rsidR="00377284" w:rsidRPr="001B5F6B">
        <w:rPr>
          <w:rFonts w:ascii="Arial" w:hAnsi="Arial" w:cs="Arial"/>
          <w:sz w:val="24"/>
          <w:szCs w:val="24"/>
        </w:rPr>
        <w:t xml:space="preserve"> de 2024</w:t>
      </w:r>
      <w:r w:rsidR="004E2B58">
        <w:rPr>
          <w:rFonts w:ascii="Arial" w:hAnsi="Arial" w:cs="Arial"/>
          <w:sz w:val="24"/>
          <w:szCs w:val="24"/>
        </w:rPr>
        <w:t>. Les attributions sont reparties comme suit</w:t>
      </w:r>
      <w:r w:rsidR="00377284">
        <w:rPr>
          <w:rFonts w:ascii="Arial" w:hAnsi="Arial" w:cs="Arial"/>
          <w:sz w:val="24"/>
          <w:szCs w:val="24"/>
        </w:rPr>
        <w:t>:</w:t>
      </w:r>
    </w:p>
    <w:p w14:paraId="3BFCE95A" w14:textId="46BF8AC1" w:rsidR="00377284" w:rsidRPr="004E2B58" w:rsidRDefault="00377284" w:rsidP="004E2B58">
      <w:pPr>
        <w:pStyle w:val="Paragraphedeliste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4E2B58">
        <w:rPr>
          <w:rFonts w:ascii="Arial" w:hAnsi="Arial" w:cs="Arial"/>
          <w:sz w:val="24"/>
          <w:szCs w:val="24"/>
        </w:rPr>
        <w:t>Vingt-trois (23) attributions au titre des services à valeur ajoutée dont (01) code USSD à 3 chiffres ;</w:t>
      </w:r>
    </w:p>
    <w:p w14:paraId="7ACE9E7C" w14:textId="02B8B67A" w:rsidR="00377284" w:rsidRPr="004E2B58" w:rsidRDefault="00377284" w:rsidP="004E2B58">
      <w:pPr>
        <w:pStyle w:val="Paragraphedeliste"/>
        <w:numPr>
          <w:ilvl w:val="0"/>
          <w:numId w:val="21"/>
        </w:numPr>
        <w:spacing w:after="240"/>
        <w:jc w:val="both"/>
        <w:rPr>
          <w:rFonts w:ascii="Arial" w:hAnsi="Arial" w:cs="Arial"/>
          <w:sz w:val="24"/>
          <w:szCs w:val="24"/>
        </w:rPr>
      </w:pPr>
      <w:r w:rsidRPr="004E2B58">
        <w:rPr>
          <w:rFonts w:ascii="Arial" w:hAnsi="Arial" w:cs="Arial"/>
          <w:sz w:val="24"/>
          <w:szCs w:val="24"/>
        </w:rPr>
        <w:t xml:space="preserve">Une (01) attribution pour </w:t>
      </w:r>
      <w:r w:rsidR="004E2B58" w:rsidRPr="004E2B58">
        <w:rPr>
          <w:rFonts w:ascii="Arial" w:hAnsi="Arial" w:cs="Arial"/>
          <w:sz w:val="24"/>
          <w:szCs w:val="24"/>
        </w:rPr>
        <w:t>quatre</w:t>
      </w:r>
      <w:r w:rsidRPr="004E2B58">
        <w:rPr>
          <w:rFonts w:ascii="Arial" w:hAnsi="Arial" w:cs="Arial"/>
          <w:sz w:val="24"/>
          <w:szCs w:val="24"/>
        </w:rPr>
        <w:t xml:space="preserve"> (04) blocs de cent mille (100 000) numéros pour le compte d’un opérateur de </w:t>
      </w:r>
      <w:r w:rsidR="004E2B58" w:rsidRPr="004E2B58">
        <w:rPr>
          <w:rFonts w:ascii="Arial" w:hAnsi="Arial" w:cs="Arial"/>
          <w:sz w:val="24"/>
          <w:szCs w:val="24"/>
        </w:rPr>
        <w:t xml:space="preserve">réseau </w:t>
      </w:r>
      <w:r w:rsidRPr="004E2B58">
        <w:rPr>
          <w:rFonts w:ascii="Arial" w:hAnsi="Arial" w:cs="Arial"/>
          <w:sz w:val="24"/>
          <w:szCs w:val="24"/>
        </w:rPr>
        <w:t>mobile.</w:t>
      </w:r>
    </w:p>
    <w:p w14:paraId="6E5D5735" w14:textId="77777777" w:rsidR="00377284" w:rsidRDefault="00377284" w:rsidP="00377284">
      <w:pPr>
        <w:pStyle w:val="Paragraphedeliste"/>
        <w:spacing w:after="240"/>
        <w:ind w:left="714"/>
        <w:jc w:val="both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XSpec="center" w:tblpY="636"/>
        <w:tblW w:w="107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2"/>
        <w:gridCol w:w="2082"/>
        <w:gridCol w:w="1843"/>
        <w:gridCol w:w="1544"/>
        <w:gridCol w:w="1301"/>
        <w:gridCol w:w="1407"/>
        <w:gridCol w:w="1559"/>
      </w:tblGrid>
      <w:tr w:rsidR="004E2B58" w:rsidRPr="00E64281" w14:paraId="3499C6FD" w14:textId="77777777" w:rsidTr="00254A1F">
        <w:trPr>
          <w:trHeight w:val="1120"/>
        </w:trPr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7DE8B959" w14:textId="77777777" w:rsidR="004E2B58" w:rsidRPr="004E2B58" w:rsidRDefault="004E2B58" w:rsidP="004E2B5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bookmarkStart w:id="1" w:name="RANGE!A3"/>
            <w:r w:rsidRPr="004E2B58">
              <w:rPr>
                <w:rFonts w:ascii="Arial Nova" w:eastAsia="Times New Roman" w:hAnsi="Arial Nova" w:cs="Calibri"/>
                <w:b/>
                <w:bCs/>
                <w:color w:val="000000"/>
                <w:sz w:val="20"/>
                <w:szCs w:val="20"/>
                <w:lang w:eastAsia="fr-FR"/>
              </w:rPr>
              <w:t>Préfixe</w:t>
            </w:r>
            <w:bookmarkEnd w:id="1"/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641B9280" w14:textId="77777777" w:rsidR="004E2B58" w:rsidRPr="004E2B58" w:rsidRDefault="004E2B58" w:rsidP="004E2B5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E2B58">
              <w:rPr>
                <w:rFonts w:ascii="Arial Nova" w:eastAsia="Times New Roman" w:hAnsi="Arial Nova" w:cs="Calibri"/>
                <w:b/>
                <w:bCs/>
                <w:color w:val="000000"/>
                <w:sz w:val="20"/>
                <w:szCs w:val="20"/>
                <w:lang w:eastAsia="fr-FR"/>
              </w:rPr>
              <w:t>Affectation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10D02C6B" w14:textId="77777777" w:rsidR="004E2B58" w:rsidRPr="004E2B58" w:rsidRDefault="004E2B58" w:rsidP="004E2B5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E2B58">
              <w:rPr>
                <w:rFonts w:ascii="Arial Nova" w:eastAsia="Times New Roman" w:hAnsi="Arial Nova" w:cs="Calibri"/>
                <w:b/>
                <w:bCs/>
                <w:color w:val="000000"/>
                <w:sz w:val="20"/>
                <w:szCs w:val="20"/>
                <w:lang w:eastAsia="fr-FR"/>
              </w:rPr>
              <w:t>Total des ressources en numérotation disponibles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1D44B846" w14:textId="77777777" w:rsidR="004E2B58" w:rsidRPr="004E2B58" w:rsidRDefault="004E2B58" w:rsidP="004E2B5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E2B58">
              <w:rPr>
                <w:rFonts w:ascii="Arial Nova" w:eastAsia="Times New Roman" w:hAnsi="Arial Nova" w:cs="Calibri"/>
                <w:b/>
                <w:bCs/>
                <w:color w:val="000000"/>
                <w:sz w:val="20"/>
                <w:szCs w:val="20"/>
                <w:lang w:eastAsia="fr-FR"/>
              </w:rPr>
              <w:t>Ressources en numérotation disponibles au 31/12/2023</w:t>
            </w:r>
          </w:p>
        </w:tc>
        <w:tc>
          <w:tcPr>
            <w:tcW w:w="1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705E2021" w14:textId="77777777" w:rsidR="004E2B58" w:rsidRPr="004E2B58" w:rsidRDefault="004E2B58" w:rsidP="004E2B5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E2B58">
              <w:rPr>
                <w:rFonts w:ascii="Arial Nova" w:eastAsia="Times New Roman" w:hAnsi="Arial Nova" w:cs="Calibri"/>
                <w:b/>
                <w:bCs/>
                <w:color w:val="000000"/>
                <w:sz w:val="20"/>
                <w:szCs w:val="20"/>
                <w:lang w:eastAsia="fr-FR"/>
              </w:rPr>
              <w:t>Nombre d'attribution en 2024</w:t>
            </w:r>
          </w:p>
        </w:tc>
        <w:tc>
          <w:tcPr>
            <w:tcW w:w="1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660395DC" w14:textId="77777777" w:rsidR="004E2B58" w:rsidRPr="004E2B58" w:rsidRDefault="004E2B58" w:rsidP="004E2B5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E2B58">
              <w:rPr>
                <w:rFonts w:ascii="Arial Nova" w:eastAsia="Times New Roman" w:hAnsi="Arial Nova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Cumul des attributions au 31/12/2024 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32990D23" w14:textId="77777777" w:rsidR="004E2B58" w:rsidRPr="004E2B58" w:rsidRDefault="004E2B58" w:rsidP="004E2B5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E2B58">
              <w:rPr>
                <w:rFonts w:ascii="Arial Nova" w:eastAsia="Times New Roman" w:hAnsi="Arial Nova" w:cs="Calibri"/>
                <w:b/>
                <w:bCs/>
                <w:color w:val="000000"/>
                <w:sz w:val="20"/>
                <w:szCs w:val="20"/>
                <w:lang w:eastAsia="fr-FR"/>
              </w:rPr>
              <w:t>Ressources en numérotation disponibles au 31/12/2024</w:t>
            </w:r>
          </w:p>
        </w:tc>
      </w:tr>
      <w:tr w:rsidR="004E2B58" w:rsidRPr="00E64281" w14:paraId="6CCACD3C" w14:textId="77777777" w:rsidTr="004E2B58">
        <w:trPr>
          <w:trHeight w:val="315"/>
        </w:trPr>
        <w:tc>
          <w:tcPr>
            <w:tcW w:w="1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3B87F" w14:textId="77777777" w:rsidR="004E2B58" w:rsidRPr="004E2B58" w:rsidRDefault="004E2B58" w:rsidP="004E2B5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fr-FR"/>
              </w:rPr>
            </w:pPr>
            <w:r w:rsidRPr="004E2B58">
              <w:rPr>
                <w:rFonts w:ascii="Arial Nova" w:eastAsia="Times New Roman" w:hAnsi="Arial Nova" w:cs="Calibri"/>
                <w:b/>
                <w:bCs/>
                <w:color w:val="000000"/>
                <w:lang w:eastAsia="fr-FR"/>
              </w:rPr>
              <w:t>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998C9" w14:textId="77777777" w:rsidR="004E2B58" w:rsidRPr="004E2B58" w:rsidRDefault="004E2B58" w:rsidP="004E2B58">
            <w:pPr>
              <w:spacing w:after="0" w:line="240" w:lineRule="auto"/>
              <w:jc w:val="both"/>
              <w:rPr>
                <w:rFonts w:ascii="Arial Nova" w:eastAsia="Times New Roman" w:hAnsi="Arial Nova" w:cs="Calibri"/>
                <w:color w:val="000000"/>
                <w:lang w:eastAsia="fr-FR"/>
              </w:rPr>
            </w:pPr>
            <w:r w:rsidRPr="004E2B58">
              <w:rPr>
                <w:rFonts w:ascii="Arial Nova" w:eastAsia="Times New Roman" w:hAnsi="Arial Nova" w:cs="Calibri"/>
                <w:color w:val="000000"/>
                <w:lang w:eastAsia="fr-FR"/>
              </w:rPr>
              <w:t>Sélection de transporteur (2 chiffres)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716C9" w14:textId="77777777" w:rsidR="004E2B58" w:rsidRPr="004E2B58" w:rsidRDefault="004E2B58" w:rsidP="004E2B5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fr-FR"/>
              </w:rPr>
            </w:pPr>
            <w:r w:rsidRPr="004E2B58">
              <w:rPr>
                <w:rFonts w:ascii="Arial Nova" w:eastAsia="Times New Roman" w:hAnsi="Arial Nova" w:cs="Calibri"/>
                <w:color w:val="000000"/>
                <w:lang w:eastAsia="fr-FR"/>
              </w:rPr>
              <w:t>10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1E69A" w14:textId="77777777" w:rsidR="004E2B58" w:rsidRPr="004E2B58" w:rsidRDefault="004E2B58" w:rsidP="004E2B5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fr-FR"/>
              </w:rPr>
            </w:pPr>
            <w:r w:rsidRPr="004E2B58">
              <w:rPr>
                <w:rFonts w:ascii="Arial Nova" w:eastAsia="Times New Roman" w:hAnsi="Arial Nova" w:cs="Calibri"/>
                <w:color w:val="000000"/>
                <w:lang w:eastAsia="fr-FR"/>
              </w:rPr>
              <w:t>9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863A9" w14:textId="77777777" w:rsidR="004E2B58" w:rsidRPr="004E2B58" w:rsidRDefault="004E2B58" w:rsidP="004E2B5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fr-FR"/>
              </w:rPr>
            </w:pPr>
            <w:r w:rsidRPr="004E2B58">
              <w:rPr>
                <w:rFonts w:ascii="Arial Nova" w:eastAsia="Times New Roman" w:hAnsi="Arial Nova" w:cs="Calibri"/>
                <w:color w:val="000000"/>
                <w:lang w:eastAsia="fr-FR"/>
              </w:rPr>
              <w:t>0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40957" w14:textId="77777777" w:rsidR="004E2B58" w:rsidRPr="004E2B58" w:rsidRDefault="004E2B58" w:rsidP="004E2B5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fr-FR"/>
              </w:rPr>
            </w:pPr>
            <w:r w:rsidRPr="004E2B58">
              <w:rPr>
                <w:rFonts w:ascii="Arial Nova" w:eastAsia="Times New Roman" w:hAnsi="Arial Nova" w:cs="Calibri"/>
                <w:color w:val="000000"/>
                <w:lang w:eastAsia="fr-FR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6F1E5" w14:textId="77777777" w:rsidR="004E2B58" w:rsidRPr="004E2B58" w:rsidRDefault="004E2B58" w:rsidP="004E2B5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fr-FR"/>
              </w:rPr>
            </w:pPr>
            <w:r w:rsidRPr="004E2B58">
              <w:rPr>
                <w:rFonts w:ascii="Arial Nova" w:eastAsia="Times New Roman" w:hAnsi="Arial Nova" w:cs="Calibri"/>
                <w:color w:val="000000"/>
                <w:lang w:eastAsia="fr-FR"/>
              </w:rPr>
              <w:t>9</w:t>
            </w:r>
          </w:p>
        </w:tc>
      </w:tr>
      <w:tr w:rsidR="004E2B58" w:rsidRPr="00E64281" w14:paraId="415E0A65" w14:textId="77777777" w:rsidTr="004E2B58">
        <w:trPr>
          <w:trHeight w:val="310"/>
        </w:trPr>
        <w:tc>
          <w:tcPr>
            <w:tcW w:w="1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057FB" w14:textId="77777777" w:rsidR="004E2B58" w:rsidRPr="004E2B58" w:rsidRDefault="004E2B58" w:rsidP="004E2B5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fr-FR"/>
              </w:rPr>
            </w:pPr>
            <w:r w:rsidRPr="004E2B58">
              <w:rPr>
                <w:rFonts w:ascii="Arial Nova" w:eastAsia="Times New Roman" w:hAnsi="Arial Nova" w:cs="Calibri"/>
                <w:b/>
                <w:bCs/>
                <w:color w:val="000000"/>
                <w:lang w:eastAsia="fr-FR"/>
              </w:rPr>
              <w:t>10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C024A" w14:textId="77777777" w:rsidR="004E2B58" w:rsidRPr="004E2B58" w:rsidRDefault="004E2B58" w:rsidP="004E2B58">
            <w:pPr>
              <w:spacing w:after="0" w:line="240" w:lineRule="auto"/>
              <w:jc w:val="both"/>
              <w:rPr>
                <w:rFonts w:ascii="Arial Nova" w:eastAsia="Times New Roman" w:hAnsi="Arial Nova" w:cs="Calibri"/>
                <w:color w:val="000000"/>
                <w:lang w:eastAsia="fr-FR"/>
              </w:rPr>
            </w:pPr>
            <w:r w:rsidRPr="004E2B58">
              <w:rPr>
                <w:rFonts w:ascii="Arial Nova" w:eastAsia="Times New Roman" w:hAnsi="Arial Nova" w:cs="Calibri"/>
                <w:color w:val="000000"/>
                <w:lang w:eastAsia="fr-FR"/>
              </w:rPr>
              <w:t>Service d'intérêt général (4 chiffres)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09D03" w14:textId="77777777" w:rsidR="004E2B58" w:rsidRPr="004E2B58" w:rsidRDefault="004E2B58" w:rsidP="004E2B5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fr-FR"/>
              </w:rPr>
            </w:pPr>
            <w:r w:rsidRPr="004E2B58">
              <w:rPr>
                <w:rFonts w:ascii="Arial Nova" w:eastAsia="Times New Roman" w:hAnsi="Arial Nova" w:cs="Calibri"/>
                <w:color w:val="000000"/>
                <w:lang w:eastAsia="fr-FR"/>
              </w:rPr>
              <w:t>100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4448D" w14:textId="77777777" w:rsidR="004E2B58" w:rsidRPr="004E2B58" w:rsidRDefault="004E2B58" w:rsidP="004E2B5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fr-FR"/>
              </w:rPr>
            </w:pPr>
            <w:r w:rsidRPr="004E2B58">
              <w:rPr>
                <w:rFonts w:ascii="Arial Nova" w:eastAsia="Times New Roman" w:hAnsi="Arial Nova" w:cs="Calibri"/>
                <w:color w:val="000000"/>
                <w:lang w:eastAsia="fr-FR"/>
              </w:rPr>
              <w:t>92</w:t>
            </w:r>
          </w:p>
        </w:tc>
        <w:tc>
          <w:tcPr>
            <w:tcW w:w="1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67B24" w14:textId="77777777" w:rsidR="004E2B58" w:rsidRPr="004E2B58" w:rsidRDefault="004E2B58" w:rsidP="004E2B5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fr-FR"/>
              </w:rPr>
            </w:pPr>
            <w:r w:rsidRPr="004E2B58">
              <w:rPr>
                <w:rFonts w:ascii="Arial Nova" w:eastAsia="Times New Roman" w:hAnsi="Arial Nova" w:cs="Calibri"/>
                <w:color w:val="000000"/>
                <w:lang w:eastAsia="fr-FR"/>
              </w:rPr>
              <w:t>0</w:t>
            </w:r>
          </w:p>
        </w:tc>
        <w:tc>
          <w:tcPr>
            <w:tcW w:w="1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EC41C" w14:textId="77777777" w:rsidR="004E2B58" w:rsidRPr="004E2B58" w:rsidRDefault="004E2B58" w:rsidP="004E2B5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fr-FR"/>
              </w:rPr>
            </w:pPr>
            <w:r w:rsidRPr="004E2B58">
              <w:rPr>
                <w:rFonts w:ascii="Arial Nova" w:eastAsia="Times New Roman" w:hAnsi="Arial Nova" w:cs="Calibri"/>
                <w:color w:val="000000"/>
                <w:lang w:eastAsia="fr-FR"/>
              </w:rPr>
              <w:t> 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62A34" w14:textId="77777777" w:rsidR="004E2B58" w:rsidRPr="004E2B58" w:rsidRDefault="004E2B58" w:rsidP="004E2B5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fr-FR"/>
              </w:rPr>
            </w:pPr>
            <w:r w:rsidRPr="004E2B58">
              <w:rPr>
                <w:rFonts w:ascii="Arial Nova" w:eastAsia="Times New Roman" w:hAnsi="Arial Nova" w:cs="Calibri"/>
                <w:color w:val="000000"/>
                <w:lang w:eastAsia="fr-FR"/>
              </w:rPr>
              <w:t>92</w:t>
            </w:r>
          </w:p>
        </w:tc>
      </w:tr>
      <w:tr w:rsidR="004E2B58" w:rsidRPr="00E64281" w14:paraId="6D84EFCB" w14:textId="77777777" w:rsidTr="004E2B58">
        <w:trPr>
          <w:trHeight w:val="620"/>
        </w:trPr>
        <w:tc>
          <w:tcPr>
            <w:tcW w:w="10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1A80C" w14:textId="77777777" w:rsidR="004E2B58" w:rsidRPr="004E2B58" w:rsidRDefault="004E2B58" w:rsidP="004E2B5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fr-FR"/>
              </w:rPr>
            </w:pPr>
            <w:r w:rsidRPr="004E2B58">
              <w:rPr>
                <w:rFonts w:ascii="Arial Nova" w:eastAsia="Times New Roman" w:hAnsi="Arial Nova" w:cs="Calibri"/>
                <w:b/>
                <w:bCs/>
                <w:color w:val="000000"/>
                <w:lang w:eastAsia="fr-FR"/>
              </w:rPr>
              <w:t>12</w:t>
            </w:r>
          </w:p>
        </w:tc>
        <w:tc>
          <w:tcPr>
            <w:tcW w:w="20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8A8A7" w14:textId="77777777" w:rsidR="004E2B58" w:rsidRPr="004E2B58" w:rsidRDefault="004E2B58" w:rsidP="004E2B58">
            <w:pPr>
              <w:spacing w:after="0" w:line="240" w:lineRule="auto"/>
              <w:jc w:val="both"/>
              <w:rPr>
                <w:rFonts w:ascii="Arial Nova" w:eastAsia="Times New Roman" w:hAnsi="Arial Nova" w:cs="Calibri"/>
                <w:color w:val="000000"/>
                <w:lang w:eastAsia="fr-FR"/>
              </w:rPr>
            </w:pPr>
            <w:r w:rsidRPr="004E2B58">
              <w:rPr>
                <w:rFonts w:ascii="Arial Nova" w:eastAsia="Times New Roman" w:hAnsi="Arial Nova" w:cs="Calibri"/>
                <w:color w:val="000000"/>
                <w:lang w:eastAsia="fr-FR"/>
              </w:rPr>
              <w:t>Service d'urgence sécurité nationale (4 chiffres)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AF5C6" w14:textId="77777777" w:rsidR="004E2B58" w:rsidRPr="004E2B58" w:rsidRDefault="004E2B58" w:rsidP="004E2B5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fr-FR"/>
              </w:rPr>
            </w:pPr>
            <w:r w:rsidRPr="004E2B58">
              <w:rPr>
                <w:rFonts w:ascii="Arial Nova" w:eastAsia="Times New Roman" w:hAnsi="Arial Nova" w:cs="Calibri"/>
                <w:color w:val="000000"/>
                <w:lang w:eastAsia="fr-FR"/>
              </w:rPr>
              <w:t>100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35E02" w14:textId="77777777" w:rsidR="004E2B58" w:rsidRPr="004E2B58" w:rsidRDefault="004E2B58" w:rsidP="004E2B5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fr-FR"/>
              </w:rPr>
            </w:pPr>
            <w:r w:rsidRPr="004E2B58">
              <w:rPr>
                <w:rFonts w:ascii="Arial Nova" w:eastAsia="Times New Roman" w:hAnsi="Arial Nova" w:cs="Calibri"/>
                <w:color w:val="000000"/>
                <w:lang w:eastAsia="fr-FR"/>
              </w:rPr>
              <w:t>20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A4B97" w14:textId="77777777" w:rsidR="004E2B58" w:rsidRPr="004E2B58" w:rsidRDefault="004E2B58" w:rsidP="004E2B5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fr-FR"/>
              </w:rPr>
            </w:pPr>
            <w:r w:rsidRPr="004E2B58">
              <w:rPr>
                <w:rFonts w:ascii="Arial Nova" w:eastAsia="Times New Roman" w:hAnsi="Arial Nova" w:cs="Calibri"/>
                <w:color w:val="000000"/>
                <w:lang w:eastAsia="fr-FR"/>
              </w:rPr>
              <w:t>0 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2CA08" w14:textId="77777777" w:rsidR="004E2B58" w:rsidRPr="004E2B58" w:rsidRDefault="004E2B58" w:rsidP="004E2B5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fr-FR"/>
              </w:rPr>
            </w:pPr>
            <w:r w:rsidRPr="004E2B58">
              <w:rPr>
                <w:rFonts w:ascii="Arial Nova" w:eastAsia="Times New Roman" w:hAnsi="Arial Nova" w:cs="Calibri"/>
                <w:color w:val="000000"/>
                <w:lang w:eastAsia="fr-FR"/>
              </w:rPr>
              <w:t>80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D5725" w14:textId="77777777" w:rsidR="004E2B58" w:rsidRPr="004E2B58" w:rsidRDefault="004E2B58" w:rsidP="004E2B5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fr-FR"/>
              </w:rPr>
            </w:pPr>
            <w:r w:rsidRPr="004E2B58">
              <w:rPr>
                <w:rFonts w:ascii="Arial Nova" w:eastAsia="Times New Roman" w:hAnsi="Arial Nova" w:cs="Calibri"/>
                <w:color w:val="000000"/>
                <w:lang w:eastAsia="fr-FR"/>
              </w:rPr>
              <w:t>20</w:t>
            </w:r>
          </w:p>
        </w:tc>
      </w:tr>
      <w:tr w:rsidR="004E2B58" w:rsidRPr="00E64281" w14:paraId="5E48B67E" w14:textId="77777777" w:rsidTr="004E2B58">
        <w:trPr>
          <w:trHeight w:val="615"/>
        </w:trPr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03848" w14:textId="77777777" w:rsidR="004E2B58" w:rsidRPr="004E2B58" w:rsidRDefault="004E2B58" w:rsidP="004E2B5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fr-FR"/>
              </w:rPr>
            </w:pPr>
            <w:r w:rsidRPr="004E2B58">
              <w:rPr>
                <w:rFonts w:ascii="Arial Nova" w:eastAsia="Times New Roman" w:hAnsi="Arial Nova" w:cs="Calibri"/>
                <w:b/>
                <w:bCs/>
                <w:color w:val="000000"/>
                <w:lang w:eastAsia="fr-FR"/>
              </w:rPr>
              <w:t>11 et 13 à 19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BED9C" w14:textId="77777777" w:rsidR="004E2B58" w:rsidRPr="004E2B58" w:rsidRDefault="004E2B58" w:rsidP="004E2B58">
            <w:pPr>
              <w:spacing w:after="0" w:line="240" w:lineRule="auto"/>
              <w:jc w:val="both"/>
              <w:rPr>
                <w:rFonts w:ascii="Arial Nova" w:eastAsia="Times New Roman" w:hAnsi="Arial Nova" w:cs="Calibri"/>
                <w:color w:val="000000"/>
                <w:lang w:eastAsia="fr-FR"/>
              </w:rPr>
            </w:pPr>
            <w:r w:rsidRPr="004E2B58">
              <w:rPr>
                <w:rFonts w:ascii="Arial Nova" w:eastAsia="Times New Roman" w:hAnsi="Arial Nova" w:cs="Calibri"/>
                <w:color w:val="000000"/>
                <w:lang w:eastAsia="fr-FR"/>
              </w:rPr>
              <w:t>Service d'urgence (3 chiffres)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75024" w14:textId="77777777" w:rsidR="004E2B58" w:rsidRPr="004E2B58" w:rsidRDefault="004E2B58" w:rsidP="004E2B5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fr-FR"/>
              </w:rPr>
            </w:pPr>
            <w:r w:rsidRPr="004E2B58">
              <w:rPr>
                <w:rFonts w:ascii="Arial Nova" w:eastAsia="Times New Roman" w:hAnsi="Arial Nova" w:cs="Calibri"/>
                <w:color w:val="000000"/>
                <w:lang w:eastAsia="fr-FR"/>
              </w:rPr>
              <w:t>80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A4015" w14:textId="77777777" w:rsidR="004E2B58" w:rsidRPr="004E2B58" w:rsidRDefault="004E2B58" w:rsidP="004E2B5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fr-FR"/>
              </w:rPr>
            </w:pPr>
            <w:r w:rsidRPr="004E2B58">
              <w:rPr>
                <w:rFonts w:ascii="Arial Nova" w:eastAsia="Times New Roman" w:hAnsi="Arial Nova" w:cs="Calibri"/>
                <w:color w:val="000000"/>
                <w:lang w:eastAsia="fr-FR"/>
              </w:rPr>
              <w:t>72</w:t>
            </w:r>
          </w:p>
        </w:tc>
        <w:tc>
          <w:tcPr>
            <w:tcW w:w="1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938A7" w14:textId="77777777" w:rsidR="004E2B58" w:rsidRPr="004E2B58" w:rsidRDefault="004E2B58" w:rsidP="004E2B5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fr-FR"/>
              </w:rPr>
            </w:pPr>
            <w:r w:rsidRPr="004E2B58">
              <w:rPr>
                <w:rFonts w:ascii="Arial Nova" w:eastAsia="Times New Roman" w:hAnsi="Arial Nova" w:cs="Calibri"/>
                <w:color w:val="000000"/>
                <w:lang w:eastAsia="fr-FR"/>
              </w:rPr>
              <w:t>0 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F1C09" w14:textId="77777777" w:rsidR="004E2B58" w:rsidRPr="004E2B58" w:rsidRDefault="004E2B58" w:rsidP="004E2B5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fr-FR"/>
              </w:rPr>
            </w:pPr>
            <w:r w:rsidRPr="004E2B58">
              <w:rPr>
                <w:rFonts w:ascii="Arial Nova" w:eastAsia="Times New Roman" w:hAnsi="Arial Nova" w:cs="Calibri"/>
                <w:color w:val="000000"/>
                <w:lang w:eastAsia="fr-FR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3560B" w14:textId="77777777" w:rsidR="004E2B58" w:rsidRPr="004E2B58" w:rsidRDefault="004E2B58" w:rsidP="004E2B5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fr-FR"/>
              </w:rPr>
            </w:pPr>
            <w:r w:rsidRPr="004E2B58">
              <w:rPr>
                <w:rFonts w:ascii="Arial Nova" w:eastAsia="Times New Roman" w:hAnsi="Arial Nova" w:cs="Calibri"/>
                <w:color w:val="000000"/>
                <w:lang w:eastAsia="fr-FR"/>
              </w:rPr>
              <w:t>72</w:t>
            </w:r>
          </w:p>
        </w:tc>
      </w:tr>
      <w:tr w:rsidR="004E2B58" w:rsidRPr="00E64281" w14:paraId="2FCCBFD3" w14:textId="77777777" w:rsidTr="004E2B58">
        <w:trPr>
          <w:trHeight w:val="310"/>
        </w:trPr>
        <w:tc>
          <w:tcPr>
            <w:tcW w:w="1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DD917" w14:textId="77777777" w:rsidR="004E2B58" w:rsidRPr="004E2B58" w:rsidRDefault="004E2B58" w:rsidP="004E2B5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fr-FR"/>
              </w:rPr>
            </w:pPr>
            <w:r w:rsidRPr="004E2B58">
              <w:rPr>
                <w:rFonts w:ascii="Arial Nova" w:eastAsia="Times New Roman" w:hAnsi="Arial Nova" w:cs="Calibri"/>
                <w:b/>
                <w:bCs/>
                <w:color w:val="000000"/>
                <w:lang w:eastAsia="fr-FR"/>
              </w:rPr>
              <w:t>2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E0E9D" w14:textId="77777777" w:rsidR="004E2B58" w:rsidRPr="004E2B58" w:rsidRDefault="004E2B58" w:rsidP="004E2B58">
            <w:pPr>
              <w:spacing w:after="0" w:line="240" w:lineRule="auto"/>
              <w:jc w:val="both"/>
              <w:rPr>
                <w:rFonts w:ascii="Arial Nova" w:eastAsia="Times New Roman" w:hAnsi="Arial Nova" w:cs="Calibri"/>
                <w:color w:val="000000"/>
                <w:lang w:eastAsia="fr-FR"/>
              </w:rPr>
            </w:pPr>
            <w:r w:rsidRPr="004E2B58">
              <w:rPr>
                <w:rFonts w:ascii="Arial Nova" w:eastAsia="Times New Roman" w:hAnsi="Arial Nova" w:cs="Calibri"/>
                <w:color w:val="000000"/>
                <w:lang w:eastAsia="fr-FR"/>
              </w:rPr>
              <w:t>Service de téléphonie fixe (8 chiffres)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36CE9" w14:textId="77777777" w:rsidR="004E2B58" w:rsidRPr="004E2B58" w:rsidRDefault="004E2B58" w:rsidP="004E2B5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fr-FR"/>
              </w:rPr>
            </w:pPr>
            <w:r w:rsidRPr="004E2B58">
              <w:rPr>
                <w:rFonts w:ascii="Arial Nova" w:eastAsia="Times New Roman" w:hAnsi="Arial Nova" w:cs="Calibri"/>
                <w:color w:val="000000"/>
                <w:lang w:eastAsia="fr-FR"/>
              </w:rPr>
              <w:t>10 000 000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5F240" w14:textId="77777777" w:rsidR="004E2B58" w:rsidRPr="004E2B58" w:rsidRDefault="004E2B58" w:rsidP="004E2B5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fr-FR"/>
              </w:rPr>
            </w:pPr>
            <w:r w:rsidRPr="004E2B58">
              <w:rPr>
                <w:rFonts w:ascii="Arial Nova" w:eastAsia="Times New Roman" w:hAnsi="Arial Nova" w:cs="Calibri"/>
                <w:color w:val="000000"/>
                <w:lang w:eastAsia="fr-FR"/>
              </w:rPr>
              <w:t>9 830 000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B3F4B" w14:textId="77777777" w:rsidR="004E2B58" w:rsidRPr="004E2B58" w:rsidRDefault="004E2B58" w:rsidP="004E2B5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fr-FR"/>
              </w:rPr>
            </w:pPr>
            <w:r w:rsidRPr="004E2B58">
              <w:rPr>
                <w:rFonts w:ascii="Arial Nova" w:eastAsia="Times New Roman" w:hAnsi="Arial Nova" w:cs="Calibri"/>
                <w:color w:val="000000"/>
                <w:lang w:eastAsia="fr-FR"/>
              </w:rPr>
              <w:t>0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7E303" w14:textId="77777777" w:rsidR="004E2B58" w:rsidRPr="004E2B58" w:rsidRDefault="004E2B58" w:rsidP="004E2B5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fr-FR"/>
              </w:rPr>
            </w:pPr>
            <w:r w:rsidRPr="004E2B58">
              <w:rPr>
                <w:rFonts w:ascii="Arial Nova" w:eastAsia="Times New Roman" w:hAnsi="Arial Nova" w:cs="Calibri"/>
                <w:color w:val="000000"/>
                <w:lang w:eastAsia="fr-FR"/>
              </w:rPr>
              <w:t>170 000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C977E" w14:textId="77777777" w:rsidR="004E2B58" w:rsidRPr="004E2B58" w:rsidRDefault="004E2B58" w:rsidP="004E2B5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fr-FR"/>
              </w:rPr>
            </w:pPr>
            <w:r w:rsidRPr="004E2B58">
              <w:rPr>
                <w:rFonts w:ascii="Arial Nova" w:eastAsia="Times New Roman" w:hAnsi="Arial Nova" w:cs="Calibri"/>
                <w:color w:val="000000"/>
                <w:lang w:eastAsia="fr-FR"/>
              </w:rPr>
              <w:t>9 830 000</w:t>
            </w:r>
          </w:p>
        </w:tc>
      </w:tr>
      <w:tr w:rsidR="004E2B58" w:rsidRPr="00E64281" w14:paraId="1F0456E5" w14:textId="77777777" w:rsidTr="004E2B58">
        <w:trPr>
          <w:trHeight w:val="310"/>
        </w:trPr>
        <w:tc>
          <w:tcPr>
            <w:tcW w:w="1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7CFA7" w14:textId="77777777" w:rsidR="004E2B58" w:rsidRPr="004E2B58" w:rsidRDefault="004E2B58" w:rsidP="004E2B5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fr-FR"/>
              </w:rPr>
            </w:pPr>
            <w:r w:rsidRPr="004E2B58">
              <w:rPr>
                <w:rFonts w:ascii="Arial Nova" w:eastAsia="Times New Roman" w:hAnsi="Arial Nova" w:cs="Calibri"/>
                <w:b/>
                <w:bCs/>
                <w:color w:val="000000"/>
                <w:lang w:eastAsia="fr-FR"/>
              </w:rPr>
              <w:t>3, 4, 5, et 6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616E1" w14:textId="77777777" w:rsidR="004E2B58" w:rsidRPr="004E2B58" w:rsidRDefault="004E2B58" w:rsidP="004E2B58">
            <w:pPr>
              <w:spacing w:after="0" w:line="240" w:lineRule="auto"/>
              <w:jc w:val="both"/>
              <w:rPr>
                <w:rFonts w:ascii="Arial Nova" w:eastAsia="Times New Roman" w:hAnsi="Arial Nova" w:cs="Calibri"/>
                <w:color w:val="000000"/>
                <w:lang w:eastAsia="fr-FR"/>
              </w:rPr>
            </w:pPr>
            <w:r w:rsidRPr="004E2B58">
              <w:rPr>
                <w:rFonts w:ascii="Arial Nova" w:eastAsia="Times New Roman" w:hAnsi="Arial Nova" w:cs="Calibri"/>
                <w:color w:val="000000"/>
                <w:lang w:eastAsia="fr-FR"/>
              </w:rPr>
              <w:t>Libres (8 chiffres)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88E15" w14:textId="77777777" w:rsidR="004E2B58" w:rsidRPr="004E2B58" w:rsidRDefault="004E2B58" w:rsidP="004E2B5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fr-FR"/>
              </w:rPr>
            </w:pPr>
            <w:r w:rsidRPr="004E2B58">
              <w:rPr>
                <w:rFonts w:ascii="Arial Nova" w:eastAsia="Times New Roman" w:hAnsi="Arial Nova" w:cs="Calibri"/>
                <w:color w:val="000000"/>
                <w:lang w:eastAsia="fr-FR"/>
              </w:rPr>
              <w:t>40 000 000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F7507" w14:textId="77777777" w:rsidR="004E2B58" w:rsidRPr="004E2B58" w:rsidRDefault="004E2B58" w:rsidP="004E2B5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fr-FR"/>
              </w:rPr>
            </w:pPr>
            <w:r w:rsidRPr="004E2B58">
              <w:rPr>
                <w:rFonts w:ascii="Arial Nova" w:eastAsia="Times New Roman" w:hAnsi="Arial Nova" w:cs="Calibri"/>
                <w:color w:val="000000"/>
                <w:lang w:eastAsia="fr-FR"/>
              </w:rPr>
              <w:t>40 000 000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94644" w14:textId="77777777" w:rsidR="004E2B58" w:rsidRPr="004E2B58" w:rsidRDefault="004E2B58" w:rsidP="004E2B5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fr-FR"/>
              </w:rPr>
            </w:pPr>
            <w:r w:rsidRPr="004E2B58">
              <w:rPr>
                <w:rFonts w:ascii="Arial Nova" w:eastAsia="Times New Roman" w:hAnsi="Arial Nova" w:cs="Calibri"/>
                <w:color w:val="000000"/>
                <w:lang w:eastAsia="fr-FR"/>
              </w:rPr>
              <w:t>0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96570" w14:textId="77777777" w:rsidR="004E2B58" w:rsidRPr="004E2B58" w:rsidRDefault="004E2B58" w:rsidP="004E2B5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fr-FR"/>
              </w:rPr>
            </w:pPr>
            <w:r w:rsidRPr="004E2B58">
              <w:rPr>
                <w:rFonts w:ascii="Arial Nova" w:eastAsia="Times New Roman" w:hAnsi="Arial Nova" w:cs="Calibri"/>
                <w:color w:val="000000"/>
                <w:lang w:eastAsia="fr-FR"/>
              </w:rPr>
              <w:t> 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53F26" w14:textId="77777777" w:rsidR="004E2B58" w:rsidRPr="004E2B58" w:rsidRDefault="004E2B58" w:rsidP="004E2B5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fr-FR"/>
              </w:rPr>
            </w:pPr>
            <w:r w:rsidRPr="004E2B58">
              <w:rPr>
                <w:rFonts w:ascii="Arial Nova" w:eastAsia="Times New Roman" w:hAnsi="Arial Nova" w:cs="Calibri"/>
                <w:color w:val="000000"/>
                <w:lang w:eastAsia="fr-FR"/>
              </w:rPr>
              <w:t>40 000 000</w:t>
            </w:r>
          </w:p>
        </w:tc>
      </w:tr>
      <w:tr w:rsidR="004E2B58" w:rsidRPr="00E64281" w14:paraId="74840447" w14:textId="77777777" w:rsidTr="004E2B58">
        <w:trPr>
          <w:trHeight w:val="310"/>
        </w:trPr>
        <w:tc>
          <w:tcPr>
            <w:tcW w:w="1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64A9D" w14:textId="77777777" w:rsidR="004E2B58" w:rsidRPr="004E2B58" w:rsidRDefault="004E2B58" w:rsidP="004E2B5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fr-FR"/>
              </w:rPr>
            </w:pPr>
            <w:r w:rsidRPr="004E2B58">
              <w:rPr>
                <w:rFonts w:ascii="Arial Nova" w:eastAsia="Times New Roman" w:hAnsi="Arial Nova" w:cs="Calibri"/>
                <w:b/>
                <w:bCs/>
                <w:color w:val="000000"/>
                <w:lang w:eastAsia="fr-FR"/>
              </w:rPr>
              <w:t>7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91E16" w14:textId="77777777" w:rsidR="004E2B58" w:rsidRPr="004E2B58" w:rsidRDefault="004E2B58" w:rsidP="004E2B58">
            <w:pPr>
              <w:spacing w:after="0" w:line="240" w:lineRule="auto"/>
              <w:jc w:val="both"/>
              <w:rPr>
                <w:rFonts w:ascii="Arial Nova" w:eastAsia="Times New Roman" w:hAnsi="Arial Nova" w:cs="Calibri"/>
                <w:color w:val="000000"/>
                <w:lang w:eastAsia="fr-FR"/>
              </w:rPr>
            </w:pPr>
            <w:r w:rsidRPr="004E2B58">
              <w:rPr>
                <w:rFonts w:ascii="Arial Nova" w:eastAsia="Times New Roman" w:hAnsi="Arial Nova" w:cs="Calibri"/>
                <w:color w:val="000000"/>
                <w:lang w:eastAsia="fr-FR"/>
              </w:rPr>
              <w:t>Service de téléphonie mobile (8 chiffres)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3FC8C" w14:textId="77777777" w:rsidR="004E2B58" w:rsidRPr="004E2B58" w:rsidRDefault="004E2B58" w:rsidP="004E2B5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fr-FR"/>
              </w:rPr>
            </w:pPr>
            <w:r w:rsidRPr="004E2B58">
              <w:rPr>
                <w:rFonts w:ascii="Arial Nova" w:eastAsia="Times New Roman" w:hAnsi="Arial Nova" w:cs="Calibri"/>
                <w:color w:val="000000"/>
                <w:lang w:eastAsia="fr-FR"/>
              </w:rPr>
              <w:t>10 000 000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C566F" w14:textId="77777777" w:rsidR="004E2B58" w:rsidRPr="004E2B58" w:rsidRDefault="004E2B58" w:rsidP="004E2B5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fr-FR"/>
              </w:rPr>
            </w:pPr>
            <w:r w:rsidRPr="004E2B58">
              <w:rPr>
                <w:rFonts w:ascii="Arial Nova" w:eastAsia="Times New Roman" w:hAnsi="Arial Nova" w:cs="Calibri"/>
                <w:color w:val="000000"/>
                <w:lang w:eastAsia="fr-FR"/>
              </w:rPr>
              <w:t>7 600 000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CB66B" w14:textId="77777777" w:rsidR="004E2B58" w:rsidRPr="004E2B58" w:rsidRDefault="004E2B58" w:rsidP="004E2B5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fr-FR"/>
              </w:rPr>
            </w:pPr>
            <w:r w:rsidRPr="004E2B58">
              <w:rPr>
                <w:rFonts w:ascii="Arial Nova" w:eastAsia="Times New Roman" w:hAnsi="Arial Nova" w:cs="Calibri"/>
                <w:color w:val="000000"/>
                <w:lang w:eastAsia="fr-FR"/>
              </w:rPr>
              <w:t>400 000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EF565" w14:textId="77777777" w:rsidR="004E2B58" w:rsidRPr="004E2B58" w:rsidRDefault="004E2B58" w:rsidP="004E2B5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fr-FR"/>
              </w:rPr>
            </w:pPr>
            <w:r w:rsidRPr="004E2B58">
              <w:rPr>
                <w:rFonts w:ascii="Arial Nova" w:eastAsia="Times New Roman" w:hAnsi="Arial Nova" w:cs="Calibri"/>
                <w:color w:val="000000"/>
                <w:lang w:eastAsia="fr-FR"/>
              </w:rPr>
              <w:t>2 800 000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90B52" w14:textId="77777777" w:rsidR="004E2B58" w:rsidRPr="004E2B58" w:rsidRDefault="004E2B58" w:rsidP="004E2B5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fr-FR"/>
              </w:rPr>
            </w:pPr>
            <w:r w:rsidRPr="004E2B58">
              <w:rPr>
                <w:rFonts w:ascii="Arial Nova" w:eastAsia="Times New Roman" w:hAnsi="Arial Nova" w:cs="Calibri"/>
                <w:color w:val="000000"/>
                <w:lang w:eastAsia="fr-FR"/>
              </w:rPr>
              <w:t>7 200 000</w:t>
            </w:r>
          </w:p>
        </w:tc>
      </w:tr>
      <w:tr w:rsidR="004E2B58" w:rsidRPr="00E64281" w14:paraId="2B7297B7" w14:textId="77777777" w:rsidTr="004E2B58">
        <w:trPr>
          <w:trHeight w:val="620"/>
        </w:trPr>
        <w:tc>
          <w:tcPr>
            <w:tcW w:w="1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5208A" w14:textId="77777777" w:rsidR="004E2B58" w:rsidRPr="004E2B58" w:rsidRDefault="004E2B58" w:rsidP="004E2B5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fr-FR"/>
              </w:rPr>
            </w:pPr>
            <w:r w:rsidRPr="004E2B58">
              <w:rPr>
                <w:rFonts w:ascii="Arial Nova" w:eastAsia="Times New Roman" w:hAnsi="Arial Nova" w:cs="Calibri"/>
                <w:b/>
                <w:bCs/>
                <w:color w:val="000000"/>
                <w:lang w:eastAsia="fr-FR"/>
              </w:rPr>
              <w:t>80 et 81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E14A3" w14:textId="77777777" w:rsidR="004E2B58" w:rsidRPr="004E2B58" w:rsidRDefault="004E2B58" w:rsidP="004E2B58">
            <w:pPr>
              <w:spacing w:after="0" w:line="240" w:lineRule="auto"/>
              <w:jc w:val="both"/>
              <w:rPr>
                <w:rFonts w:ascii="Arial Nova" w:eastAsia="Times New Roman" w:hAnsi="Arial Nova" w:cs="Calibri"/>
                <w:color w:val="000000"/>
                <w:lang w:eastAsia="fr-FR"/>
              </w:rPr>
            </w:pPr>
            <w:r w:rsidRPr="004E2B58">
              <w:rPr>
                <w:rFonts w:ascii="Arial Nova" w:eastAsia="Times New Roman" w:hAnsi="Arial Nova" w:cs="Calibri"/>
                <w:color w:val="000000"/>
                <w:lang w:eastAsia="fr-FR"/>
              </w:rPr>
              <w:t>Service à valeur ajoutée, numéro long (8 chiffres)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AAE7F" w14:textId="77777777" w:rsidR="004E2B58" w:rsidRPr="004E2B58" w:rsidRDefault="004E2B58" w:rsidP="004E2B5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fr-FR"/>
              </w:rPr>
            </w:pPr>
            <w:r w:rsidRPr="004E2B58">
              <w:rPr>
                <w:rFonts w:ascii="Arial Nova" w:eastAsia="Times New Roman" w:hAnsi="Arial Nova" w:cs="Calibri"/>
                <w:color w:val="000000"/>
                <w:lang w:eastAsia="fr-FR"/>
              </w:rPr>
              <w:t>20 000 000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50C97" w14:textId="77777777" w:rsidR="004E2B58" w:rsidRPr="004E2B58" w:rsidRDefault="004E2B58" w:rsidP="004E2B5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fr-FR"/>
              </w:rPr>
            </w:pPr>
            <w:r w:rsidRPr="004E2B58">
              <w:rPr>
                <w:rFonts w:ascii="Arial Nova" w:eastAsia="Times New Roman" w:hAnsi="Arial Nova" w:cs="Calibri"/>
                <w:color w:val="000000"/>
                <w:lang w:eastAsia="fr-FR"/>
              </w:rPr>
              <w:t>19 999 970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0B727" w14:textId="77777777" w:rsidR="004E2B58" w:rsidRPr="004E2B58" w:rsidRDefault="004E2B58" w:rsidP="004E2B5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fr-FR"/>
              </w:rPr>
            </w:pPr>
            <w:r w:rsidRPr="004E2B58">
              <w:rPr>
                <w:rFonts w:ascii="Arial Nova" w:eastAsia="Times New Roman" w:hAnsi="Arial Nova" w:cs="Calibri"/>
                <w:color w:val="000000"/>
                <w:lang w:eastAsia="fr-FR"/>
              </w:rPr>
              <w:t>1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F12C9" w14:textId="77777777" w:rsidR="004E2B58" w:rsidRPr="004E2B58" w:rsidRDefault="004E2B58" w:rsidP="004E2B5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fr-FR"/>
              </w:rPr>
            </w:pPr>
            <w:r w:rsidRPr="004E2B58">
              <w:rPr>
                <w:rFonts w:ascii="Arial Nova" w:eastAsia="Times New Roman" w:hAnsi="Arial Nova" w:cs="Calibri"/>
                <w:color w:val="000000"/>
                <w:lang w:eastAsia="fr-FR"/>
              </w:rPr>
              <w:t>31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064A9" w14:textId="77777777" w:rsidR="004E2B58" w:rsidRPr="004E2B58" w:rsidRDefault="004E2B58" w:rsidP="004E2B5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fr-FR"/>
              </w:rPr>
            </w:pPr>
            <w:r w:rsidRPr="004E2B58">
              <w:rPr>
                <w:rFonts w:ascii="Arial Nova" w:eastAsia="Times New Roman" w:hAnsi="Arial Nova" w:cs="Calibri"/>
                <w:color w:val="000000"/>
                <w:lang w:eastAsia="fr-FR"/>
              </w:rPr>
              <w:t>19 999 969</w:t>
            </w:r>
          </w:p>
        </w:tc>
      </w:tr>
      <w:tr w:rsidR="004E2B58" w:rsidRPr="00E64281" w14:paraId="79304FBD" w14:textId="77777777" w:rsidTr="004E2B58">
        <w:trPr>
          <w:trHeight w:val="620"/>
        </w:trPr>
        <w:tc>
          <w:tcPr>
            <w:tcW w:w="1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31122" w14:textId="77777777" w:rsidR="004E2B58" w:rsidRPr="004E2B58" w:rsidRDefault="004E2B58" w:rsidP="004E2B5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fr-FR"/>
              </w:rPr>
            </w:pPr>
            <w:r w:rsidRPr="004E2B58">
              <w:rPr>
                <w:rFonts w:ascii="Arial Nova" w:eastAsia="Times New Roman" w:hAnsi="Arial Nova" w:cs="Calibri"/>
                <w:b/>
                <w:bCs/>
                <w:color w:val="000000"/>
                <w:lang w:eastAsia="fr-FR"/>
              </w:rPr>
              <w:t>82 à 89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53465" w14:textId="77777777" w:rsidR="004E2B58" w:rsidRPr="004E2B58" w:rsidRDefault="004E2B58" w:rsidP="004E2B58">
            <w:pPr>
              <w:spacing w:after="0" w:line="240" w:lineRule="auto"/>
              <w:jc w:val="both"/>
              <w:rPr>
                <w:rFonts w:ascii="Arial Nova" w:eastAsia="Times New Roman" w:hAnsi="Arial Nova" w:cs="Calibri"/>
                <w:color w:val="000000"/>
                <w:lang w:eastAsia="fr-FR"/>
              </w:rPr>
            </w:pPr>
            <w:r w:rsidRPr="004E2B58">
              <w:rPr>
                <w:rFonts w:ascii="Arial Nova" w:eastAsia="Times New Roman" w:hAnsi="Arial Nova" w:cs="Calibri"/>
                <w:color w:val="000000"/>
                <w:lang w:eastAsia="fr-FR"/>
              </w:rPr>
              <w:t>Service à valeur ajoutée, numéro court (4 chiffres)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7E7E0" w14:textId="77777777" w:rsidR="004E2B58" w:rsidRPr="004E2B58" w:rsidRDefault="004E2B58" w:rsidP="004E2B5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fr-FR"/>
              </w:rPr>
            </w:pPr>
            <w:r w:rsidRPr="004E2B58">
              <w:rPr>
                <w:rFonts w:ascii="Arial Nova" w:eastAsia="Times New Roman" w:hAnsi="Arial Nova" w:cs="Calibri"/>
                <w:color w:val="000000"/>
                <w:lang w:eastAsia="fr-FR"/>
              </w:rPr>
              <w:t>800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4667" w14:textId="77777777" w:rsidR="004E2B58" w:rsidRPr="004E2B58" w:rsidRDefault="004E2B58" w:rsidP="004E2B5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fr-FR"/>
              </w:rPr>
            </w:pPr>
            <w:r w:rsidRPr="004E2B58">
              <w:rPr>
                <w:rFonts w:ascii="Arial Nova" w:eastAsia="Times New Roman" w:hAnsi="Arial Nova" w:cs="Calibri"/>
                <w:color w:val="000000"/>
                <w:lang w:eastAsia="fr-FR"/>
              </w:rPr>
              <w:t>719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4C8F2" w14:textId="77777777" w:rsidR="004E2B58" w:rsidRPr="004E2B58" w:rsidRDefault="004E2B58" w:rsidP="004E2B5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fr-FR"/>
              </w:rPr>
            </w:pPr>
            <w:r w:rsidRPr="004E2B58">
              <w:rPr>
                <w:rFonts w:ascii="Arial Nova" w:eastAsia="Times New Roman" w:hAnsi="Arial Nova" w:cs="Calibri"/>
                <w:color w:val="000000"/>
                <w:lang w:eastAsia="fr-FR"/>
              </w:rPr>
              <w:t>20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D9220" w14:textId="77777777" w:rsidR="004E2B58" w:rsidRPr="004E2B58" w:rsidRDefault="004E2B58" w:rsidP="004E2B5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fr-FR"/>
              </w:rPr>
            </w:pPr>
            <w:r w:rsidRPr="004E2B58">
              <w:rPr>
                <w:rFonts w:ascii="Arial Nova" w:eastAsia="Times New Roman" w:hAnsi="Arial Nova" w:cs="Calibri"/>
                <w:color w:val="000000"/>
                <w:lang w:eastAsia="fr-FR"/>
              </w:rPr>
              <w:t>121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BC7E3" w14:textId="77777777" w:rsidR="004E2B58" w:rsidRPr="004E2B58" w:rsidRDefault="004E2B58" w:rsidP="004E2B5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fr-FR"/>
              </w:rPr>
            </w:pPr>
            <w:r w:rsidRPr="004E2B58">
              <w:rPr>
                <w:rFonts w:ascii="Arial Nova" w:eastAsia="Times New Roman" w:hAnsi="Arial Nova" w:cs="Calibri"/>
                <w:color w:val="000000"/>
                <w:lang w:eastAsia="fr-FR"/>
              </w:rPr>
              <w:t>699</w:t>
            </w:r>
          </w:p>
        </w:tc>
      </w:tr>
      <w:tr w:rsidR="004E2B58" w:rsidRPr="00E64281" w14:paraId="6389CD11" w14:textId="77777777" w:rsidTr="004E2B58">
        <w:trPr>
          <w:trHeight w:val="310"/>
        </w:trPr>
        <w:tc>
          <w:tcPr>
            <w:tcW w:w="1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004AA" w14:textId="77777777" w:rsidR="004E2B58" w:rsidRPr="004E2B58" w:rsidRDefault="004E2B58" w:rsidP="004E2B5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fr-FR"/>
              </w:rPr>
            </w:pPr>
            <w:r w:rsidRPr="004E2B58">
              <w:rPr>
                <w:rFonts w:ascii="Arial Nova" w:eastAsia="Times New Roman" w:hAnsi="Arial Nova" w:cs="Calibri"/>
                <w:b/>
                <w:bCs/>
                <w:color w:val="000000"/>
                <w:lang w:eastAsia="fr-FR"/>
              </w:rPr>
              <w:t>9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FC31A" w14:textId="77777777" w:rsidR="004E2B58" w:rsidRPr="004E2B58" w:rsidRDefault="004E2B58" w:rsidP="004E2B58">
            <w:pPr>
              <w:spacing w:after="0" w:line="240" w:lineRule="auto"/>
              <w:jc w:val="both"/>
              <w:rPr>
                <w:rFonts w:ascii="Arial Nova" w:eastAsia="Times New Roman" w:hAnsi="Arial Nova" w:cs="Calibri"/>
                <w:color w:val="000000"/>
                <w:lang w:eastAsia="fr-FR"/>
              </w:rPr>
            </w:pPr>
            <w:r w:rsidRPr="004E2B58">
              <w:rPr>
                <w:rFonts w:ascii="Arial Nova" w:eastAsia="Times New Roman" w:hAnsi="Arial Nova" w:cs="Calibri"/>
                <w:color w:val="000000"/>
                <w:lang w:eastAsia="fr-FR"/>
              </w:rPr>
              <w:t>Service de téléphonie mobile (8 chiffres)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9204" w14:textId="77777777" w:rsidR="004E2B58" w:rsidRPr="004E2B58" w:rsidRDefault="004E2B58" w:rsidP="004E2B5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fr-FR"/>
              </w:rPr>
            </w:pPr>
            <w:r w:rsidRPr="004E2B58">
              <w:rPr>
                <w:rFonts w:ascii="Arial Nova" w:eastAsia="Times New Roman" w:hAnsi="Arial Nova" w:cs="Calibri"/>
                <w:color w:val="000000"/>
                <w:lang w:eastAsia="fr-FR"/>
              </w:rPr>
              <w:t>10 000 000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A6790" w14:textId="77777777" w:rsidR="004E2B58" w:rsidRPr="004E2B58" w:rsidRDefault="004E2B58" w:rsidP="004E2B5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fr-FR"/>
              </w:rPr>
            </w:pPr>
            <w:r w:rsidRPr="004E2B58">
              <w:rPr>
                <w:rFonts w:ascii="Arial Nova" w:eastAsia="Times New Roman" w:hAnsi="Arial Nova" w:cs="Calibri"/>
                <w:color w:val="000000"/>
                <w:lang w:eastAsia="fr-FR"/>
              </w:rPr>
              <w:t>2 000 000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3DD6C" w14:textId="77777777" w:rsidR="004E2B58" w:rsidRPr="004E2B58" w:rsidRDefault="004E2B58" w:rsidP="004E2B5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fr-FR"/>
              </w:rPr>
            </w:pPr>
            <w:r w:rsidRPr="004E2B58">
              <w:rPr>
                <w:rFonts w:ascii="Arial Nova" w:eastAsia="Times New Roman" w:hAnsi="Arial Nova" w:cs="Calibri"/>
                <w:color w:val="000000"/>
                <w:lang w:eastAsia="fr-FR"/>
              </w:rPr>
              <w:t>0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25777" w14:textId="77777777" w:rsidR="004E2B58" w:rsidRPr="004E2B58" w:rsidRDefault="004E2B58" w:rsidP="004E2B5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fr-FR"/>
              </w:rPr>
            </w:pPr>
            <w:r w:rsidRPr="004E2B58">
              <w:rPr>
                <w:rFonts w:ascii="Arial Nova" w:eastAsia="Times New Roman" w:hAnsi="Arial Nova" w:cs="Calibri"/>
                <w:color w:val="000000"/>
                <w:lang w:eastAsia="fr-FR"/>
              </w:rPr>
              <w:t>8 000 000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26B42" w14:textId="77777777" w:rsidR="004E2B58" w:rsidRPr="004E2B58" w:rsidRDefault="004E2B58" w:rsidP="004E2B5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fr-FR"/>
              </w:rPr>
            </w:pPr>
            <w:r w:rsidRPr="004E2B58">
              <w:rPr>
                <w:rFonts w:ascii="Arial Nova" w:eastAsia="Times New Roman" w:hAnsi="Arial Nova" w:cs="Calibri"/>
                <w:color w:val="000000"/>
                <w:lang w:eastAsia="fr-FR"/>
              </w:rPr>
              <w:t>2 000 000</w:t>
            </w:r>
          </w:p>
        </w:tc>
      </w:tr>
    </w:tbl>
    <w:p w14:paraId="6D4BBA4F" w14:textId="27196895" w:rsidR="00377284" w:rsidRPr="006F5FC2" w:rsidRDefault="00377284" w:rsidP="006F5FC2">
      <w:pPr>
        <w:pStyle w:val="Paragraphedeliste"/>
        <w:numPr>
          <w:ilvl w:val="0"/>
          <w:numId w:val="19"/>
        </w:numPr>
        <w:spacing w:after="12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F5FC2">
        <w:rPr>
          <w:rFonts w:ascii="Arial" w:hAnsi="Arial" w:cs="Arial"/>
          <w:b/>
          <w:bCs/>
          <w:sz w:val="24"/>
          <w:szCs w:val="24"/>
        </w:rPr>
        <w:t>Taux d’utilisation des numéros par type de service</w:t>
      </w:r>
    </w:p>
    <w:p w14:paraId="0A094339" w14:textId="20648A2C" w:rsidR="00C51C3A" w:rsidRDefault="00C51C3A" w:rsidP="00724038">
      <w:pPr>
        <w:rPr>
          <w:rFonts w:ascii="Arial Narrow" w:hAnsi="Arial Narrow"/>
        </w:rPr>
      </w:pPr>
    </w:p>
    <w:p w14:paraId="157E1E3B" w14:textId="74B54827" w:rsidR="0081727A" w:rsidRPr="006F5FC2" w:rsidRDefault="002372C5" w:rsidP="006F5FC2">
      <w:pPr>
        <w:pStyle w:val="Paragraphedeliste"/>
        <w:numPr>
          <w:ilvl w:val="0"/>
          <w:numId w:val="16"/>
        </w:numPr>
        <w:jc w:val="center"/>
        <w:rPr>
          <w:rFonts w:ascii="Arial" w:hAnsi="Arial" w:cs="Arial"/>
          <w:b/>
          <w:bCs/>
          <w:noProof/>
          <w:sz w:val="24"/>
          <w:szCs w:val="24"/>
        </w:rPr>
      </w:pPr>
      <w:r w:rsidRPr="006F5FC2">
        <w:rPr>
          <w:rFonts w:ascii="Arial" w:hAnsi="Arial" w:cs="Arial"/>
          <w:b/>
          <w:bCs/>
          <w:noProof/>
          <w:sz w:val="24"/>
          <w:szCs w:val="24"/>
        </w:rPr>
        <w:t>Attribution de ressourcess en numerotation</w:t>
      </w:r>
      <w:r w:rsidR="0081727A" w:rsidRPr="006F5FC2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4E2B58" w:rsidRPr="006F5FC2">
        <w:rPr>
          <w:rFonts w:ascii="Arial" w:hAnsi="Arial" w:cs="Arial"/>
          <w:b/>
          <w:bCs/>
          <w:noProof/>
          <w:sz w:val="24"/>
          <w:szCs w:val="24"/>
        </w:rPr>
        <w:t xml:space="preserve"> en 2024 </w:t>
      </w:r>
      <w:r w:rsidR="0081727A" w:rsidRPr="006F5FC2">
        <w:rPr>
          <w:rFonts w:ascii="Arial" w:hAnsi="Arial" w:cs="Arial"/>
          <w:b/>
          <w:bCs/>
          <w:noProof/>
          <w:sz w:val="24"/>
          <w:szCs w:val="24"/>
        </w:rPr>
        <w:t>(en %)</w:t>
      </w:r>
    </w:p>
    <w:p w14:paraId="4C095517" w14:textId="0321CCE7" w:rsidR="001C62CB" w:rsidRDefault="00D46299" w:rsidP="001C62CB">
      <w:pPr>
        <w:jc w:val="center"/>
        <w:rPr>
          <w:rFonts w:ascii="Arial Narrow" w:hAnsi="Arial Narrow"/>
          <w:b/>
          <w:bCs/>
          <w:noProof/>
        </w:rPr>
      </w:pPr>
      <w:r>
        <w:rPr>
          <w:noProof/>
        </w:rPr>
        <w:drawing>
          <wp:inline distT="0" distB="0" distL="0" distR="0" wp14:anchorId="42BE660D" wp14:editId="17B3B3F0">
            <wp:extent cx="4889500" cy="2218414"/>
            <wp:effectExtent l="0" t="0" r="6350" b="10795"/>
            <wp:docPr id="6" name="Graphique 6">
              <a:extLst xmlns:a="http://schemas.openxmlformats.org/drawingml/2006/main">
                <a:ext uri="{FF2B5EF4-FFF2-40B4-BE49-F238E27FC236}">
                  <a16:creationId xmlns:a16="http://schemas.microsoft.com/office/drawing/2014/main" id="{37C17703-AB35-449F-AA8E-0AAE8512D4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9F7F7B6" w14:textId="77777777" w:rsidR="003713E4" w:rsidRPr="001C62CB" w:rsidRDefault="003713E4" w:rsidP="001C62CB">
      <w:pPr>
        <w:jc w:val="center"/>
        <w:rPr>
          <w:rFonts w:ascii="Arial Narrow" w:hAnsi="Arial Narrow"/>
          <w:b/>
          <w:bCs/>
          <w:noProof/>
        </w:rPr>
      </w:pPr>
    </w:p>
    <w:p w14:paraId="452467F7" w14:textId="52140FA7" w:rsidR="005B59DC" w:rsidRPr="006F5FC2" w:rsidRDefault="001C62CB" w:rsidP="006F5FC2">
      <w:pPr>
        <w:pStyle w:val="Paragraphedeliste"/>
        <w:numPr>
          <w:ilvl w:val="0"/>
          <w:numId w:val="16"/>
        </w:numPr>
        <w:jc w:val="center"/>
        <w:rPr>
          <w:rFonts w:ascii="Arial" w:hAnsi="Arial" w:cs="Arial"/>
          <w:b/>
          <w:bCs/>
          <w:noProof/>
          <w:sz w:val="24"/>
          <w:szCs w:val="24"/>
        </w:rPr>
      </w:pPr>
      <w:r w:rsidRPr="006F5FC2">
        <w:rPr>
          <w:rFonts w:ascii="Arial" w:hAnsi="Arial" w:cs="Arial"/>
          <w:b/>
          <w:bCs/>
          <w:noProof/>
          <w:sz w:val="24"/>
          <w:szCs w:val="24"/>
        </w:rPr>
        <w:t>Utilisation et disponibilit</w:t>
      </w:r>
      <w:r w:rsidR="000518E4" w:rsidRPr="006F5FC2">
        <w:rPr>
          <w:rFonts w:ascii="Arial" w:hAnsi="Arial" w:cs="Arial"/>
          <w:b/>
          <w:bCs/>
          <w:noProof/>
          <w:sz w:val="24"/>
          <w:szCs w:val="24"/>
        </w:rPr>
        <w:t>é</w:t>
      </w:r>
      <w:r w:rsidRPr="006F5FC2">
        <w:rPr>
          <w:rFonts w:ascii="Arial" w:hAnsi="Arial" w:cs="Arial"/>
          <w:b/>
          <w:bCs/>
          <w:noProof/>
          <w:sz w:val="24"/>
          <w:szCs w:val="24"/>
        </w:rPr>
        <w:t xml:space="preserve"> de ressources en numerotation(en chiffre )</w:t>
      </w:r>
    </w:p>
    <w:p w14:paraId="4E88E3AB" w14:textId="49F1A6DD" w:rsidR="00A86328" w:rsidRPr="00B73AFE" w:rsidRDefault="009D6538" w:rsidP="004E2B58">
      <w:pPr>
        <w:jc w:val="center"/>
        <w:rPr>
          <w:rFonts w:ascii="Arial Narrow" w:hAnsi="Arial Narrow"/>
          <w:sz w:val="44"/>
          <w:szCs w:val="44"/>
        </w:rPr>
      </w:pPr>
      <w:r>
        <w:rPr>
          <w:noProof/>
        </w:rPr>
        <w:drawing>
          <wp:inline distT="0" distB="0" distL="0" distR="0" wp14:anchorId="3A32DB35" wp14:editId="4DF46648">
            <wp:extent cx="6407785" cy="3434770"/>
            <wp:effectExtent l="0" t="0" r="0" b="0"/>
            <wp:docPr id="4" name="Graphique 4">
              <a:extLst xmlns:a="http://schemas.openxmlformats.org/drawingml/2006/main">
                <a:ext uri="{FF2B5EF4-FFF2-40B4-BE49-F238E27FC236}">
                  <a16:creationId xmlns:a16="http://schemas.microsoft.com/office/drawing/2014/main" id="{85870721-9935-4839-BB8C-84E78C06EC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95F805C" w14:textId="77777777" w:rsidR="00B73AFE" w:rsidRPr="00B73AFE" w:rsidRDefault="00B73AFE" w:rsidP="00B73AFE">
      <w:pPr>
        <w:ind w:left="720"/>
        <w:jc w:val="both"/>
        <w:rPr>
          <w:rFonts w:ascii="Arial Narrow" w:hAnsi="Arial Narrow" w:cs="Arial"/>
          <w:b/>
          <w:bCs/>
          <w:smallCaps/>
          <w:sz w:val="2"/>
          <w:szCs w:val="2"/>
        </w:rPr>
      </w:pPr>
    </w:p>
    <w:p w14:paraId="56D1513A" w14:textId="47962236" w:rsidR="0017221A" w:rsidRPr="006F5FC2" w:rsidRDefault="009A5EAE" w:rsidP="006F5FC2">
      <w:pPr>
        <w:pStyle w:val="Paragraphedeliste"/>
        <w:numPr>
          <w:ilvl w:val="0"/>
          <w:numId w:val="26"/>
        </w:numPr>
        <w:spacing w:before="360"/>
        <w:jc w:val="center"/>
        <w:rPr>
          <w:rFonts w:ascii="Arial" w:hAnsi="Arial" w:cs="Arial"/>
          <w:b/>
          <w:bCs/>
          <w:sz w:val="24"/>
          <w:szCs w:val="24"/>
        </w:rPr>
        <w:sectPr w:rsidR="0017221A" w:rsidRPr="006F5FC2" w:rsidSect="00377284">
          <w:footerReference w:type="default" r:id="rId10"/>
          <w:footerReference w:type="first" r:id="rId11"/>
          <w:type w:val="continuous"/>
          <w:pgSz w:w="11906" w:h="16838"/>
          <w:pgMar w:top="426" w:right="992" w:bottom="426" w:left="992" w:header="709" w:footer="153" w:gutter="0"/>
          <w:cols w:space="708"/>
          <w:docGrid w:linePitch="360"/>
        </w:sectPr>
      </w:pPr>
      <w:r w:rsidRPr="006F5FC2">
        <w:rPr>
          <w:rFonts w:ascii="Arial" w:hAnsi="Arial" w:cs="Arial"/>
          <w:b/>
          <w:bCs/>
          <w:sz w:val="24"/>
          <w:szCs w:val="24"/>
        </w:rPr>
        <w:t xml:space="preserve">Evolution de l’attribution des numéros des services </w:t>
      </w:r>
      <w:r w:rsidR="00527DBB" w:rsidRPr="006F5FC2">
        <w:rPr>
          <w:rFonts w:ascii="Arial" w:hAnsi="Arial" w:cs="Arial"/>
          <w:b/>
          <w:bCs/>
          <w:sz w:val="24"/>
          <w:szCs w:val="24"/>
        </w:rPr>
        <w:t>fixe et mobile</w:t>
      </w:r>
    </w:p>
    <w:p w14:paraId="4C317ABF" w14:textId="19AD46DE" w:rsidR="00377F21" w:rsidRPr="00C4595C" w:rsidRDefault="008461D6" w:rsidP="00377F2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attributions de numéros des services fixe et mobile se présentent comme indiqué ci-dessous :</w:t>
      </w:r>
    </w:p>
    <w:p w14:paraId="58CD7999" w14:textId="5DBED718" w:rsidR="00377F21" w:rsidRDefault="00377F21" w:rsidP="008549C5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</w:p>
    <w:tbl>
      <w:tblPr>
        <w:tblStyle w:val="Tableausimple1"/>
        <w:tblpPr w:leftFromText="141" w:rightFromText="141" w:vertAnchor="text" w:horzAnchor="margin" w:tblpXSpec="center" w:tblpY="-35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1843"/>
        <w:gridCol w:w="1838"/>
        <w:gridCol w:w="1286"/>
        <w:gridCol w:w="1989"/>
      </w:tblGrid>
      <w:tr w:rsidR="00377F21" w:rsidRPr="0093298F" w14:paraId="5ED11CEA" w14:textId="77777777" w:rsidTr="00254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  <w:shd w:val="clear" w:color="auto" w:fill="D9E2F3" w:themeFill="accent1" w:themeFillTint="33"/>
            <w:vAlign w:val="center"/>
          </w:tcPr>
          <w:p w14:paraId="6BC2AD40" w14:textId="77777777" w:rsidR="00377F21" w:rsidRPr="006F5FC2" w:rsidRDefault="00377F21" w:rsidP="00254A1F">
            <w:pPr>
              <w:pStyle w:val="Paragraphedeliste"/>
              <w:ind w:left="0"/>
              <w:jc w:val="center"/>
              <w:rPr>
                <w:rFonts w:ascii="Arial Nova" w:hAnsi="Arial Nova" w:cs="Arial"/>
                <w:b w:val="0"/>
                <w:bCs w:val="0"/>
                <w:sz w:val="24"/>
                <w:szCs w:val="24"/>
              </w:rPr>
            </w:pPr>
            <w:r w:rsidRPr="006F5FC2">
              <w:rPr>
                <w:rFonts w:ascii="Arial Nova" w:hAnsi="Arial Nova" w:cs="Arial"/>
                <w:sz w:val="24"/>
                <w:szCs w:val="24"/>
              </w:rPr>
              <w:lastRenderedPageBreak/>
              <w:t>Année</w:t>
            </w:r>
          </w:p>
        </w:tc>
        <w:tc>
          <w:tcPr>
            <w:tcW w:w="1843" w:type="dxa"/>
            <w:vMerge w:val="restart"/>
            <w:shd w:val="clear" w:color="auto" w:fill="D9E2F3" w:themeFill="accent1" w:themeFillTint="33"/>
            <w:vAlign w:val="center"/>
          </w:tcPr>
          <w:p w14:paraId="267D4EE3" w14:textId="77777777" w:rsidR="00377F21" w:rsidRPr="006F5FC2" w:rsidRDefault="00377F21" w:rsidP="00254A1F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b w:val="0"/>
                <w:bCs w:val="0"/>
                <w:sz w:val="24"/>
                <w:szCs w:val="24"/>
              </w:rPr>
            </w:pPr>
            <w:r w:rsidRPr="006F5FC2">
              <w:rPr>
                <w:rFonts w:ascii="Arial Nova" w:hAnsi="Arial Nova" w:cs="Arial"/>
                <w:sz w:val="24"/>
                <w:szCs w:val="24"/>
              </w:rPr>
              <w:t>Attribution des numéros fixes</w:t>
            </w:r>
          </w:p>
        </w:tc>
        <w:tc>
          <w:tcPr>
            <w:tcW w:w="1838" w:type="dxa"/>
            <w:vMerge w:val="restart"/>
            <w:shd w:val="clear" w:color="auto" w:fill="D9E2F3" w:themeFill="accent1" w:themeFillTint="33"/>
            <w:vAlign w:val="center"/>
          </w:tcPr>
          <w:p w14:paraId="30481DD4" w14:textId="77777777" w:rsidR="00377F21" w:rsidRPr="006F5FC2" w:rsidRDefault="00377F21" w:rsidP="00254A1F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b w:val="0"/>
                <w:bCs w:val="0"/>
                <w:sz w:val="24"/>
                <w:szCs w:val="24"/>
              </w:rPr>
            </w:pPr>
            <w:r w:rsidRPr="006F5FC2">
              <w:rPr>
                <w:rFonts w:ascii="Arial Nova" w:hAnsi="Arial Nova" w:cs="Arial"/>
                <w:sz w:val="24"/>
                <w:szCs w:val="24"/>
              </w:rPr>
              <w:t>Attribution des numéros mobiles</w:t>
            </w:r>
          </w:p>
        </w:tc>
        <w:tc>
          <w:tcPr>
            <w:tcW w:w="3275" w:type="dxa"/>
            <w:gridSpan w:val="2"/>
            <w:shd w:val="clear" w:color="auto" w:fill="D9E2F3" w:themeFill="accent1" w:themeFillTint="33"/>
            <w:vAlign w:val="center"/>
          </w:tcPr>
          <w:p w14:paraId="59AD0CCE" w14:textId="77777777" w:rsidR="00377F21" w:rsidRPr="006F5FC2" w:rsidRDefault="00377F21" w:rsidP="00254A1F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b w:val="0"/>
                <w:bCs w:val="0"/>
                <w:sz w:val="24"/>
                <w:szCs w:val="24"/>
              </w:rPr>
            </w:pPr>
            <w:r w:rsidRPr="006F5FC2">
              <w:rPr>
                <w:rFonts w:ascii="Arial Nova" w:hAnsi="Arial Nova" w:cs="Arial"/>
                <w:sz w:val="24"/>
                <w:szCs w:val="24"/>
              </w:rPr>
              <w:t>Attribution par operateurs</w:t>
            </w:r>
          </w:p>
        </w:tc>
      </w:tr>
      <w:tr w:rsidR="00254A1F" w:rsidRPr="0093298F" w14:paraId="4BD62E21" w14:textId="77777777" w:rsidTr="00254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  <w:shd w:val="clear" w:color="auto" w:fill="D9E2F3" w:themeFill="accent1" w:themeFillTint="33"/>
            <w:vAlign w:val="center"/>
          </w:tcPr>
          <w:p w14:paraId="174F344C" w14:textId="77777777" w:rsidR="00377F21" w:rsidRPr="006F5FC2" w:rsidRDefault="00377F21" w:rsidP="00254A1F">
            <w:pPr>
              <w:pStyle w:val="Paragraphedeliste"/>
              <w:ind w:left="0"/>
              <w:jc w:val="center"/>
              <w:rPr>
                <w:rFonts w:ascii="Arial Nova" w:hAnsi="Arial Nova" w:cs="Arial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D9E2F3" w:themeFill="accent1" w:themeFillTint="33"/>
            <w:vAlign w:val="center"/>
          </w:tcPr>
          <w:p w14:paraId="549601AE" w14:textId="77777777" w:rsidR="00377F21" w:rsidRPr="006F5FC2" w:rsidRDefault="00377F21" w:rsidP="00254A1F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rial"/>
                <w:sz w:val="24"/>
                <w:szCs w:val="24"/>
              </w:rPr>
            </w:pPr>
          </w:p>
        </w:tc>
        <w:tc>
          <w:tcPr>
            <w:tcW w:w="1838" w:type="dxa"/>
            <w:vMerge/>
            <w:shd w:val="clear" w:color="auto" w:fill="D9E2F3" w:themeFill="accent1" w:themeFillTint="33"/>
            <w:vAlign w:val="center"/>
          </w:tcPr>
          <w:p w14:paraId="19CB4149" w14:textId="77777777" w:rsidR="00377F21" w:rsidRPr="006F5FC2" w:rsidRDefault="00377F21" w:rsidP="00254A1F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rial"/>
                <w:sz w:val="24"/>
                <w:szCs w:val="24"/>
              </w:rPr>
            </w:pPr>
          </w:p>
        </w:tc>
        <w:tc>
          <w:tcPr>
            <w:tcW w:w="1286" w:type="dxa"/>
            <w:shd w:val="clear" w:color="auto" w:fill="FFD966" w:themeFill="accent4" w:themeFillTint="99"/>
            <w:vAlign w:val="center"/>
          </w:tcPr>
          <w:p w14:paraId="25945587" w14:textId="77777777" w:rsidR="00377F21" w:rsidRPr="006F5FC2" w:rsidRDefault="00377F21" w:rsidP="00254A1F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eastAsia="Times New Roman" w:hAnsi="Arial Nova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F5FC2">
              <w:rPr>
                <w:rFonts w:ascii="Arial Nova" w:eastAsia="Times New Roman" w:hAnsi="Arial Nova" w:cs="Arial"/>
                <w:b/>
                <w:bCs/>
                <w:color w:val="000000"/>
                <w:sz w:val="24"/>
                <w:szCs w:val="24"/>
                <w:lang w:eastAsia="fr-FR"/>
              </w:rPr>
              <w:t>TGCEL</w:t>
            </w:r>
          </w:p>
        </w:tc>
        <w:tc>
          <w:tcPr>
            <w:tcW w:w="1989" w:type="dxa"/>
            <w:shd w:val="clear" w:color="auto" w:fill="FFD966" w:themeFill="accent4" w:themeFillTint="99"/>
            <w:vAlign w:val="center"/>
          </w:tcPr>
          <w:p w14:paraId="46A1E4E0" w14:textId="77777777" w:rsidR="00377F21" w:rsidRPr="006F5FC2" w:rsidRDefault="00377F21" w:rsidP="00254A1F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eastAsia="Times New Roman" w:hAnsi="Arial Nova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F5FC2">
              <w:rPr>
                <w:rFonts w:ascii="Arial Nova" w:eastAsia="Times New Roman" w:hAnsi="Arial Nova" w:cs="Arial"/>
                <w:b/>
                <w:bCs/>
                <w:color w:val="000000"/>
                <w:sz w:val="24"/>
                <w:szCs w:val="24"/>
                <w:lang w:eastAsia="fr-FR"/>
              </w:rPr>
              <w:t>MAT</w:t>
            </w:r>
          </w:p>
        </w:tc>
      </w:tr>
      <w:tr w:rsidR="00377F21" w:rsidRPr="0093298F" w14:paraId="3780119B" w14:textId="77777777" w:rsidTr="00254A1F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2B49023" w14:textId="77777777" w:rsidR="00377F21" w:rsidRPr="006F5FC2" w:rsidRDefault="00377F21" w:rsidP="00377F21">
            <w:pPr>
              <w:pStyle w:val="Paragraphedeliste"/>
              <w:ind w:left="0"/>
              <w:jc w:val="center"/>
              <w:rPr>
                <w:rFonts w:ascii="Arial Nova" w:eastAsia="Times New Roman" w:hAnsi="Arial Nova" w:cs="Arial"/>
                <w:b w:val="0"/>
                <w:bCs w:val="0"/>
                <w:color w:val="000000"/>
                <w:sz w:val="24"/>
                <w:szCs w:val="24"/>
                <w:lang w:eastAsia="fr-FR"/>
              </w:rPr>
            </w:pPr>
            <w:r w:rsidRPr="006F5FC2"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  <w:t>2012</w:t>
            </w:r>
          </w:p>
        </w:tc>
        <w:tc>
          <w:tcPr>
            <w:tcW w:w="1843" w:type="dxa"/>
          </w:tcPr>
          <w:p w14:paraId="140A7AFD" w14:textId="77777777" w:rsidR="00377F21" w:rsidRPr="006F5FC2" w:rsidRDefault="00377F21" w:rsidP="00377F21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</w:pPr>
            <w:r w:rsidRPr="006F5FC2"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  <w:t>20 000</w:t>
            </w:r>
          </w:p>
        </w:tc>
        <w:tc>
          <w:tcPr>
            <w:tcW w:w="1838" w:type="dxa"/>
          </w:tcPr>
          <w:p w14:paraId="711D0184" w14:textId="77777777" w:rsidR="00377F21" w:rsidRPr="006F5FC2" w:rsidRDefault="00377F21" w:rsidP="00377F21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</w:pPr>
            <w:r w:rsidRPr="006F5FC2"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  <w:t>1 400 000</w:t>
            </w:r>
          </w:p>
        </w:tc>
        <w:tc>
          <w:tcPr>
            <w:tcW w:w="1286" w:type="dxa"/>
          </w:tcPr>
          <w:p w14:paraId="00D01B58" w14:textId="77777777" w:rsidR="00377F21" w:rsidRPr="006F5FC2" w:rsidRDefault="00377F21" w:rsidP="00377F21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</w:pPr>
            <w:r w:rsidRPr="006F5FC2"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  <w:t>800000</w:t>
            </w:r>
          </w:p>
        </w:tc>
        <w:tc>
          <w:tcPr>
            <w:tcW w:w="1989" w:type="dxa"/>
          </w:tcPr>
          <w:p w14:paraId="4AB5B225" w14:textId="77777777" w:rsidR="00377F21" w:rsidRPr="006F5FC2" w:rsidRDefault="00377F21" w:rsidP="00377F21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</w:pPr>
            <w:r w:rsidRPr="006F5FC2"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  <w:t>600000</w:t>
            </w:r>
          </w:p>
        </w:tc>
      </w:tr>
      <w:tr w:rsidR="00377F21" w:rsidRPr="0093298F" w14:paraId="20C847C1" w14:textId="77777777" w:rsidTr="00254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7303648" w14:textId="77777777" w:rsidR="00377F21" w:rsidRPr="006F5FC2" w:rsidRDefault="00377F21" w:rsidP="00377F21">
            <w:pPr>
              <w:pStyle w:val="Paragraphedeliste"/>
              <w:ind w:left="0"/>
              <w:jc w:val="center"/>
              <w:rPr>
                <w:rFonts w:ascii="Arial Nova" w:hAnsi="Arial Nova" w:cs="Arial"/>
                <w:b w:val="0"/>
                <w:bCs w:val="0"/>
                <w:sz w:val="24"/>
                <w:szCs w:val="24"/>
              </w:rPr>
            </w:pPr>
            <w:r w:rsidRPr="006F5FC2"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  <w:t>2013</w:t>
            </w:r>
          </w:p>
        </w:tc>
        <w:tc>
          <w:tcPr>
            <w:tcW w:w="1843" w:type="dxa"/>
          </w:tcPr>
          <w:p w14:paraId="1F9F533B" w14:textId="77777777" w:rsidR="00377F21" w:rsidRPr="006F5FC2" w:rsidRDefault="00377F21" w:rsidP="00377F21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</w:pPr>
            <w:r w:rsidRPr="006F5FC2"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  <w:t>30 000</w:t>
            </w:r>
          </w:p>
        </w:tc>
        <w:tc>
          <w:tcPr>
            <w:tcW w:w="1838" w:type="dxa"/>
          </w:tcPr>
          <w:p w14:paraId="3E48C790" w14:textId="77777777" w:rsidR="00377F21" w:rsidRPr="006F5FC2" w:rsidRDefault="00377F21" w:rsidP="00377F21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</w:pPr>
            <w:r w:rsidRPr="006F5FC2"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  <w:t>800 000</w:t>
            </w:r>
          </w:p>
        </w:tc>
        <w:tc>
          <w:tcPr>
            <w:tcW w:w="1286" w:type="dxa"/>
          </w:tcPr>
          <w:p w14:paraId="091CC3F2" w14:textId="77777777" w:rsidR="00377F21" w:rsidRPr="006F5FC2" w:rsidRDefault="00377F21" w:rsidP="00377F21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</w:pPr>
            <w:r w:rsidRPr="006F5FC2"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  <w:t>500000</w:t>
            </w:r>
          </w:p>
        </w:tc>
        <w:tc>
          <w:tcPr>
            <w:tcW w:w="1989" w:type="dxa"/>
          </w:tcPr>
          <w:p w14:paraId="2F95CC38" w14:textId="77777777" w:rsidR="00377F21" w:rsidRPr="006F5FC2" w:rsidRDefault="00377F21" w:rsidP="00377F21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</w:pPr>
            <w:r w:rsidRPr="006F5FC2"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  <w:t>300000</w:t>
            </w:r>
          </w:p>
        </w:tc>
      </w:tr>
      <w:tr w:rsidR="00377F21" w:rsidRPr="0093298F" w14:paraId="312460D7" w14:textId="77777777" w:rsidTr="00254A1F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E756E90" w14:textId="77777777" w:rsidR="00377F21" w:rsidRPr="006F5FC2" w:rsidRDefault="00377F21" w:rsidP="00377F21">
            <w:pPr>
              <w:pStyle w:val="Paragraphedeliste"/>
              <w:ind w:left="0"/>
              <w:jc w:val="center"/>
              <w:rPr>
                <w:rFonts w:ascii="Arial Nova" w:hAnsi="Arial Nova" w:cs="Arial"/>
                <w:b w:val="0"/>
                <w:bCs w:val="0"/>
                <w:sz w:val="24"/>
                <w:szCs w:val="24"/>
              </w:rPr>
            </w:pPr>
            <w:r w:rsidRPr="006F5FC2"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  <w:t>2014</w:t>
            </w:r>
          </w:p>
        </w:tc>
        <w:tc>
          <w:tcPr>
            <w:tcW w:w="1843" w:type="dxa"/>
          </w:tcPr>
          <w:p w14:paraId="3A1F4DAC" w14:textId="77777777" w:rsidR="00377F21" w:rsidRPr="006F5FC2" w:rsidRDefault="00377F21" w:rsidP="00377F21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</w:pPr>
            <w:r w:rsidRPr="006F5FC2"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838" w:type="dxa"/>
          </w:tcPr>
          <w:p w14:paraId="5DF3A4A3" w14:textId="77777777" w:rsidR="00377F21" w:rsidRPr="006F5FC2" w:rsidRDefault="00377F21" w:rsidP="00377F21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</w:pPr>
            <w:r w:rsidRPr="006F5FC2"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  <w:t>800 000</w:t>
            </w:r>
          </w:p>
        </w:tc>
        <w:tc>
          <w:tcPr>
            <w:tcW w:w="1286" w:type="dxa"/>
          </w:tcPr>
          <w:p w14:paraId="66FFE34B" w14:textId="77777777" w:rsidR="00377F21" w:rsidRPr="006F5FC2" w:rsidRDefault="00377F21" w:rsidP="00377F21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</w:pPr>
            <w:r w:rsidRPr="006F5FC2"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  <w:t>200000</w:t>
            </w:r>
          </w:p>
        </w:tc>
        <w:tc>
          <w:tcPr>
            <w:tcW w:w="1989" w:type="dxa"/>
          </w:tcPr>
          <w:p w14:paraId="01BFAB89" w14:textId="77777777" w:rsidR="00377F21" w:rsidRPr="006F5FC2" w:rsidRDefault="00377F21" w:rsidP="00377F21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</w:pPr>
            <w:r w:rsidRPr="006F5FC2"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  <w:t>600000</w:t>
            </w:r>
          </w:p>
        </w:tc>
      </w:tr>
      <w:tr w:rsidR="00377F21" w:rsidRPr="0093298F" w14:paraId="5A725C45" w14:textId="77777777" w:rsidTr="00254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BA3E92E" w14:textId="77777777" w:rsidR="00377F21" w:rsidRPr="006F5FC2" w:rsidRDefault="00377F21" w:rsidP="00377F21">
            <w:pPr>
              <w:pStyle w:val="Paragraphedeliste"/>
              <w:ind w:left="0"/>
              <w:jc w:val="center"/>
              <w:rPr>
                <w:rFonts w:ascii="Arial Nova" w:eastAsia="Times New Roman" w:hAnsi="Arial Nova" w:cs="Arial"/>
                <w:b w:val="0"/>
                <w:bCs w:val="0"/>
                <w:color w:val="000000"/>
                <w:sz w:val="24"/>
                <w:szCs w:val="24"/>
                <w:lang w:eastAsia="fr-FR"/>
              </w:rPr>
            </w:pPr>
            <w:r w:rsidRPr="006F5FC2"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  <w:t>2015</w:t>
            </w:r>
          </w:p>
        </w:tc>
        <w:tc>
          <w:tcPr>
            <w:tcW w:w="1843" w:type="dxa"/>
          </w:tcPr>
          <w:p w14:paraId="3A3568B8" w14:textId="77777777" w:rsidR="00377F21" w:rsidRPr="006F5FC2" w:rsidRDefault="00377F21" w:rsidP="00377F21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</w:pPr>
            <w:r w:rsidRPr="006F5FC2"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838" w:type="dxa"/>
          </w:tcPr>
          <w:p w14:paraId="2DFF40F9" w14:textId="77777777" w:rsidR="00377F21" w:rsidRPr="006F5FC2" w:rsidRDefault="00377F21" w:rsidP="00377F21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</w:pPr>
            <w:r w:rsidRPr="006F5FC2"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  <w:t>400 000</w:t>
            </w:r>
          </w:p>
        </w:tc>
        <w:tc>
          <w:tcPr>
            <w:tcW w:w="1286" w:type="dxa"/>
          </w:tcPr>
          <w:p w14:paraId="346C5A0A" w14:textId="77777777" w:rsidR="00377F21" w:rsidRPr="006F5FC2" w:rsidRDefault="00377F21" w:rsidP="00377F21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</w:pPr>
            <w:r w:rsidRPr="006F5FC2"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  <w:t>100000</w:t>
            </w:r>
          </w:p>
        </w:tc>
        <w:tc>
          <w:tcPr>
            <w:tcW w:w="1989" w:type="dxa"/>
          </w:tcPr>
          <w:p w14:paraId="3BC6F358" w14:textId="77777777" w:rsidR="00377F21" w:rsidRPr="006F5FC2" w:rsidRDefault="00377F21" w:rsidP="00377F21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</w:pPr>
            <w:r w:rsidRPr="006F5FC2"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  <w:t>300000</w:t>
            </w:r>
          </w:p>
        </w:tc>
      </w:tr>
      <w:tr w:rsidR="00377F21" w:rsidRPr="0093298F" w14:paraId="5675FE63" w14:textId="77777777" w:rsidTr="00254A1F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04AB315" w14:textId="77777777" w:rsidR="00377F21" w:rsidRPr="006F5FC2" w:rsidRDefault="00377F21" w:rsidP="00377F21">
            <w:pPr>
              <w:pStyle w:val="Paragraphedeliste"/>
              <w:ind w:left="0"/>
              <w:jc w:val="center"/>
              <w:rPr>
                <w:rFonts w:ascii="Arial Nova" w:eastAsia="Times New Roman" w:hAnsi="Arial Nova" w:cs="Arial"/>
                <w:b w:val="0"/>
                <w:bCs w:val="0"/>
                <w:color w:val="000000"/>
                <w:sz w:val="24"/>
                <w:szCs w:val="24"/>
                <w:lang w:eastAsia="fr-FR"/>
              </w:rPr>
            </w:pPr>
            <w:r w:rsidRPr="006F5FC2"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  <w:t>2016</w:t>
            </w:r>
          </w:p>
        </w:tc>
        <w:tc>
          <w:tcPr>
            <w:tcW w:w="1843" w:type="dxa"/>
          </w:tcPr>
          <w:p w14:paraId="7CC51BAB" w14:textId="77777777" w:rsidR="00377F21" w:rsidRPr="006F5FC2" w:rsidRDefault="00377F21" w:rsidP="00377F21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</w:pPr>
            <w:r w:rsidRPr="006F5FC2"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838" w:type="dxa"/>
          </w:tcPr>
          <w:p w14:paraId="30C376D1" w14:textId="77777777" w:rsidR="00377F21" w:rsidRPr="006F5FC2" w:rsidRDefault="00377F21" w:rsidP="00377F21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</w:pPr>
            <w:r w:rsidRPr="006F5FC2"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  <w:t>1 100 000</w:t>
            </w:r>
          </w:p>
        </w:tc>
        <w:tc>
          <w:tcPr>
            <w:tcW w:w="1286" w:type="dxa"/>
          </w:tcPr>
          <w:p w14:paraId="55B207F7" w14:textId="77777777" w:rsidR="00377F21" w:rsidRPr="006F5FC2" w:rsidRDefault="00377F21" w:rsidP="00377F21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</w:pPr>
            <w:r w:rsidRPr="006F5FC2"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  <w:t>800000</w:t>
            </w:r>
          </w:p>
        </w:tc>
        <w:tc>
          <w:tcPr>
            <w:tcW w:w="1989" w:type="dxa"/>
          </w:tcPr>
          <w:p w14:paraId="29E878FB" w14:textId="77777777" w:rsidR="00377F21" w:rsidRPr="006F5FC2" w:rsidRDefault="00377F21" w:rsidP="00377F21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</w:pPr>
            <w:r w:rsidRPr="006F5FC2"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  <w:t>300000</w:t>
            </w:r>
          </w:p>
        </w:tc>
      </w:tr>
      <w:tr w:rsidR="00377F21" w:rsidRPr="0093298F" w14:paraId="63AEBD8A" w14:textId="77777777" w:rsidTr="00254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7AD0791" w14:textId="77777777" w:rsidR="00377F21" w:rsidRPr="006F5FC2" w:rsidRDefault="00377F21" w:rsidP="00377F21">
            <w:pPr>
              <w:pStyle w:val="Paragraphedeliste"/>
              <w:ind w:left="0"/>
              <w:jc w:val="center"/>
              <w:rPr>
                <w:rFonts w:ascii="Arial Nova" w:eastAsia="Times New Roman" w:hAnsi="Arial Nova" w:cs="Arial"/>
                <w:b w:val="0"/>
                <w:bCs w:val="0"/>
                <w:color w:val="000000"/>
                <w:sz w:val="24"/>
                <w:szCs w:val="24"/>
                <w:lang w:eastAsia="fr-FR"/>
              </w:rPr>
            </w:pPr>
            <w:r w:rsidRPr="006F5FC2"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  <w:t>2017</w:t>
            </w:r>
          </w:p>
        </w:tc>
        <w:tc>
          <w:tcPr>
            <w:tcW w:w="1843" w:type="dxa"/>
          </w:tcPr>
          <w:p w14:paraId="1407F2DC" w14:textId="77777777" w:rsidR="00377F21" w:rsidRPr="006F5FC2" w:rsidRDefault="00377F21" w:rsidP="00377F21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</w:pPr>
            <w:r w:rsidRPr="006F5FC2"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838" w:type="dxa"/>
          </w:tcPr>
          <w:p w14:paraId="0FFCA9B5" w14:textId="77777777" w:rsidR="00377F21" w:rsidRPr="006F5FC2" w:rsidRDefault="00377F21" w:rsidP="00377F21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</w:pPr>
            <w:r w:rsidRPr="006F5FC2"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  <w:t>400 000</w:t>
            </w:r>
          </w:p>
        </w:tc>
        <w:tc>
          <w:tcPr>
            <w:tcW w:w="1286" w:type="dxa"/>
          </w:tcPr>
          <w:p w14:paraId="6B0738AD" w14:textId="77777777" w:rsidR="00377F21" w:rsidRPr="006F5FC2" w:rsidRDefault="00377F21" w:rsidP="00377F21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</w:pPr>
            <w:r w:rsidRPr="006F5FC2"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989" w:type="dxa"/>
          </w:tcPr>
          <w:p w14:paraId="0F164055" w14:textId="77777777" w:rsidR="00377F21" w:rsidRPr="006F5FC2" w:rsidRDefault="00377F21" w:rsidP="00377F21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</w:pPr>
            <w:r w:rsidRPr="006F5FC2"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  <w:t>400000</w:t>
            </w:r>
          </w:p>
        </w:tc>
      </w:tr>
      <w:tr w:rsidR="00377F21" w:rsidRPr="0093298F" w14:paraId="18B74C52" w14:textId="77777777" w:rsidTr="00254A1F">
        <w:trPr>
          <w:trHeight w:val="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1AA4DF8" w14:textId="77777777" w:rsidR="00377F21" w:rsidRPr="006F5FC2" w:rsidRDefault="00377F21" w:rsidP="00377F21">
            <w:pPr>
              <w:pStyle w:val="Paragraphedeliste"/>
              <w:ind w:left="0"/>
              <w:jc w:val="center"/>
              <w:rPr>
                <w:rFonts w:ascii="Arial Nova" w:eastAsia="Times New Roman" w:hAnsi="Arial Nova" w:cs="Arial"/>
                <w:b w:val="0"/>
                <w:bCs w:val="0"/>
                <w:color w:val="000000"/>
                <w:sz w:val="24"/>
                <w:szCs w:val="24"/>
                <w:lang w:eastAsia="fr-FR"/>
              </w:rPr>
            </w:pPr>
            <w:r w:rsidRPr="006F5FC2"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  <w:t>2018</w:t>
            </w:r>
          </w:p>
        </w:tc>
        <w:tc>
          <w:tcPr>
            <w:tcW w:w="1843" w:type="dxa"/>
          </w:tcPr>
          <w:p w14:paraId="3D7E0015" w14:textId="77777777" w:rsidR="00377F21" w:rsidRPr="006F5FC2" w:rsidRDefault="00377F21" w:rsidP="00377F21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</w:pPr>
            <w:r w:rsidRPr="006F5FC2"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838" w:type="dxa"/>
          </w:tcPr>
          <w:p w14:paraId="25D5E911" w14:textId="77777777" w:rsidR="00377F21" w:rsidRPr="006F5FC2" w:rsidRDefault="00377F21" w:rsidP="00377F21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</w:pPr>
            <w:r w:rsidRPr="006F5FC2"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286" w:type="dxa"/>
          </w:tcPr>
          <w:p w14:paraId="1A5AF6F0" w14:textId="77777777" w:rsidR="00377F21" w:rsidRPr="006F5FC2" w:rsidRDefault="00377F21" w:rsidP="00377F21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</w:pPr>
            <w:r w:rsidRPr="006F5FC2"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989" w:type="dxa"/>
          </w:tcPr>
          <w:p w14:paraId="2EC00CC9" w14:textId="77777777" w:rsidR="00377F21" w:rsidRPr="006F5FC2" w:rsidRDefault="00377F21" w:rsidP="00377F21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</w:pPr>
            <w:r w:rsidRPr="006F5FC2"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  <w:t>0</w:t>
            </w:r>
          </w:p>
        </w:tc>
      </w:tr>
      <w:tr w:rsidR="00377F21" w:rsidRPr="0093298F" w14:paraId="21BB8020" w14:textId="77777777" w:rsidTr="00254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AF79C56" w14:textId="77777777" w:rsidR="00377F21" w:rsidRPr="006F5FC2" w:rsidRDefault="00377F21" w:rsidP="00377F21">
            <w:pPr>
              <w:pStyle w:val="Paragraphedeliste"/>
              <w:ind w:left="0"/>
              <w:jc w:val="center"/>
              <w:rPr>
                <w:rFonts w:ascii="Arial Nova" w:eastAsia="Times New Roman" w:hAnsi="Arial Nova" w:cs="Arial"/>
                <w:b w:val="0"/>
                <w:bCs w:val="0"/>
                <w:color w:val="000000"/>
                <w:sz w:val="24"/>
                <w:szCs w:val="24"/>
                <w:lang w:eastAsia="fr-FR"/>
              </w:rPr>
            </w:pPr>
            <w:r w:rsidRPr="006F5FC2"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  <w:t>2019</w:t>
            </w:r>
          </w:p>
        </w:tc>
        <w:tc>
          <w:tcPr>
            <w:tcW w:w="1843" w:type="dxa"/>
          </w:tcPr>
          <w:p w14:paraId="18357213" w14:textId="77777777" w:rsidR="00377F21" w:rsidRPr="006F5FC2" w:rsidRDefault="00377F21" w:rsidP="00377F21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</w:pPr>
            <w:r w:rsidRPr="006F5FC2"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838" w:type="dxa"/>
          </w:tcPr>
          <w:p w14:paraId="55660CC8" w14:textId="77777777" w:rsidR="00377F21" w:rsidRPr="006F5FC2" w:rsidRDefault="00377F21" w:rsidP="00377F21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</w:pPr>
            <w:r w:rsidRPr="006F5FC2"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  <w:t>300 000</w:t>
            </w:r>
          </w:p>
        </w:tc>
        <w:tc>
          <w:tcPr>
            <w:tcW w:w="1286" w:type="dxa"/>
          </w:tcPr>
          <w:p w14:paraId="4705323E" w14:textId="77777777" w:rsidR="00377F21" w:rsidRPr="006F5FC2" w:rsidRDefault="00377F21" w:rsidP="00377F21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</w:pPr>
            <w:r w:rsidRPr="006F5FC2"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989" w:type="dxa"/>
          </w:tcPr>
          <w:p w14:paraId="2D654958" w14:textId="77777777" w:rsidR="00377F21" w:rsidRPr="006F5FC2" w:rsidRDefault="00377F21" w:rsidP="00377F21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</w:pPr>
            <w:r w:rsidRPr="006F5FC2"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  <w:t>300000</w:t>
            </w:r>
          </w:p>
        </w:tc>
      </w:tr>
      <w:tr w:rsidR="00377F21" w:rsidRPr="0093298F" w14:paraId="44D40C30" w14:textId="77777777" w:rsidTr="00254A1F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12F0638" w14:textId="77777777" w:rsidR="00377F21" w:rsidRPr="006F5FC2" w:rsidRDefault="00377F21" w:rsidP="00377F21">
            <w:pPr>
              <w:pStyle w:val="Paragraphedeliste"/>
              <w:ind w:left="0"/>
              <w:jc w:val="center"/>
              <w:rPr>
                <w:rFonts w:ascii="Arial Nova" w:eastAsia="Times New Roman" w:hAnsi="Arial Nova" w:cs="Arial"/>
                <w:b w:val="0"/>
                <w:bCs w:val="0"/>
                <w:color w:val="000000"/>
                <w:sz w:val="24"/>
                <w:szCs w:val="24"/>
                <w:lang w:eastAsia="fr-FR"/>
              </w:rPr>
            </w:pPr>
            <w:r w:rsidRPr="006F5FC2"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  <w:t>2020</w:t>
            </w:r>
          </w:p>
        </w:tc>
        <w:tc>
          <w:tcPr>
            <w:tcW w:w="1843" w:type="dxa"/>
          </w:tcPr>
          <w:p w14:paraId="740E6DD4" w14:textId="77777777" w:rsidR="00377F21" w:rsidRPr="006F5FC2" w:rsidRDefault="00377F21" w:rsidP="00377F21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</w:pPr>
            <w:r w:rsidRPr="006F5FC2"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838" w:type="dxa"/>
          </w:tcPr>
          <w:p w14:paraId="689855E6" w14:textId="77777777" w:rsidR="00377F21" w:rsidRPr="006F5FC2" w:rsidRDefault="00377F21" w:rsidP="00377F21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</w:pPr>
            <w:r w:rsidRPr="006F5FC2"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286" w:type="dxa"/>
          </w:tcPr>
          <w:p w14:paraId="37244A5F" w14:textId="77777777" w:rsidR="00377F21" w:rsidRPr="006F5FC2" w:rsidRDefault="00377F21" w:rsidP="00377F21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</w:pPr>
            <w:r w:rsidRPr="006F5FC2"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989" w:type="dxa"/>
          </w:tcPr>
          <w:p w14:paraId="0645F4FC" w14:textId="77777777" w:rsidR="00377F21" w:rsidRPr="006F5FC2" w:rsidRDefault="00377F21" w:rsidP="00377F21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</w:pPr>
            <w:r w:rsidRPr="006F5FC2"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  <w:t>0</w:t>
            </w:r>
          </w:p>
        </w:tc>
      </w:tr>
      <w:tr w:rsidR="00377F21" w:rsidRPr="0093298F" w14:paraId="371CC12E" w14:textId="77777777" w:rsidTr="00254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5E46076" w14:textId="77777777" w:rsidR="00377F21" w:rsidRPr="006F5FC2" w:rsidRDefault="00377F21" w:rsidP="00377F21">
            <w:pPr>
              <w:pStyle w:val="Paragraphedeliste"/>
              <w:ind w:left="0"/>
              <w:jc w:val="center"/>
              <w:rPr>
                <w:rFonts w:ascii="Arial Nova" w:eastAsia="Times New Roman" w:hAnsi="Arial Nova" w:cs="Arial"/>
                <w:b w:val="0"/>
                <w:bCs w:val="0"/>
                <w:color w:val="000000"/>
                <w:sz w:val="24"/>
                <w:szCs w:val="24"/>
                <w:lang w:eastAsia="fr-FR"/>
              </w:rPr>
            </w:pPr>
            <w:r w:rsidRPr="006F5FC2"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  <w:t xml:space="preserve"> 2021</w:t>
            </w:r>
          </w:p>
        </w:tc>
        <w:tc>
          <w:tcPr>
            <w:tcW w:w="1843" w:type="dxa"/>
          </w:tcPr>
          <w:p w14:paraId="75554C3B" w14:textId="77777777" w:rsidR="00377F21" w:rsidRPr="006F5FC2" w:rsidRDefault="00377F21" w:rsidP="00377F21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</w:pPr>
            <w:r w:rsidRPr="006F5FC2"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838" w:type="dxa"/>
          </w:tcPr>
          <w:p w14:paraId="645A6A91" w14:textId="77777777" w:rsidR="00377F21" w:rsidRPr="006F5FC2" w:rsidRDefault="00377F21" w:rsidP="00377F21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</w:pPr>
            <w:r w:rsidRPr="006F5FC2"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  <w:t>300 000</w:t>
            </w:r>
          </w:p>
        </w:tc>
        <w:tc>
          <w:tcPr>
            <w:tcW w:w="1286" w:type="dxa"/>
          </w:tcPr>
          <w:p w14:paraId="7BB735AF" w14:textId="77777777" w:rsidR="00377F21" w:rsidRPr="006F5FC2" w:rsidRDefault="00377F21" w:rsidP="00377F21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</w:pPr>
            <w:r w:rsidRPr="006F5FC2"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  <w:t>300 000</w:t>
            </w:r>
          </w:p>
        </w:tc>
        <w:tc>
          <w:tcPr>
            <w:tcW w:w="1989" w:type="dxa"/>
          </w:tcPr>
          <w:p w14:paraId="3E9361D3" w14:textId="77777777" w:rsidR="00377F21" w:rsidRPr="006F5FC2" w:rsidRDefault="00377F21" w:rsidP="00377F21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</w:pPr>
            <w:r w:rsidRPr="006F5FC2"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  <w:t>0</w:t>
            </w:r>
          </w:p>
        </w:tc>
      </w:tr>
      <w:tr w:rsidR="00377F21" w:rsidRPr="0093298F" w14:paraId="143239CC" w14:textId="77777777" w:rsidTr="00254A1F">
        <w:trPr>
          <w:trHeight w:val="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52BE045" w14:textId="77777777" w:rsidR="00377F21" w:rsidRPr="006F5FC2" w:rsidRDefault="00377F21" w:rsidP="00377F21">
            <w:pPr>
              <w:pStyle w:val="Paragraphedeliste"/>
              <w:ind w:left="0"/>
              <w:jc w:val="center"/>
              <w:rPr>
                <w:rFonts w:ascii="Arial Nova" w:eastAsia="Times New Roman" w:hAnsi="Arial Nova" w:cs="Arial"/>
                <w:b w:val="0"/>
                <w:bCs w:val="0"/>
                <w:color w:val="000000"/>
                <w:sz w:val="24"/>
                <w:szCs w:val="24"/>
                <w:lang w:eastAsia="fr-FR"/>
              </w:rPr>
            </w:pPr>
            <w:r w:rsidRPr="006F5FC2"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  <w:t>2022</w:t>
            </w:r>
          </w:p>
        </w:tc>
        <w:tc>
          <w:tcPr>
            <w:tcW w:w="1843" w:type="dxa"/>
          </w:tcPr>
          <w:p w14:paraId="5F4799BF" w14:textId="77777777" w:rsidR="00377F21" w:rsidRPr="006F5FC2" w:rsidRDefault="00377F21" w:rsidP="00377F21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</w:pPr>
            <w:r w:rsidRPr="006F5FC2"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838" w:type="dxa"/>
          </w:tcPr>
          <w:p w14:paraId="58E216B1" w14:textId="77777777" w:rsidR="00377F21" w:rsidRPr="006F5FC2" w:rsidRDefault="00377F21" w:rsidP="00377F21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</w:pPr>
            <w:r w:rsidRPr="006F5FC2"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  <w:t>500 000</w:t>
            </w:r>
          </w:p>
        </w:tc>
        <w:tc>
          <w:tcPr>
            <w:tcW w:w="1286" w:type="dxa"/>
          </w:tcPr>
          <w:p w14:paraId="748D6A20" w14:textId="77777777" w:rsidR="00377F21" w:rsidRPr="006F5FC2" w:rsidRDefault="00377F21" w:rsidP="00377F21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</w:pPr>
            <w:r w:rsidRPr="006F5FC2"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  <w:t>500 000</w:t>
            </w:r>
          </w:p>
        </w:tc>
        <w:tc>
          <w:tcPr>
            <w:tcW w:w="1989" w:type="dxa"/>
          </w:tcPr>
          <w:p w14:paraId="702D480E" w14:textId="77777777" w:rsidR="00377F21" w:rsidRPr="006F5FC2" w:rsidRDefault="00377F21" w:rsidP="00377F21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</w:pPr>
            <w:r w:rsidRPr="006F5FC2"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  <w:t>0</w:t>
            </w:r>
          </w:p>
        </w:tc>
      </w:tr>
      <w:tr w:rsidR="00377F21" w:rsidRPr="0093298F" w14:paraId="1184BBF0" w14:textId="77777777" w:rsidTr="00254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5E0128F" w14:textId="77777777" w:rsidR="00377F21" w:rsidRPr="006F5FC2" w:rsidRDefault="00377F21" w:rsidP="00377F21">
            <w:pPr>
              <w:pStyle w:val="Paragraphedeliste"/>
              <w:ind w:left="0"/>
              <w:jc w:val="center"/>
              <w:rPr>
                <w:rFonts w:ascii="Arial Nova" w:eastAsia="Times New Roman" w:hAnsi="Arial Nova" w:cs="Arial"/>
                <w:b w:val="0"/>
                <w:bCs w:val="0"/>
                <w:color w:val="000000"/>
                <w:sz w:val="24"/>
                <w:szCs w:val="24"/>
                <w:lang w:eastAsia="fr-FR"/>
              </w:rPr>
            </w:pPr>
            <w:r w:rsidRPr="006F5FC2"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  <w:t>2023</w:t>
            </w:r>
          </w:p>
        </w:tc>
        <w:tc>
          <w:tcPr>
            <w:tcW w:w="1843" w:type="dxa"/>
          </w:tcPr>
          <w:p w14:paraId="6034F4C7" w14:textId="77777777" w:rsidR="00377F21" w:rsidRPr="006F5FC2" w:rsidRDefault="00377F21" w:rsidP="00377F21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</w:pPr>
            <w:r w:rsidRPr="006F5FC2"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838" w:type="dxa"/>
          </w:tcPr>
          <w:p w14:paraId="6A9F67A8" w14:textId="77777777" w:rsidR="00377F21" w:rsidRPr="006F5FC2" w:rsidRDefault="00377F21" w:rsidP="00377F21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</w:pPr>
            <w:r w:rsidRPr="006F5FC2"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  <w:t>300 000</w:t>
            </w:r>
          </w:p>
        </w:tc>
        <w:tc>
          <w:tcPr>
            <w:tcW w:w="1286" w:type="dxa"/>
          </w:tcPr>
          <w:p w14:paraId="0058916B" w14:textId="77777777" w:rsidR="00377F21" w:rsidRPr="006F5FC2" w:rsidRDefault="00377F21" w:rsidP="00377F21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</w:pPr>
            <w:r w:rsidRPr="006F5FC2"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  <w:t>300 000</w:t>
            </w:r>
          </w:p>
        </w:tc>
        <w:tc>
          <w:tcPr>
            <w:tcW w:w="1989" w:type="dxa"/>
          </w:tcPr>
          <w:p w14:paraId="60CF733C" w14:textId="77777777" w:rsidR="00377F21" w:rsidRPr="006F5FC2" w:rsidRDefault="00377F21" w:rsidP="00377F21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</w:pPr>
            <w:r w:rsidRPr="006F5FC2"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  <w:t>0</w:t>
            </w:r>
          </w:p>
        </w:tc>
      </w:tr>
      <w:tr w:rsidR="00A86328" w:rsidRPr="0093298F" w14:paraId="643C95D3" w14:textId="77777777" w:rsidTr="00254A1F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47CA24D" w14:textId="6EB35652" w:rsidR="00A86328" w:rsidRPr="006F5FC2" w:rsidRDefault="00A86328" w:rsidP="00377F21">
            <w:pPr>
              <w:pStyle w:val="Paragraphedeliste"/>
              <w:ind w:left="0"/>
              <w:jc w:val="center"/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</w:pPr>
            <w:r w:rsidRPr="006F5FC2"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  <w:t>2024</w:t>
            </w:r>
          </w:p>
        </w:tc>
        <w:tc>
          <w:tcPr>
            <w:tcW w:w="1843" w:type="dxa"/>
          </w:tcPr>
          <w:p w14:paraId="7C6B30EC" w14:textId="7103739C" w:rsidR="00A86328" w:rsidRPr="006F5FC2" w:rsidRDefault="00A86328" w:rsidP="00377F21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</w:pPr>
            <w:r w:rsidRPr="006F5FC2"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838" w:type="dxa"/>
          </w:tcPr>
          <w:p w14:paraId="3740BC7B" w14:textId="7080A281" w:rsidR="00A86328" w:rsidRPr="006F5FC2" w:rsidRDefault="00A86328" w:rsidP="00377F21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</w:pPr>
            <w:r w:rsidRPr="006F5FC2"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  <w:t>400 000</w:t>
            </w:r>
          </w:p>
        </w:tc>
        <w:tc>
          <w:tcPr>
            <w:tcW w:w="1286" w:type="dxa"/>
          </w:tcPr>
          <w:p w14:paraId="498B8024" w14:textId="53387AE8" w:rsidR="00A86328" w:rsidRPr="006F5FC2" w:rsidRDefault="00A86328" w:rsidP="00377F21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</w:pPr>
            <w:r w:rsidRPr="006F5FC2"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  <w:t>400 000</w:t>
            </w:r>
          </w:p>
        </w:tc>
        <w:tc>
          <w:tcPr>
            <w:tcW w:w="1989" w:type="dxa"/>
          </w:tcPr>
          <w:p w14:paraId="07BFCD88" w14:textId="38D0088C" w:rsidR="00A86328" w:rsidRPr="006F5FC2" w:rsidRDefault="00A86328" w:rsidP="00377F21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</w:pPr>
            <w:r w:rsidRPr="006F5FC2">
              <w:rPr>
                <w:rFonts w:ascii="Arial Nova" w:eastAsia="Times New Roman" w:hAnsi="Arial Nova" w:cs="Arial"/>
                <w:color w:val="000000"/>
                <w:sz w:val="24"/>
                <w:szCs w:val="24"/>
                <w:lang w:eastAsia="fr-FR"/>
              </w:rPr>
              <w:t>0</w:t>
            </w:r>
          </w:p>
        </w:tc>
      </w:tr>
    </w:tbl>
    <w:p w14:paraId="7D4E9EDD" w14:textId="77777777" w:rsidR="00377F21" w:rsidRDefault="00377F21" w:rsidP="008549C5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</w:p>
    <w:p w14:paraId="3D198B83" w14:textId="77777777" w:rsidR="00314B2D" w:rsidRDefault="00314B2D" w:rsidP="008549C5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</w:p>
    <w:p w14:paraId="53406F77" w14:textId="77777777" w:rsidR="00314B2D" w:rsidRDefault="00314B2D" w:rsidP="008549C5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</w:p>
    <w:p w14:paraId="46F23918" w14:textId="77777777" w:rsidR="00314B2D" w:rsidRDefault="00314B2D" w:rsidP="008549C5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</w:p>
    <w:p w14:paraId="71344025" w14:textId="77777777" w:rsidR="00314B2D" w:rsidRDefault="00314B2D" w:rsidP="008549C5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</w:p>
    <w:p w14:paraId="62B119F7" w14:textId="77777777" w:rsidR="00314B2D" w:rsidRDefault="00314B2D" w:rsidP="008549C5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</w:p>
    <w:p w14:paraId="49CB7777" w14:textId="77777777" w:rsidR="00314B2D" w:rsidRDefault="00314B2D" w:rsidP="008549C5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</w:p>
    <w:p w14:paraId="741542D8" w14:textId="77777777" w:rsidR="00314B2D" w:rsidRDefault="00314B2D" w:rsidP="008549C5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</w:p>
    <w:p w14:paraId="4C20034C" w14:textId="77777777" w:rsidR="00314B2D" w:rsidRDefault="00314B2D" w:rsidP="008549C5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</w:p>
    <w:p w14:paraId="32CBF500" w14:textId="77777777" w:rsidR="00314B2D" w:rsidRDefault="00314B2D" w:rsidP="008549C5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</w:p>
    <w:p w14:paraId="145DBD76" w14:textId="77777777" w:rsidR="00314B2D" w:rsidRDefault="00314B2D" w:rsidP="008549C5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</w:p>
    <w:p w14:paraId="2DFA1352" w14:textId="77777777" w:rsidR="00314B2D" w:rsidRDefault="00314B2D" w:rsidP="008549C5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</w:p>
    <w:p w14:paraId="146B5914" w14:textId="77777777" w:rsidR="00314B2D" w:rsidRDefault="00314B2D" w:rsidP="008549C5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</w:p>
    <w:p w14:paraId="74AE5109" w14:textId="77777777" w:rsidR="00314B2D" w:rsidRDefault="00314B2D" w:rsidP="008549C5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</w:p>
    <w:p w14:paraId="4EEDD96D" w14:textId="77777777" w:rsidR="00314B2D" w:rsidRDefault="00314B2D" w:rsidP="008549C5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</w:p>
    <w:p w14:paraId="44581AD5" w14:textId="77777777" w:rsidR="00314B2D" w:rsidRDefault="00314B2D" w:rsidP="008549C5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</w:p>
    <w:p w14:paraId="389F2068" w14:textId="77777777" w:rsidR="00314B2D" w:rsidRDefault="00314B2D" w:rsidP="008549C5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</w:p>
    <w:p w14:paraId="3CE4150A" w14:textId="77777777" w:rsidR="008461D6" w:rsidRDefault="008461D6" w:rsidP="008461D6">
      <w:pPr>
        <w:pStyle w:val="Paragraphedeliste"/>
        <w:jc w:val="both"/>
        <w:rPr>
          <w:rFonts w:ascii="Arial" w:hAnsi="Arial" w:cs="Arial"/>
          <w:b/>
          <w:bCs/>
          <w:noProof/>
          <w:sz w:val="24"/>
          <w:szCs w:val="24"/>
        </w:rPr>
      </w:pPr>
    </w:p>
    <w:p w14:paraId="6CBF3589" w14:textId="3C5B4130" w:rsidR="008461D6" w:rsidRDefault="008461D6" w:rsidP="008461D6">
      <w:pPr>
        <w:pStyle w:val="Paragraphedeliste"/>
        <w:jc w:val="both"/>
        <w:rPr>
          <w:rFonts w:ascii="Arial" w:hAnsi="Arial" w:cs="Arial"/>
          <w:b/>
          <w:bCs/>
          <w:noProof/>
          <w:sz w:val="24"/>
          <w:szCs w:val="24"/>
        </w:rPr>
      </w:pPr>
    </w:p>
    <w:p w14:paraId="03141F2D" w14:textId="77777777" w:rsidR="008461D6" w:rsidRDefault="008461D6" w:rsidP="008461D6">
      <w:pPr>
        <w:pStyle w:val="Paragraphedeliste"/>
        <w:jc w:val="both"/>
        <w:rPr>
          <w:rFonts w:ascii="Arial" w:hAnsi="Arial" w:cs="Arial"/>
          <w:b/>
          <w:bCs/>
          <w:noProof/>
          <w:sz w:val="24"/>
          <w:szCs w:val="24"/>
        </w:rPr>
      </w:pPr>
    </w:p>
    <w:p w14:paraId="3280E722" w14:textId="7E75AA53" w:rsidR="00527DBB" w:rsidRPr="00C4595C" w:rsidRDefault="00527DBB" w:rsidP="006F5FC2">
      <w:pPr>
        <w:pStyle w:val="Paragraphedeliste"/>
        <w:numPr>
          <w:ilvl w:val="0"/>
          <w:numId w:val="16"/>
        </w:numPr>
        <w:jc w:val="center"/>
        <w:rPr>
          <w:rFonts w:ascii="Arial" w:hAnsi="Arial" w:cs="Arial"/>
          <w:b/>
          <w:bCs/>
          <w:noProof/>
          <w:sz w:val="24"/>
          <w:szCs w:val="24"/>
        </w:rPr>
        <w:sectPr w:rsidR="00527DBB" w:rsidRPr="00C4595C" w:rsidSect="00203A2D">
          <w:footerReference w:type="default" r:id="rId12"/>
          <w:footerReference w:type="first" r:id="rId13"/>
          <w:type w:val="continuous"/>
          <w:pgSz w:w="11906" w:h="16838"/>
          <w:pgMar w:top="709" w:right="992" w:bottom="709" w:left="992" w:header="709" w:footer="153" w:gutter="0"/>
          <w:cols w:space="708"/>
          <w:docGrid w:linePitch="360"/>
        </w:sectPr>
      </w:pPr>
      <w:r w:rsidRPr="00C4595C">
        <w:rPr>
          <w:rFonts w:ascii="Arial" w:hAnsi="Arial" w:cs="Arial"/>
          <w:b/>
          <w:bCs/>
          <w:noProof/>
          <w:sz w:val="24"/>
          <w:szCs w:val="24"/>
        </w:rPr>
        <w:t>Evolution de l’attribution des numéros des services fixe</w:t>
      </w:r>
      <w:r w:rsidR="00377F21" w:rsidRPr="00C4595C">
        <w:rPr>
          <w:rFonts w:ascii="Arial" w:hAnsi="Arial" w:cs="Arial"/>
          <w:b/>
          <w:bCs/>
          <w:noProof/>
          <w:sz w:val="24"/>
          <w:szCs w:val="24"/>
        </w:rPr>
        <w:t>s</w:t>
      </w:r>
      <w:r w:rsidRPr="00C4595C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377F21" w:rsidRPr="00C4595C">
        <w:rPr>
          <w:rFonts w:ascii="Arial" w:hAnsi="Arial" w:cs="Arial"/>
          <w:b/>
          <w:bCs/>
          <w:noProof/>
          <w:sz w:val="24"/>
          <w:szCs w:val="24"/>
        </w:rPr>
        <w:t>(en chiffre)</w:t>
      </w:r>
    </w:p>
    <w:p w14:paraId="617CB361" w14:textId="0247F1BF" w:rsidR="008549C5" w:rsidRPr="00C4595C" w:rsidRDefault="00377F21" w:rsidP="008549C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4595C">
        <w:rPr>
          <w:rFonts w:ascii="Arial" w:hAnsi="Arial" w:cs="Arial"/>
          <w:sz w:val="24"/>
          <w:szCs w:val="24"/>
        </w:rPr>
        <w:t xml:space="preserve">Un seul opérateur TOGOCOM occupe le </w:t>
      </w:r>
      <w:r w:rsidR="004B19AB" w:rsidRPr="00C4595C">
        <w:rPr>
          <w:rFonts w:ascii="Arial" w:hAnsi="Arial" w:cs="Arial"/>
          <w:sz w:val="24"/>
          <w:szCs w:val="24"/>
        </w:rPr>
        <w:t xml:space="preserve">marché des services </w:t>
      </w:r>
      <w:r w:rsidRPr="00C4595C">
        <w:rPr>
          <w:rFonts w:ascii="Arial" w:hAnsi="Arial" w:cs="Arial"/>
          <w:sz w:val="24"/>
          <w:szCs w:val="24"/>
        </w:rPr>
        <w:t xml:space="preserve">fixes </w:t>
      </w:r>
    </w:p>
    <w:p w14:paraId="618334A1" w14:textId="3B573166" w:rsidR="00B96EF0" w:rsidRPr="0093298F" w:rsidRDefault="00B96EF0" w:rsidP="009A5EAE">
      <w:pPr>
        <w:rPr>
          <w:rFonts w:ascii="Arial Narrow" w:hAnsi="Arial Narrow"/>
          <w:b/>
          <w:bCs/>
        </w:rPr>
      </w:pPr>
    </w:p>
    <w:p w14:paraId="522C8686" w14:textId="6D61055B" w:rsidR="00724038" w:rsidRPr="007544A6" w:rsidRDefault="00A86328" w:rsidP="003713E4">
      <w:pPr>
        <w:jc w:val="center"/>
        <w:rPr>
          <w:rFonts w:ascii="Arial Narrow" w:hAnsi="Arial Narrow"/>
          <w:b/>
          <w:bCs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7AFEDF08" wp14:editId="572ED104">
            <wp:extent cx="5246370" cy="2161264"/>
            <wp:effectExtent l="57150" t="57150" r="49530" b="48895"/>
            <wp:docPr id="8" name="Graphique 8">
              <a:extLst xmlns:a="http://schemas.openxmlformats.org/drawingml/2006/main">
                <a:ext uri="{FF2B5EF4-FFF2-40B4-BE49-F238E27FC236}">
                  <a16:creationId xmlns:a16="http://schemas.microsoft.com/office/drawing/2014/main" id="{BBACB2CC-D161-4591-959B-042CFE8D70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5C65DEC" w14:textId="43A0D512" w:rsidR="00527DBB" w:rsidRPr="007544A6" w:rsidRDefault="00527DBB" w:rsidP="003713E4">
      <w:pPr>
        <w:jc w:val="center"/>
        <w:rPr>
          <w:rFonts w:ascii="Arial Narrow" w:hAnsi="Arial Narrow"/>
          <w:b/>
          <w:bCs/>
          <w14:textOutline w14:w="9525" w14:cap="rnd" w14:cmpd="sng" w14:algn="ctr">
            <w14:gradFill>
              <w14:gsLst>
                <w14:gs w14:pos="7000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</w:rPr>
      </w:pPr>
    </w:p>
    <w:p w14:paraId="3198A502" w14:textId="2CC8BCCF" w:rsidR="004F05D7" w:rsidRPr="006F5FC2" w:rsidRDefault="004F05D7" w:rsidP="006F5FC2">
      <w:pPr>
        <w:pStyle w:val="Paragraphedeliste"/>
        <w:numPr>
          <w:ilvl w:val="0"/>
          <w:numId w:val="16"/>
        </w:numPr>
        <w:jc w:val="center"/>
        <w:rPr>
          <w:rFonts w:ascii="Arial" w:hAnsi="Arial" w:cs="Arial"/>
          <w:b/>
          <w:bCs/>
          <w:noProof/>
          <w:sz w:val="24"/>
          <w:szCs w:val="24"/>
        </w:rPr>
      </w:pPr>
      <w:r w:rsidRPr="006F5FC2">
        <w:rPr>
          <w:rFonts w:ascii="Arial" w:hAnsi="Arial" w:cs="Arial"/>
          <w:b/>
          <w:bCs/>
          <w:noProof/>
          <w:sz w:val="24"/>
          <w:szCs w:val="24"/>
        </w:rPr>
        <w:t>Evolution d’attribution de</w:t>
      </w:r>
      <w:r w:rsidR="00D73691" w:rsidRPr="006F5FC2">
        <w:rPr>
          <w:rFonts w:ascii="Arial" w:hAnsi="Arial" w:cs="Arial"/>
          <w:b/>
          <w:bCs/>
          <w:noProof/>
          <w:sz w:val="24"/>
          <w:szCs w:val="24"/>
        </w:rPr>
        <w:t>s</w:t>
      </w:r>
      <w:r w:rsidRPr="006F5FC2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4916E7" w:rsidRPr="006F5FC2">
        <w:rPr>
          <w:rFonts w:ascii="Arial" w:hAnsi="Arial" w:cs="Arial"/>
          <w:b/>
          <w:bCs/>
          <w:noProof/>
          <w:sz w:val="24"/>
          <w:szCs w:val="24"/>
        </w:rPr>
        <w:t xml:space="preserve">numéros des </w:t>
      </w:r>
      <w:r w:rsidR="00B73AFE" w:rsidRPr="006F5FC2">
        <w:rPr>
          <w:rFonts w:ascii="Arial" w:hAnsi="Arial" w:cs="Arial"/>
          <w:b/>
          <w:bCs/>
          <w:noProof/>
          <w:sz w:val="24"/>
          <w:szCs w:val="24"/>
        </w:rPr>
        <w:t xml:space="preserve">services </w:t>
      </w:r>
      <w:r w:rsidR="00D73691" w:rsidRPr="006F5FC2">
        <w:rPr>
          <w:rFonts w:ascii="Arial" w:hAnsi="Arial" w:cs="Arial"/>
          <w:b/>
          <w:bCs/>
          <w:noProof/>
          <w:sz w:val="24"/>
          <w:szCs w:val="24"/>
        </w:rPr>
        <w:t>mobile</w:t>
      </w:r>
      <w:r w:rsidR="00B71B2F" w:rsidRPr="006F5FC2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377F21" w:rsidRPr="006F5FC2">
        <w:rPr>
          <w:rFonts w:ascii="Arial" w:hAnsi="Arial" w:cs="Arial"/>
          <w:b/>
          <w:bCs/>
          <w:noProof/>
          <w:sz w:val="24"/>
          <w:szCs w:val="24"/>
        </w:rPr>
        <w:t>(en chiffre)</w:t>
      </w:r>
    </w:p>
    <w:p w14:paraId="2C000A12" w14:textId="2F371C4F" w:rsidR="00A86328" w:rsidRDefault="009465E6" w:rsidP="009465E6">
      <w:pPr>
        <w:pStyle w:val="Paragraphedeliste"/>
        <w:ind w:left="284"/>
        <w:jc w:val="both"/>
        <w:rPr>
          <w:rFonts w:ascii="Arial Narrow" w:hAnsi="Arial Narrow"/>
          <w:b/>
          <w:bCs/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131A0137" wp14:editId="4B38A960">
            <wp:simplePos x="0" y="0"/>
            <wp:positionH relativeFrom="margin">
              <wp:posOffset>313276</wp:posOffset>
            </wp:positionH>
            <wp:positionV relativeFrom="paragraph">
              <wp:posOffset>100800</wp:posOffset>
            </wp:positionV>
            <wp:extent cx="5565775" cy="2249805"/>
            <wp:effectExtent l="0" t="0" r="0" b="0"/>
            <wp:wrapTight wrapText="bothSides">
              <wp:wrapPolygon edited="0">
                <wp:start x="444" y="2012"/>
                <wp:lineTo x="0" y="4024"/>
                <wp:lineTo x="0" y="4572"/>
                <wp:lineTo x="444" y="5304"/>
                <wp:lineTo x="444" y="17009"/>
                <wp:lineTo x="74" y="19204"/>
                <wp:lineTo x="148" y="19570"/>
                <wp:lineTo x="21366" y="19570"/>
                <wp:lineTo x="21292" y="18290"/>
                <wp:lineTo x="20996" y="17009"/>
                <wp:lineTo x="21440" y="15729"/>
                <wp:lineTo x="21440" y="15363"/>
                <wp:lineTo x="20996" y="14083"/>
                <wp:lineTo x="21070" y="12254"/>
                <wp:lineTo x="17300" y="11340"/>
                <wp:lineTo x="8724" y="11157"/>
                <wp:lineTo x="7984" y="8230"/>
                <wp:lineTo x="8058" y="5487"/>
                <wp:lineTo x="7615" y="5304"/>
                <wp:lineTo x="7689" y="5304"/>
                <wp:lineTo x="887" y="2012"/>
                <wp:lineTo x="444" y="2012"/>
              </wp:wrapPolygon>
            </wp:wrapTight>
            <wp:docPr id="1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CBF266B2-82DD-4E0C-9031-7658159FCE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</wp:anchor>
        </w:drawing>
      </w:r>
    </w:p>
    <w:p w14:paraId="0F964D82" w14:textId="1428266E" w:rsidR="00A86328" w:rsidRDefault="00A86328" w:rsidP="009465E6">
      <w:pPr>
        <w:pStyle w:val="Paragraphedeliste"/>
        <w:jc w:val="center"/>
        <w:rPr>
          <w:rFonts w:ascii="Arial Narrow" w:hAnsi="Arial Narrow"/>
          <w:b/>
          <w:bCs/>
          <w:noProof/>
          <w:sz w:val="24"/>
          <w:szCs w:val="24"/>
        </w:rPr>
      </w:pPr>
    </w:p>
    <w:p w14:paraId="63571842" w14:textId="1F4A9510" w:rsidR="00A86328" w:rsidRDefault="00A86328" w:rsidP="00A86328">
      <w:pPr>
        <w:pStyle w:val="Paragraphedeliste"/>
        <w:jc w:val="both"/>
        <w:rPr>
          <w:rFonts w:ascii="Arial Narrow" w:hAnsi="Arial Narrow"/>
          <w:b/>
          <w:bCs/>
          <w:noProof/>
          <w:sz w:val="24"/>
          <w:szCs w:val="24"/>
        </w:rPr>
      </w:pPr>
    </w:p>
    <w:p w14:paraId="0B454EAC" w14:textId="7CE7D760" w:rsidR="00A86328" w:rsidRDefault="00A86328" w:rsidP="00A86328">
      <w:pPr>
        <w:pStyle w:val="Paragraphedeliste"/>
        <w:jc w:val="both"/>
        <w:rPr>
          <w:rFonts w:ascii="Arial Narrow" w:hAnsi="Arial Narrow"/>
          <w:b/>
          <w:bCs/>
          <w:noProof/>
          <w:sz w:val="24"/>
          <w:szCs w:val="24"/>
        </w:rPr>
      </w:pPr>
    </w:p>
    <w:p w14:paraId="653E753C" w14:textId="28246646" w:rsidR="00A86328" w:rsidRDefault="00A86328" w:rsidP="00A86328">
      <w:pPr>
        <w:pStyle w:val="Paragraphedeliste"/>
        <w:jc w:val="both"/>
        <w:rPr>
          <w:rFonts w:ascii="Arial Narrow" w:hAnsi="Arial Narrow"/>
          <w:b/>
          <w:bCs/>
          <w:noProof/>
          <w:sz w:val="24"/>
          <w:szCs w:val="24"/>
        </w:rPr>
      </w:pPr>
    </w:p>
    <w:p w14:paraId="17745F5A" w14:textId="667AC3F4" w:rsidR="00A86328" w:rsidRDefault="00A86328" w:rsidP="00A86328">
      <w:pPr>
        <w:pStyle w:val="Paragraphedeliste"/>
        <w:jc w:val="both"/>
        <w:rPr>
          <w:rFonts w:ascii="Arial Narrow" w:hAnsi="Arial Narrow"/>
          <w:b/>
          <w:bCs/>
          <w:noProof/>
          <w:sz w:val="24"/>
          <w:szCs w:val="24"/>
        </w:rPr>
      </w:pPr>
    </w:p>
    <w:p w14:paraId="0EBC53B1" w14:textId="69E35DED" w:rsidR="00A86328" w:rsidRDefault="00A86328" w:rsidP="009465E6">
      <w:pPr>
        <w:pStyle w:val="Paragraphedeliste"/>
        <w:ind w:left="227"/>
        <w:jc w:val="both"/>
        <w:rPr>
          <w:rFonts w:ascii="Arial Narrow" w:hAnsi="Arial Narrow"/>
          <w:b/>
          <w:bCs/>
          <w:noProof/>
          <w:sz w:val="24"/>
          <w:szCs w:val="24"/>
        </w:rPr>
      </w:pPr>
    </w:p>
    <w:p w14:paraId="529748E1" w14:textId="297CAE4A" w:rsidR="00A86328" w:rsidRDefault="00A86328" w:rsidP="00A86328">
      <w:pPr>
        <w:pStyle w:val="Paragraphedeliste"/>
        <w:jc w:val="both"/>
        <w:rPr>
          <w:rFonts w:ascii="Arial Narrow" w:hAnsi="Arial Narrow"/>
          <w:b/>
          <w:bCs/>
          <w:noProof/>
          <w:sz w:val="24"/>
          <w:szCs w:val="24"/>
        </w:rPr>
      </w:pPr>
    </w:p>
    <w:p w14:paraId="25EAAFC9" w14:textId="15F2C8ED" w:rsidR="00A86328" w:rsidRDefault="00A86328" w:rsidP="00A86328">
      <w:pPr>
        <w:pStyle w:val="Paragraphedeliste"/>
        <w:jc w:val="both"/>
        <w:rPr>
          <w:rFonts w:ascii="Arial Narrow" w:hAnsi="Arial Narrow"/>
          <w:b/>
          <w:bCs/>
          <w:noProof/>
          <w:sz w:val="24"/>
          <w:szCs w:val="24"/>
        </w:rPr>
      </w:pPr>
    </w:p>
    <w:p w14:paraId="6F02C2CA" w14:textId="57F7A5CF" w:rsidR="00A86328" w:rsidRDefault="00A86328" w:rsidP="00A86328">
      <w:pPr>
        <w:pStyle w:val="Paragraphedeliste"/>
        <w:jc w:val="both"/>
        <w:rPr>
          <w:rFonts w:ascii="Arial Narrow" w:hAnsi="Arial Narrow"/>
          <w:b/>
          <w:bCs/>
          <w:noProof/>
          <w:sz w:val="24"/>
          <w:szCs w:val="24"/>
        </w:rPr>
      </w:pPr>
    </w:p>
    <w:p w14:paraId="52A0DBBA" w14:textId="6206C05D" w:rsidR="00A86328" w:rsidRDefault="00A86328" w:rsidP="00A86328">
      <w:pPr>
        <w:pStyle w:val="Paragraphedeliste"/>
        <w:jc w:val="both"/>
        <w:rPr>
          <w:rFonts w:ascii="Arial Narrow" w:hAnsi="Arial Narrow"/>
          <w:b/>
          <w:bCs/>
          <w:noProof/>
          <w:sz w:val="24"/>
          <w:szCs w:val="24"/>
        </w:rPr>
      </w:pPr>
    </w:p>
    <w:p w14:paraId="0C0DCDAC" w14:textId="7FED92D5" w:rsidR="00A86328" w:rsidRDefault="00A86328" w:rsidP="00A86328">
      <w:pPr>
        <w:pStyle w:val="Paragraphedeliste"/>
        <w:jc w:val="both"/>
        <w:rPr>
          <w:rFonts w:ascii="Arial Narrow" w:hAnsi="Arial Narrow"/>
          <w:b/>
          <w:bCs/>
          <w:noProof/>
          <w:sz w:val="24"/>
          <w:szCs w:val="24"/>
        </w:rPr>
      </w:pPr>
    </w:p>
    <w:p w14:paraId="022478D3" w14:textId="4C3BE974" w:rsidR="009465E6" w:rsidRPr="006F5FC2" w:rsidRDefault="009465E6" w:rsidP="006F5FC2">
      <w:pPr>
        <w:jc w:val="both"/>
        <w:rPr>
          <w:rFonts w:ascii="Arial Narrow" w:hAnsi="Arial Narrow"/>
          <w:b/>
          <w:bCs/>
          <w:noProof/>
          <w:sz w:val="24"/>
          <w:szCs w:val="24"/>
        </w:rPr>
      </w:pPr>
    </w:p>
    <w:p w14:paraId="3177E6D4" w14:textId="77777777" w:rsidR="009465E6" w:rsidRDefault="009465E6" w:rsidP="00A86328">
      <w:pPr>
        <w:pStyle w:val="Paragraphedeliste"/>
        <w:jc w:val="both"/>
        <w:rPr>
          <w:rFonts w:ascii="Arial Narrow" w:hAnsi="Arial Narrow"/>
          <w:b/>
          <w:bCs/>
          <w:noProof/>
          <w:sz w:val="24"/>
          <w:szCs w:val="24"/>
        </w:rPr>
      </w:pPr>
    </w:p>
    <w:p w14:paraId="480B63B3" w14:textId="77B565F6" w:rsidR="00527DBB" w:rsidRPr="00C4595C" w:rsidRDefault="00527DBB" w:rsidP="006F5FC2">
      <w:pPr>
        <w:pStyle w:val="Paragraphedeliste"/>
        <w:numPr>
          <w:ilvl w:val="0"/>
          <w:numId w:val="16"/>
        </w:numPr>
        <w:jc w:val="center"/>
        <w:rPr>
          <w:rFonts w:ascii="Arial" w:hAnsi="Arial" w:cs="Arial"/>
          <w:b/>
          <w:bCs/>
          <w:noProof/>
          <w:sz w:val="24"/>
          <w:szCs w:val="24"/>
        </w:rPr>
      </w:pPr>
      <w:r w:rsidRPr="00C4595C">
        <w:rPr>
          <w:rFonts w:ascii="Arial" w:hAnsi="Arial" w:cs="Arial"/>
          <w:b/>
          <w:bCs/>
          <w:noProof/>
          <w:sz w:val="24"/>
          <w:szCs w:val="24"/>
        </w:rPr>
        <w:t>Evolution d’attribution des numéros des services mobile par opérateur</w:t>
      </w:r>
      <w:r w:rsidR="00377F21" w:rsidRPr="00C4595C">
        <w:rPr>
          <w:rFonts w:ascii="Arial" w:hAnsi="Arial" w:cs="Arial"/>
          <w:b/>
          <w:bCs/>
          <w:noProof/>
          <w:sz w:val="24"/>
          <w:szCs w:val="24"/>
        </w:rPr>
        <w:t>(en chiffre)</w:t>
      </w:r>
    </w:p>
    <w:p w14:paraId="3B3B37EF" w14:textId="2ADB7207" w:rsidR="00527DBB" w:rsidRPr="009465E6" w:rsidRDefault="00527DBB" w:rsidP="004F6067">
      <w:pPr>
        <w:jc w:val="both"/>
        <w:rPr>
          <w:rFonts w:ascii="Arial" w:hAnsi="Arial" w:cs="Arial"/>
          <w:sz w:val="24"/>
          <w:szCs w:val="24"/>
        </w:rPr>
      </w:pPr>
      <w:r w:rsidRPr="009465E6">
        <w:rPr>
          <w:rFonts w:ascii="Arial" w:hAnsi="Arial" w:cs="Arial"/>
          <w:sz w:val="24"/>
          <w:szCs w:val="24"/>
        </w:rPr>
        <w:t>Au 31/12/202</w:t>
      </w:r>
      <w:r w:rsidR="00C76C99" w:rsidRPr="009465E6">
        <w:rPr>
          <w:rFonts w:ascii="Arial" w:hAnsi="Arial" w:cs="Arial"/>
          <w:sz w:val="24"/>
          <w:szCs w:val="24"/>
        </w:rPr>
        <w:t>4</w:t>
      </w:r>
      <w:r w:rsidRPr="009465E6">
        <w:rPr>
          <w:rFonts w:ascii="Arial" w:hAnsi="Arial" w:cs="Arial"/>
          <w:sz w:val="24"/>
          <w:szCs w:val="24"/>
        </w:rPr>
        <w:t>, 10</w:t>
      </w:r>
      <w:r w:rsidR="00284535" w:rsidRPr="009465E6">
        <w:rPr>
          <w:rFonts w:ascii="Arial" w:hAnsi="Arial" w:cs="Arial"/>
          <w:sz w:val="24"/>
          <w:szCs w:val="24"/>
        </w:rPr>
        <w:t>8</w:t>
      </w:r>
      <w:r w:rsidRPr="009465E6">
        <w:rPr>
          <w:rFonts w:ascii="Arial" w:hAnsi="Arial" w:cs="Arial"/>
          <w:sz w:val="24"/>
          <w:szCs w:val="24"/>
        </w:rPr>
        <w:t xml:space="preserve"> blocs ABP ont été attribués correspondant à 10 </w:t>
      </w:r>
      <w:r w:rsidR="00284535" w:rsidRPr="009465E6">
        <w:rPr>
          <w:rFonts w:ascii="Arial" w:hAnsi="Arial" w:cs="Arial"/>
          <w:sz w:val="24"/>
          <w:szCs w:val="24"/>
        </w:rPr>
        <w:t>8</w:t>
      </w:r>
      <w:r w:rsidRPr="009465E6">
        <w:rPr>
          <w:rFonts w:ascii="Arial" w:hAnsi="Arial" w:cs="Arial"/>
          <w:sz w:val="24"/>
          <w:szCs w:val="24"/>
        </w:rPr>
        <w:t xml:space="preserve">00 000 </w:t>
      </w:r>
      <w:r w:rsidR="002743F7" w:rsidRPr="009465E6">
        <w:rPr>
          <w:rFonts w:ascii="Arial" w:hAnsi="Arial" w:cs="Arial"/>
          <w:sz w:val="24"/>
          <w:szCs w:val="24"/>
        </w:rPr>
        <w:t>n</w:t>
      </w:r>
      <w:r w:rsidRPr="009465E6">
        <w:rPr>
          <w:rFonts w:ascii="Arial" w:hAnsi="Arial" w:cs="Arial"/>
          <w:sz w:val="24"/>
          <w:szCs w:val="24"/>
        </w:rPr>
        <w:t>uméros </w:t>
      </w:r>
      <w:r w:rsidR="004F6067" w:rsidRPr="009465E6">
        <w:rPr>
          <w:rFonts w:ascii="Arial" w:hAnsi="Arial" w:cs="Arial"/>
          <w:sz w:val="24"/>
          <w:szCs w:val="24"/>
        </w:rPr>
        <w:t xml:space="preserve">dont </w:t>
      </w:r>
      <w:r w:rsidR="00284535" w:rsidRPr="009465E6">
        <w:rPr>
          <w:rFonts w:ascii="Arial" w:hAnsi="Arial" w:cs="Arial"/>
          <w:sz w:val="24"/>
          <w:szCs w:val="24"/>
        </w:rPr>
        <w:t>61</w:t>
      </w:r>
      <w:r w:rsidRPr="009465E6">
        <w:rPr>
          <w:rFonts w:ascii="Arial" w:hAnsi="Arial" w:cs="Arial"/>
          <w:sz w:val="24"/>
          <w:szCs w:val="24"/>
        </w:rPr>
        <w:t xml:space="preserve"> à T</w:t>
      </w:r>
      <w:r w:rsidR="004F6067" w:rsidRPr="009465E6">
        <w:rPr>
          <w:rFonts w:ascii="Arial" w:hAnsi="Arial" w:cs="Arial"/>
          <w:sz w:val="24"/>
          <w:szCs w:val="24"/>
        </w:rPr>
        <w:t xml:space="preserve">ogo Cellulaire et </w:t>
      </w:r>
      <w:r w:rsidRPr="009465E6">
        <w:rPr>
          <w:rFonts w:ascii="Arial" w:hAnsi="Arial" w:cs="Arial"/>
          <w:sz w:val="24"/>
          <w:szCs w:val="24"/>
        </w:rPr>
        <w:t xml:space="preserve">47 </w:t>
      </w:r>
      <w:r w:rsidR="004F6067" w:rsidRPr="009465E6">
        <w:rPr>
          <w:rFonts w:ascii="Arial" w:hAnsi="Arial" w:cs="Arial"/>
          <w:sz w:val="24"/>
          <w:szCs w:val="24"/>
        </w:rPr>
        <w:t xml:space="preserve">à Moov </w:t>
      </w:r>
      <w:proofErr w:type="spellStart"/>
      <w:r w:rsidR="004F6067" w:rsidRPr="009465E6">
        <w:rPr>
          <w:rFonts w:ascii="Arial" w:hAnsi="Arial" w:cs="Arial"/>
          <w:sz w:val="24"/>
          <w:szCs w:val="24"/>
        </w:rPr>
        <w:t>Africa</w:t>
      </w:r>
      <w:proofErr w:type="spellEnd"/>
      <w:r w:rsidR="004F6067" w:rsidRPr="009465E6">
        <w:rPr>
          <w:rFonts w:ascii="Arial" w:hAnsi="Arial" w:cs="Arial"/>
          <w:sz w:val="24"/>
          <w:szCs w:val="24"/>
        </w:rPr>
        <w:t xml:space="preserve"> Togo</w:t>
      </w:r>
      <w:r w:rsidR="008461D6" w:rsidRPr="009465E6">
        <w:rPr>
          <w:rFonts w:ascii="Arial" w:hAnsi="Arial" w:cs="Arial"/>
          <w:sz w:val="24"/>
          <w:szCs w:val="24"/>
        </w:rPr>
        <w:t>.</w:t>
      </w:r>
    </w:p>
    <w:p w14:paraId="3F1A9C7F" w14:textId="2A548180" w:rsidR="003713E4" w:rsidRDefault="008461D6" w:rsidP="004B19AB">
      <w:pPr>
        <w:jc w:val="both"/>
        <w:rPr>
          <w:rFonts w:ascii="Arial" w:hAnsi="Arial" w:cs="Arial"/>
          <w:noProof/>
          <w:sz w:val="24"/>
          <w:szCs w:val="24"/>
        </w:rPr>
      </w:pPr>
      <w:r w:rsidRPr="009465E6">
        <w:rPr>
          <w:rFonts w:ascii="Arial" w:hAnsi="Arial" w:cs="Arial"/>
          <w:noProof/>
          <w:sz w:val="24"/>
          <w:szCs w:val="24"/>
        </w:rPr>
        <w:t>Depuis 2020,</w:t>
      </w:r>
      <w:r w:rsidR="00527DBB" w:rsidRPr="009465E6">
        <w:rPr>
          <w:rFonts w:ascii="Arial" w:hAnsi="Arial" w:cs="Arial"/>
          <w:noProof/>
          <w:sz w:val="24"/>
          <w:szCs w:val="24"/>
        </w:rPr>
        <w:t xml:space="preserve"> </w:t>
      </w:r>
      <w:r w:rsidR="004F6067" w:rsidRPr="009465E6">
        <w:rPr>
          <w:rFonts w:ascii="Arial" w:hAnsi="Arial" w:cs="Arial"/>
          <w:noProof/>
          <w:sz w:val="24"/>
          <w:szCs w:val="24"/>
        </w:rPr>
        <w:t>Moov Africa Togo</w:t>
      </w:r>
      <w:r w:rsidR="00527DBB" w:rsidRPr="009465E6">
        <w:rPr>
          <w:rFonts w:ascii="Arial" w:hAnsi="Arial" w:cs="Arial"/>
          <w:noProof/>
          <w:sz w:val="24"/>
          <w:szCs w:val="24"/>
        </w:rPr>
        <w:t xml:space="preserve"> n’a p</w:t>
      </w:r>
      <w:r w:rsidRPr="009465E6">
        <w:rPr>
          <w:rFonts w:ascii="Arial" w:hAnsi="Arial" w:cs="Arial"/>
          <w:noProof/>
          <w:sz w:val="24"/>
          <w:szCs w:val="24"/>
        </w:rPr>
        <w:t>as</w:t>
      </w:r>
      <w:r w:rsidR="00527DBB" w:rsidRPr="009465E6">
        <w:rPr>
          <w:rFonts w:ascii="Arial" w:hAnsi="Arial" w:cs="Arial"/>
          <w:noProof/>
          <w:sz w:val="24"/>
          <w:szCs w:val="24"/>
        </w:rPr>
        <w:t xml:space="preserve"> fait de demande d’attribution </w:t>
      </w:r>
      <w:r w:rsidRPr="009465E6">
        <w:rPr>
          <w:rFonts w:ascii="Arial" w:hAnsi="Arial" w:cs="Arial"/>
          <w:noProof/>
          <w:sz w:val="24"/>
          <w:szCs w:val="24"/>
        </w:rPr>
        <w:t>en numérotation</w:t>
      </w:r>
      <w:r w:rsidR="00527DBB" w:rsidRPr="009465E6">
        <w:rPr>
          <w:rFonts w:ascii="Arial" w:hAnsi="Arial" w:cs="Arial"/>
          <w:noProof/>
          <w:sz w:val="24"/>
          <w:szCs w:val="24"/>
        </w:rPr>
        <w:t>.</w:t>
      </w:r>
    </w:p>
    <w:p w14:paraId="06F8D9F4" w14:textId="77777777" w:rsidR="00D5293D" w:rsidRPr="00C4595C" w:rsidRDefault="00D5293D" w:rsidP="004B19AB">
      <w:pPr>
        <w:jc w:val="both"/>
        <w:rPr>
          <w:rFonts w:ascii="Arial" w:hAnsi="Arial" w:cs="Arial"/>
          <w:noProof/>
          <w:sz w:val="24"/>
          <w:szCs w:val="24"/>
        </w:rPr>
      </w:pPr>
    </w:p>
    <w:p w14:paraId="2AD646F9" w14:textId="72CC134E" w:rsidR="00F711C6" w:rsidRDefault="00F711C6" w:rsidP="00D5293D">
      <w:pPr>
        <w:spacing w:before="120" w:after="0" w:line="240" w:lineRule="auto"/>
        <w:ind w:left="-426"/>
        <w:jc w:val="center"/>
        <w:rPr>
          <w:rFonts w:ascii="Arial Narrow" w:hAnsi="Arial Narrow" w:cs="Arial"/>
          <w:b/>
          <w:bCs/>
          <w:smallCaps/>
          <w:sz w:val="24"/>
          <w:szCs w:val="24"/>
        </w:rPr>
      </w:pPr>
      <w:r>
        <w:rPr>
          <w:noProof/>
        </w:rPr>
        <w:drawing>
          <wp:inline distT="0" distB="0" distL="0" distR="0" wp14:anchorId="67CE565D" wp14:editId="39CDE199">
            <wp:extent cx="6830060" cy="3236181"/>
            <wp:effectExtent l="0" t="0" r="8890" b="2540"/>
            <wp:docPr id="10" name="Graphique 10">
              <a:extLst xmlns:a="http://schemas.openxmlformats.org/drawingml/2006/main">
                <a:ext uri="{FF2B5EF4-FFF2-40B4-BE49-F238E27FC236}">
                  <a16:creationId xmlns:a16="http://schemas.microsoft.com/office/drawing/2014/main" id="{40CA0E2E-4577-4334-B037-8B41F2D0E0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A0D9DC3" w14:textId="71B44438" w:rsidR="00F711C6" w:rsidRDefault="00F711C6" w:rsidP="00F711C6">
      <w:pPr>
        <w:spacing w:before="120" w:after="0" w:line="240" w:lineRule="auto"/>
        <w:ind w:left="357"/>
        <w:jc w:val="center"/>
        <w:rPr>
          <w:rFonts w:ascii="Arial Narrow" w:hAnsi="Arial Narrow" w:cs="Arial"/>
          <w:b/>
          <w:bCs/>
          <w:smallCaps/>
          <w:sz w:val="24"/>
          <w:szCs w:val="24"/>
        </w:rPr>
      </w:pPr>
    </w:p>
    <w:p w14:paraId="2BAA194C" w14:textId="77777777" w:rsidR="00D5293D" w:rsidRDefault="00D5293D" w:rsidP="00F711C6">
      <w:pPr>
        <w:spacing w:before="120" w:after="0" w:line="240" w:lineRule="auto"/>
        <w:ind w:left="357"/>
        <w:jc w:val="center"/>
        <w:rPr>
          <w:rFonts w:ascii="Arial Narrow" w:hAnsi="Arial Narrow" w:cs="Arial"/>
          <w:b/>
          <w:bCs/>
          <w:smallCaps/>
          <w:sz w:val="24"/>
          <w:szCs w:val="24"/>
        </w:rPr>
      </w:pPr>
    </w:p>
    <w:p w14:paraId="1B5B7776" w14:textId="50E79B59" w:rsidR="009A5EAE" w:rsidRPr="00C4595C" w:rsidRDefault="009A5EAE" w:rsidP="006F5FC2">
      <w:pPr>
        <w:pStyle w:val="Paragraphedeliste"/>
        <w:numPr>
          <w:ilvl w:val="0"/>
          <w:numId w:val="16"/>
        </w:numPr>
        <w:jc w:val="center"/>
        <w:rPr>
          <w:rFonts w:ascii="Arial" w:hAnsi="Arial" w:cs="Arial"/>
          <w:b/>
          <w:bCs/>
          <w:noProof/>
          <w:sz w:val="24"/>
          <w:szCs w:val="24"/>
        </w:rPr>
      </w:pPr>
      <w:r w:rsidRPr="00C4595C">
        <w:rPr>
          <w:rFonts w:ascii="Arial" w:hAnsi="Arial" w:cs="Arial"/>
          <w:b/>
          <w:bCs/>
          <w:noProof/>
          <w:sz w:val="24"/>
          <w:szCs w:val="24"/>
        </w:rPr>
        <w:t>Evolution de l’attribution des numéros des services à valeur ajoutée</w:t>
      </w:r>
    </w:p>
    <w:p w14:paraId="1F02A49D" w14:textId="34A0F3E0" w:rsidR="009A5EAE" w:rsidRPr="00C4595C" w:rsidRDefault="008461D6" w:rsidP="00DB692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L’évolution</w:t>
      </w:r>
      <w:r w:rsidR="00DB6926" w:rsidRPr="00C4595C">
        <w:rPr>
          <w:rFonts w:ascii="Arial" w:hAnsi="Arial" w:cs="Arial"/>
          <w:sz w:val="24"/>
          <w:szCs w:val="24"/>
        </w:rPr>
        <w:t xml:space="preserve"> des demandes de numéro</w:t>
      </w:r>
      <w:r>
        <w:rPr>
          <w:rFonts w:ascii="Arial" w:hAnsi="Arial" w:cs="Arial"/>
          <w:sz w:val="24"/>
          <w:szCs w:val="24"/>
        </w:rPr>
        <w:t>s</w:t>
      </w:r>
      <w:r w:rsidR="00DB6926" w:rsidRPr="00C4595C">
        <w:rPr>
          <w:rFonts w:ascii="Arial" w:hAnsi="Arial" w:cs="Arial"/>
          <w:sz w:val="24"/>
          <w:szCs w:val="24"/>
        </w:rPr>
        <w:t xml:space="preserve"> court</w:t>
      </w:r>
      <w:r>
        <w:rPr>
          <w:rFonts w:ascii="Arial" w:hAnsi="Arial" w:cs="Arial"/>
          <w:sz w:val="24"/>
          <w:szCs w:val="24"/>
        </w:rPr>
        <w:t>s</w:t>
      </w:r>
      <w:r w:rsidR="00DB6926" w:rsidRPr="00C4595C">
        <w:rPr>
          <w:rFonts w:ascii="Arial" w:hAnsi="Arial" w:cs="Arial"/>
          <w:sz w:val="24"/>
          <w:szCs w:val="24"/>
        </w:rPr>
        <w:t xml:space="preserve"> des services à valeur ajoutée </w:t>
      </w:r>
      <w:r>
        <w:rPr>
          <w:rFonts w:ascii="Arial" w:hAnsi="Arial" w:cs="Arial"/>
          <w:sz w:val="24"/>
          <w:szCs w:val="24"/>
        </w:rPr>
        <w:t>se présente comme suit :</w:t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1980"/>
        <w:gridCol w:w="1406"/>
        <w:gridCol w:w="1657"/>
        <w:gridCol w:w="1658"/>
        <w:gridCol w:w="1658"/>
        <w:gridCol w:w="1553"/>
      </w:tblGrid>
      <w:tr w:rsidR="00A86328" w14:paraId="489C9703" w14:textId="59BF454E" w:rsidTr="00254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D9E2F3" w:themeFill="accent1" w:themeFillTint="33"/>
          </w:tcPr>
          <w:p w14:paraId="5013E1F1" w14:textId="31A055F9" w:rsidR="00A86328" w:rsidRPr="00254A1F" w:rsidRDefault="00A86328" w:rsidP="00D5293D">
            <w:pPr>
              <w:jc w:val="center"/>
              <w:rPr>
                <w:rFonts w:ascii="Arial Nova" w:hAnsi="Arial Nova" w:cs="Arial"/>
                <w:b w:val="0"/>
                <w:bCs w:val="0"/>
                <w:sz w:val="24"/>
                <w:szCs w:val="24"/>
              </w:rPr>
            </w:pPr>
            <w:r w:rsidRPr="00254A1F">
              <w:rPr>
                <w:rFonts w:ascii="Arial Nova" w:hAnsi="Arial Nova" w:cs="Arial"/>
                <w:sz w:val="24"/>
                <w:szCs w:val="24"/>
              </w:rPr>
              <w:t>Année</w:t>
            </w:r>
          </w:p>
        </w:tc>
        <w:tc>
          <w:tcPr>
            <w:tcW w:w="1406" w:type="dxa"/>
            <w:shd w:val="clear" w:color="auto" w:fill="D9E2F3" w:themeFill="accent1" w:themeFillTint="33"/>
          </w:tcPr>
          <w:p w14:paraId="25CFAC00" w14:textId="3674C640" w:rsidR="00A86328" w:rsidRPr="00254A1F" w:rsidRDefault="00A86328" w:rsidP="00D529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b w:val="0"/>
                <w:bCs w:val="0"/>
                <w:sz w:val="24"/>
                <w:szCs w:val="24"/>
              </w:rPr>
            </w:pPr>
            <w:r w:rsidRPr="00254A1F">
              <w:rPr>
                <w:rFonts w:ascii="Arial Nova" w:hAnsi="Arial Nova" w:cs="Arial"/>
                <w:sz w:val="24"/>
                <w:szCs w:val="24"/>
              </w:rPr>
              <w:t>2020</w:t>
            </w:r>
          </w:p>
        </w:tc>
        <w:tc>
          <w:tcPr>
            <w:tcW w:w="1657" w:type="dxa"/>
            <w:shd w:val="clear" w:color="auto" w:fill="D9E2F3" w:themeFill="accent1" w:themeFillTint="33"/>
          </w:tcPr>
          <w:p w14:paraId="2B06407C" w14:textId="03C7D8CE" w:rsidR="00A86328" w:rsidRPr="00254A1F" w:rsidRDefault="00A86328" w:rsidP="00D529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b w:val="0"/>
                <w:bCs w:val="0"/>
                <w:sz w:val="24"/>
                <w:szCs w:val="24"/>
              </w:rPr>
            </w:pPr>
            <w:r w:rsidRPr="00254A1F">
              <w:rPr>
                <w:rFonts w:ascii="Arial Nova" w:hAnsi="Arial Nova" w:cs="Arial"/>
                <w:sz w:val="24"/>
                <w:szCs w:val="24"/>
              </w:rPr>
              <w:t>2021</w:t>
            </w:r>
          </w:p>
        </w:tc>
        <w:tc>
          <w:tcPr>
            <w:tcW w:w="1658" w:type="dxa"/>
            <w:shd w:val="clear" w:color="auto" w:fill="D9E2F3" w:themeFill="accent1" w:themeFillTint="33"/>
          </w:tcPr>
          <w:p w14:paraId="29E4AFA3" w14:textId="1374DC88" w:rsidR="00A86328" w:rsidRPr="00254A1F" w:rsidRDefault="00A86328" w:rsidP="00D529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b w:val="0"/>
                <w:bCs w:val="0"/>
                <w:sz w:val="24"/>
                <w:szCs w:val="24"/>
              </w:rPr>
            </w:pPr>
            <w:r w:rsidRPr="00254A1F">
              <w:rPr>
                <w:rFonts w:ascii="Arial Nova" w:hAnsi="Arial Nova" w:cs="Arial"/>
                <w:sz w:val="24"/>
                <w:szCs w:val="24"/>
              </w:rPr>
              <w:t>2022</w:t>
            </w:r>
          </w:p>
        </w:tc>
        <w:tc>
          <w:tcPr>
            <w:tcW w:w="1658" w:type="dxa"/>
            <w:shd w:val="clear" w:color="auto" w:fill="D9E2F3" w:themeFill="accent1" w:themeFillTint="33"/>
          </w:tcPr>
          <w:p w14:paraId="4532CAD8" w14:textId="45CCEDF8" w:rsidR="00A86328" w:rsidRPr="00254A1F" w:rsidRDefault="00A86328" w:rsidP="00D529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b w:val="0"/>
                <w:bCs w:val="0"/>
                <w:sz w:val="24"/>
                <w:szCs w:val="24"/>
              </w:rPr>
            </w:pPr>
            <w:r w:rsidRPr="00254A1F">
              <w:rPr>
                <w:rFonts w:ascii="Arial Nova" w:hAnsi="Arial Nova" w:cs="Arial"/>
                <w:sz w:val="24"/>
                <w:szCs w:val="24"/>
              </w:rPr>
              <w:t>2023</w:t>
            </w:r>
          </w:p>
        </w:tc>
        <w:tc>
          <w:tcPr>
            <w:tcW w:w="1553" w:type="dxa"/>
            <w:shd w:val="clear" w:color="auto" w:fill="D9E2F3" w:themeFill="accent1" w:themeFillTint="33"/>
          </w:tcPr>
          <w:p w14:paraId="19D2A571" w14:textId="18663EC8" w:rsidR="00A86328" w:rsidRPr="00254A1F" w:rsidRDefault="00A86328" w:rsidP="00D529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sz w:val="24"/>
                <w:szCs w:val="24"/>
              </w:rPr>
            </w:pPr>
            <w:r w:rsidRPr="00254A1F">
              <w:rPr>
                <w:rFonts w:ascii="Arial Nova" w:hAnsi="Arial Nova" w:cs="Arial"/>
                <w:sz w:val="24"/>
                <w:szCs w:val="24"/>
              </w:rPr>
              <w:t>2024</w:t>
            </w:r>
          </w:p>
        </w:tc>
      </w:tr>
      <w:tr w:rsidR="00A86328" w14:paraId="77FB2308" w14:textId="4121AD4D" w:rsidTr="00254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A5A2010" w14:textId="02B2F093" w:rsidR="00A86328" w:rsidRPr="00254A1F" w:rsidRDefault="00A86328" w:rsidP="00DB6926">
            <w:pPr>
              <w:jc w:val="both"/>
              <w:rPr>
                <w:rFonts w:ascii="Arial Nova" w:hAnsi="Arial Nova" w:cs="Arial"/>
                <w:b w:val="0"/>
                <w:bCs w:val="0"/>
                <w:sz w:val="24"/>
                <w:szCs w:val="24"/>
              </w:rPr>
            </w:pPr>
            <w:r w:rsidRPr="00254A1F">
              <w:rPr>
                <w:rFonts w:ascii="Arial Nova" w:hAnsi="Arial Nova" w:cs="Arial"/>
                <w:sz w:val="24"/>
                <w:szCs w:val="24"/>
              </w:rPr>
              <w:t>Numéro long</w:t>
            </w:r>
          </w:p>
        </w:tc>
        <w:tc>
          <w:tcPr>
            <w:tcW w:w="1406" w:type="dxa"/>
          </w:tcPr>
          <w:p w14:paraId="2E8CD4B7" w14:textId="25C3DFCA" w:rsidR="00A86328" w:rsidRPr="00254A1F" w:rsidRDefault="00A86328" w:rsidP="0051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rial"/>
                <w:sz w:val="24"/>
                <w:szCs w:val="24"/>
              </w:rPr>
            </w:pPr>
            <w:r w:rsidRPr="00254A1F">
              <w:rPr>
                <w:rFonts w:ascii="Arial Nova" w:hAnsi="Arial Nova" w:cs="Arial"/>
                <w:sz w:val="24"/>
                <w:szCs w:val="24"/>
              </w:rPr>
              <w:t>9</w:t>
            </w:r>
          </w:p>
        </w:tc>
        <w:tc>
          <w:tcPr>
            <w:tcW w:w="1657" w:type="dxa"/>
          </w:tcPr>
          <w:p w14:paraId="6BC92E38" w14:textId="666D1E8D" w:rsidR="00A86328" w:rsidRPr="00254A1F" w:rsidRDefault="00A86328" w:rsidP="0051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rial"/>
                <w:sz w:val="24"/>
                <w:szCs w:val="24"/>
              </w:rPr>
            </w:pPr>
            <w:r w:rsidRPr="00254A1F">
              <w:rPr>
                <w:rFonts w:ascii="Arial Nova" w:hAnsi="Arial Nova" w:cs="Arial"/>
                <w:sz w:val="24"/>
                <w:szCs w:val="24"/>
              </w:rPr>
              <w:t>2</w:t>
            </w:r>
          </w:p>
        </w:tc>
        <w:tc>
          <w:tcPr>
            <w:tcW w:w="1658" w:type="dxa"/>
          </w:tcPr>
          <w:p w14:paraId="1FFF0DF6" w14:textId="0339F3B9" w:rsidR="00A86328" w:rsidRPr="00254A1F" w:rsidRDefault="00A86328" w:rsidP="0051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rial"/>
                <w:sz w:val="24"/>
                <w:szCs w:val="24"/>
              </w:rPr>
            </w:pPr>
            <w:r w:rsidRPr="00254A1F">
              <w:rPr>
                <w:rFonts w:ascii="Arial Nova" w:hAnsi="Arial Nova" w:cs="Arial"/>
                <w:sz w:val="24"/>
                <w:szCs w:val="24"/>
              </w:rPr>
              <w:t>3</w:t>
            </w:r>
          </w:p>
        </w:tc>
        <w:tc>
          <w:tcPr>
            <w:tcW w:w="1658" w:type="dxa"/>
          </w:tcPr>
          <w:p w14:paraId="16C75456" w14:textId="6147B448" w:rsidR="00A86328" w:rsidRPr="00254A1F" w:rsidRDefault="00A86328" w:rsidP="0051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rial"/>
                <w:sz w:val="24"/>
                <w:szCs w:val="24"/>
              </w:rPr>
            </w:pPr>
            <w:r w:rsidRPr="00254A1F">
              <w:rPr>
                <w:rFonts w:ascii="Arial Nova" w:hAnsi="Arial Nova" w:cs="Arial"/>
                <w:sz w:val="24"/>
                <w:szCs w:val="24"/>
              </w:rPr>
              <w:t>2</w:t>
            </w:r>
          </w:p>
        </w:tc>
        <w:tc>
          <w:tcPr>
            <w:tcW w:w="1553" w:type="dxa"/>
          </w:tcPr>
          <w:p w14:paraId="4402473A" w14:textId="25834923" w:rsidR="00A86328" w:rsidRPr="00254A1F" w:rsidRDefault="00A86328" w:rsidP="0051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rial"/>
                <w:sz w:val="24"/>
                <w:szCs w:val="24"/>
              </w:rPr>
            </w:pPr>
            <w:r w:rsidRPr="00254A1F">
              <w:rPr>
                <w:rFonts w:ascii="Arial Nova" w:hAnsi="Arial Nova" w:cs="Arial"/>
                <w:sz w:val="24"/>
                <w:szCs w:val="24"/>
              </w:rPr>
              <w:t>1</w:t>
            </w:r>
          </w:p>
        </w:tc>
      </w:tr>
      <w:tr w:rsidR="00A86328" w14:paraId="52929CEE" w14:textId="26735743" w:rsidTr="00254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87BE828" w14:textId="7E4E5F13" w:rsidR="00A86328" w:rsidRPr="00254A1F" w:rsidRDefault="00A86328" w:rsidP="00DB6926">
            <w:pPr>
              <w:jc w:val="both"/>
              <w:rPr>
                <w:rFonts w:ascii="Arial Nova" w:hAnsi="Arial Nova" w:cs="Arial"/>
                <w:b w:val="0"/>
                <w:bCs w:val="0"/>
                <w:sz w:val="24"/>
                <w:szCs w:val="24"/>
              </w:rPr>
            </w:pPr>
            <w:r w:rsidRPr="00254A1F">
              <w:rPr>
                <w:rFonts w:ascii="Arial Nova" w:hAnsi="Arial Nova" w:cs="Arial"/>
                <w:sz w:val="24"/>
                <w:szCs w:val="24"/>
              </w:rPr>
              <w:t xml:space="preserve">Numéro court </w:t>
            </w:r>
          </w:p>
        </w:tc>
        <w:tc>
          <w:tcPr>
            <w:tcW w:w="1406" w:type="dxa"/>
          </w:tcPr>
          <w:p w14:paraId="44864948" w14:textId="138D3A68" w:rsidR="00A86328" w:rsidRPr="00254A1F" w:rsidRDefault="00A86328" w:rsidP="0051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sz w:val="24"/>
                <w:szCs w:val="24"/>
              </w:rPr>
            </w:pPr>
            <w:r w:rsidRPr="00254A1F">
              <w:rPr>
                <w:rFonts w:ascii="Arial Nova" w:hAnsi="Arial Nova" w:cs="Arial"/>
                <w:sz w:val="24"/>
                <w:szCs w:val="24"/>
              </w:rPr>
              <w:t>15</w:t>
            </w:r>
          </w:p>
        </w:tc>
        <w:tc>
          <w:tcPr>
            <w:tcW w:w="1657" w:type="dxa"/>
          </w:tcPr>
          <w:p w14:paraId="6EB627A5" w14:textId="0E0120F5" w:rsidR="00A86328" w:rsidRPr="00254A1F" w:rsidRDefault="00A86328" w:rsidP="0051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sz w:val="24"/>
                <w:szCs w:val="24"/>
              </w:rPr>
            </w:pPr>
            <w:r w:rsidRPr="00254A1F">
              <w:rPr>
                <w:rFonts w:ascii="Arial Nova" w:hAnsi="Arial Nova" w:cs="Arial"/>
                <w:sz w:val="24"/>
                <w:szCs w:val="24"/>
              </w:rPr>
              <w:t>27</w:t>
            </w:r>
          </w:p>
        </w:tc>
        <w:tc>
          <w:tcPr>
            <w:tcW w:w="1658" w:type="dxa"/>
          </w:tcPr>
          <w:p w14:paraId="5D1BD2A3" w14:textId="07450BDB" w:rsidR="00A86328" w:rsidRPr="00254A1F" w:rsidRDefault="00A86328" w:rsidP="0051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sz w:val="24"/>
                <w:szCs w:val="24"/>
              </w:rPr>
            </w:pPr>
            <w:r w:rsidRPr="00254A1F">
              <w:rPr>
                <w:rFonts w:ascii="Arial Nova" w:hAnsi="Arial Nova" w:cs="Arial"/>
                <w:sz w:val="24"/>
                <w:szCs w:val="24"/>
              </w:rPr>
              <w:t>30</w:t>
            </w:r>
          </w:p>
        </w:tc>
        <w:tc>
          <w:tcPr>
            <w:tcW w:w="1658" w:type="dxa"/>
          </w:tcPr>
          <w:p w14:paraId="0F6C8E0F" w14:textId="215F0B49" w:rsidR="00A86328" w:rsidRPr="00254A1F" w:rsidRDefault="00A86328" w:rsidP="0051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sz w:val="24"/>
                <w:szCs w:val="24"/>
              </w:rPr>
            </w:pPr>
            <w:r w:rsidRPr="00254A1F">
              <w:rPr>
                <w:rFonts w:ascii="Arial Nova" w:hAnsi="Arial Nova" w:cs="Arial"/>
                <w:sz w:val="24"/>
                <w:szCs w:val="24"/>
              </w:rPr>
              <w:t>12</w:t>
            </w:r>
          </w:p>
        </w:tc>
        <w:tc>
          <w:tcPr>
            <w:tcW w:w="1553" w:type="dxa"/>
          </w:tcPr>
          <w:p w14:paraId="31E75AFD" w14:textId="1473E7E8" w:rsidR="00A86328" w:rsidRPr="00254A1F" w:rsidRDefault="00C76C99" w:rsidP="0051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sz w:val="24"/>
                <w:szCs w:val="24"/>
              </w:rPr>
            </w:pPr>
            <w:r w:rsidRPr="00254A1F">
              <w:rPr>
                <w:rFonts w:ascii="Arial Nova" w:hAnsi="Arial Nova" w:cs="Arial"/>
                <w:sz w:val="24"/>
                <w:szCs w:val="24"/>
              </w:rPr>
              <w:t>22</w:t>
            </w:r>
          </w:p>
        </w:tc>
      </w:tr>
    </w:tbl>
    <w:p w14:paraId="4610B532" w14:textId="3E1462F5" w:rsidR="009A5EAE" w:rsidRPr="0093298F" w:rsidRDefault="00C76C99" w:rsidP="00A9408C">
      <w:pPr>
        <w:rPr>
          <w:rFonts w:ascii="Arial Narrow" w:hAnsi="Arial Narrow"/>
          <w:b/>
          <w:bCs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2F251AF6" wp14:editId="5727066F">
            <wp:simplePos x="0" y="0"/>
            <wp:positionH relativeFrom="column">
              <wp:posOffset>467360</wp:posOffset>
            </wp:positionH>
            <wp:positionV relativeFrom="paragraph">
              <wp:posOffset>207645</wp:posOffset>
            </wp:positionV>
            <wp:extent cx="5072380" cy="2139315"/>
            <wp:effectExtent l="0" t="0" r="0" b="0"/>
            <wp:wrapTight wrapText="bothSides">
              <wp:wrapPolygon edited="0">
                <wp:start x="11033" y="1346"/>
                <wp:lineTo x="7220" y="2693"/>
                <wp:lineTo x="6733" y="3077"/>
                <wp:lineTo x="6733" y="4809"/>
                <wp:lineTo x="2920" y="7886"/>
                <wp:lineTo x="1785" y="10963"/>
                <wp:lineTo x="1622" y="12118"/>
                <wp:lineTo x="1541" y="13464"/>
                <wp:lineTo x="568" y="15772"/>
                <wp:lineTo x="649" y="16157"/>
                <wp:lineTo x="2028" y="17118"/>
                <wp:lineTo x="2028" y="17695"/>
                <wp:lineTo x="5841" y="20004"/>
                <wp:lineTo x="6733" y="20388"/>
                <wp:lineTo x="15008" y="20388"/>
                <wp:lineTo x="19469" y="17695"/>
                <wp:lineTo x="19469" y="17118"/>
                <wp:lineTo x="20848" y="16349"/>
                <wp:lineTo x="20929" y="15772"/>
                <wp:lineTo x="19956" y="14041"/>
                <wp:lineTo x="20118" y="5001"/>
                <wp:lineTo x="19388" y="4809"/>
                <wp:lineTo x="11925" y="4809"/>
                <wp:lineTo x="11682" y="1346"/>
                <wp:lineTo x="11033" y="1346"/>
              </wp:wrapPolygon>
            </wp:wrapTight>
            <wp:docPr id="9" name="Graphique 9">
              <a:extLst xmlns:a="http://schemas.openxmlformats.org/drawingml/2006/main">
                <a:ext uri="{FF2B5EF4-FFF2-40B4-BE49-F238E27FC236}">
                  <a16:creationId xmlns:a16="http://schemas.microsoft.com/office/drawing/2014/main" id="{EB6DA2E6-414A-4097-ACBD-F26E3290E9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margin">
              <wp14:pctWidth>0</wp14:pctWidth>
            </wp14:sizeRelH>
          </wp:anchor>
        </w:drawing>
      </w:r>
    </w:p>
    <w:p w14:paraId="0A0426DE" w14:textId="7727DCBA" w:rsidR="009A5EAE" w:rsidRPr="0093298F" w:rsidRDefault="009A5EAE" w:rsidP="009A5EAE">
      <w:pPr>
        <w:jc w:val="center"/>
        <w:rPr>
          <w:rFonts w:ascii="Arial Narrow" w:hAnsi="Arial Narrow"/>
          <w:b/>
          <w:bCs/>
        </w:rPr>
        <w:sectPr w:rsidR="009A5EAE" w:rsidRPr="0093298F" w:rsidSect="00203A2D">
          <w:type w:val="continuous"/>
          <w:pgSz w:w="11906" w:h="16838"/>
          <w:pgMar w:top="709" w:right="992" w:bottom="709" w:left="992" w:header="709" w:footer="153" w:gutter="0"/>
          <w:pgNumType w:start="3"/>
          <w:cols w:space="708"/>
          <w:titlePg/>
          <w:docGrid w:linePitch="360"/>
        </w:sectPr>
      </w:pPr>
    </w:p>
    <w:p w14:paraId="3718309F" w14:textId="77777777" w:rsidR="009A5EAE" w:rsidRPr="0093298F" w:rsidRDefault="009A5EAE" w:rsidP="008549C5">
      <w:pPr>
        <w:rPr>
          <w:rFonts w:ascii="Arial Narrow" w:hAnsi="Arial Narrow"/>
        </w:rPr>
        <w:sectPr w:rsidR="009A5EAE" w:rsidRPr="0093298F" w:rsidSect="00203A2D">
          <w:type w:val="continuous"/>
          <w:pgSz w:w="11906" w:h="16838"/>
          <w:pgMar w:top="709" w:right="992" w:bottom="709" w:left="992" w:header="709" w:footer="153" w:gutter="0"/>
          <w:pgNumType w:start="0"/>
          <w:cols w:num="2" w:space="708"/>
          <w:titlePg/>
          <w:docGrid w:linePitch="360"/>
        </w:sectPr>
      </w:pPr>
    </w:p>
    <w:p w14:paraId="6ED5765D" w14:textId="77777777" w:rsidR="00DB6926" w:rsidRDefault="00DB6926" w:rsidP="008549C5">
      <w:pPr>
        <w:rPr>
          <w:rFonts w:ascii="Arial Narrow" w:hAnsi="Arial Narrow"/>
          <w:sz w:val="2"/>
          <w:szCs w:val="2"/>
        </w:rPr>
      </w:pPr>
    </w:p>
    <w:p w14:paraId="06DAC0DA" w14:textId="77777777" w:rsidR="00C4595C" w:rsidRDefault="00C4595C" w:rsidP="008549C5">
      <w:pPr>
        <w:rPr>
          <w:rFonts w:ascii="Arial Narrow" w:hAnsi="Arial Narrow"/>
          <w:sz w:val="2"/>
          <w:szCs w:val="2"/>
        </w:rPr>
      </w:pPr>
    </w:p>
    <w:p w14:paraId="573E06C7" w14:textId="3E2CBF27" w:rsidR="00C4595C" w:rsidRDefault="00C4595C" w:rsidP="008549C5">
      <w:pPr>
        <w:rPr>
          <w:rFonts w:ascii="Arial Narrow" w:hAnsi="Arial Narrow"/>
          <w:sz w:val="2"/>
          <w:szCs w:val="2"/>
        </w:rPr>
      </w:pPr>
    </w:p>
    <w:p w14:paraId="55ADFE27" w14:textId="7DB7A6CB" w:rsidR="00C76C99" w:rsidRDefault="00C76C99" w:rsidP="008549C5">
      <w:pPr>
        <w:rPr>
          <w:rFonts w:ascii="Arial Narrow" w:hAnsi="Arial Narrow"/>
          <w:sz w:val="2"/>
          <w:szCs w:val="2"/>
        </w:rPr>
      </w:pPr>
    </w:p>
    <w:p w14:paraId="0986ABDE" w14:textId="0E7C0957" w:rsidR="00C76C99" w:rsidRDefault="00C76C99" w:rsidP="008549C5">
      <w:pPr>
        <w:rPr>
          <w:rFonts w:ascii="Arial Narrow" w:hAnsi="Arial Narrow"/>
          <w:sz w:val="2"/>
          <w:szCs w:val="2"/>
        </w:rPr>
      </w:pPr>
    </w:p>
    <w:p w14:paraId="477F1018" w14:textId="7099391D" w:rsidR="00C76C99" w:rsidRDefault="00C76C99" w:rsidP="008549C5">
      <w:pPr>
        <w:rPr>
          <w:rFonts w:ascii="Arial Narrow" w:hAnsi="Arial Narrow"/>
          <w:sz w:val="2"/>
          <w:szCs w:val="2"/>
        </w:rPr>
      </w:pPr>
    </w:p>
    <w:p w14:paraId="413109EB" w14:textId="77777777" w:rsidR="00C76C99" w:rsidRDefault="00C76C99" w:rsidP="008549C5">
      <w:pPr>
        <w:rPr>
          <w:rFonts w:ascii="Arial Narrow" w:hAnsi="Arial Narrow"/>
          <w:sz w:val="2"/>
          <w:szCs w:val="2"/>
        </w:rPr>
      </w:pPr>
    </w:p>
    <w:p w14:paraId="152F4586" w14:textId="77777777" w:rsidR="00C4595C" w:rsidRDefault="00C4595C" w:rsidP="008549C5">
      <w:pPr>
        <w:rPr>
          <w:rFonts w:ascii="Arial Narrow" w:hAnsi="Arial Narrow"/>
          <w:sz w:val="2"/>
          <w:szCs w:val="2"/>
        </w:rPr>
      </w:pPr>
    </w:p>
    <w:p w14:paraId="586E9D0C" w14:textId="77777777" w:rsidR="00C4595C" w:rsidRDefault="00C4595C" w:rsidP="008549C5">
      <w:pPr>
        <w:rPr>
          <w:rFonts w:ascii="Arial Narrow" w:hAnsi="Arial Narrow"/>
          <w:sz w:val="2"/>
          <w:szCs w:val="2"/>
        </w:rPr>
      </w:pPr>
    </w:p>
    <w:p w14:paraId="5809667B" w14:textId="77777777" w:rsidR="00C4595C" w:rsidRDefault="00C4595C" w:rsidP="008549C5">
      <w:pPr>
        <w:rPr>
          <w:rFonts w:ascii="Arial Narrow" w:hAnsi="Arial Narrow"/>
          <w:sz w:val="2"/>
          <w:szCs w:val="2"/>
        </w:rPr>
      </w:pPr>
    </w:p>
    <w:p w14:paraId="481313DB" w14:textId="77777777" w:rsidR="00C4595C" w:rsidRDefault="00C4595C" w:rsidP="008549C5">
      <w:pPr>
        <w:rPr>
          <w:rFonts w:ascii="Arial Narrow" w:hAnsi="Arial Narrow"/>
          <w:sz w:val="2"/>
          <w:szCs w:val="2"/>
        </w:rPr>
      </w:pPr>
    </w:p>
    <w:p w14:paraId="1966F821" w14:textId="77777777" w:rsidR="00C4595C" w:rsidRDefault="00C4595C" w:rsidP="008549C5">
      <w:pPr>
        <w:rPr>
          <w:rFonts w:ascii="Arial Narrow" w:hAnsi="Arial Narrow"/>
          <w:sz w:val="2"/>
          <w:szCs w:val="2"/>
        </w:rPr>
      </w:pPr>
    </w:p>
    <w:p w14:paraId="0E8BC92E" w14:textId="77777777" w:rsidR="00C4595C" w:rsidRDefault="00C4595C" w:rsidP="008549C5">
      <w:pPr>
        <w:rPr>
          <w:rFonts w:ascii="Arial Narrow" w:hAnsi="Arial Narrow"/>
          <w:sz w:val="2"/>
          <w:szCs w:val="2"/>
        </w:rPr>
      </w:pPr>
    </w:p>
    <w:p w14:paraId="72383177" w14:textId="6A74EF87" w:rsidR="00C4595C" w:rsidRDefault="00C4595C" w:rsidP="008549C5">
      <w:pPr>
        <w:rPr>
          <w:rFonts w:ascii="Arial Narrow" w:hAnsi="Arial Narrow"/>
          <w:sz w:val="2"/>
          <w:szCs w:val="2"/>
        </w:rPr>
      </w:pPr>
    </w:p>
    <w:p w14:paraId="23160A6D" w14:textId="1F9ABF28" w:rsidR="00C76C99" w:rsidRDefault="00C76C99" w:rsidP="008549C5">
      <w:pPr>
        <w:rPr>
          <w:rFonts w:ascii="Arial Narrow" w:hAnsi="Arial Narrow"/>
          <w:sz w:val="2"/>
          <w:szCs w:val="2"/>
        </w:rPr>
      </w:pPr>
    </w:p>
    <w:p w14:paraId="0EA426EB" w14:textId="4A75C07D" w:rsidR="00C76C99" w:rsidRDefault="00C76C99" w:rsidP="008549C5">
      <w:pPr>
        <w:rPr>
          <w:rFonts w:ascii="Arial Narrow" w:hAnsi="Arial Narrow"/>
          <w:sz w:val="2"/>
          <w:szCs w:val="2"/>
        </w:rPr>
      </w:pPr>
    </w:p>
    <w:p w14:paraId="22666151" w14:textId="4CB0151A" w:rsidR="00C76C99" w:rsidRDefault="00C76C99" w:rsidP="008549C5">
      <w:pPr>
        <w:rPr>
          <w:rFonts w:ascii="Arial Narrow" w:hAnsi="Arial Narrow"/>
          <w:sz w:val="2"/>
          <w:szCs w:val="2"/>
        </w:rPr>
      </w:pPr>
    </w:p>
    <w:p w14:paraId="1A265486" w14:textId="4CE91A98" w:rsidR="00C76C99" w:rsidRDefault="00C76C99" w:rsidP="008549C5">
      <w:pPr>
        <w:rPr>
          <w:rFonts w:ascii="Arial Narrow" w:hAnsi="Arial Narrow"/>
          <w:sz w:val="2"/>
          <w:szCs w:val="2"/>
        </w:rPr>
      </w:pPr>
    </w:p>
    <w:p w14:paraId="25AE214C" w14:textId="24401F8D" w:rsidR="00D5293D" w:rsidRDefault="00D5293D" w:rsidP="008549C5">
      <w:pPr>
        <w:rPr>
          <w:rFonts w:ascii="Arial Narrow" w:hAnsi="Arial Narrow"/>
          <w:sz w:val="2"/>
          <w:szCs w:val="2"/>
        </w:rPr>
      </w:pPr>
    </w:p>
    <w:p w14:paraId="4B072DE0" w14:textId="6D77D96B" w:rsidR="00D5293D" w:rsidRDefault="00D5293D" w:rsidP="008549C5">
      <w:pPr>
        <w:rPr>
          <w:rFonts w:ascii="Arial Narrow" w:hAnsi="Arial Narrow"/>
          <w:sz w:val="2"/>
          <w:szCs w:val="2"/>
        </w:rPr>
      </w:pPr>
    </w:p>
    <w:p w14:paraId="29DCBF0E" w14:textId="149A4631" w:rsidR="00D5293D" w:rsidRDefault="00D5293D" w:rsidP="008549C5">
      <w:pPr>
        <w:rPr>
          <w:rFonts w:ascii="Arial Narrow" w:hAnsi="Arial Narrow"/>
          <w:sz w:val="2"/>
          <w:szCs w:val="2"/>
        </w:rPr>
      </w:pPr>
    </w:p>
    <w:p w14:paraId="7D8391ED" w14:textId="3B821FEB" w:rsidR="00D5293D" w:rsidRDefault="00D5293D" w:rsidP="008549C5">
      <w:pPr>
        <w:rPr>
          <w:rFonts w:ascii="Arial Narrow" w:hAnsi="Arial Narrow"/>
          <w:sz w:val="2"/>
          <w:szCs w:val="2"/>
        </w:rPr>
      </w:pPr>
    </w:p>
    <w:p w14:paraId="01919038" w14:textId="65ABF9CD" w:rsidR="00D5293D" w:rsidRDefault="00D5293D" w:rsidP="00D5293D">
      <w:pPr>
        <w:tabs>
          <w:tab w:val="left" w:pos="1052"/>
        </w:tabs>
        <w:rPr>
          <w:rFonts w:ascii="Arial Narrow" w:hAnsi="Arial Narrow"/>
          <w:sz w:val="2"/>
          <w:szCs w:val="2"/>
        </w:rPr>
      </w:pPr>
    </w:p>
    <w:p w14:paraId="416B5762" w14:textId="77777777" w:rsidR="00C4595C" w:rsidRPr="0045417F" w:rsidRDefault="00C4595C" w:rsidP="008549C5">
      <w:pPr>
        <w:rPr>
          <w:rFonts w:ascii="Arial Narrow" w:hAnsi="Arial Narrow"/>
          <w:sz w:val="2"/>
          <w:szCs w:val="2"/>
        </w:rPr>
      </w:pPr>
    </w:p>
    <w:p w14:paraId="72602BD5" w14:textId="1300A619" w:rsidR="009A5EAE" w:rsidRPr="00C4595C" w:rsidRDefault="009A5EAE" w:rsidP="00C4595C">
      <w:pPr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C4595C">
        <w:rPr>
          <w:rFonts w:ascii="Arial" w:hAnsi="Arial" w:cs="Arial"/>
          <w:b/>
          <w:bCs/>
          <w:sz w:val="24"/>
          <w:szCs w:val="24"/>
        </w:rPr>
        <w:t>HOMOLOGATION</w:t>
      </w:r>
    </w:p>
    <w:p w14:paraId="5CBF8F4D" w14:textId="699EC168" w:rsidR="00184EC5" w:rsidRDefault="007915AC" w:rsidP="007915AC">
      <w:pPr>
        <w:jc w:val="both"/>
        <w:rPr>
          <w:rFonts w:ascii="Arial" w:hAnsi="Arial" w:cs="Arial"/>
          <w:sz w:val="24"/>
          <w:szCs w:val="24"/>
        </w:rPr>
      </w:pPr>
      <w:r w:rsidRPr="001B5F6B">
        <w:rPr>
          <w:rFonts w:ascii="Arial" w:hAnsi="Arial" w:cs="Arial"/>
          <w:sz w:val="24"/>
          <w:szCs w:val="24"/>
        </w:rPr>
        <w:t xml:space="preserve">En 2024, </w:t>
      </w:r>
      <w:bookmarkStart w:id="2" w:name="_Hlk186727573"/>
      <w:r w:rsidR="008461D6">
        <w:rPr>
          <w:rFonts w:ascii="Arial" w:hAnsi="Arial" w:cs="Arial"/>
          <w:sz w:val="24"/>
          <w:szCs w:val="24"/>
        </w:rPr>
        <w:t>L’</w:t>
      </w:r>
      <w:r w:rsidR="00184EC5">
        <w:rPr>
          <w:rFonts w:ascii="Arial" w:hAnsi="Arial" w:cs="Arial"/>
          <w:sz w:val="24"/>
          <w:szCs w:val="24"/>
        </w:rPr>
        <w:t>ARCEP</w:t>
      </w:r>
      <w:r w:rsidR="008461D6">
        <w:rPr>
          <w:rFonts w:ascii="Arial" w:hAnsi="Arial" w:cs="Arial"/>
          <w:sz w:val="24"/>
          <w:szCs w:val="24"/>
        </w:rPr>
        <w:t xml:space="preserve"> a instruit</w:t>
      </w:r>
      <w:r w:rsidR="00651677">
        <w:rPr>
          <w:rFonts w:ascii="Arial" w:hAnsi="Arial" w:cs="Arial"/>
          <w:sz w:val="24"/>
          <w:szCs w:val="24"/>
        </w:rPr>
        <w:t xml:space="preserve"> cent-une (101) demandes</w:t>
      </w:r>
      <w:r w:rsidR="00184EC5">
        <w:rPr>
          <w:rFonts w:ascii="Arial" w:hAnsi="Arial" w:cs="Arial"/>
          <w:sz w:val="24"/>
          <w:szCs w:val="24"/>
        </w:rPr>
        <w:t> </w:t>
      </w:r>
      <w:r w:rsidR="00727F4C">
        <w:rPr>
          <w:rFonts w:ascii="Arial" w:hAnsi="Arial" w:cs="Arial"/>
          <w:sz w:val="24"/>
          <w:szCs w:val="24"/>
        </w:rPr>
        <w:t>dont</w:t>
      </w:r>
      <w:r w:rsidR="00184EC5">
        <w:rPr>
          <w:rFonts w:ascii="Arial" w:hAnsi="Arial" w:cs="Arial"/>
          <w:sz w:val="24"/>
          <w:szCs w:val="24"/>
        </w:rPr>
        <w:t>:</w:t>
      </w:r>
    </w:p>
    <w:p w14:paraId="488112D2" w14:textId="5EEE1BC4" w:rsidR="00184EC5" w:rsidRPr="00184EC5" w:rsidRDefault="007915AC" w:rsidP="00184EC5">
      <w:pPr>
        <w:pStyle w:val="Paragraphedeliste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184EC5">
        <w:rPr>
          <w:rFonts w:ascii="Arial" w:hAnsi="Arial" w:cs="Arial"/>
          <w:sz w:val="24"/>
          <w:szCs w:val="24"/>
        </w:rPr>
        <w:t>quatre-vingt-dix-</w:t>
      </w:r>
      <w:bookmarkEnd w:id="2"/>
      <w:r w:rsidR="00651677">
        <w:rPr>
          <w:rFonts w:ascii="Arial" w:hAnsi="Arial" w:cs="Arial"/>
          <w:sz w:val="24"/>
          <w:szCs w:val="24"/>
        </w:rPr>
        <w:t xml:space="preserve">huit </w:t>
      </w:r>
      <w:r w:rsidRPr="00184EC5">
        <w:rPr>
          <w:rFonts w:ascii="Arial" w:hAnsi="Arial" w:cs="Arial"/>
          <w:sz w:val="24"/>
          <w:szCs w:val="24"/>
        </w:rPr>
        <w:t>(9</w:t>
      </w:r>
      <w:r w:rsidR="00651677">
        <w:rPr>
          <w:rFonts w:ascii="Arial" w:hAnsi="Arial" w:cs="Arial"/>
          <w:sz w:val="24"/>
          <w:szCs w:val="24"/>
        </w:rPr>
        <w:t>8</w:t>
      </w:r>
      <w:r w:rsidRPr="00184EC5">
        <w:rPr>
          <w:rFonts w:ascii="Arial" w:hAnsi="Arial" w:cs="Arial"/>
          <w:sz w:val="24"/>
          <w:szCs w:val="24"/>
        </w:rPr>
        <w:t>) demandes</w:t>
      </w:r>
      <w:r w:rsidR="00184EC5" w:rsidRPr="00184EC5">
        <w:rPr>
          <w:rFonts w:ascii="Arial" w:hAnsi="Arial" w:cs="Arial"/>
          <w:sz w:val="24"/>
          <w:szCs w:val="24"/>
        </w:rPr>
        <w:t xml:space="preserve"> de 2024 réparties comme suit : </w:t>
      </w:r>
    </w:p>
    <w:p w14:paraId="06654B2B" w14:textId="081CF026" w:rsidR="00184EC5" w:rsidRPr="00184EC5" w:rsidRDefault="007915AC" w:rsidP="00184EC5">
      <w:pPr>
        <w:pStyle w:val="Paragraphedeliste"/>
        <w:numPr>
          <w:ilvl w:val="1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184EC5">
        <w:rPr>
          <w:rFonts w:ascii="Arial" w:hAnsi="Arial" w:cs="Arial"/>
          <w:sz w:val="24"/>
          <w:szCs w:val="24"/>
        </w:rPr>
        <w:t>quatre-vingt-</w:t>
      </w:r>
      <w:r w:rsidR="00651677">
        <w:rPr>
          <w:rFonts w:ascii="Arial" w:hAnsi="Arial" w:cs="Arial"/>
          <w:sz w:val="24"/>
          <w:szCs w:val="24"/>
        </w:rPr>
        <w:t>un</w:t>
      </w:r>
      <w:r w:rsidRPr="00184EC5">
        <w:rPr>
          <w:rFonts w:ascii="Arial" w:hAnsi="Arial" w:cs="Arial"/>
          <w:sz w:val="24"/>
          <w:szCs w:val="24"/>
        </w:rPr>
        <w:t xml:space="preserve"> (8</w:t>
      </w:r>
      <w:r w:rsidR="00651677">
        <w:rPr>
          <w:rFonts w:ascii="Arial" w:hAnsi="Arial" w:cs="Arial"/>
          <w:sz w:val="24"/>
          <w:szCs w:val="24"/>
        </w:rPr>
        <w:t>1</w:t>
      </w:r>
      <w:r w:rsidRPr="00184EC5">
        <w:rPr>
          <w:rFonts w:ascii="Arial" w:hAnsi="Arial" w:cs="Arial"/>
          <w:sz w:val="24"/>
          <w:szCs w:val="24"/>
        </w:rPr>
        <w:t>) nouvelles demandes</w:t>
      </w:r>
      <w:r w:rsidR="00184EC5">
        <w:rPr>
          <w:rFonts w:ascii="Arial" w:hAnsi="Arial" w:cs="Arial"/>
          <w:sz w:val="24"/>
          <w:szCs w:val="24"/>
        </w:rPr>
        <w:t> ;</w:t>
      </w:r>
    </w:p>
    <w:p w14:paraId="0E41240A" w14:textId="7A4C90C3" w:rsidR="00184EC5" w:rsidRPr="00184EC5" w:rsidRDefault="007915AC" w:rsidP="00184EC5">
      <w:pPr>
        <w:pStyle w:val="Paragraphedeliste"/>
        <w:numPr>
          <w:ilvl w:val="1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184EC5">
        <w:rPr>
          <w:rFonts w:ascii="Arial" w:hAnsi="Arial" w:cs="Arial"/>
          <w:sz w:val="24"/>
          <w:szCs w:val="24"/>
        </w:rPr>
        <w:t>quatorze (14) renouvellements</w:t>
      </w:r>
      <w:r w:rsidR="00184EC5">
        <w:rPr>
          <w:rFonts w:ascii="Arial" w:hAnsi="Arial" w:cs="Arial"/>
          <w:sz w:val="24"/>
          <w:szCs w:val="24"/>
        </w:rPr>
        <w:t> ;</w:t>
      </w:r>
      <w:r w:rsidRPr="00184EC5">
        <w:rPr>
          <w:rFonts w:ascii="Arial" w:hAnsi="Arial" w:cs="Arial"/>
          <w:sz w:val="24"/>
          <w:szCs w:val="24"/>
        </w:rPr>
        <w:t xml:space="preserve"> </w:t>
      </w:r>
    </w:p>
    <w:p w14:paraId="3A985881" w14:textId="06956000" w:rsidR="00184EC5" w:rsidRPr="00184EC5" w:rsidRDefault="007915AC" w:rsidP="00184EC5">
      <w:pPr>
        <w:pStyle w:val="Paragraphedeliste"/>
        <w:numPr>
          <w:ilvl w:val="1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184EC5">
        <w:rPr>
          <w:rFonts w:ascii="Arial" w:hAnsi="Arial" w:cs="Arial"/>
          <w:sz w:val="24"/>
          <w:szCs w:val="24"/>
        </w:rPr>
        <w:t>deux (02) modifications</w:t>
      </w:r>
      <w:r w:rsidR="00184EC5">
        <w:rPr>
          <w:rFonts w:ascii="Arial" w:hAnsi="Arial" w:cs="Arial"/>
          <w:sz w:val="24"/>
          <w:szCs w:val="24"/>
        </w:rPr>
        <w:t> ;</w:t>
      </w:r>
    </w:p>
    <w:p w14:paraId="3A76BE71" w14:textId="2B908CCF" w:rsidR="00B376B4" w:rsidRDefault="007915AC" w:rsidP="007915AC">
      <w:pPr>
        <w:pStyle w:val="Paragraphedeliste"/>
        <w:numPr>
          <w:ilvl w:val="1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184EC5">
        <w:rPr>
          <w:rFonts w:ascii="Arial" w:hAnsi="Arial" w:cs="Arial"/>
          <w:sz w:val="24"/>
          <w:szCs w:val="24"/>
        </w:rPr>
        <w:t xml:space="preserve">et une (01) réclamation. </w:t>
      </w:r>
    </w:p>
    <w:p w14:paraId="65BD8002" w14:textId="1BDDD5C2" w:rsidR="00B376B4" w:rsidRPr="00184EC5" w:rsidRDefault="00B376B4" w:rsidP="00B376B4">
      <w:pPr>
        <w:pStyle w:val="Paragraphedeliste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et </w:t>
      </w:r>
      <w:r w:rsidRPr="00184EC5">
        <w:rPr>
          <w:rFonts w:ascii="Arial" w:hAnsi="Arial" w:cs="Arial"/>
          <w:sz w:val="24"/>
          <w:szCs w:val="24"/>
        </w:rPr>
        <w:t>trois (3) demandes de l’année 2023</w:t>
      </w:r>
      <w:r>
        <w:rPr>
          <w:rFonts w:ascii="Arial" w:hAnsi="Arial" w:cs="Arial"/>
          <w:sz w:val="24"/>
          <w:szCs w:val="24"/>
        </w:rPr>
        <w:t> :</w:t>
      </w:r>
    </w:p>
    <w:p w14:paraId="5AA7520A" w14:textId="77777777" w:rsidR="00B376B4" w:rsidRPr="00B376B4" w:rsidRDefault="00B376B4" w:rsidP="00B376B4">
      <w:pPr>
        <w:jc w:val="both"/>
        <w:rPr>
          <w:rFonts w:ascii="Arial" w:hAnsi="Arial" w:cs="Arial"/>
          <w:sz w:val="24"/>
          <w:szCs w:val="24"/>
        </w:rPr>
      </w:pPr>
    </w:p>
    <w:p w14:paraId="526F55D4" w14:textId="62EF1F3E" w:rsidR="00FE19DF" w:rsidRDefault="007915AC" w:rsidP="00651677">
      <w:pPr>
        <w:pStyle w:val="Paragraphedeliste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651677">
        <w:rPr>
          <w:rFonts w:ascii="Arial" w:hAnsi="Arial" w:cs="Arial"/>
          <w:sz w:val="24"/>
          <w:szCs w:val="24"/>
        </w:rPr>
        <w:t>Quatre-vingt-</w:t>
      </w:r>
      <w:r w:rsidR="00FE19DF">
        <w:rPr>
          <w:rFonts w:ascii="Arial" w:hAnsi="Arial" w:cs="Arial"/>
          <w:sz w:val="24"/>
          <w:szCs w:val="24"/>
        </w:rPr>
        <w:t>seize</w:t>
      </w:r>
      <w:r w:rsidRPr="00651677">
        <w:rPr>
          <w:rFonts w:ascii="Arial" w:hAnsi="Arial" w:cs="Arial"/>
          <w:sz w:val="24"/>
          <w:szCs w:val="24"/>
        </w:rPr>
        <w:t xml:space="preserve"> (9</w:t>
      </w:r>
      <w:r w:rsidR="00FE19DF">
        <w:rPr>
          <w:rFonts w:ascii="Arial" w:hAnsi="Arial" w:cs="Arial"/>
          <w:sz w:val="24"/>
          <w:szCs w:val="24"/>
        </w:rPr>
        <w:t>6</w:t>
      </w:r>
      <w:r w:rsidRPr="00651677">
        <w:rPr>
          <w:rFonts w:ascii="Arial" w:hAnsi="Arial" w:cs="Arial"/>
          <w:sz w:val="24"/>
          <w:szCs w:val="24"/>
        </w:rPr>
        <w:t xml:space="preserve">) demandes ont </w:t>
      </w:r>
      <w:r w:rsidR="00B376B4" w:rsidRPr="00651677">
        <w:rPr>
          <w:rFonts w:ascii="Arial" w:hAnsi="Arial" w:cs="Arial"/>
          <w:sz w:val="24"/>
          <w:szCs w:val="24"/>
        </w:rPr>
        <w:t xml:space="preserve">abouti à la délivrance de nouveaux certificats </w:t>
      </w:r>
      <w:r w:rsidR="00651677" w:rsidRPr="00651677">
        <w:rPr>
          <w:rFonts w:ascii="Arial" w:hAnsi="Arial" w:cs="Arial"/>
          <w:sz w:val="24"/>
          <w:szCs w:val="24"/>
        </w:rPr>
        <w:t>d’homologation</w:t>
      </w:r>
      <w:r w:rsidR="00651677">
        <w:rPr>
          <w:rFonts w:ascii="Arial" w:hAnsi="Arial" w:cs="Arial"/>
          <w:sz w:val="24"/>
          <w:szCs w:val="24"/>
        </w:rPr>
        <w:t xml:space="preserve"> ;</w:t>
      </w:r>
      <w:r w:rsidRPr="00651677">
        <w:rPr>
          <w:rFonts w:ascii="Arial" w:hAnsi="Arial" w:cs="Arial"/>
          <w:sz w:val="24"/>
          <w:szCs w:val="24"/>
        </w:rPr>
        <w:t xml:space="preserve"> </w:t>
      </w:r>
    </w:p>
    <w:p w14:paraId="637C4C2D" w14:textId="7EDFFDCD" w:rsidR="007915AC" w:rsidRDefault="00FE19DF" w:rsidP="00651677">
      <w:pPr>
        <w:pStyle w:val="Paragraphedeliste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deux</w:t>
      </w:r>
      <w:r w:rsidR="007915AC" w:rsidRPr="00651677">
        <w:rPr>
          <w:rFonts w:ascii="Arial" w:hAnsi="Arial" w:cs="Arial"/>
          <w:sz w:val="24"/>
          <w:szCs w:val="24"/>
        </w:rPr>
        <w:t xml:space="preserve"> (02) </w:t>
      </w:r>
      <w:r>
        <w:rPr>
          <w:rFonts w:ascii="Arial" w:hAnsi="Arial" w:cs="Arial"/>
          <w:sz w:val="24"/>
          <w:szCs w:val="24"/>
        </w:rPr>
        <w:t>sont en cours d’instruction</w:t>
      </w:r>
      <w:r w:rsidR="007915AC" w:rsidRPr="00651677">
        <w:rPr>
          <w:rFonts w:ascii="Arial" w:hAnsi="Arial" w:cs="Arial"/>
          <w:sz w:val="24"/>
          <w:szCs w:val="24"/>
        </w:rPr>
        <w:t xml:space="preserve"> au 31 décembre</w:t>
      </w:r>
      <w:r w:rsidR="00727F4C">
        <w:rPr>
          <w:rFonts w:ascii="Arial" w:hAnsi="Arial" w:cs="Arial"/>
          <w:sz w:val="24"/>
          <w:szCs w:val="24"/>
        </w:rPr>
        <w:t xml:space="preserve"> 2024</w:t>
      </w:r>
      <w:r w:rsidR="007915AC" w:rsidRPr="00651677">
        <w:rPr>
          <w:rFonts w:ascii="Arial" w:hAnsi="Arial" w:cs="Arial"/>
          <w:sz w:val="24"/>
          <w:szCs w:val="24"/>
        </w:rPr>
        <w:t xml:space="preserve">.   </w:t>
      </w:r>
    </w:p>
    <w:p w14:paraId="1A097865" w14:textId="7BA7F471" w:rsidR="00FE19DF" w:rsidRPr="00FE19DF" w:rsidRDefault="00FE19DF" w:rsidP="00FE19D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96 demandes ayant donné lieu au certificat d’homologation sont relatives aux :</w:t>
      </w:r>
    </w:p>
    <w:p w14:paraId="71F3DEE3" w14:textId="75598BC2" w:rsidR="007915AC" w:rsidRPr="001B5F6B" w:rsidRDefault="007915AC" w:rsidP="007915AC">
      <w:pPr>
        <w:pStyle w:val="Paragraphedeliste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1B5F6B">
        <w:rPr>
          <w:rFonts w:ascii="Arial" w:hAnsi="Arial" w:cs="Arial"/>
          <w:sz w:val="24"/>
          <w:szCs w:val="24"/>
        </w:rPr>
        <w:t xml:space="preserve">équipements de faible puissance et de faible portée, soit 78 demandes ; </w:t>
      </w:r>
    </w:p>
    <w:p w14:paraId="33BA9A8F" w14:textId="0753834C" w:rsidR="007915AC" w:rsidRPr="001B5F6B" w:rsidRDefault="007915AC" w:rsidP="007915AC">
      <w:pPr>
        <w:pStyle w:val="Paragraphedeliste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1B5F6B">
        <w:rPr>
          <w:rFonts w:ascii="Arial" w:hAnsi="Arial" w:cs="Arial"/>
          <w:sz w:val="24"/>
          <w:szCs w:val="24"/>
        </w:rPr>
        <w:t xml:space="preserve">équipements terminaux destinés à être connectés à un réseau de communications électroniques ouvert au public, soit 18 demandes. </w:t>
      </w:r>
    </w:p>
    <w:p w14:paraId="035EEA59" w14:textId="0194A7FF" w:rsidR="009A5EAE" w:rsidRDefault="009A5EAE" w:rsidP="009A5EAE">
      <w:pPr>
        <w:jc w:val="both"/>
        <w:rPr>
          <w:rFonts w:ascii="Arial" w:hAnsi="Arial" w:cs="Arial"/>
          <w:sz w:val="24"/>
          <w:szCs w:val="24"/>
        </w:rPr>
      </w:pPr>
      <w:r w:rsidRPr="001B5F6B">
        <w:rPr>
          <w:rFonts w:ascii="Arial" w:hAnsi="Arial" w:cs="Arial"/>
          <w:sz w:val="24"/>
          <w:szCs w:val="24"/>
        </w:rPr>
        <w:t>L</w:t>
      </w:r>
      <w:r w:rsidR="007915AC" w:rsidRPr="001B5F6B">
        <w:rPr>
          <w:rFonts w:ascii="Arial" w:hAnsi="Arial" w:cs="Arial"/>
          <w:sz w:val="24"/>
          <w:szCs w:val="24"/>
        </w:rPr>
        <w:t xml:space="preserve">e tableau </w:t>
      </w:r>
      <w:r w:rsidRPr="001B5F6B">
        <w:rPr>
          <w:rFonts w:ascii="Arial" w:hAnsi="Arial" w:cs="Arial"/>
          <w:sz w:val="24"/>
          <w:szCs w:val="24"/>
        </w:rPr>
        <w:t>ci-dessous</w:t>
      </w:r>
      <w:r w:rsidR="007915AC" w:rsidRPr="001B5F6B">
        <w:rPr>
          <w:rFonts w:ascii="Arial" w:hAnsi="Arial" w:cs="Arial"/>
          <w:sz w:val="24"/>
          <w:szCs w:val="24"/>
        </w:rPr>
        <w:t> </w:t>
      </w:r>
      <w:r w:rsidR="00FE19DF">
        <w:rPr>
          <w:rFonts w:ascii="Arial" w:hAnsi="Arial" w:cs="Arial"/>
          <w:sz w:val="24"/>
          <w:szCs w:val="24"/>
        </w:rPr>
        <w:t>fait le point des demandes d’homologation</w:t>
      </w:r>
      <w:r w:rsidR="007915AC" w:rsidRPr="001B5F6B">
        <w:rPr>
          <w:rFonts w:ascii="Arial" w:hAnsi="Arial" w:cs="Arial"/>
          <w:sz w:val="24"/>
          <w:szCs w:val="24"/>
        </w:rPr>
        <w:t>:</w:t>
      </w:r>
    </w:p>
    <w:p w14:paraId="1D4318E2" w14:textId="77777777" w:rsidR="00C4595C" w:rsidRDefault="00C4595C" w:rsidP="009A5EAE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eausimple1"/>
        <w:tblW w:w="10343" w:type="dxa"/>
        <w:tblInd w:w="-216" w:type="dxa"/>
        <w:tblLook w:val="04A0" w:firstRow="1" w:lastRow="0" w:firstColumn="1" w:lastColumn="0" w:noHBand="0" w:noVBand="1"/>
      </w:tblPr>
      <w:tblGrid>
        <w:gridCol w:w="2122"/>
        <w:gridCol w:w="2488"/>
        <w:gridCol w:w="2331"/>
        <w:gridCol w:w="3402"/>
      </w:tblGrid>
      <w:tr w:rsidR="009A5EAE" w:rsidRPr="0093298F" w14:paraId="20A823DE" w14:textId="77777777" w:rsidTr="00254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D9E2F3" w:themeFill="accent1" w:themeFillTint="33"/>
            <w:vAlign w:val="center"/>
          </w:tcPr>
          <w:p w14:paraId="6B510EE1" w14:textId="77777777" w:rsidR="009A5EAE" w:rsidRPr="00254A1F" w:rsidRDefault="009A5EAE" w:rsidP="00D5293D">
            <w:pPr>
              <w:jc w:val="center"/>
              <w:rPr>
                <w:rFonts w:ascii="Arial Nova" w:eastAsia="Times New Roman" w:hAnsi="Arial Nova" w:cs="Arial"/>
                <w:b w:val="0"/>
                <w:bCs w:val="0"/>
                <w:sz w:val="24"/>
                <w:szCs w:val="24"/>
                <w:lang w:eastAsia="fr-FR"/>
              </w:rPr>
            </w:pPr>
            <w:r w:rsidRPr="00254A1F">
              <w:rPr>
                <w:rFonts w:ascii="Arial Nova" w:eastAsia="Times New Roman" w:hAnsi="Arial Nova" w:cs="Arial"/>
                <w:sz w:val="24"/>
                <w:szCs w:val="24"/>
                <w:lang w:eastAsia="fr-FR"/>
              </w:rPr>
              <w:t>Année</w:t>
            </w:r>
          </w:p>
        </w:tc>
        <w:tc>
          <w:tcPr>
            <w:tcW w:w="2488" w:type="dxa"/>
            <w:shd w:val="clear" w:color="auto" w:fill="D9E2F3" w:themeFill="accent1" w:themeFillTint="33"/>
            <w:vAlign w:val="center"/>
          </w:tcPr>
          <w:p w14:paraId="1FB4B092" w14:textId="77777777" w:rsidR="009A5EAE" w:rsidRPr="00254A1F" w:rsidRDefault="009A5EAE" w:rsidP="00D529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eastAsia="Times New Roman" w:hAnsi="Arial Nova" w:cs="Arial"/>
                <w:b w:val="0"/>
                <w:bCs w:val="0"/>
                <w:sz w:val="24"/>
                <w:szCs w:val="24"/>
                <w:lang w:eastAsia="fr-FR"/>
              </w:rPr>
            </w:pPr>
            <w:r w:rsidRPr="00254A1F">
              <w:rPr>
                <w:rFonts w:ascii="Arial Nova" w:eastAsia="Times New Roman" w:hAnsi="Arial Nova" w:cs="Arial"/>
                <w:sz w:val="24"/>
                <w:szCs w:val="24"/>
                <w:lang w:eastAsia="fr-FR"/>
              </w:rPr>
              <w:t>Nombre de demandes reçues</w:t>
            </w:r>
          </w:p>
        </w:tc>
        <w:tc>
          <w:tcPr>
            <w:tcW w:w="2331" w:type="dxa"/>
            <w:shd w:val="clear" w:color="auto" w:fill="D9E2F3" w:themeFill="accent1" w:themeFillTint="33"/>
            <w:vAlign w:val="center"/>
          </w:tcPr>
          <w:p w14:paraId="71E69AFE" w14:textId="77777777" w:rsidR="009A5EAE" w:rsidRPr="00254A1F" w:rsidRDefault="009A5EAE" w:rsidP="00D529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eastAsia="Times New Roman" w:hAnsi="Arial Nova" w:cs="Arial"/>
                <w:b w:val="0"/>
                <w:bCs w:val="0"/>
                <w:sz w:val="24"/>
                <w:szCs w:val="24"/>
                <w:lang w:eastAsia="fr-FR"/>
              </w:rPr>
            </w:pPr>
            <w:r w:rsidRPr="00254A1F">
              <w:rPr>
                <w:rFonts w:ascii="Arial Nova" w:eastAsia="Times New Roman" w:hAnsi="Arial Nova" w:cs="Arial"/>
                <w:sz w:val="24"/>
                <w:szCs w:val="24"/>
                <w:lang w:eastAsia="fr-FR"/>
              </w:rPr>
              <w:t>Nombre de demandes traitées</w:t>
            </w:r>
          </w:p>
        </w:tc>
        <w:tc>
          <w:tcPr>
            <w:tcW w:w="3402" w:type="dxa"/>
            <w:shd w:val="clear" w:color="auto" w:fill="D9E2F3" w:themeFill="accent1" w:themeFillTint="33"/>
            <w:vAlign w:val="center"/>
          </w:tcPr>
          <w:p w14:paraId="36D4E6D4" w14:textId="77777777" w:rsidR="009A5EAE" w:rsidRPr="00254A1F" w:rsidRDefault="009A5EAE" w:rsidP="00D529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eastAsia="Times New Roman" w:hAnsi="Arial Nova" w:cs="Arial"/>
                <w:b w:val="0"/>
                <w:bCs w:val="0"/>
                <w:sz w:val="24"/>
                <w:szCs w:val="24"/>
                <w:lang w:eastAsia="fr-FR"/>
              </w:rPr>
            </w:pPr>
            <w:r w:rsidRPr="00254A1F">
              <w:rPr>
                <w:rFonts w:ascii="Arial Nova" w:eastAsia="Times New Roman" w:hAnsi="Arial Nova" w:cs="Arial"/>
                <w:sz w:val="24"/>
                <w:szCs w:val="24"/>
                <w:lang w:eastAsia="fr-FR"/>
              </w:rPr>
              <w:t>Observation</w:t>
            </w:r>
          </w:p>
        </w:tc>
      </w:tr>
      <w:tr w:rsidR="009A5EAE" w:rsidRPr="0093298F" w14:paraId="302F5CDF" w14:textId="77777777" w:rsidTr="00254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6D74AEBF" w14:textId="77777777" w:rsidR="009A5EAE" w:rsidRPr="00254A1F" w:rsidRDefault="009A5EAE" w:rsidP="002902C5">
            <w:pPr>
              <w:jc w:val="center"/>
              <w:rPr>
                <w:rFonts w:ascii="Arial Nova" w:hAnsi="Arial Nova" w:cs="Arial"/>
                <w:sz w:val="24"/>
                <w:szCs w:val="24"/>
              </w:rPr>
            </w:pPr>
            <w:r w:rsidRPr="00254A1F">
              <w:rPr>
                <w:rFonts w:ascii="Arial Nova" w:hAnsi="Arial Nova" w:cs="Arial"/>
                <w:sz w:val="24"/>
                <w:szCs w:val="24"/>
              </w:rPr>
              <w:t>2021</w:t>
            </w:r>
          </w:p>
        </w:tc>
        <w:tc>
          <w:tcPr>
            <w:tcW w:w="2488" w:type="dxa"/>
            <w:vAlign w:val="center"/>
          </w:tcPr>
          <w:p w14:paraId="3060D0F2" w14:textId="77777777" w:rsidR="009A5EAE" w:rsidRPr="00254A1F" w:rsidRDefault="009A5EAE" w:rsidP="002902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rial"/>
                <w:sz w:val="24"/>
                <w:szCs w:val="24"/>
              </w:rPr>
            </w:pPr>
            <w:r w:rsidRPr="00254A1F">
              <w:rPr>
                <w:rFonts w:ascii="Arial Nova" w:hAnsi="Arial Nova" w:cs="Arial"/>
                <w:sz w:val="24"/>
                <w:szCs w:val="24"/>
              </w:rPr>
              <w:t>116</w:t>
            </w:r>
          </w:p>
        </w:tc>
        <w:tc>
          <w:tcPr>
            <w:tcW w:w="2331" w:type="dxa"/>
            <w:vAlign w:val="center"/>
          </w:tcPr>
          <w:p w14:paraId="0D3C9BA0" w14:textId="77777777" w:rsidR="009A5EAE" w:rsidRPr="00254A1F" w:rsidRDefault="009A5EAE" w:rsidP="002902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rial"/>
                <w:sz w:val="24"/>
                <w:szCs w:val="24"/>
              </w:rPr>
            </w:pPr>
            <w:r w:rsidRPr="00254A1F">
              <w:rPr>
                <w:rFonts w:ascii="Arial Nova" w:hAnsi="Arial Nova" w:cs="Arial"/>
                <w:sz w:val="24"/>
                <w:szCs w:val="24"/>
              </w:rPr>
              <w:t>116</w:t>
            </w:r>
          </w:p>
        </w:tc>
        <w:tc>
          <w:tcPr>
            <w:tcW w:w="3402" w:type="dxa"/>
            <w:vAlign w:val="center"/>
          </w:tcPr>
          <w:p w14:paraId="692AF614" w14:textId="77777777" w:rsidR="009A5EAE" w:rsidRPr="00254A1F" w:rsidRDefault="009A5EAE" w:rsidP="002902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rial"/>
                <w:sz w:val="24"/>
                <w:szCs w:val="24"/>
                <w:highlight w:val="yellow"/>
              </w:rPr>
            </w:pPr>
          </w:p>
        </w:tc>
      </w:tr>
      <w:tr w:rsidR="009A5EAE" w:rsidRPr="0093298F" w14:paraId="7E3785D8" w14:textId="77777777" w:rsidTr="00254A1F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240A974D" w14:textId="77777777" w:rsidR="009A5EAE" w:rsidRPr="00254A1F" w:rsidRDefault="009A5EAE" w:rsidP="002902C5">
            <w:pPr>
              <w:jc w:val="center"/>
              <w:rPr>
                <w:rFonts w:ascii="Arial Nova" w:hAnsi="Arial Nova" w:cs="Arial"/>
                <w:sz w:val="24"/>
                <w:szCs w:val="24"/>
              </w:rPr>
            </w:pPr>
            <w:r w:rsidRPr="00254A1F">
              <w:rPr>
                <w:rFonts w:ascii="Arial Nova" w:hAnsi="Arial Nova" w:cs="Arial"/>
                <w:sz w:val="24"/>
                <w:szCs w:val="24"/>
              </w:rPr>
              <w:t>2022</w:t>
            </w:r>
          </w:p>
        </w:tc>
        <w:tc>
          <w:tcPr>
            <w:tcW w:w="2488" w:type="dxa"/>
            <w:vAlign w:val="center"/>
          </w:tcPr>
          <w:p w14:paraId="455B38F8" w14:textId="77777777" w:rsidR="009A5EAE" w:rsidRPr="00254A1F" w:rsidRDefault="009A5EAE" w:rsidP="002902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sz w:val="24"/>
                <w:szCs w:val="24"/>
              </w:rPr>
            </w:pPr>
            <w:r w:rsidRPr="00254A1F">
              <w:rPr>
                <w:rFonts w:ascii="Arial Nova" w:hAnsi="Arial Nova" w:cs="Arial"/>
                <w:sz w:val="24"/>
                <w:szCs w:val="24"/>
              </w:rPr>
              <w:t>156</w:t>
            </w:r>
          </w:p>
        </w:tc>
        <w:tc>
          <w:tcPr>
            <w:tcW w:w="2331" w:type="dxa"/>
            <w:vAlign w:val="center"/>
          </w:tcPr>
          <w:p w14:paraId="57A54D52" w14:textId="77777777" w:rsidR="009A5EAE" w:rsidRPr="00254A1F" w:rsidRDefault="009A5EAE" w:rsidP="002902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sz w:val="24"/>
                <w:szCs w:val="24"/>
              </w:rPr>
            </w:pPr>
            <w:r w:rsidRPr="00254A1F">
              <w:rPr>
                <w:rFonts w:ascii="Arial Nova" w:hAnsi="Arial Nova" w:cs="Arial"/>
                <w:sz w:val="24"/>
                <w:szCs w:val="24"/>
              </w:rPr>
              <w:t>151</w:t>
            </w:r>
          </w:p>
        </w:tc>
        <w:tc>
          <w:tcPr>
            <w:tcW w:w="3402" w:type="dxa"/>
            <w:vAlign w:val="center"/>
          </w:tcPr>
          <w:p w14:paraId="7B942AB6" w14:textId="77CF04E3" w:rsidR="009A5EAE" w:rsidRPr="00254A1F" w:rsidRDefault="009A5EAE" w:rsidP="002902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sz w:val="24"/>
                <w:szCs w:val="24"/>
                <w:highlight w:val="yellow"/>
              </w:rPr>
            </w:pPr>
          </w:p>
        </w:tc>
      </w:tr>
      <w:tr w:rsidR="00B51639" w:rsidRPr="0093298F" w14:paraId="7C836D75" w14:textId="77777777" w:rsidTr="00254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3C649D3F" w14:textId="2BDF821F" w:rsidR="00B51639" w:rsidRPr="00254A1F" w:rsidRDefault="00B51639" w:rsidP="002902C5">
            <w:pPr>
              <w:jc w:val="center"/>
              <w:rPr>
                <w:rFonts w:ascii="Arial Nova" w:hAnsi="Arial Nova" w:cs="Arial"/>
                <w:sz w:val="24"/>
                <w:szCs w:val="24"/>
              </w:rPr>
            </w:pPr>
            <w:r w:rsidRPr="00254A1F">
              <w:rPr>
                <w:rFonts w:ascii="Arial Nova" w:hAnsi="Arial Nova" w:cs="Arial"/>
                <w:sz w:val="24"/>
                <w:szCs w:val="24"/>
              </w:rPr>
              <w:t>2023</w:t>
            </w:r>
          </w:p>
        </w:tc>
        <w:tc>
          <w:tcPr>
            <w:tcW w:w="2488" w:type="dxa"/>
            <w:vAlign w:val="center"/>
          </w:tcPr>
          <w:p w14:paraId="7AF15F43" w14:textId="22EF46F7" w:rsidR="00B51639" w:rsidRPr="00254A1F" w:rsidRDefault="005A7766" w:rsidP="002902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rial"/>
                <w:sz w:val="24"/>
                <w:szCs w:val="24"/>
              </w:rPr>
            </w:pPr>
            <w:r w:rsidRPr="00254A1F">
              <w:rPr>
                <w:rFonts w:ascii="Arial Nova" w:hAnsi="Arial Nova" w:cs="Arial"/>
                <w:sz w:val="24"/>
                <w:szCs w:val="24"/>
              </w:rPr>
              <w:t>161</w:t>
            </w:r>
          </w:p>
        </w:tc>
        <w:tc>
          <w:tcPr>
            <w:tcW w:w="2331" w:type="dxa"/>
            <w:vAlign w:val="center"/>
          </w:tcPr>
          <w:p w14:paraId="18E08454" w14:textId="4A995BB0" w:rsidR="00B51639" w:rsidRPr="00254A1F" w:rsidRDefault="005A7766" w:rsidP="002902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rial"/>
                <w:sz w:val="24"/>
                <w:szCs w:val="24"/>
              </w:rPr>
            </w:pPr>
            <w:r w:rsidRPr="00254A1F">
              <w:rPr>
                <w:rFonts w:ascii="Arial Nova" w:hAnsi="Arial Nova" w:cs="Arial"/>
                <w:sz w:val="24"/>
                <w:szCs w:val="24"/>
              </w:rPr>
              <w:t>1</w:t>
            </w:r>
            <w:r w:rsidR="00F53FF6" w:rsidRPr="00254A1F">
              <w:rPr>
                <w:rFonts w:ascii="Arial Nova" w:hAnsi="Arial Nova" w:cs="Arial"/>
                <w:sz w:val="24"/>
                <w:szCs w:val="24"/>
              </w:rPr>
              <w:t>5</w:t>
            </w:r>
            <w:r w:rsidR="0075173E" w:rsidRPr="00254A1F">
              <w:rPr>
                <w:rFonts w:ascii="Arial Nova" w:hAnsi="Arial Nova" w:cs="Arial"/>
                <w:sz w:val="24"/>
                <w:szCs w:val="24"/>
              </w:rPr>
              <w:t>4</w:t>
            </w:r>
          </w:p>
        </w:tc>
        <w:tc>
          <w:tcPr>
            <w:tcW w:w="3402" w:type="dxa"/>
            <w:vAlign w:val="center"/>
          </w:tcPr>
          <w:p w14:paraId="78414F12" w14:textId="011332EB" w:rsidR="00B51639" w:rsidRPr="00254A1F" w:rsidRDefault="00B51639" w:rsidP="002902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rial"/>
                <w:sz w:val="24"/>
                <w:szCs w:val="24"/>
              </w:rPr>
            </w:pPr>
            <w:r w:rsidRPr="00254A1F">
              <w:rPr>
                <w:rFonts w:ascii="Arial Nova" w:hAnsi="Arial Nova" w:cs="Arial"/>
                <w:sz w:val="24"/>
                <w:szCs w:val="24"/>
              </w:rPr>
              <w:t xml:space="preserve"> </w:t>
            </w:r>
          </w:p>
        </w:tc>
      </w:tr>
      <w:tr w:rsidR="00563CCE" w:rsidRPr="0093298F" w14:paraId="2F5F42A5" w14:textId="77777777" w:rsidTr="00254A1F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73165A3C" w14:textId="341C2948" w:rsidR="00563CCE" w:rsidRPr="00254A1F" w:rsidRDefault="00563CCE" w:rsidP="002902C5">
            <w:pPr>
              <w:jc w:val="center"/>
              <w:rPr>
                <w:rFonts w:ascii="Arial Nova" w:hAnsi="Arial Nova" w:cs="Arial"/>
                <w:sz w:val="24"/>
                <w:szCs w:val="24"/>
              </w:rPr>
            </w:pPr>
            <w:r w:rsidRPr="00254A1F">
              <w:rPr>
                <w:rFonts w:ascii="Arial Nova" w:hAnsi="Arial Nova" w:cs="Arial"/>
                <w:sz w:val="24"/>
                <w:szCs w:val="24"/>
              </w:rPr>
              <w:t>2024</w:t>
            </w:r>
          </w:p>
        </w:tc>
        <w:tc>
          <w:tcPr>
            <w:tcW w:w="2488" w:type="dxa"/>
            <w:vAlign w:val="center"/>
          </w:tcPr>
          <w:p w14:paraId="3B90B71E" w14:textId="6F14CA52" w:rsidR="00563CCE" w:rsidRPr="00254A1F" w:rsidRDefault="00727F4C" w:rsidP="002902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sz w:val="24"/>
                <w:szCs w:val="24"/>
              </w:rPr>
            </w:pPr>
            <w:r w:rsidRPr="00254A1F">
              <w:rPr>
                <w:rFonts w:ascii="Arial Nova" w:hAnsi="Arial Nova" w:cs="Arial"/>
                <w:sz w:val="24"/>
                <w:szCs w:val="24"/>
              </w:rPr>
              <w:t>101</w:t>
            </w:r>
          </w:p>
        </w:tc>
        <w:tc>
          <w:tcPr>
            <w:tcW w:w="2331" w:type="dxa"/>
            <w:vAlign w:val="center"/>
          </w:tcPr>
          <w:p w14:paraId="39CDD589" w14:textId="5AC49964" w:rsidR="00563CCE" w:rsidRPr="00254A1F" w:rsidRDefault="00563CCE" w:rsidP="002902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sz w:val="24"/>
                <w:szCs w:val="24"/>
              </w:rPr>
            </w:pPr>
            <w:r w:rsidRPr="00254A1F">
              <w:rPr>
                <w:rFonts w:ascii="Arial Nova" w:hAnsi="Arial Nova" w:cs="Arial"/>
                <w:sz w:val="24"/>
                <w:szCs w:val="24"/>
              </w:rPr>
              <w:t>9</w:t>
            </w:r>
            <w:r w:rsidR="009465E6" w:rsidRPr="00254A1F">
              <w:rPr>
                <w:rFonts w:ascii="Arial Nova" w:hAnsi="Arial Nova" w:cs="Arial"/>
                <w:sz w:val="24"/>
                <w:szCs w:val="24"/>
              </w:rPr>
              <w:t>9</w:t>
            </w:r>
          </w:p>
        </w:tc>
        <w:tc>
          <w:tcPr>
            <w:tcW w:w="3402" w:type="dxa"/>
            <w:vAlign w:val="center"/>
          </w:tcPr>
          <w:p w14:paraId="2885C83B" w14:textId="2F7E06AD" w:rsidR="00563CCE" w:rsidRPr="00254A1F" w:rsidRDefault="003A1630" w:rsidP="002902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sz w:val="24"/>
                <w:szCs w:val="24"/>
              </w:rPr>
            </w:pPr>
            <w:r w:rsidRPr="00254A1F">
              <w:rPr>
                <w:rFonts w:ascii="Arial Nova" w:hAnsi="Arial Nova" w:cs="Arial"/>
                <w:sz w:val="24"/>
                <w:szCs w:val="24"/>
              </w:rPr>
              <w:t>02 demandes en</w:t>
            </w:r>
            <w:r w:rsidR="00A978E4" w:rsidRPr="00254A1F">
              <w:rPr>
                <w:rFonts w:ascii="Arial Nova" w:hAnsi="Arial Nova" w:cs="Arial"/>
                <w:sz w:val="24"/>
                <w:szCs w:val="24"/>
              </w:rPr>
              <w:t xml:space="preserve"> cours d’</w:t>
            </w:r>
            <w:r w:rsidRPr="00254A1F">
              <w:rPr>
                <w:rFonts w:ascii="Arial Nova" w:hAnsi="Arial Nova" w:cs="Arial"/>
                <w:sz w:val="24"/>
                <w:szCs w:val="24"/>
              </w:rPr>
              <w:t>instruction au 31 décembre</w:t>
            </w:r>
          </w:p>
        </w:tc>
      </w:tr>
    </w:tbl>
    <w:p w14:paraId="3316A7E1" w14:textId="1EDCE4C8" w:rsidR="009A5EAE" w:rsidRDefault="009A5EAE" w:rsidP="009A5EAE">
      <w:pPr>
        <w:rPr>
          <w:rFonts w:ascii="Arial Narrow" w:hAnsi="Arial Narrow"/>
          <w:sz w:val="24"/>
          <w:szCs w:val="24"/>
        </w:rPr>
      </w:pPr>
    </w:p>
    <w:p w14:paraId="046ECA0E" w14:textId="7C384676" w:rsidR="0093298F" w:rsidRDefault="009465E6" w:rsidP="00B93A5E">
      <w:pPr>
        <w:jc w:val="center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15F41CB3" wp14:editId="708A57F2">
            <wp:extent cx="6121400" cy="2663687"/>
            <wp:effectExtent l="0" t="0" r="0" b="3810"/>
            <wp:docPr id="15" name="Graphique 15">
              <a:extLst xmlns:a="http://schemas.openxmlformats.org/drawingml/2006/main">
                <a:ext uri="{FF2B5EF4-FFF2-40B4-BE49-F238E27FC236}">
                  <a16:creationId xmlns:a16="http://schemas.microsoft.com/office/drawing/2014/main" id="{3015509A-D9E9-457A-9026-1FC6080323A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70E8446C" w14:textId="48567143" w:rsidR="00FE19DF" w:rsidRDefault="00FE19DF" w:rsidP="00B93A5E">
      <w:pPr>
        <w:jc w:val="center"/>
        <w:rPr>
          <w:rFonts w:ascii="Arial Narrow" w:hAnsi="Arial Narrow"/>
          <w:sz w:val="24"/>
          <w:szCs w:val="24"/>
        </w:rPr>
      </w:pPr>
    </w:p>
    <w:p w14:paraId="3743E4AB" w14:textId="77777777" w:rsidR="00D5293D" w:rsidRDefault="00D5293D" w:rsidP="00B93A5E">
      <w:pPr>
        <w:jc w:val="center"/>
        <w:rPr>
          <w:rFonts w:ascii="Arial Narrow" w:hAnsi="Arial Narrow"/>
          <w:sz w:val="24"/>
          <w:szCs w:val="24"/>
        </w:rPr>
      </w:pPr>
    </w:p>
    <w:p w14:paraId="073338AF" w14:textId="77777777" w:rsidR="009A5EAE" w:rsidRPr="00C4595C" w:rsidRDefault="009A5EAE" w:rsidP="009A5EAE">
      <w:pPr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C4595C">
        <w:rPr>
          <w:rFonts w:ascii="Arial" w:hAnsi="Arial" w:cs="Arial"/>
          <w:b/>
          <w:bCs/>
          <w:sz w:val="24"/>
          <w:szCs w:val="24"/>
        </w:rPr>
        <w:t>AGREMENT D’INSTALLATEUR</w:t>
      </w:r>
    </w:p>
    <w:p w14:paraId="4425C400" w14:textId="6BE6A581" w:rsidR="0039674C" w:rsidRDefault="009A5EAE" w:rsidP="009A5EAE">
      <w:pPr>
        <w:jc w:val="both"/>
        <w:rPr>
          <w:rFonts w:ascii="Arial" w:hAnsi="Arial" w:cs="Arial"/>
          <w:sz w:val="24"/>
          <w:szCs w:val="24"/>
        </w:rPr>
      </w:pPr>
      <w:r w:rsidRPr="001B5F6B">
        <w:rPr>
          <w:rFonts w:ascii="Arial" w:hAnsi="Arial" w:cs="Arial"/>
          <w:sz w:val="24"/>
          <w:szCs w:val="24"/>
        </w:rPr>
        <w:t>En 202</w:t>
      </w:r>
      <w:r w:rsidR="00ED41B7" w:rsidRPr="001B5F6B">
        <w:rPr>
          <w:rFonts w:ascii="Arial" w:hAnsi="Arial" w:cs="Arial"/>
          <w:sz w:val="24"/>
          <w:szCs w:val="24"/>
        </w:rPr>
        <w:t>4</w:t>
      </w:r>
      <w:r w:rsidRPr="001B5F6B">
        <w:rPr>
          <w:rFonts w:ascii="Arial" w:hAnsi="Arial" w:cs="Arial"/>
          <w:sz w:val="24"/>
          <w:szCs w:val="24"/>
        </w:rPr>
        <w:t xml:space="preserve">, </w:t>
      </w:r>
      <w:r w:rsidR="00ED41B7" w:rsidRPr="001B5F6B">
        <w:rPr>
          <w:rFonts w:ascii="Arial" w:hAnsi="Arial" w:cs="Arial"/>
          <w:sz w:val="24"/>
          <w:szCs w:val="24"/>
        </w:rPr>
        <w:t xml:space="preserve">quatre (04) demandes </w:t>
      </w:r>
      <w:r w:rsidR="00517EDB" w:rsidRPr="001B5F6B">
        <w:rPr>
          <w:rFonts w:ascii="Arial" w:hAnsi="Arial" w:cs="Arial"/>
          <w:sz w:val="24"/>
          <w:szCs w:val="24"/>
        </w:rPr>
        <w:t>d’agrément d’installateur ont été reçues et traitées</w:t>
      </w:r>
      <w:r w:rsidR="00C25496">
        <w:rPr>
          <w:rFonts w:ascii="Arial" w:hAnsi="Arial" w:cs="Arial"/>
          <w:sz w:val="24"/>
          <w:szCs w:val="24"/>
        </w:rPr>
        <w:t xml:space="preserve"> (01 nouvelle demande et 03 renouvellements</w:t>
      </w:r>
      <w:r w:rsidR="00517EDB" w:rsidRPr="001B5F6B">
        <w:rPr>
          <w:rFonts w:ascii="Arial" w:hAnsi="Arial" w:cs="Arial"/>
          <w:sz w:val="24"/>
          <w:szCs w:val="24"/>
        </w:rPr>
        <w:t>.</w:t>
      </w:r>
    </w:p>
    <w:p w14:paraId="03DC201F" w14:textId="77777777" w:rsidR="00517EDB" w:rsidRPr="00C4595C" w:rsidRDefault="00517EDB" w:rsidP="00517E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1235"/>
        <w:gridCol w:w="2472"/>
        <w:gridCol w:w="2603"/>
        <w:gridCol w:w="3320"/>
      </w:tblGrid>
      <w:tr w:rsidR="0039674C" w:rsidRPr="00C4595C" w14:paraId="2026C7E2" w14:textId="77777777" w:rsidTr="00D529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D9E2F3" w:themeFill="accent1" w:themeFillTint="33"/>
            <w:vAlign w:val="center"/>
          </w:tcPr>
          <w:p w14:paraId="6E43F10A" w14:textId="77777777" w:rsidR="0039674C" w:rsidRPr="00254A1F" w:rsidRDefault="0039674C" w:rsidP="0039674C">
            <w:pPr>
              <w:jc w:val="center"/>
              <w:rPr>
                <w:rFonts w:ascii="Arial Nova" w:hAnsi="Arial Nova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D9E2F3" w:themeFill="accent1" w:themeFillTint="33"/>
            <w:vAlign w:val="center"/>
          </w:tcPr>
          <w:p w14:paraId="3F8307BE" w14:textId="761E44C2" w:rsidR="0039674C" w:rsidRPr="00254A1F" w:rsidRDefault="0039674C" w:rsidP="003967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b w:val="0"/>
                <w:bCs w:val="0"/>
                <w:sz w:val="24"/>
                <w:szCs w:val="24"/>
              </w:rPr>
            </w:pPr>
            <w:r w:rsidRPr="00254A1F">
              <w:rPr>
                <w:rFonts w:ascii="Arial Nova" w:hAnsi="Arial Nova" w:cs="Arial"/>
                <w:sz w:val="24"/>
                <w:szCs w:val="24"/>
              </w:rPr>
              <w:t>Nombre de demandes reçues</w:t>
            </w:r>
          </w:p>
        </w:tc>
        <w:tc>
          <w:tcPr>
            <w:tcW w:w="2693" w:type="dxa"/>
            <w:shd w:val="clear" w:color="auto" w:fill="D9E2F3" w:themeFill="accent1" w:themeFillTint="33"/>
            <w:vAlign w:val="center"/>
          </w:tcPr>
          <w:p w14:paraId="20CCC849" w14:textId="56587404" w:rsidR="0039674C" w:rsidRPr="00254A1F" w:rsidRDefault="0039674C" w:rsidP="003967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b w:val="0"/>
                <w:bCs w:val="0"/>
                <w:sz w:val="24"/>
                <w:szCs w:val="24"/>
              </w:rPr>
            </w:pPr>
            <w:r w:rsidRPr="00254A1F">
              <w:rPr>
                <w:rFonts w:ascii="Arial Nova" w:hAnsi="Arial Nova" w:cs="Arial"/>
                <w:sz w:val="24"/>
                <w:szCs w:val="24"/>
              </w:rPr>
              <w:t>Nombre de demandes traitées</w:t>
            </w:r>
          </w:p>
        </w:tc>
        <w:tc>
          <w:tcPr>
            <w:tcW w:w="3396" w:type="dxa"/>
            <w:shd w:val="clear" w:color="auto" w:fill="D9E2F3" w:themeFill="accent1" w:themeFillTint="33"/>
            <w:vAlign w:val="center"/>
          </w:tcPr>
          <w:p w14:paraId="6B2C5E33" w14:textId="0F40993F" w:rsidR="0039674C" w:rsidRPr="00254A1F" w:rsidRDefault="0039674C" w:rsidP="003967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b w:val="0"/>
                <w:bCs w:val="0"/>
                <w:sz w:val="24"/>
                <w:szCs w:val="24"/>
              </w:rPr>
            </w:pPr>
            <w:r w:rsidRPr="00254A1F">
              <w:rPr>
                <w:rFonts w:ascii="Arial Nova" w:hAnsi="Arial Nova" w:cs="Arial"/>
                <w:sz w:val="24"/>
                <w:szCs w:val="24"/>
              </w:rPr>
              <w:t>Observations</w:t>
            </w:r>
          </w:p>
        </w:tc>
      </w:tr>
      <w:tr w:rsidR="0039674C" w:rsidRPr="00C4595C" w14:paraId="2BB3E10D" w14:textId="77777777" w:rsidTr="00D52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ACEFE99" w14:textId="428720AC" w:rsidR="0039674C" w:rsidRPr="00254A1F" w:rsidRDefault="0039674C" w:rsidP="00A52B7D">
            <w:pPr>
              <w:jc w:val="center"/>
              <w:rPr>
                <w:rFonts w:ascii="Arial Nova" w:hAnsi="Arial Nova" w:cs="Arial"/>
                <w:b w:val="0"/>
                <w:bCs w:val="0"/>
                <w:sz w:val="24"/>
                <w:szCs w:val="24"/>
              </w:rPr>
            </w:pPr>
            <w:r w:rsidRPr="00254A1F">
              <w:rPr>
                <w:rFonts w:ascii="Arial Nova" w:hAnsi="Arial Nova" w:cs="Arial"/>
                <w:sz w:val="24"/>
                <w:szCs w:val="24"/>
              </w:rPr>
              <w:t>2021</w:t>
            </w:r>
          </w:p>
        </w:tc>
        <w:tc>
          <w:tcPr>
            <w:tcW w:w="2552" w:type="dxa"/>
            <w:vAlign w:val="center"/>
          </w:tcPr>
          <w:p w14:paraId="4209F0B9" w14:textId="2F95D566" w:rsidR="0039674C" w:rsidRPr="00254A1F" w:rsidRDefault="0039674C" w:rsidP="00A52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rial"/>
                <w:b/>
                <w:bCs/>
                <w:sz w:val="24"/>
                <w:szCs w:val="24"/>
              </w:rPr>
            </w:pPr>
            <w:r w:rsidRPr="00254A1F">
              <w:rPr>
                <w:rFonts w:ascii="Arial Nova" w:hAnsi="Arial Nova" w:cs="Arial"/>
                <w:sz w:val="24"/>
                <w:szCs w:val="24"/>
              </w:rPr>
              <w:t>01</w:t>
            </w:r>
          </w:p>
        </w:tc>
        <w:tc>
          <w:tcPr>
            <w:tcW w:w="2693" w:type="dxa"/>
            <w:vAlign w:val="center"/>
          </w:tcPr>
          <w:p w14:paraId="1264CB71" w14:textId="0B90C9EE" w:rsidR="0039674C" w:rsidRPr="00254A1F" w:rsidRDefault="0039674C" w:rsidP="00A52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rial"/>
                <w:b/>
                <w:bCs/>
                <w:sz w:val="24"/>
                <w:szCs w:val="24"/>
              </w:rPr>
            </w:pPr>
            <w:r w:rsidRPr="00254A1F">
              <w:rPr>
                <w:rFonts w:ascii="Arial Nova" w:hAnsi="Arial Nova" w:cs="Arial"/>
                <w:sz w:val="24"/>
                <w:szCs w:val="24"/>
              </w:rPr>
              <w:t>01</w:t>
            </w:r>
          </w:p>
        </w:tc>
        <w:tc>
          <w:tcPr>
            <w:tcW w:w="3396" w:type="dxa"/>
            <w:vAlign w:val="center"/>
          </w:tcPr>
          <w:p w14:paraId="3FDD668C" w14:textId="1167027C" w:rsidR="0039674C" w:rsidRPr="00254A1F" w:rsidRDefault="0039674C" w:rsidP="00A52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rial"/>
                <w:b/>
                <w:bCs/>
                <w:sz w:val="24"/>
                <w:szCs w:val="24"/>
              </w:rPr>
            </w:pPr>
            <w:r w:rsidRPr="00254A1F">
              <w:rPr>
                <w:rFonts w:ascii="Arial Nova" w:hAnsi="Arial Nova" w:cs="Arial"/>
                <w:sz w:val="24"/>
                <w:szCs w:val="24"/>
              </w:rPr>
              <w:t>MAPCOM (renouvellement)</w:t>
            </w:r>
          </w:p>
        </w:tc>
      </w:tr>
      <w:tr w:rsidR="0039674C" w:rsidRPr="00C4595C" w14:paraId="3D4088C7" w14:textId="77777777" w:rsidTr="00D5293D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ECD818C" w14:textId="0C38E169" w:rsidR="0039674C" w:rsidRPr="00254A1F" w:rsidRDefault="0039674C" w:rsidP="00A52B7D">
            <w:pPr>
              <w:jc w:val="center"/>
              <w:rPr>
                <w:rFonts w:ascii="Arial Nova" w:hAnsi="Arial Nova" w:cs="Arial"/>
                <w:b w:val="0"/>
                <w:bCs w:val="0"/>
                <w:sz w:val="24"/>
                <w:szCs w:val="24"/>
              </w:rPr>
            </w:pPr>
            <w:r w:rsidRPr="00254A1F">
              <w:rPr>
                <w:rFonts w:ascii="Arial Nova" w:hAnsi="Arial Nova" w:cs="Arial"/>
                <w:sz w:val="24"/>
                <w:szCs w:val="24"/>
              </w:rPr>
              <w:t>2022</w:t>
            </w:r>
          </w:p>
        </w:tc>
        <w:tc>
          <w:tcPr>
            <w:tcW w:w="2552" w:type="dxa"/>
            <w:vAlign w:val="center"/>
          </w:tcPr>
          <w:p w14:paraId="1CEF98D3" w14:textId="4040425B" w:rsidR="0039674C" w:rsidRPr="00254A1F" w:rsidRDefault="0039674C" w:rsidP="00A52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b/>
                <w:bCs/>
                <w:sz w:val="24"/>
                <w:szCs w:val="24"/>
              </w:rPr>
            </w:pPr>
            <w:r w:rsidRPr="00254A1F">
              <w:rPr>
                <w:rFonts w:ascii="Arial Nova" w:hAnsi="Arial Nova" w:cs="Arial"/>
                <w:sz w:val="24"/>
                <w:szCs w:val="24"/>
              </w:rPr>
              <w:t>03</w:t>
            </w:r>
          </w:p>
        </w:tc>
        <w:tc>
          <w:tcPr>
            <w:tcW w:w="2693" w:type="dxa"/>
            <w:vAlign w:val="center"/>
          </w:tcPr>
          <w:p w14:paraId="2EC69CA3" w14:textId="17C8C100" w:rsidR="0039674C" w:rsidRPr="00254A1F" w:rsidRDefault="0039674C" w:rsidP="00A52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b/>
                <w:bCs/>
                <w:sz w:val="24"/>
                <w:szCs w:val="24"/>
              </w:rPr>
            </w:pPr>
            <w:r w:rsidRPr="00254A1F">
              <w:rPr>
                <w:rFonts w:ascii="Arial Nova" w:hAnsi="Arial Nova" w:cs="Arial"/>
                <w:sz w:val="24"/>
                <w:szCs w:val="24"/>
              </w:rPr>
              <w:t>02</w:t>
            </w:r>
          </w:p>
        </w:tc>
        <w:tc>
          <w:tcPr>
            <w:tcW w:w="3396" w:type="dxa"/>
            <w:vAlign w:val="center"/>
          </w:tcPr>
          <w:p w14:paraId="1473E5B8" w14:textId="785DF48E" w:rsidR="0039674C" w:rsidRPr="00254A1F" w:rsidRDefault="0039674C" w:rsidP="00A52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b/>
                <w:bCs/>
                <w:sz w:val="24"/>
                <w:szCs w:val="24"/>
              </w:rPr>
            </w:pPr>
            <w:proofErr w:type="spellStart"/>
            <w:r w:rsidRPr="00254A1F">
              <w:rPr>
                <w:rFonts w:ascii="Arial Nova" w:hAnsi="Arial Nova" w:cs="Arial"/>
                <w:sz w:val="24"/>
                <w:szCs w:val="24"/>
              </w:rPr>
              <w:t>African</w:t>
            </w:r>
            <w:proofErr w:type="spellEnd"/>
            <w:r w:rsidRPr="00254A1F">
              <w:rPr>
                <w:rFonts w:ascii="Arial Nova" w:hAnsi="Arial Nova" w:cs="Arial"/>
                <w:sz w:val="24"/>
                <w:szCs w:val="24"/>
              </w:rPr>
              <w:t xml:space="preserve"> </w:t>
            </w:r>
            <w:proofErr w:type="spellStart"/>
            <w:r w:rsidRPr="00254A1F">
              <w:rPr>
                <w:rFonts w:ascii="Arial Nova" w:hAnsi="Arial Nova" w:cs="Arial"/>
                <w:sz w:val="24"/>
                <w:szCs w:val="24"/>
              </w:rPr>
              <w:t>Technology</w:t>
            </w:r>
            <w:proofErr w:type="spellEnd"/>
            <w:r w:rsidRPr="00254A1F">
              <w:rPr>
                <w:rFonts w:ascii="Arial Nova" w:hAnsi="Arial Nova" w:cs="Arial"/>
                <w:sz w:val="24"/>
                <w:szCs w:val="24"/>
              </w:rPr>
              <w:t xml:space="preserve"> </w:t>
            </w:r>
            <w:proofErr w:type="spellStart"/>
            <w:r w:rsidRPr="00254A1F">
              <w:rPr>
                <w:rFonts w:ascii="Arial Nova" w:hAnsi="Arial Nova" w:cs="Arial"/>
                <w:sz w:val="24"/>
                <w:szCs w:val="24"/>
              </w:rPr>
              <w:t>Telecommunication</w:t>
            </w:r>
            <w:proofErr w:type="spellEnd"/>
            <w:r w:rsidRPr="00254A1F">
              <w:rPr>
                <w:rFonts w:ascii="Arial Nova" w:hAnsi="Arial Nova" w:cs="Arial"/>
                <w:sz w:val="24"/>
                <w:szCs w:val="24"/>
              </w:rPr>
              <w:t xml:space="preserve"> and Trade, </w:t>
            </w:r>
          </w:p>
        </w:tc>
      </w:tr>
      <w:tr w:rsidR="00B51639" w:rsidRPr="00C4595C" w14:paraId="3E5860EC" w14:textId="77777777" w:rsidTr="00D52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1FFD2C9" w14:textId="6A20BE0F" w:rsidR="00B51639" w:rsidRPr="00254A1F" w:rsidRDefault="00B51639" w:rsidP="00A52B7D">
            <w:pPr>
              <w:jc w:val="center"/>
              <w:rPr>
                <w:rFonts w:ascii="Arial Nova" w:hAnsi="Arial Nova" w:cs="Arial"/>
                <w:b w:val="0"/>
                <w:bCs w:val="0"/>
                <w:sz w:val="24"/>
                <w:szCs w:val="24"/>
              </w:rPr>
            </w:pPr>
            <w:r w:rsidRPr="00254A1F">
              <w:rPr>
                <w:rFonts w:ascii="Arial Nova" w:hAnsi="Arial Nova" w:cs="Arial"/>
                <w:sz w:val="24"/>
                <w:szCs w:val="24"/>
              </w:rPr>
              <w:t>2023</w:t>
            </w:r>
          </w:p>
        </w:tc>
        <w:tc>
          <w:tcPr>
            <w:tcW w:w="2552" w:type="dxa"/>
            <w:vAlign w:val="center"/>
          </w:tcPr>
          <w:p w14:paraId="3E462DCE" w14:textId="69F5F0A6" w:rsidR="00B51639" w:rsidRPr="00254A1F" w:rsidRDefault="00B51639" w:rsidP="00A52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rial"/>
                <w:sz w:val="24"/>
                <w:szCs w:val="24"/>
              </w:rPr>
            </w:pPr>
            <w:r w:rsidRPr="00254A1F">
              <w:rPr>
                <w:rFonts w:ascii="Arial Nova" w:hAnsi="Arial Nova" w:cs="Arial"/>
                <w:sz w:val="24"/>
                <w:szCs w:val="24"/>
              </w:rPr>
              <w:t>01</w:t>
            </w:r>
          </w:p>
        </w:tc>
        <w:tc>
          <w:tcPr>
            <w:tcW w:w="2693" w:type="dxa"/>
            <w:vAlign w:val="center"/>
          </w:tcPr>
          <w:p w14:paraId="255807F0" w14:textId="78CC106B" w:rsidR="00B51639" w:rsidRPr="00254A1F" w:rsidRDefault="00B51639" w:rsidP="00A52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rial"/>
                <w:sz w:val="24"/>
                <w:szCs w:val="24"/>
              </w:rPr>
            </w:pPr>
            <w:r w:rsidRPr="00254A1F">
              <w:rPr>
                <w:rFonts w:ascii="Arial Nova" w:hAnsi="Arial Nova" w:cs="Arial"/>
                <w:sz w:val="24"/>
                <w:szCs w:val="24"/>
              </w:rPr>
              <w:t>0</w:t>
            </w:r>
            <w:r w:rsidR="002B4AA6" w:rsidRPr="00254A1F">
              <w:rPr>
                <w:rFonts w:ascii="Arial Nova" w:hAnsi="Arial Nova" w:cs="Arial"/>
                <w:sz w:val="24"/>
                <w:szCs w:val="24"/>
              </w:rPr>
              <w:t>2</w:t>
            </w:r>
          </w:p>
        </w:tc>
        <w:tc>
          <w:tcPr>
            <w:tcW w:w="3396" w:type="dxa"/>
            <w:vAlign w:val="center"/>
          </w:tcPr>
          <w:p w14:paraId="2E8362FE" w14:textId="77777777" w:rsidR="00B51639" w:rsidRPr="00254A1F" w:rsidRDefault="00B51639" w:rsidP="00A52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rial"/>
                <w:sz w:val="24"/>
                <w:szCs w:val="24"/>
              </w:rPr>
            </w:pPr>
            <w:r w:rsidRPr="00254A1F">
              <w:rPr>
                <w:rFonts w:ascii="Arial Nova" w:hAnsi="Arial Nova" w:cs="Arial"/>
                <w:sz w:val="24"/>
                <w:szCs w:val="24"/>
              </w:rPr>
              <w:t>NETIS</w:t>
            </w:r>
          </w:p>
          <w:p w14:paraId="3D353C55" w14:textId="01796A44" w:rsidR="002B4AA6" w:rsidRPr="00254A1F" w:rsidRDefault="002B4AA6" w:rsidP="00A52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rial"/>
                <w:sz w:val="24"/>
                <w:szCs w:val="24"/>
              </w:rPr>
            </w:pPr>
            <w:r w:rsidRPr="00254A1F">
              <w:rPr>
                <w:rFonts w:ascii="Arial Nova" w:hAnsi="Arial Nova" w:cs="Arial"/>
                <w:sz w:val="24"/>
                <w:szCs w:val="24"/>
              </w:rPr>
              <w:t xml:space="preserve">ATT&amp;T </w:t>
            </w:r>
            <w:proofErr w:type="spellStart"/>
            <w:r w:rsidRPr="00254A1F">
              <w:rPr>
                <w:rFonts w:ascii="Arial Nova" w:hAnsi="Arial Nova" w:cs="Arial"/>
                <w:sz w:val="24"/>
                <w:szCs w:val="24"/>
              </w:rPr>
              <w:t>African</w:t>
            </w:r>
            <w:proofErr w:type="spellEnd"/>
            <w:r w:rsidRPr="00254A1F">
              <w:rPr>
                <w:rFonts w:ascii="Arial Nova" w:hAnsi="Arial Nova" w:cs="Arial"/>
                <w:sz w:val="24"/>
                <w:szCs w:val="24"/>
              </w:rPr>
              <w:t xml:space="preserve"> </w:t>
            </w:r>
            <w:proofErr w:type="spellStart"/>
            <w:r w:rsidRPr="00254A1F">
              <w:rPr>
                <w:rFonts w:ascii="Arial Nova" w:hAnsi="Arial Nova" w:cs="Arial"/>
                <w:sz w:val="24"/>
                <w:szCs w:val="24"/>
              </w:rPr>
              <w:t>Technology</w:t>
            </w:r>
            <w:proofErr w:type="spellEnd"/>
            <w:r w:rsidRPr="00254A1F">
              <w:rPr>
                <w:rFonts w:ascii="Arial Nova" w:hAnsi="Arial Nova" w:cs="Arial"/>
                <w:sz w:val="24"/>
                <w:szCs w:val="24"/>
              </w:rPr>
              <w:t xml:space="preserve"> Télécommunication and Trade</w:t>
            </w:r>
          </w:p>
        </w:tc>
      </w:tr>
      <w:tr w:rsidR="00ED41B7" w:rsidRPr="00C4595C" w14:paraId="32D9B278" w14:textId="77777777" w:rsidTr="00D5293D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8B15C8B" w14:textId="66229874" w:rsidR="00ED41B7" w:rsidRPr="00C4595C" w:rsidRDefault="00ED41B7" w:rsidP="00A52B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2024</w:t>
            </w:r>
          </w:p>
        </w:tc>
        <w:tc>
          <w:tcPr>
            <w:tcW w:w="2552" w:type="dxa"/>
            <w:vAlign w:val="center"/>
          </w:tcPr>
          <w:p w14:paraId="073809C8" w14:textId="179B9B7A" w:rsidR="00ED41B7" w:rsidRPr="00C4595C" w:rsidRDefault="00ED41B7" w:rsidP="00A52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</w:t>
            </w:r>
          </w:p>
        </w:tc>
        <w:tc>
          <w:tcPr>
            <w:tcW w:w="2693" w:type="dxa"/>
            <w:vAlign w:val="center"/>
          </w:tcPr>
          <w:p w14:paraId="0BDBE380" w14:textId="1EB780DF" w:rsidR="00ED41B7" w:rsidRPr="00C4595C" w:rsidRDefault="00ED41B7" w:rsidP="00A52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</w:t>
            </w:r>
          </w:p>
        </w:tc>
        <w:tc>
          <w:tcPr>
            <w:tcW w:w="3396" w:type="dxa"/>
            <w:shd w:val="clear" w:color="auto" w:fill="FFFF00"/>
            <w:vAlign w:val="center"/>
          </w:tcPr>
          <w:p w14:paraId="0DB34E90" w14:textId="77777777" w:rsidR="00ED41B7" w:rsidRPr="00C4595C" w:rsidRDefault="00ED41B7" w:rsidP="00A52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5305613" w14:textId="14F0A2C9" w:rsidR="00A978E4" w:rsidRDefault="00A978E4" w:rsidP="00A978E4">
      <w:pPr>
        <w:pStyle w:val="Paragraphedeliste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</w:p>
    <w:p w14:paraId="6EA1A9CC" w14:textId="4AFBDA77" w:rsidR="00254A1F" w:rsidRDefault="00254A1F" w:rsidP="00A978E4">
      <w:pPr>
        <w:pStyle w:val="Paragraphedeliste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</w:p>
    <w:p w14:paraId="3AF8DBAD" w14:textId="77777777" w:rsidR="00254A1F" w:rsidRPr="00D5293D" w:rsidRDefault="00254A1F" w:rsidP="00D5293D">
      <w:pPr>
        <w:ind w:left="720"/>
        <w:jc w:val="center"/>
        <w:rPr>
          <w:rFonts w:ascii="Arial" w:hAnsi="Arial" w:cs="Arial"/>
          <w:b/>
          <w:bCs/>
          <w:sz w:val="24"/>
          <w:szCs w:val="24"/>
        </w:rPr>
      </w:pPr>
    </w:p>
    <w:p w14:paraId="53FAE679" w14:textId="769E056A" w:rsidR="009A5EAE" w:rsidRPr="00254A1F" w:rsidRDefault="00D5293D" w:rsidP="00D5293D">
      <w:pPr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NOM DE DOMAINE NATIONAL (.TG)</w:t>
      </w:r>
    </w:p>
    <w:p w14:paraId="130A2A45" w14:textId="27641EF7" w:rsidR="00A52B7D" w:rsidRPr="007F391D" w:rsidRDefault="00524461" w:rsidP="009A5EAE">
      <w:pPr>
        <w:jc w:val="both"/>
        <w:rPr>
          <w:rFonts w:ascii="Arial" w:hAnsi="Arial" w:cs="Arial"/>
          <w:sz w:val="24"/>
          <w:szCs w:val="24"/>
        </w:rPr>
      </w:pPr>
      <w:r w:rsidRPr="007F391D">
        <w:rPr>
          <w:rFonts w:ascii="Arial" w:hAnsi="Arial" w:cs="Arial"/>
          <w:sz w:val="24"/>
          <w:szCs w:val="24"/>
        </w:rPr>
        <w:t>Les procédures pour acquérir la nouvelle plateforme de gestion du nom de domaine internet national sont</w:t>
      </w:r>
      <w:r w:rsidR="007F391D">
        <w:rPr>
          <w:rFonts w:ascii="Arial" w:hAnsi="Arial" w:cs="Arial"/>
          <w:sz w:val="24"/>
          <w:szCs w:val="24"/>
        </w:rPr>
        <w:t xml:space="preserve"> toujours</w:t>
      </w:r>
      <w:r w:rsidRPr="007F391D">
        <w:rPr>
          <w:rFonts w:ascii="Arial" w:hAnsi="Arial" w:cs="Arial"/>
          <w:sz w:val="24"/>
          <w:szCs w:val="24"/>
        </w:rPr>
        <w:t xml:space="preserve"> en cours d’exécution</w:t>
      </w:r>
      <w:r w:rsidR="007F391D">
        <w:rPr>
          <w:rFonts w:ascii="Arial" w:hAnsi="Arial" w:cs="Arial"/>
          <w:sz w:val="24"/>
          <w:szCs w:val="24"/>
        </w:rPr>
        <w:t xml:space="preserve"> </w:t>
      </w:r>
      <w:r w:rsidRPr="007F391D">
        <w:rPr>
          <w:rFonts w:ascii="Arial" w:hAnsi="Arial" w:cs="Arial"/>
          <w:sz w:val="24"/>
          <w:szCs w:val="24"/>
        </w:rPr>
        <w:t>(étape de soumission des offres)</w:t>
      </w:r>
      <w:r w:rsidR="00A52B7D" w:rsidRPr="007F391D">
        <w:rPr>
          <w:rFonts w:ascii="Arial" w:hAnsi="Arial" w:cs="Arial"/>
          <w:sz w:val="24"/>
          <w:szCs w:val="24"/>
        </w:rPr>
        <w:t xml:space="preserve">. </w:t>
      </w:r>
    </w:p>
    <w:p w14:paraId="61106B7D" w14:textId="66E0BDD7" w:rsidR="007F391D" w:rsidRPr="007F391D" w:rsidRDefault="00524461" w:rsidP="009A5EAE">
      <w:pPr>
        <w:jc w:val="both"/>
        <w:rPr>
          <w:rFonts w:ascii="Arial" w:hAnsi="Arial" w:cs="Arial"/>
          <w:sz w:val="24"/>
          <w:szCs w:val="24"/>
        </w:rPr>
      </w:pPr>
      <w:r w:rsidRPr="007F391D">
        <w:rPr>
          <w:rFonts w:ascii="Arial" w:hAnsi="Arial" w:cs="Arial"/>
          <w:sz w:val="24"/>
          <w:szCs w:val="24"/>
        </w:rPr>
        <w:t xml:space="preserve"> </w:t>
      </w:r>
      <w:r w:rsidR="007F391D" w:rsidRPr="007F391D">
        <w:rPr>
          <w:rFonts w:ascii="Arial" w:hAnsi="Arial" w:cs="Arial"/>
          <w:sz w:val="24"/>
          <w:szCs w:val="24"/>
        </w:rPr>
        <w:t>En 2024, l’ARCEP a reçu, cinq(5) dossiers de demandes d’accréditation de registrars :</w:t>
      </w:r>
    </w:p>
    <w:p w14:paraId="56B463EF" w14:textId="625568F2" w:rsidR="007F391D" w:rsidRPr="007F391D" w:rsidRDefault="007F391D" w:rsidP="007F391D">
      <w:pPr>
        <w:pStyle w:val="Paragraphedeliste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7F391D">
        <w:rPr>
          <w:rFonts w:ascii="Arial" w:hAnsi="Arial" w:cs="Arial"/>
          <w:sz w:val="24"/>
          <w:szCs w:val="24"/>
        </w:rPr>
        <w:t xml:space="preserve">deux (2) nouvelles demandes : </w:t>
      </w:r>
    </w:p>
    <w:p w14:paraId="074F98E6" w14:textId="77777777" w:rsidR="007F391D" w:rsidRPr="007F391D" w:rsidRDefault="007F391D" w:rsidP="00254A1F">
      <w:pPr>
        <w:pStyle w:val="Paragraphedeliste"/>
        <w:numPr>
          <w:ilvl w:val="1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7F391D">
        <w:rPr>
          <w:rFonts w:ascii="Arial" w:hAnsi="Arial" w:cs="Arial"/>
          <w:sz w:val="24"/>
          <w:szCs w:val="24"/>
        </w:rPr>
        <w:t>une accréditation déjà accordée (IT-NUM) ;</w:t>
      </w:r>
    </w:p>
    <w:p w14:paraId="12CD62E4" w14:textId="6865882E" w:rsidR="007F391D" w:rsidRPr="007F391D" w:rsidRDefault="007F391D" w:rsidP="00254A1F">
      <w:pPr>
        <w:pStyle w:val="Paragraphedeliste"/>
        <w:numPr>
          <w:ilvl w:val="1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7F391D">
        <w:rPr>
          <w:rFonts w:ascii="Arial" w:hAnsi="Arial" w:cs="Arial"/>
          <w:sz w:val="24"/>
          <w:szCs w:val="24"/>
        </w:rPr>
        <w:t>l’autre en cours d’accréditation (ST DIGITAL).</w:t>
      </w:r>
    </w:p>
    <w:p w14:paraId="3D94FC17" w14:textId="5DB0ADE9" w:rsidR="00524461" w:rsidRPr="007F391D" w:rsidRDefault="007F391D" w:rsidP="007F391D">
      <w:pPr>
        <w:pStyle w:val="Paragraphedeliste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7F391D">
        <w:rPr>
          <w:rFonts w:ascii="Arial" w:hAnsi="Arial" w:cs="Arial"/>
          <w:sz w:val="24"/>
          <w:szCs w:val="24"/>
        </w:rPr>
        <w:t>et trois (3) renouvellements (bureaux d’enregistrement qui se partagent le marché de la création des noms de domaines en « .tg » à la date du 31/12/2024</w:t>
      </w:r>
      <w:r>
        <w:rPr>
          <w:rFonts w:ascii="Arial" w:hAnsi="Arial" w:cs="Arial"/>
          <w:sz w:val="24"/>
          <w:szCs w:val="24"/>
        </w:rPr>
        <w:t>).</w:t>
      </w:r>
    </w:p>
    <w:p w14:paraId="22CC4BF9" w14:textId="77777777" w:rsidR="0039674C" w:rsidRPr="001B5F6B" w:rsidRDefault="0039674C" w:rsidP="009A5EAE">
      <w:pPr>
        <w:jc w:val="both"/>
        <w:rPr>
          <w:rFonts w:ascii="Arial" w:hAnsi="Arial" w:cs="Arial"/>
          <w:sz w:val="24"/>
          <w:szCs w:val="24"/>
          <w:highlight w:val="yellow"/>
        </w:rPr>
      </w:pPr>
    </w:p>
    <w:p w14:paraId="53A9798A" w14:textId="22B6246D" w:rsidR="009A5EAE" w:rsidRPr="008A25BF" w:rsidRDefault="00D266A9" w:rsidP="006F5FC2">
      <w:pPr>
        <w:pStyle w:val="Paragraphedeliste"/>
        <w:numPr>
          <w:ilvl w:val="0"/>
          <w:numId w:val="16"/>
        </w:numPr>
        <w:jc w:val="center"/>
        <w:rPr>
          <w:rFonts w:ascii="Arial" w:hAnsi="Arial" w:cs="Arial"/>
          <w:b/>
          <w:bCs/>
          <w:sz w:val="24"/>
          <w:szCs w:val="24"/>
        </w:rPr>
      </w:pPr>
      <w:r w:rsidRPr="008A25BF">
        <w:rPr>
          <w:rFonts w:ascii="Arial" w:hAnsi="Arial" w:cs="Arial"/>
          <w:b/>
          <w:bCs/>
          <w:sz w:val="24"/>
          <w:szCs w:val="24"/>
        </w:rPr>
        <w:t>Répartition des n</w:t>
      </w:r>
      <w:r w:rsidR="009A5EAE" w:rsidRPr="008A25BF">
        <w:rPr>
          <w:rFonts w:ascii="Arial" w:hAnsi="Arial" w:cs="Arial"/>
          <w:b/>
          <w:bCs/>
          <w:sz w:val="24"/>
          <w:szCs w:val="24"/>
        </w:rPr>
        <w:t>om</w:t>
      </w:r>
      <w:r w:rsidR="00B93A5E" w:rsidRPr="008A25BF">
        <w:rPr>
          <w:rFonts w:ascii="Arial" w:hAnsi="Arial" w:cs="Arial"/>
          <w:b/>
          <w:bCs/>
          <w:sz w:val="24"/>
          <w:szCs w:val="24"/>
        </w:rPr>
        <w:t>s</w:t>
      </w:r>
      <w:r w:rsidR="009A5EAE" w:rsidRPr="008A25BF">
        <w:rPr>
          <w:rFonts w:ascii="Arial" w:hAnsi="Arial" w:cs="Arial"/>
          <w:b/>
          <w:bCs/>
          <w:sz w:val="24"/>
          <w:szCs w:val="24"/>
        </w:rPr>
        <w:t xml:space="preserve"> de domaine crée par registrar</w:t>
      </w:r>
      <w:r w:rsidR="007F391D" w:rsidRPr="008A25BF">
        <w:rPr>
          <w:rFonts w:ascii="Arial" w:hAnsi="Arial" w:cs="Arial"/>
          <w:b/>
          <w:bCs/>
          <w:sz w:val="24"/>
          <w:szCs w:val="24"/>
        </w:rPr>
        <w:t xml:space="preserve"> en 2024</w:t>
      </w:r>
    </w:p>
    <w:p w14:paraId="173DD198" w14:textId="73486E56" w:rsidR="00787EE0" w:rsidRPr="008A25BF" w:rsidRDefault="009A5EAE" w:rsidP="00787EE0">
      <w:pPr>
        <w:jc w:val="both"/>
        <w:rPr>
          <w:rFonts w:ascii="Arial" w:hAnsi="Arial" w:cs="Arial"/>
          <w:sz w:val="24"/>
          <w:szCs w:val="24"/>
        </w:rPr>
      </w:pPr>
      <w:r w:rsidRPr="008A25BF">
        <w:rPr>
          <w:rFonts w:ascii="Arial" w:hAnsi="Arial" w:cs="Arial"/>
          <w:sz w:val="24"/>
          <w:szCs w:val="24"/>
        </w:rPr>
        <w:t>Au total</w:t>
      </w:r>
      <w:r w:rsidRPr="008A25BF">
        <w:rPr>
          <w:rFonts w:ascii="Arial" w:hAnsi="Arial" w:cs="Arial"/>
          <w:b/>
          <w:bCs/>
          <w:sz w:val="24"/>
          <w:szCs w:val="24"/>
        </w:rPr>
        <w:t xml:space="preserve"> </w:t>
      </w:r>
      <w:r w:rsidR="007F391D" w:rsidRPr="008A25BF">
        <w:rPr>
          <w:rFonts w:ascii="Arial" w:hAnsi="Arial" w:cs="Arial"/>
          <w:b/>
          <w:bCs/>
          <w:sz w:val="24"/>
          <w:szCs w:val="24"/>
        </w:rPr>
        <w:t>2118</w:t>
      </w:r>
      <w:r w:rsidR="007F391D" w:rsidRPr="008A25BF">
        <w:rPr>
          <w:rFonts w:ascii="Arial" w:hAnsi="Arial" w:cs="Arial"/>
          <w:sz w:val="24"/>
          <w:szCs w:val="24"/>
        </w:rPr>
        <w:t xml:space="preserve"> </w:t>
      </w:r>
      <w:r w:rsidRPr="008A25BF">
        <w:rPr>
          <w:rFonts w:ascii="Arial" w:hAnsi="Arial" w:cs="Arial"/>
          <w:sz w:val="24"/>
          <w:szCs w:val="24"/>
        </w:rPr>
        <w:t xml:space="preserve">noms de domaine ont été </w:t>
      </w:r>
      <w:r w:rsidR="00A00FB0" w:rsidRPr="008A25BF">
        <w:rPr>
          <w:rFonts w:ascii="Arial" w:hAnsi="Arial" w:cs="Arial"/>
          <w:sz w:val="24"/>
          <w:szCs w:val="24"/>
        </w:rPr>
        <w:t>créés</w:t>
      </w:r>
      <w:r w:rsidR="007F391D" w:rsidRPr="008A25BF">
        <w:rPr>
          <w:rFonts w:ascii="Arial" w:hAnsi="Arial" w:cs="Arial"/>
          <w:sz w:val="24"/>
          <w:szCs w:val="24"/>
        </w:rPr>
        <w:t xml:space="preserve"> en 2024</w:t>
      </w:r>
      <w:r w:rsidR="00A00FB0" w:rsidRPr="008A25BF">
        <w:rPr>
          <w:rFonts w:ascii="Arial" w:hAnsi="Arial" w:cs="Arial"/>
          <w:sz w:val="24"/>
          <w:szCs w:val="24"/>
        </w:rPr>
        <w:t xml:space="preserve"> et</w:t>
      </w:r>
      <w:r w:rsidR="00B93A5E" w:rsidRPr="008A25BF">
        <w:rPr>
          <w:rFonts w:ascii="Arial" w:hAnsi="Arial" w:cs="Arial"/>
          <w:sz w:val="24"/>
          <w:szCs w:val="24"/>
        </w:rPr>
        <w:t xml:space="preserve"> réparti</w:t>
      </w:r>
      <w:r w:rsidR="00A00FB0" w:rsidRPr="008A25BF">
        <w:rPr>
          <w:rFonts w:ascii="Arial" w:hAnsi="Arial" w:cs="Arial"/>
          <w:sz w:val="24"/>
          <w:szCs w:val="24"/>
        </w:rPr>
        <w:t>s par registrar comme suit :</w:t>
      </w:r>
      <w:r w:rsidRPr="008A25BF">
        <w:rPr>
          <w:rFonts w:ascii="Arial" w:hAnsi="Arial" w:cs="Arial"/>
          <w:sz w:val="24"/>
          <w:szCs w:val="24"/>
        </w:rPr>
        <w:t xml:space="preserve"> </w:t>
      </w:r>
      <w:r w:rsidR="00787EE0" w:rsidRPr="008A25BF">
        <w:rPr>
          <w:rFonts w:ascii="Arial" w:hAnsi="Arial" w:cs="Arial"/>
          <w:sz w:val="24"/>
          <w:szCs w:val="24"/>
        </w:rPr>
        <w:t xml:space="preserve"> </w:t>
      </w:r>
      <w:r w:rsidR="008A25BF" w:rsidRPr="008A25BF">
        <w:rPr>
          <w:rFonts w:ascii="Arial" w:hAnsi="Arial" w:cs="Arial"/>
          <w:sz w:val="24"/>
          <w:szCs w:val="24"/>
        </w:rPr>
        <w:t>1465</w:t>
      </w:r>
      <w:r w:rsidR="00787EE0" w:rsidRPr="008A25BF">
        <w:rPr>
          <w:rFonts w:ascii="Arial" w:hAnsi="Arial" w:cs="Arial"/>
          <w:sz w:val="24"/>
          <w:szCs w:val="24"/>
        </w:rPr>
        <w:t>(</w:t>
      </w:r>
      <w:r w:rsidR="008A25BF" w:rsidRPr="008A25BF">
        <w:rPr>
          <w:rFonts w:ascii="Arial" w:hAnsi="Arial" w:cs="Arial"/>
          <w:sz w:val="24"/>
          <w:szCs w:val="24"/>
        </w:rPr>
        <w:t>69</w:t>
      </w:r>
      <w:r w:rsidR="00787EE0" w:rsidRPr="008A25BF">
        <w:rPr>
          <w:rFonts w:ascii="Arial" w:hAnsi="Arial" w:cs="Arial"/>
          <w:sz w:val="24"/>
          <w:szCs w:val="24"/>
        </w:rPr>
        <w:t xml:space="preserve">%) pour NETMASTER, </w:t>
      </w:r>
      <w:r w:rsidR="008A25BF" w:rsidRPr="008A25BF">
        <w:rPr>
          <w:rFonts w:ascii="Arial" w:hAnsi="Arial" w:cs="Arial"/>
          <w:sz w:val="24"/>
          <w:szCs w:val="24"/>
        </w:rPr>
        <w:t>622</w:t>
      </w:r>
      <w:r w:rsidR="00787EE0" w:rsidRPr="008A25BF">
        <w:rPr>
          <w:rFonts w:ascii="Arial" w:hAnsi="Arial" w:cs="Arial"/>
          <w:sz w:val="24"/>
          <w:szCs w:val="24"/>
        </w:rPr>
        <w:t>(</w:t>
      </w:r>
      <w:r w:rsidR="00EC0915" w:rsidRPr="008A25BF">
        <w:rPr>
          <w:rFonts w:ascii="Arial" w:hAnsi="Arial" w:cs="Arial"/>
          <w:sz w:val="24"/>
          <w:szCs w:val="24"/>
        </w:rPr>
        <w:t>29</w:t>
      </w:r>
      <w:r w:rsidR="00787EE0" w:rsidRPr="008A25BF">
        <w:rPr>
          <w:rFonts w:ascii="Arial" w:hAnsi="Arial" w:cs="Arial"/>
          <w:sz w:val="24"/>
          <w:szCs w:val="24"/>
        </w:rPr>
        <w:t xml:space="preserve">%) pour HOSTEUR et </w:t>
      </w:r>
      <w:r w:rsidR="008A25BF" w:rsidRPr="008A25BF">
        <w:rPr>
          <w:rFonts w:ascii="Arial" w:hAnsi="Arial" w:cs="Arial"/>
          <w:sz w:val="24"/>
          <w:szCs w:val="24"/>
        </w:rPr>
        <w:t>31</w:t>
      </w:r>
      <w:r w:rsidRPr="008A25BF">
        <w:rPr>
          <w:rFonts w:ascii="Arial" w:hAnsi="Arial" w:cs="Arial"/>
          <w:sz w:val="24"/>
          <w:szCs w:val="24"/>
        </w:rPr>
        <w:t xml:space="preserve"> </w:t>
      </w:r>
      <w:r w:rsidR="00914EE0" w:rsidRPr="008A25BF">
        <w:rPr>
          <w:rFonts w:ascii="Arial" w:hAnsi="Arial" w:cs="Arial"/>
          <w:sz w:val="24"/>
          <w:szCs w:val="24"/>
        </w:rPr>
        <w:t>(</w:t>
      </w:r>
      <w:r w:rsidR="00617328">
        <w:rPr>
          <w:rFonts w:ascii="Arial" w:hAnsi="Arial" w:cs="Arial"/>
          <w:sz w:val="24"/>
          <w:szCs w:val="24"/>
        </w:rPr>
        <w:t>2</w:t>
      </w:r>
      <w:r w:rsidR="00617328" w:rsidRPr="008A25BF">
        <w:rPr>
          <w:rFonts w:ascii="Arial" w:hAnsi="Arial" w:cs="Arial"/>
          <w:sz w:val="24"/>
          <w:szCs w:val="24"/>
        </w:rPr>
        <w:t xml:space="preserve"> </w:t>
      </w:r>
      <w:r w:rsidR="00914EE0" w:rsidRPr="008A25BF">
        <w:rPr>
          <w:rFonts w:ascii="Arial" w:hAnsi="Arial" w:cs="Arial"/>
          <w:sz w:val="24"/>
          <w:szCs w:val="24"/>
        </w:rPr>
        <w:t xml:space="preserve">%) </w:t>
      </w:r>
      <w:r w:rsidR="008A25BF" w:rsidRPr="008A25BF">
        <w:rPr>
          <w:rFonts w:ascii="Arial" w:hAnsi="Arial" w:cs="Arial"/>
          <w:sz w:val="24"/>
          <w:szCs w:val="24"/>
        </w:rPr>
        <w:t>pour</w:t>
      </w:r>
      <w:r w:rsidRPr="008A25BF">
        <w:rPr>
          <w:rFonts w:ascii="Arial" w:hAnsi="Arial" w:cs="Arial"/>
          <w:sz w:val="24"/>
          <w:szCs w:val="24"/>
        </w:rPr>
        <w:t xml:space="preserve"> IDS</w:t>
      </w:r>
      <w:r w:rsidR="00787EE0" w:rsidRPr="008A25BF">
        <w:rPr>
          <w:rFonts w:ascii="Arial" w:hAnsi="Arial" w:cs="Arial"/>
          <w:sz w:val="24"/>
          <w:szCs w:val="24"/>
        </w:rPr>
        <w:t>.</w:t>
      </w:r>
    </w:p>
    <w:p w14:paraId="4569CB35" w14:textId="77777777" w:rsidR="00A16034" w:rsidRPr="008A25BF" w:rsidRDefault="00A16034" w:rsidP="00787EE0">
      <w:pPr>
        <w:jc w:val="both"/>
        <w:rPr>
          <w:rFonts w:ascii="Arial" w:hAnsi="Arial" w:cs="Arial"/>
          <w:sz w:val="6"/>
          <w:szCs w:val="6"/>
        </w:rPr>
      </w:pPr>
    </w:p>
    <w:tbl>
      <w:tblPr>
        <w:tblStyle w:val="Tableausimple1"/>
        <w:tblpPr w:leftFromText="141" w:rightFromText="141" w:vertAnchor="text" w:horzAnchor="margin" w:tblpXSpec="center" w:tblpY="-13"/>
        <w:tblW w:w="0" w:type="auto"/>
        <w:tblLook w:val="04A0" w:firstRow="1" w:lastRow="0" w:firstColumn="1" w:lastColumn="0" w:noHBand="0" w:noVBand="1"/>
      </w:tblPr>
      <w:tblGrid>
        <w:gridCol w:w="1843"/>
        <w:gridCol w:w="2263"/>
        <w:gridCol w:w="1418"/>
      </w:tblGrid>
      <w:tr w:rsidR="00254A1F" w:rsidRPr="008A25BF" w14:paraId="4870C13C" w14:textId="77777777" w:rsidTr="00D529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9E2F3" w:themeFill="accent1" w:themeFillTint="33"/>
            <w:vAlign w:val="center"/>
          </w:tcPr>
          <w:p w14:paraId="37D3CA26" w14:textId="77777777" w:rsidR="00254A1F" w:rsidRPr="00254A1F" w:rsidRDefault="00254A1F" w:rsidP="00254A1F">
            <w:pPr>
              <w:jc w:val="center"/>
              <w:rPr>
                <w:rFonts w:ascii="Arial Nova" w:hAnsi="Arial Nova" w:cs="Arial"/>
                <w:sz w:val="24"/>
                <w:szCs w:val="24"/>
              </w:rPr>
            </w:pPr>
            <w:r w:rsidRPr="00254A1F">
              <w:rPr>
                <w:rFonts w:ascii="Arial Nova" w:hAnsi="Arial Nova" w:cs="Arial"/>
                <w:sz w:val="24"/>
                <w:szCs w:val="24"/>
              </w:rPr>
              <w:t>Registrar</w:t>
            </w:r>
          </w:p>
        </w:tc>
        <w:tc>
          <w:tcPr>
            <w:tcW w:w="2263" w:type="dxa"/>
            <w:shd w:val="clear" w:color="auto" w:fill="D9E2F3" w:themeFill="accent1" w:themeFillTint="33"/>
            <w:vAlign w:val="center"/>
          </w:tcPr>
          <w:p w14:paraId="52FEEA59" w14:textId="77777777" w:rsidR="00254A1F" w:rsidRPr="00254A1F" w:rsidRDefault="00254A1F" w:rsidP="00254A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sz w:val="24"/>
                <w:szCs w:val="24"/>
              </w:rPr>
            </w:pPr>
            <w:r w:rsidRPr="00254A1F">
              <w:rPr>
                <w:rFonts w:ascii="Arial Nova" w:hAnsi="Arial Nova" w:cs="Arial"/>
                <w:sz w:val="24"/>
                <w:szCs w:val="24"/>
              </w:rPr>
              <w:t>Noms de domaine</w:t>
            </w:r>
          </w:p>
        </w:tc>
        <w:tc>
          <w:tcPr>
            <w:tcW w:w="1418" w:type="dxa"/>
            <w:shd w:val="clear" w:color="auto" w:fill="D9E2F3" w:themeFill="accent1" w:themeFillTint="33"/>
            <w:vAlign w:val="center"/>
          </w:tcPr>
          <w:p w14:paraId="18712A4E" w14:textId="77777777" w:rsidR="00254A1F" w:rsidRPr="00254A1F" w:rsidRDefault="00254A1F" w:rsidP="00254A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sz w:val="24"/>
                <w:szCs w:val="24"/>
              </w:rPr>
            </w:pPr>
            <w:r w:rsidRPr="00254A1F">
              <w:rPr>
                <w:rFonts w:ascii="Arial Nova" w:hAnsi="Arial Nova" w:cs="Arial"/>
                <w:sz w:val="24"/>
                <w:szCs w:val="24"/>
              </w:rPr>
              <w:t>%</w:t>
            </w:r>
          </w:p>
        </w:tc>
      </w:tr>
      <w:tr w:rsidR="00254A1F" w:rsidRPr="008A25BF" w14:paraId="32F64690" w14:textId="77777777" w:rsidTr="00D52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28B1FEE7" w14:textId="77777777" w:rsidR="00254A1F" w:rsidRPr="00254A1F" w:rsidRDefault="00254A1F" w:rsidP="00254A1F">
            <w:pPr>
              <w:jc w:val="center"/>
              <w:rPr>
                <w:rFonts w:ascii="Arial Nova" w:hAnsi="Arial Nova" w:cs="Arial"/>
                <w:sz w:val="24"/>
                <w:szCs w:val="24"/>
              </w:rPr>
            </w:pPr>
            <w:r w:rsidRPr="00254A1F">
              <w:rPr>
                <w:rFonts w:ascii="Arial Nova" w:hAnsi="Arial Nova" w:cs="Arial"/>
                <w:sz w:val="24"/>
                <w:szCs w:val="24"/>
              </w:rPr>
              <w:t>NETMASTER</w:t>
            </w:r>
          </w:p>
        </w:tc>
        <w:tc>
          <w:tcPr>
            <w:tcW w:w="2263" w:type="dxa"/>
            <w:vAlign w:val="center"/>
          </w:tcPr>
          <w:p w14:paraId="4F8CB12B" w14:textId="77777777" w:rsidR="00254A1F" w:rsidRPr="00254A1F" w:rsidRDefault="00254A1F" w:rsidP="00254A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rial"/>
                <w:sz w:val="24"/>
                <w:szCs w:val="24"/>
              </w:rPr>
            </w:pPr>
            <w:r w:rsidRPr="00254A1F">
              <w:rPr>
                <w:rFonts w:ascii="Arial Nova" w:hAnsi="Arial Nova" w:cs="Arial"/>
                <w:sz w:val="24"/>
                <w:szCs w:val="24"/>
              </w:rPr>
              <w:t>1465</w:t>
            </w:r>
          </w:p>
        </w:tc>
        <w:tc>
          <w:tcPr>
            <w:tcW w:w="1418" w:type="dxa"/>
            <w:vAlign w:val="center"/>
          </w:tcPr>
          <w:p w14:paraId="6375A2E0" w14:textId="77777777" w:rsidR="00254A1F" w:rsidRPr="00254A1F" w:rsidRDefault="00254A1F" w:rsidP="00254A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rial"/>
                <w:sz w:val="24"/>
                <w:szCs w:val="24"/>
              </w:rPr>
            </w:pPr>
            <w:r w:rsidRPr="00254A1F">
              <w:rPr>
                <w:rFonts w:ascii="Arial Nova" w:hAnsi="Arial Nova" w:cs="Arial"/>
                <w:sz w:val="24"/>
                <w:szCs w:val="24"/>
              </w:rPr>
              <w:t>69</w:t>
            </w:r>
          </w:p>
        </w:tc>
      </w:tr>
      <w:tr w:rsidR="00254A1F" w:rsidRPr="008A25BF" w14:paraId="32EB163E" w14:textId="77777777" w:rsidTr="00D529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2CFDDE53" w14:textId="77777777" w:rsidR="00254A1F" w:rsidRPr="00254A1F" w:rsidRDefault="00254A1F" w:rsidP="00254A1F">
            <w:pPr>
              <w:jc w:val="center"/>
              <w:rPr>
                <w:rFonts w:ascii="Arial Nova" w:hAnsi="Arial Nova" w:cs="Arial"/>
                <w:sz w:val="24"/>
                <w:szCs w:val="24"/>
              </w:rPr>
            </w:pPr>
            <w:r w:rsidRPr="00254A1F">
              <w:rPr>
                <w:rFonts w:ascii="Arial Nova" w:hAnsi="Arial Nova" w:cs="Arial"/>
                <w:sz w:val="24"/>
                <w:szCs w:val="24"/>
              </w:rPr>
              <w:t>HOSTEUR</w:t>
            </w:r>
          </w:p>
        </w:tc>
        <w:tc>
          <w:tcPr>
            <w:tcW w:w="2263" w:type="dxa"/>
            <w:vAlign w:val="center"/>
          </w:tcPr>
          <w:p w14:paraId="2246F217" w14:textId="77777777" w:rsidR="00254A1F" w:rsidRPr="00254A1F" w:rsidRDefault="00254A1F" w:rsidP="00254A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sz w:val="24"/>
                <w:szCs w:val="24"/>
              </w:rPr>
            </w:pPr>
            <w:r w:rsidRPr="00254A1F">
              <w:rPr>
                <w:rFonts w:ascii="Arial Nova" w:hAnsi="Arial Nova" w:cs="Arial"/>
                <w:sz w:val="24"/>
                <w:szCs w:val="24"/>
              </w:rPr>
              <w:t>622</w:t>
            </w:r>
          </w:p>
        </w:tc>
        <w:tc>
          <w:tcPr>
            <w:tcW w:w="1418" w:type="dxa"/>
            <w:vAlign w:val="center"/>
          </w:tcPr>
          <w:p w14:paraId="16C23154" w14:textId="77777777" w:rsidR="00254A1F" w:rsidRPr="00254A1F" w:rsidRDefault="00254A1F" w:rsidP="00254A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sz w:val="24"/>
                <w:szCs w:val="24"/>
              </w:rPr>
            </w:pPr>
            <w:r w:rsidRPr="00254A1F">
              <w:rPr>
                <w:rFonts w:ascii="Arial Nova" w:hAnsi="Arial Nova" w:cs="Arial"/>
                <w:sz w:val="24"/>
                <w:szCs w:val="24"/>
              </w:rPr>
              <w:t>29</w:t>
            </w:r>
          </w:p>
        </w:tc>
      </w:tr>
      <w:tr w:rsidR="00254A1F" w:rsidRPr="008A25BF" w14:paraId="34FCBC3F" w14:textId="77777777" w:rsidTr="00D52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7FC1213C" w14:textId="77777777" w:rsidR="00254A1F" w:rsidRPr="00254A1F" w:rsidRDefault="00254A1F" w:rsidP="00254A1F">
            <w:pPr>
              <w:jc w:val="center"/>
              <w:rPr>
                <w:rFonts w:ascii="Arial Nova" w:hAnsi="Arial Nova" w:cs="Arial"/>
                <w:sz w:val="24"/>
                <w:szCs w:val="24"/>
              </w:rPr>
            </w:pPr>
            <w:r w:rsidRPr="00254A1F">
              <w:rPr>
                <w:rFonts w:ascii="Arial Nova" w:hAnsi="Arial Nova" w:cs="Arial"/>
                <w:sz w:val="24"/>
                <w:szCs w:val="24"/>
              </w:rPr>
              <w:t>IDS</w:t>
            </w:r>
          </w:p>
        </w:tc>
        <w:tc>
          <w:tcPr>
            <w:tcW w:w="2263" w:type="dxa"/>
            <w:vAlign w:val="center"/>
          </w:tcPr>
          <w:p w14:paraId="2F24FD66" w14:textId="77777777" w:rsidR="00254A1F" w:rsidRPr="00254A1F" w:rsidRDefault="00254A1F" w:rsidP="00254A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rial"/>
                <w:sz w:val="24"/>
                <w:szCs w:val="24"/>
              </w:rPr>
            </w:pPr>
            <w:r w:rsidRPr="00254A1F">
              <w:rPr>
                <w:rFonts w:ascii="Arial Nova" w:hAnsi="Arial Nova" w:cs="Arial"/>
                <w:sz w:val="24"/>
                <w:szCs w:val="24"/>
              </w:rPr>
              <w:t>31</w:t>
            </w:r>
          </w:p>
        </w:tc>
        <w:tc>
          <w:tcPr>
            <w:tcW w:w="1418" w:type="dxa"/>
            <w:vAlign w:val="center"/>
          </w:tcPr>
          <w:p w14:paraId="3919FC9C" w14:textId="77777777" w:rsidR="00254A1F" w:rsidRPr="00254A1F" w:rsidRDefault="00254A1F" w:rsidP="00254A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rial"/>
                <w:sz w:val="24"/>
                <w:szCs w:val="24"/>
              </w:rPr>
            </w:pPr>
            <w:r w:rsidRPr="00254A1F">
              <w:rPr>
                <w:rFonts w:ascii="Arial Nova" w:hAnsi="Arial Nova" w:cs="Arial"/>
                <w:sz w:val="24"/>
                <w:szCs w:val="24"/>
              </w:rPr>
              <w:t>2</w:t>
            </w:r>
          </w:p>
        </w:tc>
      </w:tr>
      <w:tr w:rsidR="00254A1F" w:rsidRPr="008A25BF" w14:paraId="645DD318" w14:textId="77777777" w:rsidTr="00D529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5ECE92FA" w14:textId="77777777" w:rsidR="00254A1F" w:rsidRPr="00254A1F" w:rsidRDefault="00254A1F" w:rsidP="00254A1F">
            <w:pPr>
              <w:jc w:val="center"/>
              <w:rPr>
                <w:rFonts w:ascii="Arial Nova" w:hAnsi="Arial Nova" w:cs="Arial"/>
                <w:sz w:val="24"/>
                <w:szCs w:val="24"/>
              </w:rPr>
            </w:pPr>
            <w:r w:rsidRPr="00254A1F">
              <w:rPr>
                <w:rFonts w:ascii="Arial Nova" w:hAnsi="Arial Nova" w:cs="Arial"/>
                <w:sz w:val="24"/>
                <w:szCs w:val="24"/>
              </w:rPr>
              <w:t>TOTAL</w:t>
            </w:r>
          </w:p>
        </w:tc>
        <w:tc>
          <w:tcPr>
            <w:tcW w:w="2263" w:type="dxa"/>
            <w:vAlign w:val="center"/>
          </w:tcPr>
          <w:p w14:paraId="35E975B6" w14:textId="77777777" w:rsidR="00254A1F" w:rsidRPr="00254A1F" w:rsidRDefault="00254A1F" w:rsidP="00254A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b/>
                <w:bCs/>
                <w:sz w:val="24"/>
                <w:szCs w:val="24"/>
              </w:rPr>
            </w:pPr>
            <w:r w:rsidRPr="00254A1F">
              <w:rPr>
                <w:rFonts w:ascii="Arial Nova" w:hAnsi="Arial Nova" w:cs="Arial"/>
                <w:b/>
                <w:bCs/>
                <w:sz w:val="24"/>
                <w:szCs w:val="24"/>
              </w:rPr>
              <w:t>2118</w:t>
            </w:r>
          </w:p>
        </w:tc>
        <w:tc>
          <w:tcPr>
            <w:tcW w:w="1418" w:type="dxa"/>
            <w:vAlign w:val="center"/>
          </w:tcPr>
          <w:p w14:paraId="58558861" w14:textId="77777777" w:rsidR="00254A1F" w:rsidRPr="00254A1F" w:rsidRDefault="00254A1F" w:rsidP="00254A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b/>
                <w:bCs/>
                <w:sz w:val="24"/>
                <w:szCs w:val="24"/>
              </w:rPr>
            </w:pPr>
            <w:r w:rsidRPr="00254A1F">
              <w:rPr>
                <w:rFonts w:ascii="Arial Nova" w:hAnsi="Arial Nova" w:cs="Arial"/>
                <w:b/>
                <w:bCs/>
                <w:sz w:val="24"/>
                <w:szCs w:val="24"/>
              </w:rPr>
              <w:t>100</w:t>
            </w:r>
          </w:p>
        </w:tc>
      </w:tr>
    </w:tbl>
    <w:p w14:paraId="14BE33F2" w14:textId="77777777" w:rsidR="00C4595C" w:rsidRPr="008A25BF" w:rsidRDefault="00C4595C" w:rsidP="00787EE0">
      <w:pPr>
        <w:jc w:val="both"/>
        <w:rPr>
          <w:rFonts w:ascii="Arial" w:hAnsi="Arial" w:cs="Arial"/>
          <w:sz w:val="6"/>
          <w:szCs w:val="6"/>
        </w:rPr>
      </w:pPr>
    </w:p>
    <w:p w14:paraId="020E19B2" w14:textId="77777777" w:rsidR="00C4595C" w:rsidRPr="008A25BF" w:rsidRDefault="00C4595C" w:rsidP="00787EE0">
      <w:pPr>
        <w:jc w:val="both"/>
        <w:rPr>
          <w:rFonts w:ascii="Arial" w:hAnsi="Arial" w:cs="Arial"/>
          <w:sz w:val="6"/>
          <w:szCs w:val="6"/>
        </w:rPr>
      </w:pPr>
    </w:p>
    <w:p w14:paraId="4085258F" w14:textId="034BF4F4" w:rsidR="00787EE0" w:rsidRDefault="00787EE0" w:rsidP="00787EE0">
      <w:pPr>
        <w:jc w:val="both"/>
        <w:rPr>
          <w:rFonts w:ascii="Arial Narrow" w:hAnsi="Arial Narrow" w:cs="Arial"/>
          <w:sz w:val="24"/>
          <w:szCs w:val="24"/>
        </w:rPr>
      </w:pPr>
    </w:p>
    <w:p w14:paraId="1400E74C" w14:textId="01B5FA00" w:rsidR="00254A1F" w:rsidRDefault="00254A1F" w:rsidP="00787EE0">
      <w:pPr>
        <w:jc w:val="both"/>
        <w:rPr>
          <w:rFonts w:ascii="Arial Narrow" w:hAnsi="Arial Narrow" w:cs="Arial"/>
          <w:sz w:val="24"/>
          <w:szCs w:val="24"/>
        </w:rPr>
      </w:pPr>
    </w:p>
    <w:p w14:paraId="3D447CA2" w14:textId="076E3A42" w:rsidR="00254A1F" w:rsidRDefault="00254A1F" w:rsidP="00787EE0">
      <w:pPr>
        <w:jc w:val="both"/>
        <w:rPr>
          <w:rFonts w:ascii="Arial Narrow" w:hAnsi="Arial Narrow" w:cs="Arial"/>
          <w:sz w:val="24"/>
          <w:szCs w:val="24"/>
        </w:rPr>
      </w:pPr>
    </w:p>
    <w:p w14:paraId="2ABDB392" w14:textId="77777777" w:rsidR="00254A1F" w:rsidRPr="008A25BF" w:rsidRDefault="00254A1F" w:rsidP="00787EE0">
      <w:pPr>
        <w:jc w:val="both"/>
        <w:rPr>
          <w:rFonts w:ascii="Arial Narrow" w:hAnsi="Arial Narrow" w:cs="Arial"/>
          <w:sz w:val="24"/>
          <w:szCs w:val="24"/>
        </w:rPr>
      </w:pPr>
    </w:p>
    <w:p w14:paraId="42CAC8CC" w14:textId="3C2BB4A4" w:rsidR="009A5EAE" w:rsidRPr="001B5F6B" w:rsidRDefault="009A5EAE" w:rsidP="00787EE0">
      <w:pPr>
        <w:pStyle w:val="Paragraphedeliste"/>
        <w:ind w:left="2160"/>
        <w:jc w:val="both"/>
        <w:rPr>
          <w:rFonts w:ascii="Arial Narrow" w:hAnsi="Arial Narrow" w:cs="Arial"/>
          <w:sz w:val="24"/>
          <w:szCs w:val="24"/>
          <w:highlight w:val="yellow"/>
        </w:rPr>
      </w:pPr>
    </w:p>
    <w:p w14:paraId="75888CDD" w14:textId="5BC01C26" w:rsidR="0039674C" w:rsidRPr="001B5F6B" w:rsidRDefault="00617328" w:rsidP="00D266A9">
      <w:pPr>
        <w:pStyle w:val="Paragraphedeliste"/>
        <w:ind w:left="2160"/>
        <w:rPr>
          <w:rFonts w:ascii="Arial Narrow" w:hAnsi="Arial Narrow" w:cs="Arial"/>
          <w:sz w:val="24"/>
          <w:szCs w:val="24"/>
          <w:highlight w:val="yellow"/>
        </w:rPr>
      </w:pPr>
      <w:r>
        <w:rPr>
          <w:noProof/>
        </w:rPr>
        <w:lastRenderedPageBreak/>
        <w:drawing>
          <wp:inline distT="0" distB="0" distL="0" distR="0" wp14:anchorId="7404B8D7" wp14:editId="7434048B">
            <wp:extent cx="3377045" cy="1899228"/>
            <wp:effectExtent l="0" t="0" r="13970" b="6350"/>
            <wp:docPr id="11" name="Graphique 11">
              <a:extLst xmlns:a="http://schemas.openxmlformats.org/drawingml/2006/main">
                <a:ext uri="{FF2B5EF4-FFF2-40B4-BE49-F238E27FC236}">
                  <a16:creationId xmlns:a16="http://schemas.microsoft.com/office/drawing/2014/main" id="{F41A6FB4-2F43-4CDE-9FBD-981C99FA9D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3A657A43" w14:textId="62103B33" w:rsidR="00DB4D40" w:rsidRPr="001B5F6B" w:rsidRDefault="00DB4D40" w:rsidP="00D266A9">
      <w:pPr>
        <w:pStyle w:val="Paragraphedeliste"/>
        <w:ind w:left="2160"/>
        <w:rPr>
          <w:rFonts w:ascii="Arial Narrow" w:hAnsi="Arial Narrow" w:cs="Arial"/>
          <w:sz w:val="24"/>
          <w:szCs w:val="24"/>
          <w:highlight w:val="yellow"/>
        </w:rPr>
      </w:pPr>
    </w:p>
    <w:p w14:paraId="06D18589" w14:textId="77777777" w:rsidR="00254A1F" w:rsidRPr="006F5FC2" w:rsidRDefault="00254A1F" w:rsidP="00254A1F">
      <w:pPr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</w:p>
    <w:p w14:paraId="7B4EC3AA" w14:textId="39582D60" w:rsidR="00DB4D40" w:rsidRPr="006F5FC2" w:rsidRDefault="00DB4D40" w:rsidP="006F5FC2">
      <w:pPr>
        <w:pStyle w:val="Paragraphedeliste"/>
        <w:numPr>
          <w:ilvl w:val="0"/>
          <w:numId w:val="16"/>
        </w:numPr>
        <w:jc w:val="center"/>
        <w:rPr>
          <w:rFonts w:ascii="Arial" w:hAnsi="Arial" w:cs="Arial"/>
          <w:b/>
          <w:bCs/>
          <w:sz w:val="24"/>
          <w:szCs w:val="24"/>
          <w:highlight w:val="yellow"/>
        </w:rPr>
      </w:pPr>
      <w:r w:rsidRPr="006F5FC2">
        <w:rPr>
          <w:rFonts w:ascii="Arial" w:hAnsi="Arial" w:cs="Arial"/>
          <w:b/>
          <w:bCs/>
          <w:sz w:val="24"/>
          <w:szCs w:val="24"/>
        </w:rPr>
        <w:t xml:space="preserve">Répartition des noms de domaine créés mensuellement par registrar </w:t>
      </w:r>
      <w:r w:rsidR="00EC3773" w:rsidRPr="006F5FC2">
        <w:rPr>
          <w:rFonts w:ascii="Arial" w:hAnsi="Arial" w:cs="Arial"/>
          <w:b/>
          <w:bCs/>
          <w:sz w:val="24"/>
          <w:szCs w:val="24"/>
        </w:rPr>
        <w:t>en 2024</w:t>
      </w:r>
    </w:p>
    <w:p w14:paraId="1F14DEC2" w14:textId="77777777" w:rsidR="00B858C3" w:rsidRPr="001B5F6B" w:rsidRDefault="00B858C3" w:rsidP="00B858C3">
      <w:pPr>
        <w:pStyle w:val="Paragraphedeliste"/>
        <w:jc w:val="both"/>
        <w:rPr>
          <w:rFonts w:ascii="Arial Narrow" w:hAnsi="Arial Narrow" w:cs="Arial"/>
          <w:b/>
          <w:bCs/>
          <w:sz w:val="24"/>
          <w:szCs w:val="24"/>
          <w:highlight w:val="yellow"/>
        </w:rPr>
      </w:pP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1250"/>
        <w:gridCol w:w="705"/>
        <w:gridCol w:w="598"/>
        <w:gridCol w:w="716"/>
        <w:gridCol w:w="573"/>
        <w:gridCol w:w="609"/>
        <w:gridCol w:w="652"/>
        <w:gridCol w:w="577"/>
        <w:gridCol w:w="696"/>
        <w:gridCol w:w="685"/>
        <w:gridCol w:w="639"/>
        <w:gridCol w:w="591"/>
        <w:gridCol w:w="574"/>
        <w:gridCol w:w="765"/>
      </w:tblGrid>
      <w:tr w:rsidR="00254A1F" w:rsidRPr="00617328" w14:paraId="5457EBC4" w14:textId="3409E79B" w:rsidTr="00254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  <w:shd w:val="clear" w:color="auto" w:fill="D9E2F3" w:themeFill="accent1" w:themeFillTint="33"/>
          </w:tcPr>
          <w:p w14:paraId="019E668F" w14:textId="77777777" w:rsidR="00DB4D40" w:rsidRPr="00254A1F" w:rsidRDefault="00DB4D40" w:rsidP="00511F2A">
            <w:pPr>
              <w:jc w:val="center"/>
              <w:rPr>
                <w:rFonts w:ascii="Arial Nova" w:hAnsi="Arial Nova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962" w:type="dxa"/>
            <w:shd w:val="clear" w:color="auto" w:fill="D9E2F3" w:themeFill="accent1" w:themeFillTint="33"/>
          </w:tcPr>
          <w:p w14:paraId="34D13F9C" w14:textId="1EF48109" w:rsidR="00DB4D40" w:rsidRPr="00254A1F" w:rsidRDefault="00DB4D40" w:rsidP="00511F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b w:val="0"/>
                <w:bCs w:val="0"/>
                <w:smallCaps/>
                <w:sz w:val="20"/>
                <w:szCs w:val="20"/>
              </w:rPr>
            </w:pPr>
            <w:proofErr w:type="spellStart"/>
            <w:r w:rsidRPr="00254A1F">
              <w:rPr>
                <w:rFonts w:ascii="Arial Nova" w:hAnsi="Arial Nova" w:cs="Arial"/>
                <w:smallCaps/>
                <w:sz w:val="20"/>
                <w:szCs w:val="20"/>
              </w:rPr>
              <w:t>Janv</w:t>
            </w:r>
            <w:proofErr w:type="spellEnd"/>
          </w:p>
        </w:tc>
        <w:tc>
          <w:tcPr>
            <w:tcW w:w="939" w:type="dxa"/>
            <w:shd w:val="clear" w:color="auto" w:fill="D9E2F3" w:themeFill="accent1" w:themeFillTint="33"/>
          </w:tcPr>
          <w:p w14:paraId="5A821E56" w14:textId="3A851EED" w:rsidR="00DB4D40" w:rsidRPr="00254A1F" w:rsidRDefault="00DB4D40" w:rsidP="00511F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b w:val="0"/>
                <w:bCs w:val="0"/>
                <w:smallCaps/>
                <w:sz w:val="20"/>
                <w:szCs w:val="20"/>
              </w:rPr>
            </w:pPr>
            <w:proofErr w:type="spellStart"/>
            <w:r w:rsidRPr="00254A1F">
              <w:rPr>
                <w:rFonts w:ascii="Arial Nova" w:hAnsi="Arial Nova" w:cs="Arial"/>
                <w:smallCaps/>
                <w:sz w:val="20"/>
                <w:szCs w:val="20"/>
              </w:rPr>
              <w:t>Fév</w:t>
            </w:r>
            <w:proofErr w:type="spellEnd"/>
          </w:p>
        </w:tc>
        <w:tc>
          <w:tcPr>
            <w:tcW w:w="550" w:type="dxa"/>
            <w:shd w:val="clear" w:color="auto" w:fill="D9E2F3" w:themeFill="accent1" w:themeFillTint="33"/>
          </w:tcPr>
          <w:p w14:paraId="4CD2A657" w14:textId="7DDBF080" w:rsidR="00DB4D40" w:rsidRPr="00254A1F" w:rsidRDefault="00DB4D40" w:rsidP="00511F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b w:val="0"/>
                <w:bCs w:val="0"/>
                <w:smallCaps/>
                <w:sz w:val="20"/>
                <w:szCs w:val="20"/>
              </w:rPr>
            </w:pPr>
            <w:r w:rsidRPr="00254A1F">
              <w:rPr>
                <w:rFonts w:ascii="Arial Nova" w:hAnsi="Arial Nova" w:cs="Arial"/>
                <w:smallCaps/>
                <w:sz w:val="20"/>
                <w:szCs w:val="20"/>
              </w:rPr>
              <w:t>Mars</w:t>
            </w:r>
          </w:p>
        </w:tc>
        <w:tc>
          <w:tcPr>
            <w:tcW w:w="389" w:type="dxa"/>
            <w:shd w:val="clear" w:color="auto" w:fill="D9E2F3" w:themeFill="accent1" w:themeFillTint="33"/>
          </w:tcPr>
          <w:p w14:paraId="740C0C73" w14:textId="713C0B8E" w:rsidR="00DB4D40" w:rsidRPr="00254A1F" w:rsidRDefault="00DB4D40" w:rsidP="00511F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b w:val="0"/>
                <w:bCs w:val="0"/>
                <w:smallCaps/>
                <w:sz w:val="20"/>
                <w:szCs w:val="20"/>
              </w:rPr>
            </w:pPr>
            <w:proofErr w:type="spellStart"/>
            <w:r w:rsidRPr="00254A1F">
              <w:rPr>
                <w:rFonts w:ascii="Arial Nova" w:hAnsi="Arial Nova" w:cs="Arial"/>
                <w:smallCaps/>
                <w:sz w:val="20"/>
                <w:szCs w:val="20"/>
              </w:rPr>
              <w:t>Avr</w:t>
            </w:r>
            <w:proofErr w:type="spellEnd"/>
          </w:p>
        </w:tc>
        <w:tc>
          <w:tcPr>
            <w:tcW w:w="938" w:type="dxa"/>
            <w:shd w:val="clear" w:color="auto" w:fill="D9E2F3" w:themeFill="accent1" w:themeFillTint="33"/>
          </w:tcPr>
          <w:p w14:paraId="484438B6" w14:textId="15433D0D" w:rsidR="00DB4D40" w:rsidRPr="00254A1F" w:rsidRDefault="00DB4D40" w:rsidP="00511F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b w:val="0"/>
                <w:bCs w:val="0"/>
                <w:smallCaps/>
                <w:sz w:val="20"/>
                <w:szCs w:val="20"/>
              </w:rPr>
            </w:pPr>
            <w:r w:rsidRPr="00254A1F">
              <w:rPr>
                <w:rFonts w:ascii="Arial Nova" w:hAnsi="Arial Nova" w:cs="Arial"/>
                <w:smallCaps/>
                <w:sz w:val="20"/>
                <w:szCs w:val="20"/>
              </w:rPr>
              <w:t>Mai</w:t>
            </w:r>
          </w:p>
        </w:tc>
        <w:tc>
          <w:tcPr>
            <w:tcW w:w="938" w:type="dxa"/>
            <w:shd w:val="clear" w:color="auto" w:fill="D9E2F3" w:themeFill="accent1" w:themeFillTint="33"/>
          </w:tcPr>
          <w:p w14:paraId="7C40878A" w14:textId="12489465" w:rsidR="00DB4D40" w:rsidRPr="00254A1F" w:rsidRDefault="00DB4D40" w:rsidP="00511F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b w:val="0"/>
                <w:bCs w:val="0"/>
                <w:smallCaps/>
                <w:sz w:val="20"/>
                <w:szCs w:val="20"/>
              </w:rPr>
            </w:pPr>
            <w:r w:rsidRPr="00254A1F">
              <w:rPr>
                <w:rFonts w:ascii="Arial Nova" w:hAnsi="Arial Nova" w:cs="Arial"/>
                <w:smallCaps/>
                <w:sz w:val="20"/>
                <w:szCs w:val="20"/>
              </w:rPr>
              <w:t>Juin</w:t>
            </w:r>
          </w:p>
        </w:tc>
        <w:tc>
          <w:tcPr>
            <w:tcW w:w="410" w:type="dxa"/>
            <w:shd w:val="clear" w:color="auto" w:fill="D9E2F3" w:themeFill="accent1" w:themeFillTint="33"/>
          </w:tcPr>
          <w:p w14:paraId="529CA8C6" w14:textId="5BC21216" w:rsidR="00DB4D40" w:rsidRPr="00254A1F" w:rsidRDefault="00DB4D40" w:rsidP="00511F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b w:val="0"/>
                <w:bCs w:val="0"/>
                <w:smallCaps/>
                <w:sz w:val="20"/>
                <w:szCs w:val="20"/>
              </w:rPr>
            </w:pPr>
            <w:r w:rsidRPr="00254A1F">
              <w:rPr>
                <w:rFonts w:ascii="Arial Nova" w:hAnsi="Arial Nova" w:cs="Arial"/>
                <w:smallCaps/>
                <w:sz w:val="20"/>
                <w:szCs w:val="20"/>
              </w:rPr>
              <w:t>Juil</w:t>
            </w:r>
          </w:p>
        </w:tc>
        <w:tc>
          <w:tcPr>
            <w:tcW w:w="528" w:type="dxa"/>
            <w:shd w:val="clear" w:color="auto" w:fill="D9E2F3" w:themeFill="accent1" w:themeFillTint="33"/>
          </w:tcPr>
          <w:p w14:paraId="4B92F970" w14:textId="1E674699" w:rsidR="00DB4D40" w:rsidRPr="00254A1F" w:rsidRDefault="00DB4D40" w:rsidP="00511F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b w:val="0"/>
                <w:bCs w:val="0"/>
                <w:smallCaps/>
                <w:sz w:val="20"/>
                <w:szCs w:val="20"/>
              </w:rPr>
            </w:pPr>
            <w:r w:rsidRPr="00254A1F">
              <w:rPr>
                <w:rFonts w:ascii="Arial Nova" w:hAnsi="Arial Nova" w:cs="Arial"/>
                <w:smallCaps/>
                <w:sz w:val="20"/>
                <w:szCs w:val="20"/>
              </w:rPr>
              <w:t>Aout</w:t>
            </w:r>
          </w:p>
        </w:tc>
        <w:tc>
          <w:tcPr>
            <w:tcW w:w="938" w:type="dxa"/>
            <w:shd w:val="clear" w:color="auto" w:fill="D9E2F3" w:themeFill="accent1" w:themeFillTint="33"/>
          </w:tcPr>
          <w:p w14:paraId="5F03A6A5" w14:textId="34068D3C" w:rsidR="00DB4D40" w:rsidRPr="00254A1F" w:rsidRDefault="00DB4D40" w:rsidP="00511F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b w:val="0"/>
                <w:bCs w:val="0"/>
                <w:smallCaps/>
                <w:sz w:val="20"/>
                <w:szCs w:val="20"/>
              </w:rPr>
            </w:pPr>
            <w:r w:rsidRPr="00254A1F">
              <w:rPr>
                <w:rFonts w:ascii="Arial Nova" w:hAnsi="Arial Nova" w:cs="Arial"/>
                <w:smallCaps/>
                <w:sz w:val="20"/>
                <w:szCs w:val="20"/>
              </w:rPr>
              <w:t>Sept</w:t>
            </w:r>
          </w:p>
        </w:tc>
        <w:tc>
          <w:tcPr>
            <w:tcW w:w="939" w:type="dxa"/>
            <w:shd w:val="clear" w:color="auto" w:fill="D9E2F3" w:themeFill="accent1" w:themeFillTint="33"/>
          </w:tcPr>
          <w:p w14:paraId="2A1CE54E" w14:textId="6E1F6A91" w:rsidR="00DB4D40" w:rsidRPr="00254A1F" w:rsidRDefault="00DB4D40" w:rsidP="00511F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b w:val="0"/>
                <w:bCs w:val="0"/>
                <w:smallCaps/>
                <w:sz w:val="20"/>
                <w:szCs w:val="20"/>
              </w:rPr>
            </w:pPr>
            <w:proofErr w:type="spellStart"/>
            <w:r w:rsidRPr="00254A1F">
              <w:rPr>
                <w:rFonts w:ascii="Arial Nova" w:hAnsi="Arial Nova" w:cs="Arial"/>
                <w:smallCaps/>
                <w:sz w:val="20"/>
                <w:szCs w:val="20"/>
              </w:rPr>
              <w:t>Oct</w:t>
            </w:r>
            <w:proofErr w:type="spellEnd"/>
          </w:p>
        </w:tc>
        <w:tc>
          <w:tcPr>
            <w:tcW w:w="450" w:type="dxa"/>
            <w:shd w:val="clear" w:color="auto" w:fill="D9E2F3" w:themeFill="accent1" w:themeFillTint="33"/>
          </w:tcPr>
          <w:p w14:paraId="3195A140" w14:textId="4B7545B8" w:rsidR="00DB4D40" w:rsidRPr="00254A1F" w:rsidRDefault="00DB4D40" w:rsidP="00511F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b w:val="0"/>
                <w:bCs w:val="0"/>
                <w:smallCaps/>
                <w:sz w:val="20"/>
                <w:szCs w:val="20"/>
              </w:rPr>
            </w:pPr>
            <w:proofErr w:type="spellStart"/>
            <w:r w:rsidRPr="00254A1F">
              <w:rPr>
                <w:rFonts w:ascii="Arial Nova" w:hAnsi="Arial Nova" w:cs="Arial"/>
                <w:smallCaps/>
                <w:sz w:val="20"/>
                <w:szCs w:val="20"/>
              </w:rPr>
              <w:t>Nov</w:t>
            </w:r>
            <w:proofErr w:type="spellEnd"/>
          </w:p>
        </w:tc>
        <w:tc>
          <w:tcPr>
            <w:tcW w:w="260" w:type="dxa"/>
            <w:shd w:val="clear" w:color="auto" w:fill="D9E2F3" w:themeFill="accent1" w:themeFillTint="33"/>
          </w:tcPr>
          <w:p w14:paraId="675F2D64" w14:textId="592B448C" w:rsidR="00DB4D40" w:rsidRPr="00254A1F" w:rsidRDefault="00DB4D40" w:rsidP="00511F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b w:val="0"/>
                <w:bCs w:val="0"/>
                <w:smallCaps/>
                <w:sz w:val="20"/>
                <w:szCs w:val="20"/>
              </w:rPr>
            </w:pPr>
            <w:proofErr w:type="spellStart"/>
            <w:r w:rsidRPr="00254A1F">
              <w:rPr>
                <w:rFonts w:ascii="Arial Nova" w:hAnsi="Arial Nova" w:cs="Arial"/>
                <w:smallCaps/>
                <w:sz w:val="20"/>
                <w:szCs w:val="20"/>
              </w:rPr>
              <w:t>Dec</w:t>
            </w:r>
            <w:proofErr w:type="spellEnd"/>
          </w:p>
        </w:tc>
        <w:tc>
          <w:tcPr>
            <w:tcW w:w="229" w:type="dxa"/>
            <w:shd w:val="clear" w:color="auto" w:fill="D9E2F3" w:themeFill="accent1" w:themeFillTint="33"/>
          </w:tcPr>
          <w:p w14:paraId="7B06E1D9" w14:textId="63E899C5" w:rsidR="00DB4D40" w:rsidRPr="00254A1F" w:rsidRDefault="00DB4D40" w:rsidP="00511F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b w:val="0"/>
                <w:bCs w:val="0"/>
                <w:smallCaps/>
                <w:sz w:val="20"/>
                <w:szCs w:val="20"/>
              </w:rPr>
            </w:pPr>
            <w:r w:rsidRPr="00254A1F">
              <w:rPr>
                <w:rFonts w:ascii="Arial Nova" w:hAnsi="Arial Nova" w:cs="Arial"/>
                <w:smallCaps/>
                <w:sz w:val="20"/>
                <w:szCs w:val="20"/>
              </w:rPr>
              <w:t>Total</w:t>
            </w:r>
          </w:p>
        </w:tc>
      </w:tr>
      <w:tr w:rsidR="00254A1F" w:rsidRPr="00617328" w14:paraId="3FB1E7C8" w14:textId="672632F7" w:rsidTr="00254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4BFC9E09" w14:textId="6E4C5D33" w:rsidR="00DB4D40" w:rsidRPr="00254A1F" w:rsidRDefault="009A4CD3" w:rsidP="00511F2A">
            <w:pPr>
              <w:jc w:val="center"/>
              <w:rPr>
                <w:rFonts w:ascii="Arial Nova" w:hAnsi="Arial Nova" w:cs="Arial"/>
                <w:b w:val="0"/>
                <w:bCs w:val="0"/>
                <w:smallCaps/>
                <w:sz w:val="20"/>
                <w:szCs w:val="20"/>
              </w:rPr>
            </w:pPr>
            <w:proofErr w:type="spellStart"/>
            <w:r w:rsidRPr="00254A1F">
              <w:rPr>
                <w:rFonts w:ascii="Arial Nova" w:hAnsi="Arial Nova" w:cs="Arial"/>
                <w:smallCaps/>
                <w:sz w:val="20"/>
                <w:szCs w:val="20"/>
              </w:rPr>
              <w:t>Ids</w:t>
            </w:r>
            <w:proofErr w:type="spellEnd"/>
          </w:p>
        </w:tc>
        <w:tc>
          <w:tcPr>
            <w:tcW w:w="962" w:type="dxa"/>
          </w:tcPr>
          <w:p w14:paraId="3547A553" w14:textId="5813359D" w:rsidR="00DB4D40" w:rsidRPr="00254A1F" w:rsidRDefault="00617328" w:rsidP="0051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rial"/>
                <w:sz w:val="20"/>
                <w:szCs w:val="20"/>
              </w:rPr>
            </w:pPr>
            <w:r w:rsidRPr="00254A1F">
              <w:rPr>
                <w:rFonts w:ascii="Arial Nova" w:hAnsi="Arial Nova" w:cs="Arial"/>
                <w:sz w:val="20"/>
                <w:szCs w:val="20"/>
              </w:rPr>
              <w:t>7</w:t>
            </w:r>
          </w:p>
        </w:tc>
        <w:tc>
          <w:tcPr>
            <w:tcW w:w="939" w:type="dxa"/>
          </w:tcPr>
          <w:p w14:paraId="189E23C4" w14:textId="4078A1EA" w:rsidR="00DB4D40" w:rsidRPr="00254A1F" w:rsidRDefault="00617328" w:rsidP="0051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rial"/>
                <w:sz w:val="20"/>
                <w:szCs w:val="20"/>
              </w:rPr>
            </w:pPr>
            <w:r w:rsidRPr="00254A1F">
              <w:rPr>
                <w:rFonts w:ascii="Arial Nova" w:hAnsi="Arial Nova" w:cs="Arial"/>
                <w:sz w:val="20"/>
                <w:szCs w:val="20"/>
              </w:rPr>
              <w:t>1</w:t>
            </w:r>
          </w:p>
        </w:tc>
        <w:tc>
          <w:tcPr>
            <w:tcW w:w="550" w:type="dxa"/>
          </w:tcPr>
          <w:p w14:paraId="05CEDC0A" w14:textId="64AB4417" w:rsidR="00DB4D40" w:rsidRPr="00254A1F" w:rsidRDefault="00617328" w:rsidP="0051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rial"/>
                <w:sz w:val="20"/>
                <w:szCs w:val="20"/>
              </w:rPr>
            </w:pPr>
            <w:r w:rsidRPr="00254A1F">
              <w:rPr>
                <w:rFonts w:ascii="Arial Nova" w:hAnsi="Arial Nova" w:cs="Arial"/>
                <w:sz w:val="20"/>
                <w:szCs w:val="20"/>
              </w:rPr>
              <w:t>2</w:t>
            </w:r>
          </w:p>
        </w:tc>
        <w:tc>
          <w:tcPr>
            <w:tcW w:w="389" w:type="dxa"/>
          </w:tcPr>
          <w:p w14:paraId="5123C055" w14:textId="13C34687" w:rsidR="00DB4D40" w:rsidRPr="00254A1F" w:rsidRDefault="00617328" w:rsidP="0051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rial"/>
                <w:sz w:val="20"/>
                <w:szCs w:val="20"/>
              </w:rPr>
            </w:pPr>
            <w:r w:rsidRPr="00254A1F">
              <w:rPr>
                <w:rFonts w:ascii="Arial Nova" w:hAnsi="Arial Nova" w:cs="Arial"/>
                <w:sz w:val="20"/>
                <w:szCs w:val="20"/>
              </w:rPr>
              <w:t>2</w:t>
            </w:r>
          </w:p>
        </w:tc>
        <w:tc>
          <w:tcPr>
            <w:tcW w:w="938" w:type="dxa"/>
          </w:tcPr>
          <w:p w14:paraId="6BDC2A32" w14:textId="43E0DB2D" w:rsidR="00DB4D40" w:rsidRPr="00254A1F" w:rsidRDefault="00617328" w:rsidP="0051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rial"/>
                <w:sz w:val="20"/>
                <w:szCs w:val="20"/>
              </w:rPr>
            </w:pPr>
            <w:r w:rsidRPr="00254A1F">
              <w:rPr>
                <w:rFonts w:ascii="Arial Nova" w:hAnsi="Arial Nova" w:cs="Arial"/>
                <w:sz w:val="20"/>
                <w:szCs w:val="20"/>
              </w:rPr>
              <w:t>2</w:t>
            </w:r>
          </w:p>
        </w:tc>
        <w:tc>
          <w:tcPr>
            <w:tcW w:w="938" w:type="dxa"/>
          </w:tcPr>
          <w:p w14:paraId="784BB3B3" w14:textId="0C1FAC90" w:rsidR="00DB4D40" w:rsidRPr="00254A1F" w:rsidRDefault="00617328" w:rsidP="0051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rial"/>
                <w:sz w:val="20"/>
                <w:szCs w:val="20"/>
              </w:rPr>
            </w:pPr>
            <w:r w:rsidRPr="00254A1F">
              <w:rPr>
                <w:rFonts w:ascii="Arial Nova" w:hAnsi="Arial Nova" w:cs="Arial"/>
                <w:sz w:val="20"/>
                <w:szCs w:val="20"/>
              </w:rPr>
              <w:t>2</w:t>
            </w:r>
          </w:p>
        </w:tc>
        <w:tc>
          <w:tcPr>
            <w:tcW w:w="410" w:type="dxa"/>
          </w:tcPr>
          <w:p w14:paraId="0B39DDD4" w14:textId="464841F9" w:rsidR="00DB4D40" w:rsidRPr="00254A1F" w:rsidRDefault="00617328" w:rsidP="0051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rial"/>
                <w:sz w:val="20"/>
                <w:szCs w:val="20"/>
              </w:rPr>
            </w:pPr>
            <w:r w:rsidRPr="00254A1F">
              <w:rPr>
                <w:rFonts w:ascii="Arial Nova" w:hAnsi="Arial Nova" w:cs="Arial"/>
                <w:sz w:val="20"/>
                <w:szCs w:val="20"/>
              </w:rPr>
              <w:t>2</w:t>
            </w:r>
          </w:p>
        </w:tc>
        <w:tc>
          <w:tcPr>
            <w:tcW w:w="528" w:type="dxa"/>
          </w:tcPr>
          <w:p w14:paraId="517EFE7E" w14:textId="6CD1008A" w:rsidR="00DB4D40" w:rsidRPr="00254A1F" w:rsidRDefault="00DB4D40" w:rsidP="0051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rial"/>
                <w:sz w:val="20"/>
                <w:szCs w:val="20"/>
              </w:rPr>
            </w:pPr>
            <w:r w:rsidRPr="00254A1F">
              <w:rPr>
                <w:rFonts w:ascii="Arial Nova" w:hAnsi="Arial Nova" w:cs="Arial"/>
                <w:sz w:val="20"/>
                <w:szCs w:val="20"/>
              </w:rPr>
              <w:t>2</w:t>
            </w:r>
          </w:p>
        </w:tc>
        <w:tc>
          <w:tcPr>
            <w:tcW w:w="938" w:type="dxa"/>
          </w:tcPr>
          <w:p w14:paraId="45FFD4F9" w14:textId="290E9BC1" w:rsidR="00DB4D40" w:rsidRPr="00254A1F" w:rsidRDefault="00DB4D40" w:rsidP="0051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rial"/>
                <w:sz w:val="20"/>
                <w:szCs w:val="20"/>
              </w:rPr>
            </w:pPr>
            <w:r w:rsidRPr="00254A1F">
              <w:rPr>
                <w:rFonts w:ascii="Arial Nova" w:hAnsi="Arial Nova" w:cs="Arial"/>
                <w:sz w:val="20"/>
                <w:szCs w:val="20"/>
              </w:rPr>
              <w:t>2</w:t>
            </w:r>
          </w:p>
        </w:tc>
        <w:tc>
          <w:tcPr>
            <w:tcW w:w="939" w:type="dxa"/>
          </w:tcPr>
          <w:p w14:paraId="029A2ED3" w14:textId="71939F51" w:rsidR="00DB4D40" w:rsidRPr="00254A1F" w:rsidRDefault="00617328" w:rsidP="0051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rial"/>
                <w:sz w:val="20"/>
                <w:szCs w:val="20"/>
              </w:rPr>
            </w:pPr>
            <w:r w:rsidRPr="00254A1F">
              <w:rPr>
                <w:rFonts w:ascii="Arial Nova" w:hAnsi="Arial Nova" w:cs="Arial"/>
                <w:sz w:val="20"/>
                <w:szCs w:val="20"/>
              </w:rPr>
              <w:t>5</w:t>
            </w:r>
          </w:p>
        </w:tc>
        <w:tc>
          <w:tcPr>
            <w:tcW w:w="450" w:type="dxa"/>
          </w:tcPr>
          <w:p w14:paraId="70030A60" w14:textId="77704F7E" w:rsidR="00DB4D40" w:rsidRPr="00254A1F" w:rsidRDefault="00617328" w:rsidP="0051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rial"/>
                <w:sz w:val="20"/>
                <w:szCs w:val="20"/>
              </w:rPr>
            </w:pPr>
            <w:r w:rsidRPr="00254A1F">
              <w:rPr>
                <w:rFonts w:ascii="Arial Nova" w:hAnsi="Arial Nova" w:cs="Arial"/>
                <w:sz w:val="20"/>
                <w:szCs w:val="20"/>
              </w:rPr>
              <w:t>1</w:t>
            </w:r>
          </w:p>
        </w:tc>
        <w:tc>
          <w:tcPr>
            <w:tcW w:w="260" w:type="dxa"/>
          </w:tcPr>
          <w:p w14:paraId="7943F884" w14:textId="52CAF6B5" w:rsidR="00DB4D40" w:rsidRPr="00254A1F" w:rsidRDefault="00617328" w:rsidP="0051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rial"/>
                <w:sz w:val="20"/>
                <w:szCs w:val="20"/>
              </w:rPr>
            </w:pPr>
            <w:r w:rsidRPr="00254A1F">
              <w:rPr>
                <w:rFonts w:ascii="Arial Nova" w:hAnsi="Arial Nova" w:cs="Arial"/>
                <w:sz w:val="20"/>
                <w:szCs w:val="20"/>
              </w:rPr>
              <w:t>3</w:t>
            </w:r>
          </w:p>
        </w:tc>
        <w:tc>
          <w:tcPr>
            <w:tcW w:w="229" w:type="dxa"/>
          </w:tcPr>
          <w:p w14:paraId="3F7E2DEF" w14:textId="78E20EA5" w:rsidR="00DB4D40" w:rsidRPr="00254A1F" w:rsidRDefault="00617328" w:rsidP="0051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rial"/>
                <w:b/>
                <w:bCs/>
                <w:sz w:val="20"/>
                <w:szCs w:val="20"/>
              </w:rPr>
            </w:pPr>
            <w:r w:rsidRPr="00254A1F">
              <w:rPr>
                <w:rFonts w:ascii="Arial Nova" w:hAnsi="Arial Nova" w:cs="Arial"/>
                <w:b/>
                <w:bCs/>
                <w:sz w:val="20"/>
                <w:szCs w:val="20"/>
              </w:rPr>
              <w:t>31</w:t>
            </w:r>
          </w:p>
        </w:tc>
      </w:tr>
      <w:tr w:rsidR="00DB4D40" w:rsidRPr="00617328" w14:paraId="2ACF7CB1" w14:textId="3659FF44" w:rsidTr="00254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2715CB95" w14:textId="5B7120CA" w:rsidR="00DB4D40" w:rsidRPr="00254A1F" w:rsidRDefault="009A4CD3" w:rsidP="00511F2A">
            <w:pPr>
              <w:jc w:val="center"/>
              <w:rPr>
                <w:rFonts w:ascii="Arial Nova" w:hAnsi="Arial Nova" w:cs="Arial"/>
                <w:b w:val="0"/>
                <w:bCs w:val="0"/>
                <w:smallCaps/>
                <w:sz w:val="20"/>
                <w:szCs w:val="20"/>
              </w:rPr>
            </w:pPr>
            <w:proofErr w:type="spellStart"/>
            <w:r w:rsidRPr="00254A1F">
              <w:rPr>
                <w:rFonts w:ascii="Arial Nova" w:hAnsi="Arial Nova" w:cs="Arial"/>
                <w:smallCaps/>
                <w:sz w:val="20"/>
                <w:szCs w:val="20"/>
              </w:rPr>
              <w:t>Hosteur</w:t>
            </w:r>
            <w:proofErr w:type="spellEnd"/>
          </w:p>
        </w:tc>
        <w:tc>
          <w:tcPr>
            <w:tcW w:w="962" w:type="dxa"/>
          </w:tcPr>
          <w:p w14:paraId="0A2FEA80" w14:textId="1EC00EDD" w:rsidR="00DB4D40" w:rsidRPr="00254A1F" w:rsidRDefault="00617328" w:rsidP="0051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sz w:val="20"/>
                <w:szCs w:val="20"/>
              </w:rPr>
            </w:pPr>
            <w:r w:rsidRPr="00254A1F">
              <w:rPr>
                <w:rFonts w:ascii="Arial Nova" w:hAnsi="Arial Nova" w:cs="Arial"/>
                <w:sz w:val="20"/>
                <w:szCs w:val="20"/>
              </w:rPr>
              <w:t>13</w:t>
            </w:r>
          </w:p>
        </w:tc>
        <w:tc>
          <w:tcPr>
            <w:tcW w:w="939" w:type="dxa"/>
          </w:tcPr>
          <w:p w14:paraId="6B43DC08" w14:textId="289FB965" w:rsidR="00DB4D40" w:rsidRPr="00254A1F" w:rsidRDefault="00DB4D40" w:rsidP="0051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sz w:val="20"/>
                <w:szCs w:val="20"/>
              </w:rPr>
            </w:pPr>
            <w:r w:rsidRPr="00254A1F">
              <w:rPr>
                <w:rFonts w:ascii="Arial Nova" w:hAnsi="Arial Nova" w:cs="Arial"/>
                <w:sz w:val="20"/>
                <w:szCs w:val="20"/>
              </w:rPr>
              <w:t>1</w:t>
            </w:r>
            <w:r w:rsidR="00617328" w:rsidRPr="00254A1F">
              <w:rPr>
                <w:rFonts w:ascii="Arial Nova" w:hAnsi="Arial Nova" w:cs="Arial"/>
                <w:sz w:val="20"/>
                <w:szCs w:val="20"/>
              </w:rPr>
              <w:t>1</w:t>
            </w:r>
          </w:p>
        </w:tc>
        <w:tc>
          <w:tcPr>
            <w:tcW w:w="550" w:type="dxa"/>
          </w:tcPr>
          <w:p w14:paraId="255D0D34" w14:textId="613DBCD3" w:rsidR="00DB4D40" w:rsidRPr="00254A1F" w:rsidRDefault="00617328" w:rsidP="0051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sz w:val="20"/>
                <w:szCs w:val="20"/>
              </w:rPr>
            </w:pPr>
            <w:r w:rsidRPr="00254A1F">
              <w:rPr>
                <w:rFonts w:ascii="Arial Nova" w:hAnsi="Arial Nova" w:cs="Arial"/>
                <w:sz w:val="20"/>
                <w:szCs w:val="20"/>
              </w:rPr>
              <w:t>14</w:t>
            </w:r>
          </w:p>
        </w:tc>
        <w:tc>
          <w:tcPr>
            <w:tcW w:w="389" w:type="dxa"/>
          </w:tcPr>
          <w:p w14:paraId="2320632E" w14:textId="37F6839A" w:rsidR="00DB4D40" w:rsidRPr="00254A1F" w:rsidRDefault="00617328" w:rsidP="0051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sz w:val="20"/>
                <w:szCs w:val="20"/>
              </w:rPr>
            </w:pPr>
            <w:r w:rsidRPr="00254A1F">
              <w:rPr>
                <w:rFonts w:ascii="Arial Nova" w:hAnsi="Arial Nova" w:cs="Arial"/>
                <w:sz w:val="20"/>
                <w:szCs w:val="20"/>
              </w:rPr>
              <w:t>27</w:t>
            </w:r>
          </w:p>
        </w:tc>
        <w:tc>
          <w:tcPr>
            <w:tcW w:w="938" w:type="dxa"/>
          </w:tcPr>
          <w:p w14:paraId="7DD045C0" w14:textId="12E5542C" w:rsidR="00DB4D40" w:rsidRPr="00254A1F" w:rsidRDefault="00617328" w:rsidP="0051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sz w:val="20"/>
                <w:szCs w:val="20"/>
              </w:rPr>
            </w:pPr>
            <w:r w:rsidRPr="00254A1F">
              <w:rPr>
                <w:rFonts w:ascii="Arial Nova" w:hAnsi="Arial Nova" w:cs="Arial"/>
                <w:sz w:val="20"/>
                <w:szCs w:val="20"/>
              </w:rPr>
              <w:t>273</w:t>
            </w:r>
          </w:p>
        </w:tc>
        <w:tc>
          <w:tcPr>
            <w:tcW w:w="938" w:type="dxa"/>
          </w:tcPr>
          <w:p w14:paraId="3A10C9FE" w14:textId="6F9CC7E3" w:rsidR="00DB4D40" w:rsidRPr="00254A1F" w:rsidRDefault="00617328" w:rsidP="0051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sz w:val="20"/>
                <w:szCs w:val="20"/>
              </w:rPr>
            </w:pPr>
            <w:r w:rsidRPr="00254A1F">
              <w:rPr>
                <w:rFonts w:ascii="Arial Nova" w:hAnsi="Arial Nova" w:cs="Arial"/>
                <w:sz w:val="20"/>
                <w:szCs w:val="20"/>
              </w:rPr>
              <w:t>209</w:t>
            </w:r>
          </w:p>
        </w:tc>
        <w:tc>
          <w:tcPr>
            <w:tcW w:w="410" w:type="dxa"/>
          </w:tcPr>
          <w:p w14:paraId="3121D6D6" w14:textId="2E5CAFCC" w:rsidR="00DB4D40" w:rsidRPr="00254A1F" w:rsidRDefault="00617328" w:rsidP="0051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sz w:val="20"/>
                <w:szCs w:val="20"/>
              </w:rPr>
            </w:pPr>
            <w:r w:rsidRPr="00254A1F">
              <w:rPr>
                <w:rFonts w:ascii="Arial Nova" w:hAnsi="Arial Nova" w:cs="Arial"/>
                <w:sz w:val="20"/>
                <w:szCs w:val="20"/>
              </w:rPr>
              <w:t>18</w:t>
            </w:r>
          </w:p>
        </w:tc>
        <w:tc>
          <w:tcPr>
            <w:tcW w:w="528" w:type="dxa"/>
          </w:tcPr>
          <w:p w14:paraId="3FF69BE9" w14:textId="4FC06E3C" w:rsidR="00DB4D40" w:rsidRPr="00254A1F" w:rsidRDefault="00617328" w:rsidP="0051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sz w:val="20"/>
                <w:szCs w:val="20"/>
              </w:rPr>
            </w:pPr>
            <w:r w:rsidRPr="00254A1F">
              <w:rPr>
                <w:rFonts w:ascii="Arial Nova" w:hAnsi="Arial Nova" w:cs="Arial"/>
                <w:sz w:val="20"/>
                <w:szCs w:val="20"/>
              </w:rPr>
              <w:t>9</w:t>
            </w:r>
          </w:p>
        </w:tc>
        <w:tc>
          <w:tcPr>
            <w:tcW w:w="938" w:type="dxa"/>
          </w:tcPr>
          <w:p w14:paraId="7A3BA71B" w14:textId="2DFB599E" w:rsidR="00DB4D40" w:rsidRPr="00254A1F" w:rsidRDefault="00EC3773" w:rsidP="0051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sz w:val="20"/>
                <w:szCs w:val="20"/>
              </w:rPr>
            </w:pPr>
            <w:r w:rsidRPr="00254A1F">
              <w:rPr>
                <w:rFonts w:ascii="Arial Nova" w:hAnsi="Arial Nova" w:cs="Arial"/>
                <w:sz w:val="20"/>
                <w:szCs w:val="20"/>
              </w:rPr>
              <w:t>10</w:t>
            </w:r>
          </w:p>
        </w:tc>
        <w:tc>
          <w:tcPr>
            <w:tcW w:w="939" w:type="dxa"/>
          </w:tcPr>
          <w:p w14:paraId="5D86AF11" w14:textId="2A1A879B" w:rsidR="00DB4D40" w:rsidRPr="00254A1F" w:rsidRDefault="00EC3773" w:rsidP="0051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sz w:val="20"/>
                <w:szCs w:val="20"/>
              </w:rPr>
            </w:pPr>
            <w:r w:rsidRPr="00254A1F">
              <w:rPr>
                <w:rFonts w:ascii="Arial Nova" w:hAnsi="Arial Nova" w:cs="Arial"/>
                <w:sz w:val="20"/>
                <w:szCs w:val="20"/>
              </w:rPr>
              <w:t>16</w:t>
            </w:r>
          </w:p>
        </w:tc>
        <w:tc>
          <w:tcPr>
            <w:tcW w:w="450" w:type="dxa"/>
          </w:tcPr>
          <w:p w14:paraId="12F70D8C" w14:textId="575A841C" w:rsidR="00DB4D40" w:rsidRPr="00254A1F" w:rsidRDefault="00EC3773" w:rsidP="0051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sz w:val="20"/>
                <w:szCs w:val="20"/>
              </w:rPr>
            </w:pPr>
            <w:r w:rsidRPr="00254A1F">
              <w:rPr>
                <w:rFonts w:ascii="Arial Nova" w:hAnsi="Arial Nova" w:cs="Arial"/>
                <w:sz w:val="20"/>
                <w:szCs w:val="20"/>
              </w:rPr>
              <w:t>16</w:t>
            </w:r>
          </w:p>
        </w:tc>
        <w:tc>
          <w:tcPr>
            <w:tcW w:w="260" w:type="dxa"/>
          </w:tcPr>
          <w:p w14:paraId="01896631" w14:textId="5E4FBBF7" w:rsidR="00DB4D40" w:rsidRPr="00254A1F" w:rsidRDefault="00EC3773" w:rsidP="0051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sz w:val="20"/>
                <w:szCs w:val="20"/>
              </w:rPr>
            </w:pPr>
            <w:r w:rsidRPr="00254A1F">
              <w:rPr>
                <w:rFonts w:ascii="Arial Nova" w:hAnsi="Arial Nova" w:cs="Arial"/>
                <w:sz w:val="20"/>
                <w:szCs w:val="20"/>
              </w:rPr>
              <w:t>6</w:t>
            </w:r>
          </w:p>
        </w:tc>
        <w:tc>
          <w:tcPr>
            <w:tcW w:w="229" w:type="dxa"/>
          </w:tcPr>
          <w:p w14:paraId="35A2B496" w14:textId="7502096C" w:rsidR="00DB4D40" w:rsidRPr="00254A1F" w:rsidRDefault="00EC3773" w:rsidP="0051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b/>
                <w:bCs/>
                <w:sz w:val="20"/>
                <w:szCs w:val="20"/>
              </w:rPr>
            </w:pPr>
            <w:r w:rsidRPr="00254A1F">
              <w:rPr>
                <w:rFonts w:ascii="Arial Nova" w:hAnsi="Arial Nova" w:cs="Arial"/>
                <w:b/>
                <w:bCs/>
                <w:sz w:val="20"/>
                <w:szCs w:val="20"/>
              </w:rPr>
              <w:t>622</w:t>
            </w:r>
          </w:p>
        </w:tc>
      </w:tr>
      <w:tr w:rsidR="00254A1F" w:rsidRPr="00617328" w14:paraId="2B682B95" w14:textId="516F43E5" w:rsidTr="00254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4EF5B0E" w14:textId="118C6DB8" w:rsidR="00DB4D40" w:rsidRPr="00254A1F" w:rsidRDefault="009A4CD3" w:rsidP="00511F2A">
            <w:pPr>
              <w:jc w:val="center"/>
              <w:rPr>
                <w:rFonts w:ascii="Arial Nova" w:hAnsi="Arial Nova" w:cs="Arial"/>
                <w:b w:val="0"/>
                <w:bCs w:val="0"/>
                <w:smallCaps/>
                <w:sz w:val="20"/>
                <w:szCs w:val="20"/>
              </w:rPr>
            </w:pPr>
            <w:proofErr w:type="spellStart"/>
            <w:r w:rsidRPr="00254A1F">
              <w:rPr>
                <w:rFonts w:ascii="Arial Nova" w:hAnsi="Arial Nova" w:cs="Arial"/>
                <w:smallCaps/>
                <w:sz w:val="20"/>
                <w:szCs w:val="20"/>
              </w:rPr>
              <w:t>Netmaster</w:t>
            </w:r>
            <w:proofErr w:type="spellEnd"/>
          </w:p>
        </w:tc>
        <w:tc>
          <w:tcPr>
            <w:tcW w:w="962" w:type="dxa"/>
          </w:tcPr>
          <w:p w14:paraId="1D85103D" w14:textId="11FDC484" w:rsidR="00DB4D40" w:rsidRPr="00254A1F" w:rsidRDefault="00EC3773" w:rsidP="0051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rial"/>
                <w:sz w:val="20"/>
                <w:szCs w:val="20"/>
              </w:rPr>
            </w:pPr>
            <w:r w:rsidRPr="00254A1F">
              <w:rPr>
                <w:rFonts w:ascii="Arial Nova" w:hAnsi="Arial Nova" w:cs="Arial"/>
                <w:sz w:val="20"/>
                <w:szCs w:val="20"/>
              </w:rPr>
              <w:t>31</w:t>
            </w:r>
          </w:p>
        </w:tc>
        <w:tc>
          <w:tcPr>
            <w:tcW w:w="939" w:type="dxa"/>
          </w:tcPr>
          <w:p w14:paraId="14CCBA39" w14:textId="17206C08" w:rsidR="00DB4D40" w:rsidRPr="00254A1F" w:rsidRDefault="00EC3773" w:rsidP="0051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rial"/>
                <w:sz w:val="20"/>
                <w:szCs w:val="20"/>
              </w:rPr>
            </w:pPr>
            <w:r w:rsidRPr="00254A1F">
              <w:rPr>
                <w:rFonts w:ascii="Arial Nova" w:hAnsi="Arial Nova" w:cs="Arial"/>
                <w:sz w:val="20"/>
                <w:szCs w:val="20"/>
              </w:rPr>
              <w:t>37</w:t>
            </w:r>
          </w:p>
        </w:tc>
        <w:tc>
          <w:tcPr>
            <w:tcW w:w="550" w:type="dxa"/>
          </w:tcPr>
          <w:p w14:paraId="0D10C9D1" w14:textId="79D4B175" w:rsidR="00DB4D40" w:rsidRPr="00254A1F" w:rsidRDefault="00EC3773" w:rsidP="0051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rial"/>
                <w:sz w:val="20"/>
                <w:szCs w:val="20"/>
              </w:rPr>
            </w:pPr>
            <w:r w:rsidRPr="00254A1F">
              <w:rPr>
                <w:rFonts w:ascii="Arial Nova" w:hAnsi="Arial Nova" w:cs="Arial"/>
                <w:sz w:val="20"/>
                <w:szCs w:val="20"/>
              </w:rPr>
              <w:t>43</w:t>
            </w:r>
          </w:p>
        </w:tc>
        <w:tc>
          <w:tcPr>
            <w:tcW w:w="389" w:type="dxa"/>
          </w:tcPr>
          <w:p w14:paraId="6526A0DD" w14:textId="03570B44" w:rsidR="00DB4D40" w:rsidRPr="00254A1F" w:rsidRDefault="00EC3773" w:rsidP="0051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rial"/>
                <w:sz w:val="20"/>
                <w:szCs w:val="20"/>
              </w:rPr>
            </w:pPr>
            <w:r w:rsidRPr="00254A1F">
              <w:rPr>
                <w:rFonts w:ascii="Arial Nova" w:hAnsi="Arial Nova" w:cs="Arial"/>
                <w:sz w:val="20"/>
                <w:szCs w:val="20"/>
              </w:rPr>
              <w:t>352</w:t>
            </w:r>
          </w:p>
        </w:tc>
        <w:tc>
          <w:tcPr>
            <w:tcW w:w="938" w:type="dxa"/>
          </w:tcPr>
          <w:p w14:paraId="581B17BD" w14:textId="47A23713" w:rsidR="00DB4D40" w:rsidRPr="00254A1F" w:rsidRDefault="00EC3773" w:rsidP="0051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rial"/>
                <w:sz w:val="20"/>
                <w:szCs w:val="20"/>
              </w:rPr>
            </w:pPr>
            <w:r w:rsidRPr="00254A1F">
              <w:rPr>
                <w:rFonts w:ascii="Arial Nova" w:hAnsi="Arial Nova" w:cs="Arial"/>
                <w:sz w:val="20"/>
                <w:szCs w:val="20"/>
              </w:rPr>
              <w:t>351</w:t>
            </w:r>
          </w:p>
        </w:tc>
        <w:tc>
          <w:tcPr>
            <w:tcW w:w="938" w:type="dxa"/>
          </w:tcPr>
          <w:p w14:paraId="226A8C12" w14:textId="3998CC24" w:rsidR="00DB4D40" w:rsidRPr="00254A1F" w:rsidRDefault="00EC3773" w:rsidP="0051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rial"/>
                <w:sz w:val="20"/>
                <w:szCs w:val="20"/>
              </w:rPr>
            </w:pPr>
            <w:r w:rsidRPr="00254A1F">
              <w:rPr>
                <w:rFonts w:ascii="Arial Nova" w:hAnsi="Arial Nova" w:cs="Arial"/>
                <w:sz w:val="20"/>
                <w:szCs w:val="20"/>
              </w:rPr>
              <w:t>79</w:t>
            </w:r>
          </w:p>
        </w:tc>
        <w:tc>
          <w:tcPr>
            <w:tcW w:w="410" w:type="dxa"/>
          </w:tcPr>
          <w:p w14:paraId="6C8C6348" w14:textId="78EE8CB7" w:rsidR="00DB4D40" w:rsidRPr="00254A1F" w:rsidRDefault="00EC3773" w:rsidP="0051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rial"/>
                <w:sz w:val="20"/>
                <w:szCs w:val="20"/>
              </w:rPr>
            </w:pPr>
            <w:r w:rsidRPr="00254A1F">
              <w:rPr>
                <w:rFonts w:ascii="Arial Nova" w:hAnsi="Arial Nova" w:cs="Arial"/>
                <w:sz w:val="20"/>
                <w:szCs w:val="20"/>
              </w:rPr>
              <w:t>66</w:t>
            </w:r>
          </w:p>
        </w:tc>
        <w:tc>
          <w:tcPr>
            <w:tcW w:w="528" w:type="dxa"/>
          </w:tcPr>
          <w:p w14:paraId="303EB11C" w14:textId="367263C2" w:rsidR="00DB4D40" w:rsidRPr="00254A1F" w:rsidRDefault="00EC3773" w:rsidP="0051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rial"/>
                <w:sz w:val="20"/>
                <w:szCs w:val="20"/>
              </w:rPr>
            </w:pPr>
            <w:r w:rsidRPr="00254A1F">
              <w:rPr>
                <w:rFonts w:ascii="Arial Nova" w:hAnsi="Arial Nova" w:cs="Arial"/>
                <w:sz w:val="20"/>
                <w:szCs w:val="20"/>
              </w:rPr>
              <w:t>52</w:t>
            </w:r>
          </w:p>
        </w:tc>
        <w:tc>
          <w:tcPr>
            <w:tcW w:w="938" w:type="dxa"/>
          </w:tcPr>
          <w:p w14:paraId="60C9ABB4" w14:textId="67EBC687" w:rsidR="00DB4D40" w:rsidRPr="00254A1F" w:rsidRDefault="00EC3773" w:rsidP="0051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rial"/>
                <w:sz w:val="20"/>
                <w:szCs w:val="20"/>
              </w:rPr>
            </w:pPr>
            <w:r w:rsidRPr="00254A1F">
              <w:rPr>
                <w:rFonts w:ascii="Arial Nova" w:hAnsi="Arial Nova" w:cs="Arial"/>
                <w:sz w:val="20"/>
                <w:szCs w:val="20"/>
              </w:rPr>
              <w:t>47</w:t>
            </w:r>
          </w:p>
        </w:tc>
        <w:tc>
          <w:tcPr>
            <w:tcW w:w="939" w:type="dxa"/>
          </w:tcPr>
          <w:p w14:paraId="33CCFD9F" w14:textId="28A0D79A" w:rsidR="00DB4D40" w:rsidRPr="00254A1F" w:rsidRDefault="00EC3773" w:rsidP="0051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rial"/>
                <w:sz w:val="20"/>
                <w:szCs w:val="20"/>
              </w:rPr>
            </w:pPr>
            <w:r w:rsidRPr="00254A1F">
              <w:rPr>
                <w:rFonts w:ascii="Arial Nova" w:hAnsi="Arial Nova" w:cs="Arial"/>
                <w:sz w:val="20"/>
                <w:szCs w:val="20"/>
              </w:rPr>
              <w:t>77</w:t>
            </w:r>
          </w:p>
        </w:tc>
        <w:tc>
          <w:tcPr>
            <w:tcW w:w="450" w:type="dxa"/>
          </w:tcPr>
          <w:p w14:paraId="5A2A7F72" w14:textId="1A357CF8" w:rsidR="00DB4D40" w:rsidRPr="00254A1F" w:rsidRDefault="00EC3773" w:rsidP="0051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rial"/>
                <w:sz w:val="20"/>
                <w:szCs w:val="20"/>
              </w:rPr>
            </w:pPr>
            <w:r w:rsidRPr="00254A1F">
              <w:rPr>
                <w:rFonts w:ascii="Arial Nova" w:hAnsi="Arial Nova" w:cs="Arial"/>
                <w:sz w:val="20"/>
                <w:szCs w:val="20"/>
              </w:rPr>
              <w:t>59</w:t>
            </w:r>
          </w:p>
        </w:tc>
        <w:tc>
          <w:tcPr>
            <w:tcW w:w="260" w:type="dxa"/>
          </w:tcPr>
          <w:p w14:paraId="3C6E23FA" w14:textId="322467DF" w:rsidR="00DB4D40" w:rsidRPr="00254A1F" w:rsidRDefault="00EC3773" w:rsidP="0051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rial"/>
                <w:sz w:val="20"/>
                <w:szCs w:val="20"/>
              </w:rPr>
            </w:pPr>
            <w:r w:rsidRPr="00254A1F">
              <w:rPr>
                <w:rFonts w:ascii="Arial Nova" w:hAnsi="Arial Nova" w:cs="Arial"/>
                <w:sz w:val="20"/>
                <w:szCs w:val="20"/>
              </w:rPr>
              <w:t>71</w:t>
            </w:r>
          </w:p>
        </w:tc>
        <w:tc>
          <w:tcPr>
            <w:tcW w:w="229" w:type="dxa"/>
          </w:tcPr>
          <w:p w14:paraId="348C7957" w14:textId="0583A12F" w:rsidR="00DB4D40" w:rsidRPr="00254A1F" w:rsidRDefault="00EC3773" w:rsidP="0051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rial"/>
                <w:b/>
                <w:bCs/>
                <w:sz w:val="20"/>
                <w:szCs w:val="20"/>
              </w:rPr>
            </w:pPr>
            <w:r w:rsidRPr="00254A1F">
              <w:rPr>
                <w:rFonts w:ascii="Arial Nova" w:hAnsi="Arial Nova" w:cs="Arial"/>
                <w:b/>
                <w:bCs/>
                <w:sz w:val="20"/>
                <w:szCs w:val="20"/>
              </w:rPr>
              <w:t>1465</w:t>
            </w:r>
          </w:p>
        </w:tc>
      </w:tr>
      <w:tr w:rsidR="00DB4D40" w:rsidRPr="00617328" w14:paraId="2C8FB715" w14:textId="4E07E543" w:rsidTr="00254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565CAD92" w14:textId="3D0979BC" w:rsidR="00DB4D40" w:rsidRPr="00254A1F" w:rsidRDefault="009A4CD3" w:rsidP="00511F2A">
            <w:pPr>
              <w:jc w:val="center"/>
              <w:rPr>
                <w:rFonts w:ascii="Arial Nova" w:hAnsi="Arial Nova" w:cs="Arial"/>
                <w:b w:val="0"/>
                <w:bCs w:val="0"/>
                <w:smallCaps/>
                <w:sz w:val="20"/>
                <w:szCs w:val="20"/>
              </w:rPr>
            </w:pPr>
            <w:r w:rsidRPr="00254A1F">
              <w:rPr>
                <w:rFonts w:ascii="Arial Nova" w:hAnsi="Arial Nova" w:cs="Arial"/>
                <w:smallCaps/>
                <w:sz w:val="20"/>
                <w:szCs w:val="20"/>
              </w:rPr>
              <w:t>Total</w:t>
            </w:r>
          </w:p>
        </w:tc>
        <w:tc>
          <w:tcPr>
            <w:tcW w:w="962" w:type="dxa"/>
          </w:tcPr>
          <w:p w14:paraId="3C7BADF4" w14:textId="07C0FC94" w:rsidR="00DB4D40" w:rsidRPr="00254A1F" w:rsidRDefault="00EC3773" w:rsidP="0051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sz w:val="20"/>
                <w:szCs w:val="20"/>
              </w:rPr>
            </w:pPr>
            <w:r w:rsidRPr="00254A1F">
              <w:rPr>
                <w:rFonts w:ascii="Arial Nova" w:hAnsi="Arial Nova" w:cs="Arial"/>
                <w:sz w:val="20"/>
                <w:szCs w:val="20"/>
              </w:rPr>
              <w:t>51</w:t>
            </w:r>
          </w:p>
        </w:tc>
        <w:tc>
          <w:tcPr>
            <w:tcW w:w="939" w:type="dxa"/>
          </w:tcPr>
          <w:p w14:paraId="6FCD4367" w14:textId="415BB91C" w:rsidR="00DB4D40" w:rsidRPr="00254A1F" w:rsidRDefault="00EC3773" w:rsidP="0051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sz w:val="20"/>
                <w:szCs w:val="20"/>
              </w:rPr>
            </w:pPr>
            <w:r w:rsidRPr="00254A1F">
              <w:rPr>
                <w:rFonts w:ascii="Arial Nova" w:hAnsi="Arial Nova" w:cs="Arial"/>
                <w:sz w:val="20"/>
                <w:szCs w:val="20"/>
              </w:rPr>
              <w:t>49</w:t>
            </w:r>
          </w:p>
        </w:tc>
        <w:tc>
          <w:tcPr>
            <w:tcW w:w="550" w:type="dxa"/>
          </w:tcPr>
          <w:p w14:paraId="309FB77C" w14:textId="103B7700" w:rsidR="00DB4D40" w:rsidRPr="00254A1F" w:rsidRDefault="00EC3773" w:rsidP="0051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sz w:val="20"/>
                <w:szCs w:val="20"/>
              </w:rPr>
            </w:pPr>
            <w:r w:rsidRPr="00254A1F">
              <w:rPr>
                <w:rFonts w:ascii="Arial Nova" w:hAnsi="Arial Nova" w:cs="Arial"/>
                <w:sz w:val="20"/>
                <w:szCs w:val="20"/>
              </w:rPr>
              <w:t>59</w:t>
            </w:r>
          </w:p>
        </w:tc>
        <w:tc>
          <w:tcPr>
            <w:tcW w:w="389" w:type="dxa"/>
          </w:tcPr>
          <w:p w14:paraId="2585213E" w14:textId="2A2B5EEA" w:rsidR="00DB4D40" w:rsidRPr="00254A1F" w:rsidRDefault="00EC3773" w:rsidP="0051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sz w:val="20"/>
                <w:szCs w:val="20"/>
              </w:rPr>
            </w:pPr>
            <w:r w:rsidRPr="00254A1F">
              <w:rPr>
                <w:rFonts w:ascii="Arial Nova" w:hAnsi="Arial Nova" w:cs="Arial"/>
                <w:sz w:val="20"/>
                <w:szCs w:val="20"/>
              </w:rPr>
              <w:t>381</w:t>
            </w:r>
          </w:p>
        </w:tc>
        <w:tc>
          <w:tcPr>
            <w:tcW w:w="938" w:type="dxa"/>
          </w:tcPr>
          <w:p w14:paraId="7A4EEDA1" w14:textId="30A38056" w:rsidR="00DB4D40" w:rsidRPr="00254A1F" w:rsidRDefault="00EC3773" w:rsidP="0051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sz w:val="20"/>
                <w:szCs w:val="20"/>
              </w:rPr>
            </w:pPr>
            <w:r w:rsidRPr="00254A1F">
              <w:rPr>
                <w:rFonts w:ascii="Arial Nova" w:hAnsi="Arial Nova" w:cs="Arial"/>
                <w:sz w:val="20"/>
                <w:szCs w:val="20"/>
              </w:rPr>
              <w:t>826</w:t>
            </w:r>
          </w:p>
        </w:tc>
        <w:tc>
          <w:tcPr>
            <w:tcW w:w="938" w:type="dxa"/>
          </w:tcPr>
          <w:p w14:paraId="40FF34AC" w14:textId="7D29880C" w:rsidR="00DB4D40" w:rsidRPr="00254A1F" w:rsidRDefault="00EC3773" w:rsidP="0051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sz w:val="20"/>
                <w:szCs w:val="20"/>
              </w:rPr>
            </w:pPr>
            <w:r w:rsidRPr="00254A1F">
              <w:rPr>
                <w:rFonts w:ascii="Arial Nova" w:hAnsi="Arial Nova" w:cs="Arial"/>
                <w:sz w:val="20"/>
                <w:szCs w:val="20"/>
              </w:rPr>
              <w:t>290</w:t>
            </w:r>
          </w:p>
        </w:tc>
        <w:tc>
          <w:tcPr>
            <w:tcW w:w="410" w:type="dxa"/>
          </w:tcPr>
          <w:p w14:paraId="199475A4" w14:textId="5B07115A" w:rsidR="00DB4D40" w:rsidRPr="00254A1F" w:rsidRDefault="00EC3773" w:rsidP="0051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sz w:val="20"/>
                <w:szCs w:val="20"/>
              </w:rPr>
            </w:pPr>
            <w:r w:rsidRPr="00254A1F">
              <w:rPr>
                <w:rFonts w:ascii="Arial Nova" w:hAnsi="Arial Nova" w:cs="Arial"/>
                <w:sz w:val="20"/>
                <w:szCs w:val="20"/>
              </w:rPr>
              <w:t>86</w:t>
            </w:r>
          </w:p>
        </w:tc>
        <w:tc>
          <w:tcPr>
            <w:tcW w:w="528" w:type="dxa"/>
          </w:tcPr>
          <w:p w14:paraId="33D59E28" w14:textId="1B4D49CD" w:rsidR="00DB4D40" w:rsidRPr="00254A1F" w:rsidRDefault="00EC3773" w:rsidP="0051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sz w:val="20"/>
                <w:szCs w:val="20"/>
              </w:rPr>
            </w:pPr>
            <w:r w:rsidRPr="00254A1F">
              <w:rPr>
                <w:rFonts w:ascii="Arial Nova" w:hAnsi="Arial Nova" w:cs="Arial"/>
                <w:sz w:val="20"/>
                <w:szCs w:val="20"/>
              </w:rPr>
              <w:t>63</w:t>
            </w:r>
          </w:p>
        </w:tc>
        <w:tc>
          <w:tcPr>
            <w:tcW w:w="938" w:type="dxa"/>
          </w:tcPr>
          <w:p w14:paraId="6F71CF2B" w14:textId="28B3446D" w:rsidR="00DB4D40" w:rsidRPr="00254A1F" w:rsidRDefault="00EC3773" w:rsidP="0051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sz w:val="20"/>
                <w:szCs w:val="20"/>
              </w:rPr>
            </w:pPr>
            <w:r w:rsidRPr="00254A1F">
              <w:rPr>
                <w:rFonts w:ascii="Arial Nova" w:hAnsi="Arial Nova" w:cs="Arial"/>
                <w:sz w:val="20"/>
                <w:szCs w:val="20"/>
              </w:rPr>
              <w:t>59</w:t>
            </w:r>
          </w:p>
        </w:tc>
        <w:tc>
          <w:tcPr>
            <w:tcW w:w="939" w:type="dxa"/>
          </w:tcPr>
          <w:p w14:paraId="7C25A678" w14:textId="1F9D7AF2" w:rsidR="00DB4D40" w:rsidRPr="00254A1F" w:rsidRDefault="00EC3773" w:rsidP="0051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sz w:val="20"/>
                <w:szCs w:val="20"/>
              </w:rPr>
            </w:pPr>
            <w:r w:rsidRPr="00254A1F">
              <w:rPr>
                <w:rFonts w:ascii="Arial Nova" w:hAnsi="Arial Nova" w:cs="Arial"/>
                <w:sz w:val="20"/>
                <w:szCs w:val="20"/>
              </w:rPr>
              <w:t>98</w:t>
            </w:r>
          </w:p>
        </w:tc>
        <w:tc>
          <w:tcPr>
            <w:tcW w:w="450" w:type="dxa"/>
          </w:tcPr>
          <w:p w14:paraId="4B70418E" w14:textId="0CDEFE0D" w:rsidR="00DB4D40" w:rsidRPr="00254A1F" w:rsidRDefault="00EC3773" w:rsidP="0051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sz w:val="20"/>
                <w:szCs w:val="20"/>
              </w:rPr>
            </w:pPr>
            <w:r w:rsidRPr="00254A1F">
              <w:rPr>
                <w:rFonts w:ascii="Arial Nova" w:hAnsi="Arial Nova" w:cs="Arial"/>
                <w:sz w:val="20"/>
                <w:szCs w:val="20"/>
              </w:rPr>
              <w:t>76</w:t>
            </w:r>
          </w:p>
        </w:tc>
        <w:tc>
          <w:tcPr>
            <w:tcW w:w="260" w:type="dxa"/>
          </w:tcPr>
          <w:p w14:paraId="0895F0F4" w14:textId="5C027F28" w:rsidR="00DB4D40" w:rsidRPr="00254A1F" w:rsidRDefault="00EC3773" w:rsidP="0051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sz w:val="20"/>
                <w:szCs w:val="20"/>
              </w:rPr>
            </w:pPr>
            <w:r w:rsidRPr="00254A1F">
              <w:rPr>
                <w:rFonts w:ascii="Arial Nova" w:hAnsi="Arial Nova" w:cs="Arial"/>
                <w:sz w:val="20"/>
                <w:szCs w:val="20"/>
              </w:rPr>
              <w:t>80</w:t>
            </w:r>
          </w:p>
        </w:tc>
        <w:tc>
          <w:tcPr>
            <w:tcW w:w="229" w:type="dxa"/>
          </w:tcPr>
          <w:p w14:paraId="1FF3291D" w14:textId="7DBF7B34" w:rsidR="00DB4D40" w:rsidRPr="00254A1F" w:rsidRDefault="00EC3773" w:rsidP="0051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b/>
                <w:bCs/>
                <w:sz w:val="20"/>
                <w:szCs w:val="20"/>
              </w:rPr>
            </w:pPr>
            <w:r w:rsidRPr="00254A1F">
              <w:rPr>
                <w:rFonts w:ascii="Arial Nova" w:hAnsi="Arial Nova" w:cs="Arial"/>
                <w:b/>
                <w:bCs/>
                <w:sz w:val="20"/>
                <w:szCs w:val="20"/>
              </w:rPr>
              <w:t>2118</w:t>
            </w:r>
          </w:p>
        </w:tc>
      </w:tr>
    </w:tbl>
    <w:p w14:paraId="403939EE" w14:textId="77777777" w:rsidR="00DB4D40" w:rsidRPr="001B5F6B" w:rsidRDefault="00DB4D40" w:rsidP="00DB4D40">
      <w:pPr>
        <w:jc w:val="both"/>
        <w:rPr>
          <w:rFonts w:ascii="Arial Narrow" w:hAnsi="Arial Narrow" w:cs="Arial"/>
          <w:b/>
          <w:bCs/>
          <w:sz w:val="24"/>
          <w:szCs w:val="24"/>
          <w:highlight w:val="yellow"/>
        </w:rPr>
      </w:pPr>
    </w:p>
    <w:p w14:paraId="51D89EA8" w14:textId="00EC5A68" w:rsidR="0039674C" w:rsidRPr="001B5F6B" w:rsidRDefault="00EC3773" w:rsidP="00254A1F">
      <w:pPr>
        <w:pStyle w:val="Paragraphedeliste"/>
        <w:ind w:left="567" w:right="1275"/>
        <w:jc w:val="center"/>
        <w:rPr>
          <w:rFonts w:ascii="Arial Narrow" w:hAnsi="Arial Narrow" w:cs="Arial"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0654F02C" wp14:editId="6E938179">
            <wp:extent cx="5502275" cy="2297927"/>
            <wp:effectExtent l="0" t="0" r="3175" b="0"/>
            <wp:docPr id="12" name="Graphique 12">
              <a:extLst xmlns:a="http://schemas.openxmlformats.org/drawingml/2006/main">
                <a:ext uri="{FF2B5EF4-FFF2-40B4-BE49-F238E27FC236}">
                  <a16:creationId xmlns:a16="http://schemas.microsoft.com/office/drawing/2014/main" id="{BD0F33F0-2730-484C-BC21-A29282159D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150FBA27" w14:textId="77777777" w:rsidR="00B858C3" w:rsidRPr="001B5F6B" w:rsidRDefault="00B858C3" w:rsidP="00B858C3">
      <w:pPr>
        <w:pStyle w:val="Paragraphedeliste"/>
        <w:ind w:left="1276" w:right="1275"/>
        <w:jc w:val="center"/>
        <w:rPr>
          <w:rFonts w:ascii="Arial Narrow" w:hAnsi="Arial Narrow" w:cs="Arial"/>
          <w:sz w:val="24"/>
          <w:szCs w:val="24"/>
          <w:highlight w:val="yellow"/>
        </w:rPr>
      </w:pPr>
    </w:p>
    <w:p w14:paraId="7FE6E4FC" w14:textId="2257DB0F" w:rsidR="009A5EAE" w:rsidRPr="006F5FC2" w:rsidRDefault="009A5EAE" w:rsidP="006F5FC2">
      <w:pPr>
        <w:pStyle w:val="Paragraphedeliste"/>
        <w:numPr>
          <w:ilvl w:val="0"/>
          <w:numId w:val="16"/>
        </w:numPr>
        <w:jc w:val="center"/>
        <w:rPr>
          <w:rFonts w:ascii="Arial" w:hAnsi="Arial" w:cs="Arial"/>
          <w:b/>
          <w:bCs/>
          <w:sz w:val="24"/>
          <w:szCs w:val="24"/>
        </w:rPr>
      </w:pPr>
      <w:r w:rsidRPr="006F5FC2">
        <w:rPr>
          <w:rFonts w:ascii="Arial" w:hAnsi="Arial" w:cs="Arial"/>
          <w:b/>
          <w:bCs/>
          <w:sz w:val="24"/>
          <w:szCs w:val="24"/>
        </w:rPr>
        <w:t>Situation des noms de domaines actifs par bureau d’enregistrement au 31/12/2</w:t>
      </w:r>
      <w:r w:rsidR="00EC3773" w:rsidRPr="006F5FC2">
        <w:rPr>
          <w:rFonts w:ascii="Arial" w:hAnsi="Arial" w:cs="Arial"/>
          <w:b/>
          <w:bCs/>
          <w:sz w:val="24"/>
          <w:szCs w:val="24"/>
        </w:rPr>
        <w:t>4</w:t>
      </w:r>
    </w:p>
    <w:p w14:paraId="57EBA1DD" w14:textId="479E9C9A" w:rsidR="009A5EAE" w:rsidRPr="006F5FC2" w:rsidRDefault="009A5EAE" w:rsidP="009A5EAE">
      <w:pPr>
        <w:jc w:val="both"/>
        <w:rPr>
          <w:rFonts w:ascii="Arial" w:hAnsi="Arial" w:cs="Arial"/>
          <w:sz w:val="24"/>
          <w:szCs w:val="24"/>
        </w:rPr>
      </w:pPr>
      <w:r w:rsidRPr="006F5FC2">
        <w:rPr>
          <w:rFonts w:ascii="Arial" w:hAnsi="Arial" w:cs="Arial"/>
          <w:sz w:val="24"/>
          <w:szCs w:val="24"/>
        </w:rPr>
        <w:t>Au 31/12/2</w:t>
      </w:r>
      <w:r w:rsidR="00EC3773" w:rsidRPr="006F5FC2">
        <w:rPr>
          <w:rFonts w:ascii="Arial" w:hAnsi="Arial" w:cs="Arial"/>
          <w:sz w:val="24"/>
          <w:szCs w:val="24"/>
        </w:rPr>
        <w:t>4</w:t>
      </w:r>
      <w:r w:rsidRPr="006F5FC2">
        <w:rPr>
          <w:rFonts w:ascii="Arial" w:hAnsi="Arial" w:cs="Arial"/>
          <w:sz w:val="24"/>
          <w:szCs w:val="24"/>
        </w:rPr>
        <w:t>,</w:t>
      </w:r>
      <w:r w:rsidR="00CA7FE5" w:rsidRPr="006F5FC2">
        <w:rPr>
          <w:rFonts w:ascii="Arial" w:hAnsi="Arial" w:cs="Arial"/>
          <w:sz w:val="24"/>
          <w:szCs w:val="24"/>
        </w:rPr>
        <w:t xml:space="preserve"> </w:t>
      </w:r>
      <w:r w:rsidR="00B858C3" w:rsidRPr="006F5FC2">
        <w:rPr>
          <w:rFonts w:ascii="Arial" w:hAnsi="Arial" w:cs="Arial"/>
          <w:sz w:val="24"/>
          <w:szCs w:val="24"/>
        </w:rPr>
        <w:t>le nombre de</w:t>
      </w:r>
      <w:r w:rsidRPr="006F5FC2">
        <w:rPr>
          <w:rFonts w:ascii="Arial" w:hAnsi="Arial" w:cs="Arial"/>
          <w:b/>
          <w:bCs/>
          <w:sz w:val="24"/>
          <w:szCs w:val="24"/>
        </w:rPr>
        <w:t xml:space="preserve"> </w:t>
      </w:r>
      <w:r w:rsidRPr="006F5FC2">
        <w:rPr>
          <w:rFonts w:ascii="Arial" w:hAnsi="Arial" w:cs="Arial"/>
          <w:sz w:val="24"/>
          <w:szCs w:val="24"/>
        </w:rPr>
        <w:t>noms de domaine en</w:t>
      </w:r>
      <w:r w:rsidR="00B858C3" w:rsidRPr="006F5FC2">
        <w:rPr>
          <w:rFonts w:ascii="Arial" w:hAnsi="Arial" w:cs="Arial"/>
          <w:sz w:val="24"/>
          <w:szCs w:val="24"/>
        </w:rPr>
        <w:t xml:space="preserve"> «</w:t>
      </w:r>
      <w:r w:rsidRPr="006F5FC2">
        <w:rPr>
          <w:rFonts w:ascii="Arial" w:hAnsi="Arial" w:cs="Arial"/>
          <w:sz w:val="24"/>
          <w:szCs w:val="24"/>
        </w:rPr>
        <w:t>.tg</w:t>
      </w:r>
      <w:r w:rsidR="00B858C3" w:rsidRPr="006F5FC2">
        <w:rPr>
          <w:rFonts w:ascii="Arial" w:hAnsi="Arial" w:cs="Arial"/>
          <w:sz w:val="24"/>
          <w:szCs w:val="24"/>
        </w:rPr>
        <w:t> </w:t>
      </w:r>
      <w:r w:rsidR="00781610" w:rsidRPr="006F5FC2">
        <w:rPr>
          <w:rFonts w:ascii="Arial" w:hAnsi="Arial" w:cs="Arial"/>
          <w:sz w:val="24"/>
          <w:szCs w:val="24"/>
        </w:rPr>
        <w:t>» actifs</w:t>
      </w:r>
      <w:r w:rsidR="00CA7FE5" w:rsidRPr="006F5FC2">
        <w:rPr>
          <w:rFonts w:ascii="Arial" w:hAnsi="Arial" w:cs="Arial"/>
          <w:sz w:val="24"/>
          <w:szCs w:val="24"/>
        </w:rPr>
        <w:t xml:space="preserve"> </w:t>
      </w:r>
      <w:r w:rsidR="00EC3773" w:rsidRPr="006F5FC2">
        <w:rPr>
          <w:rFonts w:ascii="Arial" w:hAnsi="Arial" w:cs="Arial"/>
          <w:sz w:val="24"/>
          <w:szCs w:val="24"/>
        </w:rPr>
        <w:t xml:space="preserve">est de </w:t>
      </w:r>
      <w:r w:rsidR="00F66A89" w:rsidRPr="006F5FC2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4644</w:t>
      </w:r>
      <w:r w:rsidR="00211BCD" w:rsidRPr="006F5FC2">
        <w:rPr>
          <w:rFonts w:ascii="Arial" w:hAnsi="Arial" w:cs="Arial"/>
          <w:sz w:val="24"/>
          <w:szCs w:val="24"/>
        </w:rPr>
        <w:t>.</w:t>
      </w:r>
    </w:p>
    <w:p w14:paraId="05AD811E" w14:textId="31E86AB5" w:rsidR="009A5EAE" w:rsidRPr="006F5FC2" w:rsidRDefault="009A5EAE" w:rsidP="009A5EAE">
      <w:pPr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6F5FC2">
        <w:rPr>
          <w:rFonts w:ascii="Arial" w:eastAsia="Times New Roman" w:hAnsi="Arial" w:cs="Arial"/>
          <w:sz w:val="24"/>
          <w:szCs w:val="24"/>
          <w:lang w:eastAsia="fr-FR"/>
        </w:rPr>
        <w:t xml:space="preserve">NETMASTER </w:t>
      </w:r>
      <w:r w:rsidR="00781610" w:rsidRPr="006F5FC2">
        <w:rPr>
          <w:rFonts w:ascii="Arial" w:eastAsia="Times New Roman" w:hAnsi="Arial" w:cs="Arial"/>
          <w:sz w:val="24"/>
          <w:szCs w:val="24"/>
          <w:lang w:eastAsia="fr-FR"/>
        </w:rPr>
        <w:t>domine le marché avec un taux de création de 8</w:t>
      </w:r>
      <w:r w:rsidR="00F66A89" w:rsidRPr="006F5FC2">
        <w:rPr>
          <w:rFonts w:ascii="Arial" w:eastAsia="Times New Roman" w:hAnsi="Arial" w:cs="Arial"/>
          <w:sz w:val="24"/>
          <w:szCs w:val="24"/>
          <w:lang w:eastAsia="fr-FR"/>
        </w:rPr>
        <w:t>0</w:t>
      </w:r>
      <w:r w:rsidR="00781610" w:rsidRPr="006F5FC2">
        <w:rPr>
          <w:rFonts w:ascii="Arial" w:eastAsia="Times New Roman" w:hAnsi="Arial" w:cs="Arial"/>
          <w:sz w:val="24"/>
          <w:szCs w:val="24"/>
          <w:lang w:eastAsia="fr-FR"/>
        </w:rPr>
        <w:t>% contre 1</w:t>
      </w:r>
      <w:r w:rsidR="00F66A89" w:rsidRPr="006F5FC2">
        <w:rPr>
          <w:rFonts w:ascii="Arial" w:eastAsia="Times New Roman" w:hAnsi="Arial" w:cs="Arial"/>
          <w:sz w:val="24"/>
          <w:szCs w:val="24"/>
          <w:lang w:eastAsia="fr-FR"/>
        </w:rPr>
        <w:t>7</w:t>
      </w:r>
      <w:r w:rsidR="00781610" w:rsidRPr="006F5FC2">
        <w:rPr>
          <w:rFonts w:ascii="Arial" w:eastAsia="Times New Roman" w:hAnsi="Arial" w:cs="Arial"/>
          <w:sz w:val="24"/>
          <w:szCs w:val="24"/>
          <w:lang w:eastAsia="fr-FR"/>
        </w:rPr>
        <w:t>% pour HOSTEUR et 3% pour IDS</w:t>
      </w:r>
      <w:r w:rsidRPr="006F5FC2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</w:p>
    <w:p w14:paraId="1EAA095F" w14:textId="47368354" w:rsidR="00E76708" w:rsidRPr="001B5F6B" w:rsidRDefault="00F66A89" w:rsidP="00E76708">
      <w:pPr>
        <w:jc w:val="center"/>
        <w:rPr>
          <w:rFonts w:ascii="Arial Narrow" w:eastAsia="Times New Roman" w:hAnsi="Arial Narrow" w:cs="Arial"/>
          <w:sz w:val="24"/>
          <w:szCs w:val="24"/>
          <w:highlight w:val="yellow"/>
          <w:lang w:eastAsia="fr-FR"/>
        </w:rPr>
      </w:pPr>
      <w:r>
        <w:rPr>
          <w:noProof/>
        </w:rPr>
        <w:drawing>
          <wp:inline distT="0" distB="0" distL="0" distR="0" wp14:anchorId="11591691" wp14:editId="21C3857B">
            <wp:extent cx="3540702" cy="1891147"/>
            <wp:effectExtent l="0" t="0" r="0" b="0"/>
            <wp:docPr id="13" name="Graphique 13">
              <a:extLst xmlns:a="http://schemas.openxmlformats.org/drawingml/2006/main">
                <a:ext uri="{FF2B5EF4-FFF2-40B4-BE49-F238E27FC236}">
                  <a16:creationId xmlns:a16="http://schemas.microsoft.com/office/drawing/2014/main" id="{E4CF7780-681D-4715-B360-0EF0FCC55DB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228148BD" w14:textId="77777777" w:rsidR="00DD3484" w:rsidRDefault="00DD3484" w:rsidP="00DD3484">
      <w:pPr>
        <w:pStyle w:val="Paragraphedeliste"/>
        <w:jc w:val="both"/>
        <w:rPr>
          <w:rFonts w:ascii="Arial Narrow" w:hAnsi="Arial Narrow" w:cs="Arial"/>
          <w:b/>
          <w:bCs/>
          <w:sz w:val="24"/>
          <w:szCs w:val="24"/>
          <w:highlight w:val="yellow"/>
        </w:rPr>
      </w:pPr>
    </w:p>
    <w:p w14:paraId="3A8131A5" w14:textId="49281B8F" w:rsidR="00112271" w:rsidRPr="006F5FC2" w:rsidRDefault="00A266CD" w:rsidP="006F5FC2">
      <w:pPr>
        <w:pStyle w:val="Paragraphedeliste"/>
        <w:numPr>
          <w:ilvl w:val="0"/>
          <w:numId w:val="16"/>
        </w:numPr>
        <w:jc w:val="center"/>
        <w:rPr>
          <w:rFonts w:ascii="Arial" w:hAnsi="Arial" w:cs="Arial"/>
          <w:b/>
          <w:bCs/>
          <w:sz w:val="24"/>
          <w:szCs w:val="24"/>
        </w:rPr>
      </w:pPr>
      <w:r w:rsidRPr="006F5FC2">
        <w:rPr>
          <w:rFonts w:ascii="Arial" w:hAnsi="Arial" w:cs="Arial"/>
          <w:b/>
          <w:bCs/>
          <w:sz w:val="24"/>
          <w:szCs w:val="24"/>
        </w:rPr>
        <w:t>Evolution du n</w:t>
      </w:r>
      <w:r w:rsidR="00E76708" w:rsidRPr="006F5FC2">
        <w:rPr>
          <w:rFonts w:ascii="Arial" w:hAnsi="Arial" w:cs="Arial"/>
          <w:b/>
          <w:bCs/>
          <w:sz w:val="24"/>
          <w:szCs w:val="24"/>
        </w:rPr>
        <w:t>ombre de noms de domaine actif par registrar</w:t>
      </w:r>
    </w:p>
    <w:tbl>
      <w:tblPr>
        <w:tblStyle w:val="Tableausimple1"/>
        <w:tblW w:w="10627" w:type="dxa"/>
        <w:tblInd w:w="-360" w:type="dxa"/>
        <w:tblLook w:val="04A0" w:firstRow="1" w:lastRow="0" w:firstColumn="1" w:lastColumn="0" w:noHBand="0" w:noVBand="1"/>
      </w:tblPr>
      <w:tblGrid>
        <w:gridCol w:w="2689"/>
        <w:gridCol w:w="1984"/>
        <w:gridCol w:w="1985"/>
        <w:gridCol w:w="1984"/>
        <w:gridCol w:w="1985"/>
      </w:tblGrid>
      <w:tr w:rsidR="00B65FEE" w:rsidRPr="001B5F6B" w14:paraId="6B4645AA" w14:textId="16E62C7E" w:rsidTr="00254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FFA61BE" w14:textId="77777777" w:rsidR="00B65FEE" w:rsidRPr="00B65FEE" w:rsidRDefault="00B65FEE" w:rsidP="00B65FEE">
            <w:pPr>
              <w:rPr>
                <w:rFonts w:ascii="Arial" w:eastAsia="Times New Roman" w:hAnsi="Arial" w:cs="Arial"/>
                <w:b w:val="0"/>
                <w:bCs w:val="0"/>
                <w:smallCaps/>
                <w:sz w:val="24"/>
                <w:szCs w:val="24"/>
                <w:lang w:eastAsia="fr-FR"/>
              </w:rPr>
            </w:pPr>
          </w:p>
        </w:tc>
        <w:tc>
          <w:tcPr>
            <w:tcW w:w="1984" w:type="dxa"/>
            <w:shd w:val="clear" w:color="auto" w:fill="D9E2F3" w:themeFill="accent1" w:themeFillTint="33"/>
          </w:tcPr>
          <w:p w14:paraId="038494AA" w14:textId="2C3414E8" w:rsidR="00B65FEE" w:rsidRPr="00254A1F" w:rsidRDefault="00B65FEE" w:rsidP="00511F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lang w:eastAsia="fr-FR"/>
              </w:rPr>
            </w:pPr>
            <w:r w:rsidRPr="00254A1F">
              <w:rPr>
                <w:rFonts w:ascii="Arial" w:eastAsia="Times New Roman" w:hAnsi="Arial" w:cs="Arial"/>
                <w:lang w:eastAsia="fr-FR"/>
              </w:rPr>
              <w:t>Nombre de nom de domaine actifs (2021)</w:t>
            </w:r>
          </w:p>
        </w:tc>
        <w:tc>
          <w:tcPr>
            <w:tcW w:w="1985" w:type="dxa"/>
            <w:shd w:val="clear" w:color="auto" w:fill="D9E2F3" w:themeFill="accent1" w:themeFillTint="33"/>
          </w:tcPr>
          <w:p w14:paraId="1047E88C" w14:textId="1D54B526" w:rsidR="00B65FEE" w:rsidRPr="00254A1F" w:rsidRDefault="00B65FEE" w:rsidP="00511F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lang w:eastAsia="fr-FR"/>
              </w:rPr>
            </w:pPr>
            <w:r w:rsidRPr="00254A1F">
              <w:rPr>
                <w:rFonts w:ascii="Arial" w:eastAsia="Times New Roman" w:hAnsi="Arial" w:cs="Arial"/>
                <w:lang w:eastAsia="fr-FR"/>
              </w:rPr>
              <w:t>Nombre de nom de domaine actifs (2022)</w:t>
            </w:r>
          </w:p>
        </w:tc>
        <w:tc>
          <w:tcPr>
            <w:tcW w:w="1984" w:type="dxa"/>
            <w:shd w:val="clear" w:color="auto" w:fill="D9E2F3" w:themeFill="accent1" w:themeFillTint="33"/>
          </w:tcPr>
          <w:p w14:paraId="31B0EB79" w14:textId="4849256E" w:rsidR="00B65FEE" w:rsidRPr="00254A1F" w:rsidRDefault="00B65FEE" w:rsidP="00511F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lang w:eastAsia="fr-FR"/>
              </w:rPr>
            </w:pPr>
            <w:r w:rsidRPr="00254A1F">
              <w:rPr>
                <w:rFonts w:ascii="Arial" w:eastAsia="Times New Roman" w:hAnsi="Arial" w:cs="Arial"/>
                <w:lang w:eastAsia="fr-FR"/>
              </w:rPr>
              <w:t>Nombre de nom de domaine actifs (2023)</w:t>
            </w:r>
          </w:p>
        </w:tc>
        <w:tc>
          <w:tcPr>
            <w:tcW w:w="1985" w:type="dxa"/>
            <w:shd w:val="clear" w:color="auto" w:fill="D9E2F3" w:themeFill="accent1" w:themeFillTint="33"/>
          </w:tcPr>
          <w:p w14:paraId="17458DBB" w14:textId="0FEE8FF8" w:rsidR="00B65FEE" w:rsidRPr="00254A1F" w:rsidRDefault="00B65FEE" w:rsidP="00511F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fr-FR"/>
              </w:rPr>
            </w:pPr>
            <w:r w:rsidRPr="00254A1F">
              <w:rPr>
                <w:rFonts w:ascii="Arial" w:eastAsia="Times New Roman" w:hAnsi="Arial" w:cs="Arial"/>
                <w:lang w:eastAsia="fr-FR"/>
              </w:rPr>
              <w:t>Nombre de nom de domaine actifs (2024)</w:t>
            </w:r>
          </w:p>
        </w:tc>
      </w:tr>
      <w:tr w:rsidR="00254A1F" w:rsidRPr="001B5F6B" w14:paraId="1DA0988C" w14:textId="625AFC00" w:rsidTr="00254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1EB7A41" w14:textId="1732EEB2" w:rsidR="00B65FEE" w:rsidRPr="00254A1F" w:rsidRDefault="00B65FEE" w:rsidP="00781610">
            <w:pPr>
              <w:jc w:val="both"/>
              <w:rPr>
                <w:rFonts w:ascii="Arial" w:eastAsia="Times New Roman" w:hAnsi="Arial" w:cs="Arial"/>
                <w:lang w:eastAsia="fr-FR"/>
              </w:rPr>
            </w:pPr>
            <w:r w:rsidRPr="00254A1F">
              <w:rPr>
                <w:rFonts w:ascii="Arial" w:eastAsia="Times New Roman" w:hAnsi="Arial" w:cs="Arial"/>
                <w:lang w:eastAsia="fr-FR"/>
              </w:rPr>
              <w:t>NETMASTER Sarl</w:t>
            </w:r>
          </w:p>
        </w:tc>
        <w:tc>
          <w:tcPr>
            <w:tcW w:w="1984" w:type="dxa"/>
          </w:tcPr>
          <w:p w14:paraId="41BDCDE1" w14:textId="65EA40B6" w:rsidR="00B65FEE" w:rsidRPr="00B65FEE" w:rsidRDefault="00B65FEE" w:rsidP="0051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mallCaps/>
                <w:sz w:val="24"/>
                <w:szCs w:val="24"/>
                <w:lang w:eastAsia="fr-FR"/>
              </w:rPr>
            </w:pPr>
            <w:r w:rsidRPr="00B65FEE">
              <w:rPr>
                <w:rFonts w:ascii="Arial" w:eastAsia="Times New Roman" w:hAnsi="Arial" w:cs="Arial"/>
                <w:smallCaps/>
                <w:sz w:val="24"/>
                <w:szCs w:val="24"/>
                <w:lang w:eastAsia="fr-FR"/>
              </w:rPr>
              <w:t>1956</w:t>
            </w:r>
          </w:p>
        </w:tc>
        <w:tc>
          <w:tcPr>
            <w:tcW w:w="1985" w:type="dxa"/>
          </w:tcPr>
          <w:p w14:paraId="29900869" w14:textId="66C17B27" w:rsidR="00B65FEE" w:rsidRPr="00B65FEE" w:rsidRDefault="00B65FEE" w:rsidP="0051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mallCaps/>
                <w:sz w:val="24"/>
                <w:szCs w:val="24"/>
                <w:lang w:eastAsia="fr-FR"/>
              </w:rPr>
            </w:pPr>
            <w:r w:rsidRPr="00B65FEE">
              <w:rPr>
                <w:rFonts w:ascii="Arial" w:eastAsia="Times New Roman" w:hAnsi="Arial" w:cs="Arial"/>
                <w:smallCaps/>
                <w:sz w:val="24"/>
                <w:szCs w:val="24"/>
                <w:lang w:eastAsia="fr-FR"/>
              </w:rPr>
              <w:t>1979</w:t>
            </w:r>
          </w:p>
        </w:tc>
        <w:tc>
          <w:tcPr>
            <w:tcW w:w="1984" w:type="dxa"/>
          </w:tcPr>
          <w:p w14:paraId="159F5C32" w14:textId="279E7CBB" w:rsidR="00B65FEE" w:rsidRPr="00B65FEE" w:rsidRDefault="00B65FEE" w:rsidP="0051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mallCaps/>
                <w:sz w:val="24"/>
                <w:szCs w:val="24"/>
                <w:lang w:eastAsia="fr-FR"/>
              </w:rPr>
            </w:pPr>
            <w:r w:rsidRPr="00B65FEE">
              <w:rPr>
                <w:rFonts w:ascii="Arial" w:eastAsia="Times New Roman" w:hAnsi="Arial" w:cs="Arial"/>
                <w:smallCaps/>
                <w:sz w:val="24"/>
                <w:szCs w:val="24"/>
                <w:lang w:eastAsia="fr-FR"/>
              </w:rPr>
              <w:t>2490</w:t>
            </w:r>
          </w:p>
        </w:tc>
        <w:tc>
          <w:tcPr>
            <w:tcW w:w="1985" w:type="dxa"/>
          </w:tcPr>
          <w:p w14:paraId="57826743" w14:textId="59F11DED" w:rsidR="00B65FEE" w:rsidRPr="00B65FEE" w:rsidRDefault="00B65FEE" w:rsidP="0051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mallCaps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smallCaps/>
                <w:sz w:val="24"/>
                <w:szCs w:val="24"/>
                <w:lang w:eastAsia="fr-FR"/>
              </w:rPr>
              <w:t>3718</w:t>
            </w:r>
          </w:p>
        </w:tc>
      </w:tr>
      <w:tr w:rsidR="00B65FEE" w:rsidRPr="001B5F6B" w14:paraId="4D209032" w14:textId="40C05852" w:rsidTr="00254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508F70C" w14:textId="17FBEC52" w:rsidR="00B65FEE" w:rsidRPr="00254A1F" w:rsidRDefault="00B65FEE" w:rsidP="00781610">
            <w:pPr>
              <w:jc w:val="both"/>
              <w:rPr>
                <w:rFonts w:ascii="Arial" w:eastAsia="Times New Roman" w:hAnsi="Arial" w:cs="Arial"/>
                <w:lang w:eastAsia="fr-FR"/>
              </w:rPr>
            </w:pPr>
            <w:r w:rsidRPr="00254A1F">
              <w:rPr>
                <w:rFonts w:ascii="Arial" w:eastAsia="Times New Roman" w:hAnsi="Arial" w:cs="Arial"/>
                <w:lang w:eastAsia="fr-FR"/>
              </w:rPr>
              <w:t>HOSTEUR</w:t>
            </w:r>
          </w:p>
        </w:tc>
        <w:tc>
          <w:tcPr>
            <w:tcW w:w="1984" w:type="dxa"/>
          </w:tcPr>
          <w:p w14:paraId="33FA4613" w14:textId="0623EB8D" w:rsidR="00B65FEE" w:rsidRPr="00B65FEE" w:rsidRDefault="00B65FEE" w:rsidP="0051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mallCaps/>
                <w:sz w:val="24"/>
                <w:szCs w:val="24"/>
                <w:lang w:eastAsia="fr-FR"/>
              </w:rPr>
            </w:pPr>
            <w:r w:rsidRPr="00B65FEE">
              <w:rPr>
                <w:rFonts w:ascii="Arial" w:eastAsia="Times New Roman" w:hAnsi="Arial" w:cs="Arial"/>
                <w:smallCaps/>
                <w:sz w:val="24"/>
                <w:szCs w:val="24"/>
                <w:lang w:eastAsia="fr-FR"/>
              </w:rPr>
              <w:t>69</w:t>
            </w:r>
          </w:p>
        </w:tc>
        <w:tc>
          <w:tcPr>
            <w:tcW w:w="1985" w:type="dxa"/>
          </w:tcPr>
          <w:p w14:paraId="235F2204" w14:textId="2B103CFE" w:rsidR="00B65FEE" w:rsidRPr="00B65FEE" w:rsidRDefault="00B65FEE" w:rsidP="0051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mallCaps/>
                <w:sz w:val="24"/>
                <w:szCs w:val="24"/>
                <w:lang w:eastAsia="fr-FR"/>
              </w:rPr>
            </w:pPr>
            <w:r w:rsidRPr="00B65FEE">
              <w:rPr>
                <w:rFonts w:ascii="Arial" w:eastAsia="Times New Roman" w:hAnsi="Arial" w:cs="Arial"/>
                <w:smallCaps/>
                <w:sz w:val="24"/>
                <w:szCs w:val="24"/>
                <w:lang w:eastAsia="fr-FR"/>
              </w:rPr>
              <w:t>136</w:t>
            </w:r>
          </w:p>
        </w:tc>
        <w:tc>
          <w:tcPr>
            <w:tcW w:w="1984" w:type="dxa"/>
          </w:tcPr>
          <w:p w14:paraId="13A8C880" w14:textId="29009BAA" w:rsidR="00B65FEE" w:rsidRPr="00B65FEE" w:rsidRDefault="00B65FEE" w:rsidP="0051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mallCaps/>
                <w:sz w:val="24"/>
                <w:szCs w:val="24"/>
                <w:lang w:eastAsia="fr-FR"/>
              </w:rPr>
            </w:pPr>
            <w:r w:rsidRPr="00B65FEE">
              <w:rPr>
                <w:rFonts w:ascii="Arial" w:eastAsia="Times New Roman" w:hAnsi="Arial" w:cs="Arial"/>
                <w:smallCaps/>
                <w:sz w:val="24"/>
                <w:szCs w:val="24"/>
                <w:lang w:eastAsia="fr-FR"/>
              </w:rPr>
              <w:t>327</w:t>
            </w:r>
          </w:p>
        </w:tc>
        <w:tc>
          <w:tcPr>
            <w:tcW w:w="1985" w:type="dxa"/>
          </w:tcPr>
          <w:p w14:paraId="2E09199B" w14:textId="1DF59524" w:rsidR="00B65FEE" w:rsidRPr="00B65FEE" w:rsidRDefault="00B65FEE" w:rsidP="0051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mallCaps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smallCaps/>
                <w:sz w:val="24"/>
                <w:szCs w:val="24"/>
                <w:lang w:eastAsia="fr-FR"/>
              </w:rPr>
              <w:t>805</w:t>
            </w:r>
          </w:p>
        </w:tc>
      </w:tr>
      <w:tr w:rsidR="00254A1F" w:rsidRPr="001B5F6B" w14:paraId="64E5DA8E" w14:textId="2E2824A7" w:rsidTr="00254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548A2C1" w14:textId="36A5CE78" w:rsidR="00B65FEE" w:rsidRPr="00254A1F" w:rsidRDefault="00B65FEE" w:rsidP="00781610">
            <w:pPr>
              <w:jc w:val="both"/>
              <w:rPr>
                <w:rFonts w:ascii="Arial" w:eastAsia="Times New Roman" w:hAnsi="Arial" w:cs="Arial"/>
                <w:lang w:eastAsia="fr-FR"/>
              </w:rPr>
            </w:pPr>
            <w:r w:rsidRPr="00254A1F">
              <w:rPr>
                <w:rFonts w:ascii="Arial" w:eastAsia="Times New Roman" w:hAnsi="Arial" w:cs="Arial"/>
                <w:lang w:eastAsia="fr-FR"/>
              </w:rPr>
              <w:t>IDS TECHNOLOGIE</w:t>
            </w:r>
          </w:p>
        </w:tc>
        <w:tc>
          <w:tcPr>
            <w:tcW w:w="1984" w:type="dxa"/>
          </w:tcPr>
          <w:p w14:paraId="7E98C916" w14:textId="176095DD" w:rsidR="00B65FEE" w:rsidRPr="00B65FEE" w:rsidRDefault="00B65FEE" w:rsidP="0051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mallCaps/>
                <w:sz w:val="24"/>
                <w:szCs w:val="24"/>
                <w:lang w:eastAsia="fr-FR"/>
              </w:rPr>
            </w:pPr>
            <w:r w:rsidRPr="00B65FEE">
              <w:rPr>
                <w:rFonts w:ascii="Arial" w:eastAsia="Times New Roman" w:hAnsi="Arial" w:cs="Arial"/>
                <w:smallCaps/>
                <w:sz w:val="24"/>
                <w:szCs w:val="24"/>
                <w:lang w:eastAsia="fr-FR"/>
              </w:rPr>
              <w:t>98</w:t>
            </w:r>
          </w:p>
        </w:tc>
        <w:tc>
          <w:tcPr>
            <w:tcW w:w="1985" w:type="dxa"/>
          </w:tcPr>
          <w:p w14:paraId="46673E50" w14:textId="6F61EF3D" w:rsidR="00B65FEE" w:rsidRPr="00B65FEE" w:rsidRDefault="00B65FEE" w:rsidP="0051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mallCaps/>
                <w:sz w:val="24"/>
                <w:szCs w:val="24"/>
                <w:lang w:eastAsia="fr-FR"/>
              </w:rPr>
            </w:pPr>
            <w:r w:rsidRPr="00B65FEE">
              <w:rPr>
                <w:rFonts w:ascii="Arial" w:eastAsia="Times New Roman" w:hAnsi="Arial" w:cs="Arial"/>
                <w:smallCaps/>
                <w:sz w:val="24"/>
                <w:szCs w:val="24"/>
                <w:lang w:eastAsia="fr-FR"/>
              </w:rPr>
              <w:t>119</w:t>
            </w:r>
          </w:p>
        </w:tc>
        <w:tc>
          <w:tcPr>
            <w:tcW w:w="1984" w:type="dxa"/>
          </w:tcPr>
          <w:p w14:paraId="01CE5D81" w14:textId="1B23DA98" w:rsidR="00B65FEE" w:rsidRPr="00B65FEE" w:rsidRDefault="00B65FEE" w:rsidP="0051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mallCaps/>
                <w:sz w:val="24"/>
                <w:szCs w:val="24"/>
                <w:lang w:eastAsia="fr-FR"/>
              </w:rPr>
            </w:pPr>
            <w:r w:rsidRPr="00B65FEE">
              <w:rPr>
                <w:rFonts w:ascii="Arial" w:eastAsia="Times New Roman" w:hAnsi="Arial" w:cs="Arial"/>
                <w:smallCaps/>
                <w:sz w:val="24"/>
                <w:szCs w:val="24"/>
                <w:lang w:eastAsia="fr-FR"/>
              </w:rPr>
              <w:t>107</w:t>
            </w:r>
          </w:p>
        </w:tc>
        <w:tc>
          <w:tcPr>
            <w:tcW w:w="1985" w:type="dxa"/>
          </w:tcPr>
          <w:p w14:paraId="5512F03C" w14:textId="0EECAF67" w:rsidR="00B65FEE" w:rsidRPr="00B65FEE" w:rsidRDefault="00B65FEE" w:rsidP="0051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mallCaps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smallCaps/>
                <w:sz w:val="24"/>
                <w:szCs w:val="24"/>
                <w:lang w:eastAsia="fr-FR"/>
              </w:rPr>
              <w:t>121</w:t>
            </w:r>
          </w:p>
        </w:tc>
      </w:tr>
      <w:tr w:rsidR="00B65FEE" w:rsidRPr="001B5F6B" w14:paraId="29A2FA4A" w14:textId="52971845" w:rsidTr="00254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0FE585F" w14:textId="11EEB2C7" w:rsidR="00B65FEE" w:rsidRPr="00254A1F" w:rsidRDefault="00B65FEE" w:rsidP="00781610">
            <w:pPr>
              <w:jc w:val="both"/>
              <w:rPr>
                <w:rFonts w:ascii="Arial" w:eastAsia="Times New Roman" w:hAnsi="Arial" w:cs="Arial"/>
                <w:lang w:eastAsia="fr-FR"/>
              </w:rPr>
            </w:pPr>
            <w:r w:rsidRPr="00254A1F">
              <w:rPr>
                <w:rFonts w:ascii="Arial" w:eastAsia="Times New Roman" w:hAnsi="Arial" w:cs="Arial"/>
                <w:lang w:eastAsia="fr-FR"/>
              </w:rPr>
              <w:t>Total</w:t>
            </w:r>
          </w:p>
        </w:tc>
        <w:tc>
          <w:tcPr>
            <w:tcW w:w="1984" w:type="dxa"/>
          </w:tcPr>
          <w:p w14:paraId="18911CBD" w14:textId="4985AE31" w:rsidR="00B65FEE" w:rsidRPr="00B65FEE" w:rsidRDefault="00B65FEE" w:rsidP="0051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mallCaps/>
                <w:sz w:val="24"/>
                <w:szCs w:val="24"/>
                <w:lang w:eastAsia="fr-FR"/>
              </w:rPr>
            </w:pPr>
            <w:r w:rsidRPr="00B65FEE">
              <w:rPr>
                <w:rFonts w:ascii="Arial" w:eastAsia="Times New Roman" w:hAnsi="Arial" w:cs="Arial"/>
                <w:b/>
                <w:bCs/>
                <w:smallCaps/>
                <w:sz w:val="24"/>
                <w:szCs w:val="24"/>
                <w:lang w:eastAsia="fr-FR"/>
              </w:rPr>
              <w:t>2123</w:t>
            </w:r>
          </w:p>
        </w:tc>
        <w:tc>
          <w:tcPr>
            <w:tcW w:w="1985" w:type="dxa"/>
          </w:tcPr>
          <w:p w14:paraId="12084B8A" w14:textId="287877C0" w:rsidR="00B65FEE" w:rsidRPr="00B65FEE" w:rsidRDefault="00B65FEE" w:rsidP="0051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mallCaps/>
                <w:sz w:val="24"/>
                <w:szCs w:val="24"/>
                <w:lang w:eastAsia="fr-FR"/>
              </w:rPr>
            </w:pPr>
            <w:r w:rsidRPr="00B65FEE">
              <w:rPr>
                <w:rFonts w:ascii="Arial" w:eastAsia="Times New Roman" w:hAnsi="Arial" w:cs="Arial"/>
                <w:b/>
                <w:bCs/>
                <w:smallCaps/>
                <w:sz w:val="24"/>
                <w:szCs w:val="24"/>
                <w:lang w:eastAsia="fr-FR"/>
              </w:rPr>
              <w:t>2234</w:t>
            </w:r>
          </w:p>
        </w:tc>
        <w:tc>
          <w:tcPr>
            <w:tcW w:w="1984" w:type="dxa"/>
          </w:tcPr>
          <w:p w14:paraId="6346AE8B" w14:textId="3096D472" w:rsidR="00B65FEE" w:rsidRPr="00B65FEE" w:rsidRDefault="00B65FEE" w:rsidP="0051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mallCaps/>
                <w:sz w:val="24"/>
                <w:szCs w:val="24"/>
                <w:lang w:eastAsia="fr-FR"/>
              </w:rPr>
            </w:pPr>
            <w:r w:rsidRPr="00B65FEE">
              <w:rPr>
                <w:rFonts w:ascii="Arial" w:eastAsia="Times New Roman" w:hAnsi="Arial" w:cs="Arial"/>
                <w:b/>
                <w:bCs/>
                <w:smallCaps/>
                <w:sz w:val="24"/>
                <w:szCs w:val="24"/>
                <w:lang w:eastAsia="fr-FR"/>
              </w:rPr>
              <w:t>2924</w:t>
            </w:r>
          </w:p>
        </w:tc>
        <w:tc>
          <w:tcPr>
            <w:tcW w:w="1985" w:type="dxa"/>
          </w:tcPr>
          <w:p w14:paraId="098AED2E" w14:textId="5F8EFCE3" w:rsidR="00B65FEE" w:rsidRPr="00B65FEE" w:rsidRDefault="00B65FEE" w:rsidP="0051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mallCaps/>
                <w:sz w:val="24"/>
                <w:szCs w:val="24"/>
                <w:lang w:eastAsia="fr-FR"/>
              </w:rPr>
            </w:pPr>
            <w:r w:rsidRPr="00F66A89"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fr-FR"/>
              </w:rPr>
              <w:t>4644</w:t>
            </w:r>
          </w:p>
        </w:tc>
      </w:tr>
    </w:tbl>
    <w:p w14:paraId="5C2DDC15" w14:textId="6660FDC0" w:rsidR="001A2D55" w:rsidRPr="001B5F6B" w:rsidRDefault="001A2D55" w:rsidP="009A5EAE">
      <w:pPr>
        <w:jc w:val="both"/>
        <w:rPr>
          <w:rFonts w:ascii="Arial Narrow" w:eastAsia="Times New Roman" w:hAnsi="Arial Narrow" w:cs="Arial"/>
          <w:sz w:val="24"/>
          <w:szCs w:val="24"/>
          <w:highlight w:val="yellow"/>
          <w:lang w:eastAsia="fr-FR"/>
        </w:rPr>
      </w:pPr>
    </w:p>
    <w:p w14:paraId="586432E9" w14:textId="2FD4E9A8" w:rsidR="00A266CD" w:rsidRPr="00D5293D" w:rsidRDefault="00F434F8" w:rsidP="00D5293D">
      <w:pPr>
        <w:jc w:val="center"/>
        <w:rPr>
          <w:rFonts w:ascii="Arial Narrow" w:eastAsia="Times New Roman" w:hAnsi="Arial Narrow" w:cs="Arial"/>
          <w:sz w:val="24"/>
          <w:szCs w:val="24"/>
          <w:highlight w:val="yellow"/>
          <w:lang w:eastAsia="fr-FR"/>
        </w:rPr>
      </w:pPr>
      <w:r>
        <w:rPr>
          <w:noProof/>
        </w:rPr>
        <w:drawing>
          <wp:inline distT="0" distB="0" distL="0" distR="0" wp14:anchorId="273483F5" wp14:editId="54E1A573">
            <wp:extent cx="6121400" cy="3482672"/>
            <wp:effectExtent l="0" t="0" r="0" b="0"/>
            <wp:docPr id="14" name="Graphique 14">
              <a:extLst xmlns:a="http://schemas.openxmlformats.org/drawingml/2006/main">
                <a:ext uri="{FF2B5EF4-FFF2-40B4-BE49-F238E27FC236}">
                  <a16:creationId xmlns:a16="http://schemas.microsoft.com/office/drawing/2014/main" id="{B5F6DC27-F5A1-4746-8343-4411F41A82A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sectPr w:rsidR="00A266CD" w:rsidRPr="00D5293D" w:rsidSect="00DD3484">
      <w:type w:val="continuous"/>
      <w:pgSz w:w="11906" w:h="16838"/>
      <w:pgMar w:top="709" w:right="1274" w:bottom="426" w:left="992" w:header="709" w:footer="153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5688A" w14:textId="77777777" w:rsidR="00B32EFB" w:rsidRDefault="00B32EFB">
      <w:pPr>
        <w:spacing w:after="0" w:line="240" w:lineRule="auto"/>
      </w:pPr>
      <w:r>
        <w:separator/>
      </w:r>
    </w:p>
  </w:endnote>
  <w:endnote w:type="continuationSeparator" w:id="0">
    <w:p w14:paraId="6AA76244" w14:textId="77777777" w:rsidR="00B32EFB" w:rsidRDefault="00B32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0235447"/>
      <w:docPartObj>
        <w:docPartGallery w:val="Page Numbers (Bottom of Page)"/>
        <w:docPartUnique/>
      </w:docPartObj>
    </w:sdtPr>
    <w:sdtEndPr/>
    <w:sdtContent>
      <w:p w14:paraId="5BA2D576" w14:textId="1535B7A6" w:rsidR="003A1630" w:rsidRDefault="003A163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3F5F69" w14:textId="77777777" w:rsidR="003A1630" w:rsidRDefault="003A163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105600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5B18313" w14:textId="77777777" w:rsidR="003A1630" w:rsidRDefault="003A1630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FE4F36" w14:textId="77777777" w:rsidR="003A1630" w:rsidRDefault="003A163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6338715"/>
      <w:docPartObj>
        <w:docPartGallery w:val="Page Numbers (Bottom of Page)"/>
        <w:docPartUnique/>
      </w:docPartObj>
    </w:sdtPr>
    <w:sdtEndPr/>
    <w:sdtContent>
      <w:p w14:paraId="535611B3" w14:textId="02FDF9CF" w:rsidR="003A1630" w:rsidRDefault="003A163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C6EA1B" w14:textId="77777777" w:rsidR="003A1630" w:rsidRDefault="003A1630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0442749"/>
      <w:docPartObj>
        <w:docPartGallery w:val="Page Numbers (Bottom of Page)"/>
        <w:docPartUnique/>
      </w:docPartObj>
    </w:sdtPr>
    <w:sdtEndPr/>
    <w:sdtContent>
      <w:p w14:paraId="7FBC9A70" w14:textId="4D94A44D" w:rsidR="003A1630" w:rsidRDefault="003A163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35E4DA" w14:textId="77777777" w:rsidR="003A1630" w:rsidRDefault="003A163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01FCD" w14:textId="77777777" w:rsidR="00B32EFB" w:rsidRDefault="00B32EFB">
      <w:pPr>
        <w:spacing w:after="0" w:line="240" w:lineRule="auto"/>
      </w:pPr>
      <w:r>
        <w:separator/>
      </w:r>
    </w:p>
  </w:footnote>
  <w:footnote w:type="continuationSeparator" w:id="0">
    <w:p w14:paraId="5FDD6CD5" w14:textId="77777777" w:rsidR="00B32EFB" w:rsidRDefault="00B32E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5327"/>
    <w:multiLevelType w:val="hybridMultilevel"/>
    <w:tmpl w:val="AB1AB0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448BD"/>
    <w:multiLevelType w:val="hybridMultilevel"/>
    <w:tmpl w:val="7ED2DEB6"/>
    <w:lvl w:ilvl="0" w:tplc="0F06C9E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965FA"/>
    <w:multiLevelType w:val="hybridMultilevel"/>
    <w:tmpl w:val="B27CCC2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322C3"/>
    <w:multiLevelType w:val="hybridMultilevel"/>
    <w:tmpl w:val="7690F08C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7011CC"/>
    <w:multiLevelType w:val="hybridMultilevel"/>
    <w:tmpl w:val="A70AC72A"/>
    <w:lvl w:ilvl="0" w:tplc="8E68D67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81059"/>
    <w:multiLevelType w:val="hybridMultilevel"/>
    <w:tmpl w:val="BB7C0E00"/>
    <w:lvl w:ilvl="0" w:tplc="040C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6" w15:restartNumberingAfterBreak="0">
    <w:nsid w:val="22BC2E93"/>
    <w:multiLevelType w:val="hybridMultilevel"/>
    <w:tmpl w:val="C8307D6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3B3337C"/>
    <w:multiLevelType w:val="hybridMultilevel"/>
    <w:tmpl w:val="4A84311C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703893"/>
    <w:multiLevelType w:val="multilevel"/>
    <w:tmpl w:val="3C948D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2E5C4C89"/>
    <w:multiLevelType w:val="hybridMultilevel"/>
    <w:tmpl w:val="66565962"/>
    <w:lvl w:ilvl="0" w:tplc="5F7EEFA6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90" w:hanging="360"/>
      </w:pPr>
    </w:lvl>
    <w:lvl w:ilvl="2" w:tplc="040C001B" w:tentative="1">
      <w:start w:val="1"/>
      <w:numFmt w:val="lowerRoman"/>
      <w:lvlText w:val="%3."/>
      <w:lvlJc w:val="right"/>
      <w:pPr>
        <w:ind w:left="2510" w:hanging="180"/>
      </w:pPr>
    </w:lvl>
    <w:lvl w:ilvl="3" w:tplc="040C000F" w:tentative="1">
      <w:start w:val="1"/>
      <w:numFmt w:val="decimal"/>
      <w:lvlText w:val="%4."/>
      <w:lvlJc w:val="left"/>
      <w:pPr>
        <w:ind w:left="3230" w:hanging="360"/>
      </w:pPr>
    </w:lvl>
    <w:lvl w:ilvl="4" w:tplc="040C0019" w:tentative="1">
      <w:start w:val="1"/>
      <w:numFmt w:val="lowerLetter"/>
      <w:lvlText w:val="%5."/>
      <w:lvlJc w:val="left"/>
      <w:pPr>
        <w:ind w:left="3950" w:hanging="360"/>
      </w:pPr>
    </w:lvl>
    <w:lvl w:ilvl="5" w:tplc="040C001B" w:tentative="1">
      <w:start w:val="1"/>
      <w:numFmt w:val="lowerRoman"/>
      <w:lvlText w:val="%6."/>
      <w:lvlJc w:val="right"/>
      <w:pPr>
        <w:ind w:left="4670" w:hanging="180"/>
      </w:pPr>
    </w:lvl>
    <w:lvl w:ilvl="6" w:tplc="040C000F" w:tentative="1">
      <w:start w:val="1"/>
      <w:numFmt w:val="decimal"/>
      <w:lvlText w:val="%7."/>
      <w:lvlJc w:val="left"/>
      <w:pPr>
        <w:ind w:left="5390" w:hanging="360"/>
      </w:pPr>
    </w:lvl>
    <w:lvl w:ilvl="7" w:tplc="040C0019" w:tentative="1">
      <w:start w:val="1"/>
      <w:numFmt w:val="lowerLetter"/>
      <w:lvlText w:val="%8."/>
      <w:lvlJc w:val="left"/>
      <w:pPr>
        <w:ind w:left="6110" w:hanging="360"/>
      </w:pPr>
    </w:lvl>
    <w:lvl w:ilvl="8" w:tplc="040C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31072617"/>
    <w:multiLevelType w:val="hybridMultilevel"/>
    <w:tmpl w:val="7C8ED19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014F8B"/>
    <w:multiLevelType w:val="hybridMultilevel"/>
    <w:tmpl w:val="AD08913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B5F75AA"/>
    <w:multiLevelType w:val="hybridMultilevel"/>
    <w:tmpl w:val="0310BFE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F569D4"/>
    <w:multiLevelType w:val="hybridMultilevel"/>
    <w:tmpl w:val="5E8803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2148AA"/>
    <w:multiLevelType w:val="hybridMultilevel"/>
    <w:tmpl w:val="C7B64E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8E6AF9"/>
    <w:multiLevelType w:val="hybridMultilevel"/>
    <w:tmpl w:val="52EE013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E68D67A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2765B9"/>
    <w:multiLevelType w:val="hybridMultilevel"/>
    <w:tmpl w:val="830A7EDA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DEE6B66"/>
    <w:multiLevelType w:val="hybridMultilevel"/>
    <w:tmpl w:val="0992A6CA"/>
    <w:lvl w:ilvl="0" w:tplc="D68E8DC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9A397A"/>
    <w:multiLevelType w:val="hybridMultilevel"/>
    <w:tmpl w:val="42BEE94E"/>
    <w:lvl w:ilvl="0" w:tplc="BDC256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38054F"/>
    <w:multiLevelType w:val="hybridMultilevel"/>
    <w:tmpl w:val="285EF49C"/>
    <w:lvl w:ilvl="0" w:tplc="7B38A07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C5679E"/>
    <w:multiLevelType w:val="hybridMultilevel"/>
    <w:tmpl w:val="8A0A10C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DC3D13"/>
    <w:multiLevelType w:val="hybridMultilevel"/>
    <w:tmpl w:val="9F9A5BE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E68D67A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8F1EDD"/>
    <w:multiLevelType w:val="hybridMultilevel"/>
    <w:tmpl w:val="1B38847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332F8F"/>
    <w:multiLevelType w:val="hybridMultilevel"/>
    <w:tmpl w:val="41024C86"/>
    <w:lvl w:ilvl="0" w:tplc="040C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BBA6931"/>
    <w:multiLevelType w:val="hybridMultilevel"/>
    <w:tmpl w:val="7B7A91F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B070EA"/>
    <w:multiLevelType w:val="hybridMultilevel"/>
    <w:tmpl w:val="1A00EF0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4"/>
  </w:num>
  <w:num w:numId="5">
    <w:abstractNumId w:val="19"/>
  </w:num>
  <w:num w:numId="6">
    <w:abstractNumId w:val="1"/>
  </w:num>
  <w:num w:numId="7">
    <w:abstractNumId w:val="13"/>
  </w:num>
  <w:num w:numId="8">
    <w:abstractNumId w:val="17"/>
  </w:num>
  <w:num w:numId="9">
    <w:abstractNumId w:val="18"/>
  </w:num>
  <w:num w:numId="10">
    <w:abstractNumId w:val="9"/>
  </w:num>
  <w:num w:numId="11">
    <w:abstractNumId w:val="23"/>
  </w:num>
  <w:num w:numId="12">
    <w:abstractNumId w:val="20"/>
  </w:num>
  <w:num w:numId="13">
    <w:abstractNumId w:val="5"/>
  </w:num>
  <w:num w:numId="14">
    <w:abstractNumId w:val="11"/>
  </w:num>
  <w:num w:numId="15">
    <w:abstractNumId w:val="6"/>
  </w:num>
  <w:num w:numId="16">
    <w:abstractNumId w:val="10"/>
  </w:num>
  <w:num w:numId="17">
    <w:abstractNumId w:val="14"/>
  </w:num>
  <w:num w:numId="18">
    <w:abstractNumId w:val="2"/>
  </w:num>
  <w:num w:numId="19">
    <w:abstractNumId w:val="16"/>
  </w:num>
  <w:num w:numId="20">
    <w:abstractNumId w:val="25"/>
  </w:num>
  <w:num w:numId="21">
    <w:abstractNumId w:val="24"/>
  </w:num>
  <w:num w:numId="22">
    <w:abstractNumId w:val="12"/>
  </w:num>
  <w:num w:numId="23">
    <w:abstractNumId w:val="21"/>
  </w:num>
  <w:num w:numId="24">
    <w:abstractNumId w:val="22"/>
  </w:num>
  <w:num w:numId="25">
    <w:abstractNumId w:val="15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5F4"/>
    <w:rsid w:val="0001489D"/>
    <w:rsid w:val="00017AB5"/>
    <w:rsid w:val="000518E4"/>
    <w:rsid w:val="000632F5"/>
    <w:rsid w:val="00080DCD"/>
    <w:rsid w:val="00091557"/>
    <w:rsid w:val="0009442C"/>
    <w:rsid w:val="000C499A"/>
    <w:rsid w:val="000C763C"/>
    <w:rsid w:val="000C7CF2"/>
    <w:rsid w:val="000D4A31"/>
    <w:rsid w:val="0010200D"/>
    <w:rsid w:val="00112271"/>
    <w:rsid w:val="001557D9"/>
    <w:rsid w:val="0016207A"/>
    <w:rsid w:val="0017221A"/>
    <w:rsid w:val="00172728"/>
    <w:rsid w:val="001751F1"/>
    <w:rsid w:val="001845F4"/>
    <w:rsid w:val="00184EC5"/>
    <w:rsid w:val="00186E4A"/>
    <w:rsid w:val="001923FF"/>
    <w:rsid w:val="00197388"/>
    <w:rsid w:val="001A122E"/>
    <w:rsid w:val="001A2827"/>
    <w:rsid w:val="001A2D55"/>
    <w:rsid w:val="001A33DD"/>
    <w:rsid w:val="001A398F"/>
    <w:rsid w:val="001B44E0"/>
    <w:rsid w:val="001B5F6B"/>
    <w:rsid w:val="001C308E"/>
    <w:rsid w:val="001C62CB"/>
    <w:rsid w:val="001F21B1"/>
    <w:rsid w:val="001F7C5F"/>
    <w:rsid w:val="00203A2D"/>
    <w:rsid w:val="00211742"/>
    <w:rsid w:val="00211BCD"/>
    <w:rsid w:val="00213E88"/>
    <w:rsid w:val="0023429A"/>
    <w:rsid w:val="002368A4"/>
    <w:rsid w:val="002372C5"/>
    <w:rsid w:val="002443C9"/>
    <w:rsid w:val="00254A1F"/>
    <w:rsid w:val="00257BF8"/>
    <w:rsid w:val="00266D17"/>
    <w:rsid w:val="002743F7"/>
    <w:rsid w:val="002808EC"/>
    <w:rsid w:val="00284535"/>
    <w:rsid w:val="00284AA6"/>
    <w:rsid w:val="002902C5"/>
    <w:rsid w:val="002B36E2"/>
    <w:rsid w:val="002B4AA6"/>
    <w:rsid w:val="002B7F77"/>
    <w:rsid w:val="002C7D5F"/>
    <w:rsid w:val="002E3898"/>
    <w:rsid w:val="002E5318"/>
    <w:rsid w:val="002E6441"/>
    <w:rsid w:val="002F4165"/>
    <w:rsid w:val="00314B2D"/>
    <w:rsid w:val="0032572C"/>
    <w:rsid w:val="00334132"/>
    <w:rsid w:val="00336D41"/>
    <w:rsid w:val="0034786B"/>
    <w:rsid w:val="0036587C"/>
    <w:rsid w:val="003713E4"/>
    <w:rsid w:val="0037362F"/>
    <w:rsid w:val="00377284"/>
    <w:rsid w:val="00377F21"/>
    <w:rsid w:val="003826D6"/>
    <w:rsid w:val="00395562"/>
    <w:rsid w:val="0039674C"/>
    <w:rsid w:val="003A1630"/>
    <w:rsid w:val="003B67A5"/>
    <w:rsid w:val="003C06E3"/>
    <w:rsid w:val="003C7CCA"/>
    <w:rsid w:val="003F3F2C"/>
    <w:rsid w:val="003F6774"/>
    <w:rsid w:val="00410E7B"/>
    <w:rsid w:val="00424C44"/>
    <w:rsid w:val="00430467"/>
    <w:rsid w:val="0045214A"/>
    <w:rsid w:val="0045417F"/>
    <w:rsid w:val="00474861"/>
    <w:rsid w:val="004914A8"/>
    <w:rsid w:val="004916E7"/>
    <w:rsid w:val="004A325B"/>
    <w:rsid w:val="004A5326"/>
    <w:rsid w:val="004A7825"/>
    <w:rsid w:val="004B19AB"/>
    <w:rsid w:val="004C0A37"/>
    <w:rsid w:val="004D3DC9"/>
    <w:rsid w:val="004D7BBC"/>
    <w:rsid w:val="004E2B58"/>
    <w:rsid w:val="004F05D7"/>
    <w:rsid w:val="004F0DDD"/>
    <w:rsid w:val="004F2E8E"/>
    <w:rsid w:val="004F6067"/>
    <w:rsid w:val="004F7122"/>
    <w:rsid w:val="00511F2A"/>
    <w:rsid w:val="00512F20"/>
    <w:rsid w:val="00517EDB"/>
    <w:rsid w:val="00524461"/>
    <w:rsid w:val="00527DBB"/>
    <w:rsid w:val="005325A0"/>
    <w:rsid w:val="00533395"/>
    <w:rsid w:val="005439DB"/>
    <w:rsid w:val="00552072"/>
    <w:rsid w:val="005558F1"/>
    <w:rsid w:val="00563CCE"/>
    <w:rsid w:val="00581BB1"/>
    <w:rsid w:val="00583AB6"/>
    <w:rsid w:val="00592545"/>
    <w:rsid w:val="00594523"/>
    <w:rsid w:val="005A7766"/>
    <w:rsid w:val="005B04D9"/>
    <w:rsid w:val="005B59DC"/>
    <w:rsid w:val="005C5588"/>
    <w:rsid w:val="005C5EB2"/>
    <w:rsid w:val="005E2DFE"/>
    <w:rsid w:val="006172A4"/>
    <w:rsid w:val="00617328"/>
    <w:rsid w:val="006353EC"/>
    <w:rsid w:val="00651677"/>
    <w:rsid w:val="006900B9"/>
    <w:rsid w:val="006B5280"/>
    <w:rsid w:val="006D41B5"/>
    <w:rsid w:val="006F02F0"/>
    <w:rsid w:val="006F5FC2"/>
    <w:rsid w:val="0070120C"/>
    <w:rsid w:val="00721373"/>
    <w:rsid w:val="00724038"/>
    <w:rsid w:val="00727F4C"/>
    <w:rsid w:val="007432EE"/>
    <w:rsid w:val="00747169"/>
    <w:rsid w:val="0075173E"/>
    <w:rsid w:val="007544A6"/>
    <w:rsid w:val="00762815"/>
    <w:rsid w:val="0076291F"/>
    <w:rsid w:val="007775A6"/>
    <w:rsid w:val="00781610"/>
    <w:rsid w:val="00787EE0"/>
    <w:rsid w:val="007915AC"/>
    <w:rsid w:val="0079267B"/>
    <w:rsid w:val="007B3D8F"/>
    <w:rsid w:val="007C6962"/>
    <w:rsid w:val="007C7FF4"/>
    <w:rsid w:val="007D1926"/>
    <w:rsid w:val="007F391D"/>
    <w:rsid w:val="008100A6"/>
    <w:rsid w:val="0081727A"/>
    <w:rsid w:val="008207A3"/>
    <w:rsid w:val="00825B5C"/>
    <w:rsid w:val="00826C64"/>
    <w:rsid w:val="00827BE4"/>
    <w:rsid w:val="00832D45"/>
    <w:rsid w:val="00842745"/>
    <w:rsid w:val="008461D6"/>
    <w:rsid w:val="00847F59"/>
    <w:rsid w:val="008549C5"/>
    <w:rsid w:val="00865BEE"/>
    <w:rsid w:val="008724C9"/>
    <w:rsid w:val="008735E8"/>
    <w:rsid w:val="0088194C"/>
    <w:rsid w:val="008A25BF"/>
    <w:rsid w:val="008A2BF9"/>
    <w:rsid w:val="008B032E"/>
    <w:rsid w:val="008B79F9"/>
    <w:rsid w:val="008C2915"/>
    <w:rsid w:val="008E174B"/>
    <w:rsid w:val="008F4660"/>
    <w:rsid w:val="0090181B"/>
    <w:rsid w:val="00914EE0"/>
    <w:rsid w:val="00916483"/>
    <w:rsid w:val="00921D2A"/>
    <w:rsid w:val="0093298F"/>
    <w:rsid w:val="00933403"/>
    <w:rsid w:val="009465E6"/>
    <w:rsid w:val="00950898"/>
    <w:rsid w:val="00950C57"/>
    <w:rsid w:val="009569C3"/>
    <w:rsid w:val="00970C16"/>
    <w:rsid w:val="00976F97"/>
    <w:rsid w:val="009813FA"/>
    <w:rsid w:val="00982B16"/>
    <w:rsid w:val="00983707"/>
    <w:rsid w:val="00983B64"/>
    <w:rsid w:val="00987428"/>
    <w:rsid w:val="00993FD3"/>
    <w:rsid w:val="009A4CD3"/>
    <w:rsid w:val="009A5EAE"/>
    <w:rsid w:val="009B418D"/>
    <w:rsid w:val="009D2D1F"/>
    <w:rsid w:val="009D6354"/>
    <w:rsid w:val="009D6538"/>
    <w:rsid w:val="009E1CF5"/>
    <w:rsid w:val="009E3DDE"/>
    <w:rsid w:val="009F0D46"/>
    <w:rsid w:val="00A00FB0"/>
    <w:rsid w:val="00A02624"/>
    <w:rsid w:val="00A16034"/>
    <w:rsid w:val="00A17861"/>
    <w:rsid w:val="00A210FF"/>
    <w:rsid w:val="00A266CD"/>
    <w:rsid w:val="00A357C0"/>
    <w:rsid w:val="00A505C0"/>
    <w:rsid w:val="00A52B7D"/>
    <w:rsid w:val="00A7209A"/>
    <w:rsid w:val="00A77791"/>
    <w:rsid w:val="00A86328"/>
    <w:rsid w:val="00A9408C"/>
    <w:rsid w:val="00A978E4"/>
    <w:rsid w:val="00AA2828"/>
    <w:rsid w:val="00AB08B7"/>
    <w:rsid w:val="00AE5326"/>
    <w:rsid w:val="00B10554"/>
    <w:rsid w:val="00B328A4"/>
    <w:rsid w:val="00B32EFB"/>
    <w:rsid w:val="00B34623"/>
    <w:rsid w:val="00B36479"/>
    <w:rsid w:val="00B376B4"/>
    <w:rsid w:val="00B51639"/>
    <w:rsid w:val="00B53EDC"/>
    <w:rsid w:val="00B560F0"/>
    <w:rsid w:val="00B65F92"/>
    <w:rsid w:val="00B65FEE"/>
    <w:rsid w:val="00B71B2F"/>
    <w:rsid w:val="00B73AFE"/>
    <w:rsid w:val="00B858C3"/>
    <w:rsid w:val="00B90C05"/>
    <w:rsid w:val="00B93A5E"/>
    <w:rsid w:val="00B96EF0"/>
    <w:rsid w:val="00BC2E5C"/>
    <w:rsid w:val="00BE0F24"/>
    <w:rsid w:val="00BE30EE"/>
    <w:rsid w:val="00BF113F"/>
    <w:rsid w:val="00BF5EA6"/>
    <w:rsid w:val="00C04517"/>
    <w:rsid w:val="00C23C8B"/>
    <w:rsid w:val="00C25496"/>
    <w:rsid w:val="00C25F4E"/>
    <w:rsid w:val="00C30B25"/>
    <w:rsid w:val="00C40E95"/>
    <w:rsid w:val="00C4595C"/>
    <w:rsid w:val="00C51C3A"/>
    <w:rsid w:val="00C542DB"/>
    <w:rsid w:val="00C73F9E"/>
    <w:rsid w:val="00C75CBA"/>
    <w:rsid w:val="00C76C99"/>
    <w:rsid w:val="00C93BC0"/>
    <w:rsid w:val="00CA2264"/>
    <w:rsid w:val="00CA3BB1"/>
    <w:rsid w:val="00CA7FE5"/>
    <w:rsid w:val="00CC16B2"/>
    <w:rsid w:val="00CD6081"/>
    <w:rsid w:val="00CD637D"/>
    <w:rsid w:val="00CF4649"/>
    <w:rsid w:val="00D031EA"/>
    <w:rsid w:val="00D04839"/>
    <w:rsid w:val="00D05C72"/>
    <w:rsid w:val="00D11F6C"/>
    <w:rsid w:val="00D120C6"/>
    <w:rsid w:val="00D13F66"/>
    <w:rsid w:val="00D214C6"/>
    <w:rsid w:val="00D266A9"/>
    <w:rsid w:val="00D273F5"/>
    <w:rsid w:val="00D446D0"/>
    <w:rsid w:val="00D46299"/>
    <w:rsid w:val="00D50676"/>
    <w:rsid w:val="00D5293D"/>
    <w:rsid w:val="00D54338"/>
    <w:rsid w:val="00D57237"/>
    <w:rsid w:val="00D6129E"/>
    <w:rsid w:val="00D61D36"/>
    <w:rsid w:val="00D73072"/>
    <w:rsid w:val="00D73691"/>
    <w:rsid w:val="00D76D28"/>
    <w:rsid w:val="00D91117"/>
    <w:rsid w:val="00D97105"/>
    <w:rsid w:val="00DB4D40"/>
    <w:rsid w:val="00DB6926"/>
    <w:rsid w:val="00DB7795"/>
    <w:rsid w:val="00DC4EB9"/>
    <w:rsid w:val="00DC5C7F"/>
    <w:rsid w:val="00DC7676"/>
    <w:rsid w:val="00DD3484"/>
    <w:rsid w:val="00DE6282"/>
    <w:rsid w:val="00DF16FD"/>
    <w:rsid w:val="00E036F9"/>
    <w:rsid w:val="00E063EF"/>
    <w:rsid w:val="00E068D1"/>
    <w:rsid w:val="00E22E78"/>
    <w:rsid w:val="00E62D8E"/>
    <w:rsid w:val="00E64281"/>
    <w:rsid w:val="00E66AD4"/>
    <w:rsid w:val="00E70B5B"/>
    <w:rsid w:val="00E761F5"/>
    <w:rsid w:val="00E76708"/>
    <w:rsid w:val="00E77F6C"/>
    <w:rsid w:val="00E80070"/>
    <w:rsid w:val="00E84EE5"/>
    <w:rsid w:val="00E9240C"/>
    <w:rsid w:val="00EC0915"/>
    <w:rsid w:val="00EC3773"/>
    <w:rsid w:val="00ED41B7"/>
    <w:rsid w:val="00EF12E7"/>
    <w:rsid w:val="00F04708"/>
    <w:rsid w:val="00F14701"/>
    <w:rsid w:val="00F15D94"/>
    <w:rsid w:val="00F434F8"/>
    <w:rsid w:val="00F53FF6"/>
    <w:rsid w:val="00F66A89"/>
    <w:rsid w:val="00F711C6"/>
    <w:rsid w:val="00FB13EE"/>
    <w:rsid w:val="00FB6ADC"/>
    <w:rsid w:val="00FC3C69"/>
    <w:rsid w:val="00FC5884"/>
    <w:rsid w:val="00FE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3F86F"/>
  <w15:chartTrackingRefBased/>
  <w15:docId w15:val="{9A042BA8-DE6D-4C61-AF48-BF02E16D8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1845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45F4"/>
  </w:style>
  <w:style w:type="table" w:styleId="Grilledutableau">
    <w:name w:val="Table Grid"/>
    <w:basedOn w:val="TableauNormal"/>
    <w:uiPriority w:val="39"/>
    <w:rsid w:val="00184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21D2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557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557D9"/>
  </w:style>
  <w:style w:type="table" w:styleId="Tableausimple2">
    <w:name w:val="Plain Table 2"/>
    <w:basedOn w:val="TableauNormal"/>
    <w:uiPriority w:val="42"/>
    <w:rsid w:val="00787EE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A160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1">
    <w:name w:val="Plain Table 1"/>
    <w:basedOn w:val="TableauNormal"/>
    <w:uiPriority w:val="41"/>
    <w:rsid w:val="00B65FE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3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4.xml"/><Relationship Id="rId18" Type="http://schemas.openxmlformats.org/officeDocument/2006/relationships/chart" Target="charts/chart7.xml"/><Relationship Id="rId3" Type="http://schemas.openxmlformats.org/officeDocument/2006/relationships/styles" Target="styles.xml"/><Relationship Id="rId21" Type="http://schemas.openxmlformats.org/officeDocument/2006/relationships/chart" Target="charts/chart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chart" Target="charts/chart6.xml"/><Relationship Id="rId2" Type="http://schemas.openxmlformats.org/officeDocument/2006/relationships/numbering" Target="numbering.xml"/><Relationship Id="rId16" Type="http://schemas.openxmlformats.org/officeDocument/2006/relationships/chart" Target="charts/chart5.xml"/><Relationship Id="rId20" Type="http://schemas.openxmlformats.org/officeDocument/2006/relationships/chart" Target="charts/chart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hart" Target="charts/chart4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chart" Target="charts/chart8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3.xml"/><Relationship Id="rId22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CEP\Downloads\Situation_attribution_disponibilit&#233;%20et%20&#233;volution%20des%20num&#233;ros%20par%20types%20de%20service_202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RCEP\ARCEP\NUMEROTATION\2023\rapport%20(R&#233;cup&#233;r&#233;)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RCEP\ARCEP\NUMEROTATION\2023\rapport%20(R&#233;cup&#233;r&#233;)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RCEP\ARCEP\NUMEROTATION\2023\rapport%20(R&#233;cup&#233;r&#233;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CEP\Downloads\rapport%20(R&#233;cup&#233;r&#233;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CEP\Downloads\rapport%20(R&#233;cup&#233;r&#233;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CEP\Downloads\rapport%20(R&#233;cup&#233;r&#233;)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CEP\Downloads\rapport%20(R&#233;cup&#233;r&#233;)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RCEP\ARCEP\NUMEROTATION\2023\rapport%20(R&#233;cup&#233;r&#233;)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RCEP\ARCEP\NUMEROTATION\2023\rapport%20(R&#233;cup&#233;r&#233;)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RCEP\ARCEP\NUMEROTATION\2023\rapport%20(R&#233;cup&#233;r&#233;)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22777777777777777"/>
          <c:y val="0.20370370370370369"/>
          <c:w val="0.5805555555555556"/>
          <c:h val="0.55555555555555558"/>
        </c:manualLayout>
      </c:layout>
      <c:pie3DChart>
        <c:varyColors val="1"/>
        <c:ser>
          <c:idx val="0"/>
          <c:order val="0"/>
          <c:spPr>
            <a:gradFill flip="none" rotWithShape="1">
              <a:gsLst>
                <a:gs pos="0">
                  <a:schemeClr val="accent5">
                    <a:lumMod val="40000"/>
                    <a:lumOff val="60000"/>
                  </a:schemeClr>
                </a:gs>
                <a:gs pos="46000">
                  <a:schemeClr val="accent5">
                    <a:lumMod val="95000"/>
                    <a:lumOff val="5000"/>
                  </a:schemeClr>
                </a:gs>
                <a:gs pos="100000">
                  <a:schemeClr val="accent5">
                    <a:lumMod val="60000"/>
                  </a:schemeClr>
                </a:gs>
              </a:gsLst>
              <a:path path="circle">
                <a:fillToRect l="50000" t="130000" r="50000" b="-30000"/>
              </a:path>
              <a:tileRect/>
            </a:gradFill>
          </c:spPr>
          <c:dPt>
            <c:idx val="0"/>
            <c:bubble3D val="0"/>
            <c:spPr>
              <a:gradFill flip="none" rotWithShape="1">
                <a:gsLst>
                  <a:gs pos="0">
                    <a:schemeClr val="accent5">
                      <a:lumMod val="40000"/>
                      <a:lumOff val="60000"/>
                    </a:schemeClr>
                  </a:gs>
                  <a:gs pos="46000">
                    <a:schemeClr val="accent5">
                      <a:lumMod val="95000"/>
                      <a:lumOff val="5000"/>
                    </a:schemeClr>
                  </a:gs>
                  <a:gs pos="100000">
                    <a:schemeClr val="accent5">
                      <a:lumMod val="60000"/>
                    </a:schemeClr>
                  </a:gs>
                </a:gsLst>
                <a:path path="circle">
                  <a:fillToRect l="50000" t="130000" r="50000" b="-30000"/>
                </a:path>
                <a:tileRect/>
              </a:gradFill>
              <a:ln w="19050">
                <a:solidFill>
                  <a:schemeClr val="accent1">
                    <a:lumMod val="75000"/>
                  </a:schemeClr>
                </a:solidFill>
              </a:ln>
              <a:effectLst>
                <a:innerShdw blurRad="114300">
                  <a:schemeClr val="accent1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1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4D45-4735-B207-183ECF9951B0}"/>
              </c:ext>
            </c:extLst>
          </c:dPt>
          <c:dPt>
            <c:idx val="1"/>
            <c:bubble3D val="0"/>
            <c:spPr>
              <a:gradFill flip="none" rotWithShape="1">
                <a:gsLst>
                  <a:gs pos="0">
                    <a:schemeClr val="accent4">
                      <a:lumMod val="40000"/>
                      <a:lumOff val="60000"/>
                    </a:schemeClr>
                  </a:gs>
                  <a:gs pos="46000">
                    <a:schemeClr val="accent4">
                      <a:lumMod val="95000"/>
                      <a:lumOff val="5000"/>
                    </a:schemeClr>
                  </a:gs>
                  <a:gs pos="100000">
                    <a:schemeClr val="accent4">
                      <a:lumMod val="60000"/>
                    </a:schemeClr>
                  </a:gs>
                </a:gsLst>
                <a:path path="circle">
                  <a:fillToRect l="50000" t="130000" r="50000" b="-30000"/>
                </a:path>
                <a:tileRect/>
              </a:gradFill>
              <a:ln w="19050">
                <a:solidFill>
                  <a:schemeClr val="accent2">
                    <a:lumMod val="75000"/>
                  </a:schemeClr>
                </a:solidFill>
              </a:ln>
              <a:effectLst>
                <a:innerShdw blurRad="114300">
                  <a:schemeClr val="accent2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2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4D45-4735-B207-183ECF9951B0}"/>
              </c:ext>
            </c:extLst>
          </c:dPt>
          <c:dLbls>
            <c:dLbl>
              <c:idx val="0"/>
              <c:layout>
                <c:manualLayout>
                  <c:x val="0.16296845086379494"/>
                  <c:y val="1.1135201282595375E-2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1000" b="0" i="0" u="none" strike="noStrike" kern="1200" baseline="0">
                        <a:solidFill>
                          <a:schemeClr val="accent1"/>
                        </a:solidFill>
                        <a:effectLst/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="1">
                        <a:solidFill>
                          <a:sysClr val="windowText" lastClr="000000"/>
                        </a:solidFill>
                        <a:latin typeface="Arial Nova" panose="020B0504020202020204" pitchFamily="34" charset="0"/>
                      </a:rPr>
                      <a:t>95%</a:t>
                    </a:r>
                  </a:p>
                  <a:p>
                    <a:pPr>
                      <a:defRPr/>
                    </a:pPr>
                    <a:r>
                      <a:rPr lang="en-US" b="1">
                        <a:solidFill>
                          <a:sysClr val="windowText" lastClr="000000"/>
                        </a:solidFill>
                        <a:latin typeface="Arial Nova" panose="020B0504020202020204" pitchFamily="34" charset="0"/>
                      </a:rPr>
                      <a:t>Numéros</a:t>
                    </a:r>
                    <a:r>
                      <a:rPr lang="en-US" b="1" baseline="0">
                        <a:solidFill>
                          <a:sysClr val="windowText" lastClr="000000"/>
                        </a:solidFill>
                        <a:latin typeface="Arial Nova" panose="020B0504020202020204" pitchFamily="34" charset="0"/>
                      </a:rPr>
                      <a:t> de services à valeur ajoutée</a:t>
                    </a:r>
                    <a:endParaRPr lang="en-US" b="1">
                      <a:solidFill>
                        <a:sysClr val="windowText" lastClr="000000"/>
                      </a:solidFill>
                      <a:latin typeface="Arial Nova" panose="020B0504020202020204" pitchFamily="34" charset="0"/>
                    </a:endParaRPr>
                  </a:p>
                </c:rich>
              </c:tx>
              <c:spPr>
                <a:solidFill>
                  <a:schemeClr val="lt1">
                    <a:alpha val="90000"/>
                  </a:schemeClr>
                </a:solidFill>
                <a:ln w="12700" cap="flat" cmpd="sng" algn="ctr">
                  <a:solidFill>
                    <a:schemeClr val="accent1"/>
                  </a:solidFill>
                  <a:round/>
                </a:ln>
                <a:effectLst>
                  <a:outerShdw blurRad="50800" dist="38100" dir="2700000" algn="tl" rotWithShape="0">
                    <a:schemeClr val="accent1">
                      <a:lumMod val="75000"/>
                      <a:alpha val="40000"/>
                    </a:scheme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1000" b="0" i="0" u="none" strike="noStrike" kern="1200" baseline="0">
                      <a:solidFill>
                        <a:schemeClr val="accent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8774991616818801"/>
                      <c:h val="0.28120267144824718"/>
                    </c:manualLayout>
                  </c15:layout>
                  <c15:showDataLabelsRange val="0"/>
                </c:ext>
                <c:ext xmlns:c16="http://schemas.microsoft.com/office/drawing/2014/chart" uri="{C3380CC4-5D6E-409C-BE32-E72D297353CC}">
                  <c16:uniqueId val="{00000001-4D45-4735-B207-183ECF9951B0}"/>
                </c:ext>
              </c:extLst>
            </c:dLbl>
            <c:dLbl>
              <c:idx val="1"/>
              <c:layout>
                <c:manualLayout>
                  <c:x val="-0.18801159740347026"/>
                  <c:y val="5.9926036730969683E-2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1000" b="0" i="0" u="none" strike="noStrike" kern="1200" baseline="0">
                        <a:solidFill>
                          <a:schemeClr val="accent1"/>
                        </a:solidFill>
                        <a:effectLst/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="1">
                        <a:solidFill>
                          <a:sysClr val="windowText" lastClr="000000"/>
                        </a:solidFill>
                        <a:latin typeface="Arial Nova" panose="020B0504020202020204" pitchFamily="34" charset="0"/>
                      </a:rPr>
                      <a:t>5%</a:t>
                    </a:r>
                  </a:p>
                  <a:p>
                    <a:pPr>
                      <a:defRPr>
                        <a:solidFill>
                          <a:schemeClr val="accent1"/>
                        </a:solidFill>
                      </a:defRPr>
                    </a:pPr>
                    <a:r>
                      <a:rPr lang="en-US" b="1">
                        <a:solidFill>
                          <a:sysClr val="windowText" lastClr="000000"/>
                        </a:solidFill>
                        <a:latin typeface="Arial Nova" panose="020B0504020202020204" pitchFamily="34" charset="0"/>
                      </a:rPr>
                      <a:t>4</a:t>
                    </a:r>
                    <a:r>
                      <a:rPr lang="en-US" b="1" baseline="0">
                        <a:solidFill>
                          <a:sysClr val="windowText" lastClr="000000"/>
                        </a:solidFill>
                        <a:latin typeface="Arial Nova" panose="020B0504020202020204" pitchFamily="34" charset="0"/>
                      </a:rPr>
                      <a:t> blocs de 100 000</a:t>
                    </a:r>
                    <a:endParaRPr lang="en-US" b="1">
                      <a:solidFill>
                        <a:sysClr val="windowText" lastClr="000000"/>
                      </a:solidFill>
                      <a:latin typeface="Arial Nova" panose="020B0504020202020204" pitchFamily="34" charset="0"/>
                    </a:endParaRPr>
                  </a:p>
                </c:rich>
              </c:tx>
              <c:spPr>
                <a:solidFill>
                  <a:schemeClr val="lt1">
                    <a:alpha val="90000"/>
                  </a:schemeClr>
                </a:solidFill>
                <a:ln w="12700" cap="flat" cmpd="sng" algn="ctr">
                  <a:solidFill>
                    <a:schemeClr val="accent2"/>
                  </a:solidFill>
                  <a:round/>
                </a:ln>
                <a:effectLst>
                  <a:outerShdw blurRad="50800" dist="38100" dir="2700000" algn="tl" rotWithShape="0">
                    <a:schemeClr val="accent2">
                      <a:lumMod val="75000"/>
                      <a:alpha val="40000"/>
                    </a:scheme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0" i="0" u="none" strike="noStrike" kern="1200" baseline="0">
                      <a:solidFill>
                        <a:schemeClr val="accent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30256929067362781"/>
                      <c:h val="0.24570983082560224"/>
                    </c:manualLayout>
                  </c15:layout>
                  <c15:showDataLabelsRange val="0"/>
                </c:ext>
                <c:ext xmlns:c16="http://schemas.microsoft.com/office/drawing/2014/chart" uri="{C3380CC4-5D6E-409C-BE32-E72D297353CC}">
                  <c16:uniqueId val="{00000003-4D45-4735-B207-183ECF9951B0}"/>
                </c:ext>
              </c:extLst>
            </c:dLbl>
            <c:spPr>
              <a:solidFill>
                <a:sysClr val="window" lastClr="FFFFFF">
                  <a:alpha val="90000"/>
                </a:sysClr>
              </a:solidFill>
              <a:ln w="12700" cap="flat" cmpd="sng" algn="ctr">
                <a:solidFill>
                  <a:srgbClr val="4472C4"/>
                </a:solidFill>
                <a:round/>
              </a:ln>
              <a:effectLst>
                <a:outerShdw blurRad="50800" dist="38100" dir="2700000" algn="tl" rotWithShape="0">
                  <a:srgbClr val="4472C4">
                    <a:lumMod val="75000"/>
                    <a:alpha val="40000"/>
                  </a:srgbClr>
                </a:outerShdw>
              </a:effectLst>
            </c:spPr>
            <c:dLblPos val="inEnd"/>
            <c:showLegendKey val="0"/>
            <c:showVal val="0"/>
            <c:showCatName val="1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tx1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Num_2024!$B$18:$B$19</c:f>
              <c:strCache>
                <c:ptCount val="2"/>
                <c:pt idx="0">
                  <c:v>20 service a valeur ajoutée</c:v>
                </c:pt>
                <c:pt idx="1">
                  <c:v>04 blocs de cent mille </c:v>
                </c:pt>
              </c:strCache>
            </c:strRef>
          </c:cat>
          <c:val>
            <c:numRef>
              <c:f>Num_2024!$C$18:$C$19</c:f>
              <c:numCache>
                <c:formatCode>General</c:formatCode>
                <c:ptCount val="2"/>
                <c:pt idx="0">
                  <c:v>20</c:v>
                </c:pt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D45-4735-B207-183ECF9951B0}"/>
            </c:ext>
          </c:extLst>
        </c:ser>
        <c:dLbls>
          <c:dLblPos val="in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10554206482217368"/>
          <c:y val="0.12781396686772628"/>
          <c:w val="0.79608958901370408"/>
          <c:h val="0.60747419423238913"/>
        </c:manualLayout>
      </c:layout>
      <c:pie3DChart>
        <c:varyColors val="1"/>
        <c:ser>
          <c:idx val="0"/>
          <c:order val="0"/>
          <c:dPt>
            <c:idx val="0"/>
            <c:bubble3D val="0"/>
            <c:spPr>
              <a:gradFill flip="none" rotWithShape="1">
                <a:gsLst>
                  <a:gs pos="0">
                    <a:schemeClr val="accent5">
                      <a:lumMod val="40000"/>
                      <a:lumOff val="60000"/>
                    </a:schemeClr>
                  </a:gs>
                  <a:gs pos="46000">
                    <a:schemeClr val="accent5">
                      <a:lumMod val="95000"/>
                      <a:lumOff val="5000"/>
                    </a:schemeClr>
                  </a:gs>
                  <a:gs pos="100000">
                    <a:schemeClr val="accent5">
                      <a:lumMod val="60000"/>
                    </a:schemeClr>
                  </a:gs>
                </a:gsLst>
                <a:path path="circle">
                  <a:fillToRect l="50000" t="130000" r="50000" b="-30000"/>
                </a:path>
                <a:tileRect/>
              </a:gra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1-D0FD-49EF-977F-CD91920041B4}"/>
              </c:ext>
            </c:extLst>
          </c:dPt>
          <c:dPt>
            <c:idx val="1"/>
            <c:bubble3D val="0"/>
            <c:spPr>
              <a:gradFill flip="none" rotWithShape="1">
                <a:gsLst>
                  <a:gs pos="0">
                    <a:schemeClr val="accent4">
                      <a:lumMod val="89000"/>
                    </a:schemeClr>
                  </a:gs>
                  <a:gs pos="23000">
                    <a:schemeClr val="accent4">
                      <a:lumMod val="89000"/>
                    </a:schemeClr>
                  </a:gs>
                  <a:gs pos="69000">
                    <a:schemeClr val="accent4">
                      <a:lumMod val="75000"/>
                    </a:schemeClr>
                  </a:gs>
                  <a:gs pos="97000">
                    <a:schemeClr val="accent4">
                      <a:lumMod val="70000"/>
                    </a:schemeClr>
                  </a:gs>
                </a:gsLst>
                <a:path path="circle">
                  <a:fillToRect l="50000" t="50000" r="50000" b="50000"/>
                </a:path>
                <a:tileRect/>
              </a:gra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3-D0FD-49EF-977F-CD91920041B4}"/>
              </c:ext>
            </c:extLst>
          </c:dPt>
          <c:dPt>
            <c:idx val="2"/>
            <c:bubble3D val="0"/>
            <c:spPr>
              <a:gradFill flip="none" rotWithShape="1">
                <a:gsLst>
                  <a:gs pos="0">
                    <a:schemeClr val="accent6">
                      <a:lumMod val="67000"/>
                    </a:schemeClr>
                  </a:gs>
                  <a:gs pos="48000">
                    <a:schemeClr val="accent6">
                      <a:lumMod val="97000"/>
                      <a:lumOff val="3000"/>
                    </a:schemeClr>
                  </a:gs>
                  <a:gs pos="100000">
                    <a:schemeClr val="accent6">
                      <a:lumMod val="60000"/>
                      <a:lumOff val="40000"/>
                    </a:schemeClr>
                  </a:gs>
                </a:gsLst>
                <a:lin ang="16200000" scaled="1"/>
                <a:tileRect/>
              </a:gra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5-D0FD-49EF-977F-CD91920041B4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1" i="0" u="none" strike="noStrike" kern="1200" baseline="0">
                    <a:solidFill>
                      <a:schemeClr val="tx1">
                        <a:lumMod val="95000"/>
                        <a:lumOff val="5000"/>
                      </a:schemeClr>
                    </a:solidFill>
                    <a:latin typeface="Arial Nova" panose="020B0504020202020204" pitchFamily="34" charset="0"/>
                    <a:ea typeface="+mn-ea"/>
                    <a:cs typeface="+mn-cs"/>
                  </a:defRPr>
                </a:pPr>
                <a:endParaRPr lang="fr-FR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tx2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Feuil8!$B$18:$B$20</c:f>
              <c:strCache>
                <c:ptCount val="3"/>
                <c:pt idx="0">
                  <c:v>NETMASTER</c:v>
                </c:pt>
                <c:pt idx="1">
                  <c:v>HOSTEUR</c:v>
                </c:pt>
                <c:pt idx="2">
                  <c:v>IDS</c:v>
                </c:pt>
              </c:strCache>
            </c:strRef>
          </c:cat>
          <c:val>
            <c:numRef>
              <c:f>Feuil8!$C$18:$C$20</c:f>
              <c:numCache>
                <c:formatCode>General</c:formatCode>
                <c:ptCount val="3"/>
                <c:pt idx="0">
                  <c:v>3718</c:v>
                </c:pt>
                <c:pt idx="1">
                  <c:v>805</c:v>
                </c:pt>
                <c:pt idx="2">
                  <c:v>121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D0FD-49EF-977F-CD91920041B4}"/>
            </c:ext>
          </c:extLst>
        </c:ser>
        <c:dLbls>
          <c:dLblPos val="out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1" i="0" u="none" strike="noStrike" kern="1200" baseline="0">
              <a:solidFill>
                <a:schemeClr val="tx1">
                  <a:lumMod val="95000"/>
                  <a:lumOff val="5000"/>
                </a:schemeClr>
              </a:solidFill>
              <a:latin typeface="Arial Nova" panose="020B0504020202020204" pitchFamily="34" charset="0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0961054660698522E-2"/>
          <c:y val="6.7659677113664954E-2"/>
          <c:w val="0.89122462817147852"/>
          <c:h val="0.74020141628904701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Feuil10!$B$2</c:f>
              <c:strCache>
                <c:ptCount val="1"/>
                <c:pt idx="0">
                  <c:v>NETMASTER Sarl</c:v>
                </c:pt>
              </c:strCache>
            </c:strRef>
          </c:tx>
          <c:spPr>
            <a:gradFill flip="none" rotWithShape="1">
              <a:gsLst>
                <a:gs pos="7000">
                  <a:schemeClr val="accent5">
                    <a:lumMod val="40000"/>
                    <a:lumOff val="60000"/>
                  </a:schemeClr>
                </a:gs>
                <a:gs pos="52000">
                  <a:schemeClr val="accent5">
                    <a:lumMod val="95000"/>
                    <a:lumOff val="5000"/>
                  </a:schemeClr>
                </a:gs>
                <a:gs pos="92000">
                  <a:schemeClr val="accent5">
                    <a:lumMod val="60000"/>
                  </a:schemeClr>
                </a:gs>
              </a:gsLst>
              <a:path path="circle">
                <a:fillToRect l="50000" t="130000" r="50000" b="-30000"/>
              </a:path>
              <a:tileRect/>
            </a:gradFill>
            <a:ln>
              <a:noFill/>
            </a:ln>
            <a:effectLst/>
          </c:spPr>
          <c:invertIfNegative val="0"/>
          <c:dPt>
            <c:idx val="2"/>
            <c:invertIfNegative val="0"/>
            <c:bubble3D val="0"/>
            <c:spPr>
              <a:gradFill flip="none" rotWithShape="1">
                <a:gsLst>
                  <a:gs pos="16000">
                    <a:schemeClr val="accent5">
                      <a:alpha val="72000"/>
                      <a:lumMod val="0"/>
                      <a:lumOff val="100000"/>
                    </a:schemeClr>
                  </a:gs>
                  <a:gs pos="52000">
                    <a:schemeClr val="accent5">
                      <a:lumMod val="95000"/>
                      <a:lumOff val="5000"/>
                    </a:schemeClr>
                  </a:gs>
                  <a:gs pos="92000">
                    <a:schemeClr val="accent5">
                      <a:lumMod val="60000"/>
                    </a:schemeClr>
                  </a:gs>
                </a:gsLst>
                <a:path path="circle">
                  <a:fillToRect l="50000" t="130000" r="50000" b="-30000"/>
                </a:path>
                <a:tileRect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C8E0-4F02-A33F-CD66ACED974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/>
                    </a:solidFill>
                    <a:latin typeface="Arial Nova" panose="020B0504020202020204" pitchFamily="34" charset="0"/>
                    <a:ea typeface="+mn-ea"/>
                    <a:cs typeface="+mn-cs"/>
                  </a:defRPr>
                </a:pPr>
                <a:endParaRPr lang="fr-F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0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Feuil10!$C$1:$F$1</c:f>
              <c:numCache>
                <c:formatCode>General</c:formatCode>
                <c:ptCount val="4"/>
                <c:pt idx="0">
                  <c:v>2021</c:v>
                </c:pt>
                <c:pt idx="1">
                  <c:v>2022</c:v>
                </c:pt>
                <c:pt idx="2">
                  <c:v>2023</c:v>
                </c:pt>
                <c:pt idx="3">
                  <c:v>2024</c:v>
                </c:pt>
              </c:numCache>
            </c:numRef>
          </c:cat>
          <c:val>
            <c:numRef>
              <c:f>Feuil10!$C$2:$F$2</c:f>
              <c:numCache>
                <c:formatCode>General</c:formatCode>
                <c:ptCount val="4"/>
                <c:pt idx="0">
                  <c:v>1956</c:v>
                </c:pt>
                <c:pt idx="1">
                  <c:v>1979</c:v>
                </c:pt>
                <c:pt idx="2">
                  <c:v>2490</c:v>
                </c:pt>
                <c:pt idx="3">
                  <c:v>3718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8E0-4F02-A33F-CD66ACED9741}"/>
            </c:ext>
          </c:extLst>
        </c:ser>
        <c:ser>
          <c:idx val="1"/>
          <c:order val="1"/>
          <c:tx>
            <c:strRef>
              <c:f>Feuil10!$B$3</c:f>
              <c:strCache>
                <c:ptCount val="1"/>
                <c:pt idx="0">
                  <c:v>HOSTEUR</c:v>
                </c:pt>
              </c:strCache>
            </c:strRef>
          </c:tx>
          <c:spPr>
            <a:gradFill flip="none" rotWithShape="1">
              <a:gsLst>
                <a:gs pos="2000">
                  <a:schemeClr val="accent4">
                    <a:lumMod val="40000"/>
                    <a:lumOff val="60000"/>
                  </a:schemeClr>
                </a:gs>
                <a:gs pos="94000">
                  <a:schemeClr val="accent4">
                    <a:lumMod val="95000"/>
                    <a:lumOff val="5000"/>
                  </a:schemeClr>
                </a:gs>
                <a:gs pos="100000">
                  <a:schemeClr val="accent5">
                    <a:lumMod val="75000"/>
                  </a:schemeClr>
                </a:gs>
              </a:gsLst>
              <a:path path="circle">
                <a:fillToRect l="50000" t="130000" r="50000" b="-30000"/>
              </a:path>
              <a:tileRect/>
            </a:gra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4.9803732994655299E-2"/>
                  <c:y val="0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C8E0-4F02-A33F-CD66ACED9741}"/>
                </c:ext>
              </c:extLst>
            </c:dLbl>
            <c:dLbl>
              <c:idx val="1"/>
              <c:layout>
                <c:manualLayout>
                  <c:x val="6.2240663900414939E-2"/>
                  <c:y val="7.2939460247994168E-3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C8E0-4F02-A33F-CD66ACED9741}"/>
                </c:ext>
              </c:extLst>
            </c:dLbl>
            <c:dLbl>
              <c:idx val="2"/>
              <c:layout>
                <c:manualLayout>
                  <c:x val="5.8091286307053867E-2"/>
                  <c:y val="7.2939460247994168E-3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C8E0-4F02-A33F-CD66ACED9741}"/>
                </c:ext>
              </c:extLst>
            </c:dLbl>
            <c:dLbl>
              <c:idx val="3"/>
              <c:layout>
                <c:manualLayout>
                  <c:x val="5.8091286307053944E-2"/>
                  <c:y val="1.0940919037199091E-2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C-C8E0-4F02-A33F-CD66ACED974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/>
                    </a:solidFill>
                    <a:latin typeface="Arial Nova" panose="020B0504020202020204" pitchFamily="34" charset="0"/>
                    <a:ea typeface="+mn-ea"/>
                    <a:cs typeface="+mn-cs"/>
                  </a:defRPr>
                </a:pPr>
                <a:endParaRPr lang="fr-F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Feuil10!$C$1:$F$1</c:f>
              <c:numCache>
                <c:formatCode>General</c:formatCode>
                <c:ptCount val="4"/>
                <c:pt idx="0">
                  <c:v>2021</c:v>
                </c:pt>
                <c:pt idx="1">
                  <c:v>2022</c:v>
                </c:pt>
                <c:pt idx="2">
                  <c:v>2023</c:v>
                </c:pt>
                <c:pt idx="3">
                  <c:v>2024</c:v>
                </c:pt>
              </c:numCache>
            </c:numRef>
          </c:cat>
          <c:val>
            <c:numRef>
              <c:f>Feuil10!$C$3:$F$3</c:f>
              <c:numCache>
                <c:formatCode>General</c:formatCode>
                <c:ptCount val="4"/>
                <c:pt idx="0">
                  <c:v>69</c:v>
                </c:pt>
                <c:pt idx="1">
                  <c:v>136</c:v>
                </c:pt>
                <c:pt idx="2">
                  <c:v>327</c:v>
                </c:pt>
                <c:pt idx="3">
                  <c:v>805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8E0-4F02-A33F-CD66ACED9741}"/>
            </c:ext>
          </c:extLst>
        </c:ser>
        <c:ser>
          <c:idx val="2"/>
          <c:order val="2"/>
          <c:tx>
            <c:strRef>
              <c:f>Feuil10!$B$4</c:f>
              <c:strCache>
                <c:ptCount val="1"/>
                <c:pt idx="0">
                  <c:v>IDS TECHNOLOGIE</c:v>
                </c:pt>
              </c:strCache>
            </c:strRef>
          </c:tx>
          <c:spPr>
            <a:solidFill>
              <a:srgbClr val="00B0F0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8.5868505163198845E-3"/>
                  <c:y val="-3.9473684210526438E-2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C8E0-4F02-A33F-CD66ACED9741}"/>
                </c:ext>
              </c:extLst>
            </c:dLbl>
            <c:dLbl>
              <c:idx val="1"/>
              <c:layout>
                <c:manualLayout>
                  <c:x val="3.4347402065279535E-3"/>
                  <c:y val="-3.2894736842105261E-2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C8E0-4F02-A33F-CD66ACED9741}"/>
                </c:ext>
              </c:extLst>
            </c:dLbl>
            <c:dLbl>
              <c:idx val="2"/>
              <c:layout>
                <c:manualLayout>
                  <c:x val="0"/>
                  <c:y val="-3.6469730123997082E-2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C8E0-4F02-A33F-CD66ACED9741}"/>
                </c:ext>
              </c:extLst>
            </c:dLbl>
            <c:dLbl>
              <c:idx val="3"/>
              <c:layout>
                <c:manualLayout>
                  <c:x val="0"/>
                  <c:y val="-2.5528811086797956E-2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E-C8E0-4F02-A33F-CD66ACED974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/>
                    </a:solidFill>
                    <a:latin typeface="Arial Nova" panose="020B0504020202020204" pitchFamily="34" charset="0"/>
                    <a:ea typeface="+mn-ea"/>
                    <a:cs typeface="+mn-cs"/>
                  </a:defRPr>
                </a:pPr>
                <a:endParaRPr lang="fr-F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Feuil10!$C$1:$F$1</c:f>
              <c:numCache>
                <c:formatCode>General</c:formatCode>
                <c:ptCount val="4"/>
                <c:pt idx="0">
                  <c:v>2021</c:v>
                </c:pt>
                <c:pt idx="1">
                  <c:v>2022</c:v>
                </c:pt>
                <c:pt idx="2">
                  <c:v>2023</c:v>
                </c:pt>
                <c:pt idx="3">
                  <c:v>2024</c:v>
                </c:pt>
              </c:numCache>
            </c:numRef>
          </c:cat>
          <c:val>
            <c:numRef>
              <c:f>Feuil10!$C$4:$F$4</c:f>
              <c:numCache>
                <c:formatCode>General</c:formatCode>
                <c:ptCount val="4"/>
                <c:pt idx="0">
                  <c:v>98</c:v>
                </c:pt>
                <c:pt idx="1">
                  <c:v>119</c:v>
                </c:pt>
                <c:pt idx="2">
                  <c:v>107</c:v>
                </c:pt>
                <c:pt idx="3">
                  <c:v>121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C8E0-4F02-A33F-CD66ACED9741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313"/>
        <c:overlap val="100"/>
        <c:axId val="676493104"/>
        <c:axId val="676494744"/>
        <c:extLst>
          <c:ext xmlns:c15="http://schemas.microsoft.com/office/drawing/2012/chart" uri="{02D57815-91ED-43cb-92C2-25804820EDAC}">
            <c15:filteredBarSeries>
              <c15:ser>
                <c:idx val="3"/>
                <c:order val="3"/>
                <c:tx>
                  <c:strRef>
                    <c:extLst>
                      <c:ext uri="{02D57815-91ED-43cb-92C2-25804820EDAC}">
                        <c15:formulaRef>
                          <c15:sqref>Feuil10!$B$5</c15:sqref>
                        </c15:formulaRef>
                      </c:ext>
                    </c:extLst>
                    <c:strCache>
                      <c:ptCount val="1"/>
                      <c:pt idx="0">
                        <c:v>Total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4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4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4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2"/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fr-FR"/>
                    </a:p>
                  </c:txPr>
                  <c:dLblPos val="ctr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tx2">
                                <a:lumMod val="35000"/>
                                <a:lumOff val="65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>
                      <c:ext uri="{02D57815-91ED-43cb-92C2-25804820EDAC}">
                        <c15:formulaRef>
                          <c15:sqref>Feuil10!$C$1:$F$1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2021</c:v>
                      </c:pt>
                      <c:pt idx="1">
                        <c:v>2022</c:v>
                      </c:pt>
                      <c:pt idx="2">
                        <c:v>2023</c:v>
                      </c:pt>
                      <c:pt idx="3">
                        <c:v>2024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Feuil10!$C$5:$F$5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2123</c:v>
                      </c:pt>
                      <c:pt idx="1">
                        <c:v>2234</c:v>
                      </c:pt>
                      <c:pt idx="2">
                        <c:v>2924</c:v>
                      </c:pt>
                      <c:pt idx="3">
                        <c:v>4644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8-C8E0-4F02-A33F-CD66ACED9741}"/>
                  </c:ext>
                </c:extLst>
              </c15:ser>
            </c15:filteredBarSeries>
          </c:ext>
        </c:extLst>
      </c:barChart>
      <c:catAx>
        <c:axId val="676493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rgbClr val="FF0000"/>
                </a:solidFill>
                <a:latin typeface="Arial Nova" panose="020B0504020202020204" pitchFamily="34" charset="0"/>
                <a:ea typeface="+mn-ea"/>
                <a:cs typeface="+mn-cs"/>
              </a:defRPr>
            </a:pPr>
            <a:endParaRPr lang="fr-FR"/>
          </a:p>
        </c:txPr>
        <c:crossAx val="676494744"/>
        <c:crosses val="autoZero"/>
        <c:auto val="1"/>
        <c:lblAlgn val="ctr"/>
        <c:lblOffset val="100"/>
        <c:noMultiLvlLbl val="0"/>
      </c:catAx>
      <c:valAx>
        <c:axId val="67649474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676493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0310321168360182"/>
          <c:y val="4.8539200652434847E-2"/>
          <c:w val="0.51299767735544211"/>
          <c:h val="5.81351468829479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1" i="0" u="none" strike="noStrike" kern="1200" baseline="0">
              <a:solidFill>
                <a:schemeClr val="tx1">
                  <a:lumMod val="95000"/>
                  <a:lumOff val="5000"/>
                </a:schemeClr>
              </a:solidFill>
              <a:latin typeface="Arial Nova" panose="020B0504020202020204" pitchFamily="34" charset="0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0118881418996083E-2"/>
          <c:y val="0.14745658835546477"/>
          <c:w val="0.95976223716200781"/>
          <c:h val="0.61104299199331336"/>
        </c:manualLayout>
      </c:layout>
      <c:barChart>
        <c:barDir val="col"/>
        <c:grouping val="percentStacked"/>
        <c:varyColors val="0"/>
        <c:ser>
          <c:idx val="0"/>
          <c:order val="0"/>
          <c:tx>
            <c:strRef>
              <c:f>Feuil2!$C$4</c:f>
              <c:strCache>
                <c:ptCount val="1"/>
                <c:pt idx="0">
                  <c:v>Total des attributions au 31/12/2024 </c:v>
                </c:pt>
              </c:strCache>
            </c:strRef>
          </c:tx>
          <c:spPr>
            <a:gradFill flip="none" rotWithShape="1">
              <a:gsLst>
                <a:gs pos="0">
                  <a:schemeClr val="accent4">
                    <a:lumMod val="40000"/>
                    <a:lumOff val="60000"/>
                  </a:schemeClr>
                </a:gs>
                <a:gs pos="46000">
                  <a:schemeClr val="accent4">
                    <a:lumMod val="95000"/>
                    <a:lumOff val="5000"/>
                  </a:schemeClr>
                </a:gs>
                <a:gs pos="100000">
                  <a:schemeClr val="accent4">
                    <a:lumMod val="60000"/>
                  </a:schemeClr>
                </a:gs>
              </a:gsLst>
              <a:path path="circle">
                <a:fillToRect l="50000" t="130000" r="50000" b="-30000"/>
              </a:path>
              <a:tileRect/>
            </a:gra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3.1092816738448492E-2"/>
                  <c:y val="8.171603677221655E-3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576C-4F5F-98EF-16F13C6A0E2D}"/>
                </c:ext>
              </c:extLst>
            </c:dLbl>
            <c:dLbl>
              <c:idx val="1"/>
              <c:layout>
                <c:manualLayout>
                  <c:x val="3.2921805958357198E-2"/>
                  <c:y val="-7.4905501726450616E-17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76C-4F5F-98EF-16F13C6A0E2D}"/>
                </c:ext>
              </c:extLst>
            </c:dLbl>
            <c:dLbl>
              <c:idx val="2"/>
              <c:layout>
                <c:manualLayout>
                  <c:x val="3.2921805958357198E-2"/>
                  <c:y val="0.18386108273748722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576C-4F5F-98EF-16F13C6A0E2D}"/>
                </c:ext>
              </c:extLst>
            </c:dLbl>
            <c:dLbl>
              <c:idx val="3"/>
              <c:layout>
                <c:manualLayout>
                  <c:x val="3.4750795178265965E-2"/>
                  <c:y val="-7.4905501726450616E-17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576C-4F5F-98EF-16F13C6A0E2D}"/>
                </c:ext>
              </c:extLst>
            </c:dLbl>
            <c:dLbl>
              <c:idx val="4"/>
              <c:layout>
                <c:manualLayout>
                  <c:x val="3.6579784398174629E-2"/>
                  <c:y val="-6.1287027579162483E-2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576C-4F5F-98EF-16F13C6A0E2D}"/>
                </c:ext>
              </c:extLst>
            </c:dLbl>
            <c:dLbl>
              <c:idx val="5"/>
              <c:layout>
                <c:manualLayout>
                  <c:x val="3.4750795178266028E-2"/>
                  <c:y val="-2.0429009193054213E-2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576C-4F5F-98EF-16F13C6A0E2D}"/>
                </c:ext>
              </c:extLst>
            </c:dLbl>
            <c:dLbl>
              <c:idx val="6"/>
              <c:layout>
                <c:manualLayout>
                  <c:x val="3.4750757558010915E-2"/>
                  <c:y val="-4.0858018386108275E-3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576C-4F5F-98EF-16F13C6A0E2D}"/>
                </c:ext>
              </c:extLst>
            </c:dLbl>
            <c:dLbl>
              <c:idx val="7"/>
              <c:layout>
                <c:manualLayout>
                  <c:x val="3.8408773618083432E-2"/>
                  <c:y val="-4.4943820224719253E-2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576C-4F5F-98EF-16F13C6A0E2D}"/>
                </c:ext>
              </c:extLst>
            </c:dLbl>
            <c:dLbl>
              <c:idx val="8"/>
              <c:layout>
                <c:manualLayout>
                  <c:x val="3.4750795178265965E-2"/>
                  <c:y val="0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576C-4F5F-98EF-16F13C6A0E2D}"/>
                </c:ext>
              </c:extLst>
            </c:dLbl>
            <c:dLbl>
              <c:idx val="9"/>
              <c:layout>
                <c:manualLayout>
                  <c:x val="2.9835896392570203E-2"/>
                  <c:y val="0.14516403529231983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576C-4F5F-98EF-16F13C6A0E2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800" b="1" i="0" u="none" strike="noStrike" kern="1200" baseline="0">
                    <a:solidFill>
                      <a:schemeClr val="tx1">
                        <a:lumMod val="95000"/>
                        <a:lumOff val="5000"/>
                      </a:schemeClr>
                    </a:solidFill>
                    <a:latin typeface="Arial Nova" panose="020B0504020202020204" pitchFamily="34" charset="0"/>
                    <a:ea typeface="+mn-ea"/>
                    <a:cs typeface="+mn-cs"/>
                  </a:defRPr>
                </a:pPr>
                <a:endParaRPr lang="fr-F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Feuil2!$B$5:$B$14</c:f>
              <c:strCache>
                <c:ptCount val="10"/>
                <c:pt idx="0">
                  <c:v>Sélection de transporteur</c:v>
                </c:pt>
                <c:pt idx="1">
                  <c:v>Service d'intérêt général</c:v>
                </c:pt>
                <c:pt idx="2">
                  <c:v>Service d'urgence sécurité nationale </c:v>
                </c:pt>
                <c:pt idx="3">
                  <c:v>Service d'urgence </c:v>
                </c:pt>
                <c:pt idx="4">
                  <c:v>Service de téléphonie fixe</c:v>
                </c:pt>
                <c:pt idx="5">
                  <c:v>Libres</c:v>
                </c:pt>
                <c:pt idx="6">
                  <c:v>Service de téléphonie mobile</c:v>
                </c:pt>
                <c:pt idx="7">
                  <c:v>Service à valeur ajoutée, numéro long</c:v>
                </c:pt>
                <c:pt idx="8">
                  <c:v>Service à valeur ajoutée, numéro court </c:v>
                </c:pt>
                <c:pt idx="9">
                  <c:v>Service de téléphonie mobile </c:v>
                </c:pt>
              </c:strCache>
            </c:strRef>
          </c:cat>
          <c:val>
            <c:numRef>
              <c:f>Feuil2!$C$5:$C$14</c:f>
              <c:numCache>
                <c:formatCode>General</c:formatCode>
                <c:ptCount val="10"/>
                <c:pt idx="0">
                  <c:v>1</c:v>
                </c:pt>
                <c:pt idx="1">
                  <c:v>8</c:v>
                </c:pt>
                <c:pt idx="2">
                  <c:v>80</c:v>
                </c:pt>
                <c:pt idx="3">
                  <c:v>8</c:v>
                </c:pt>
                <c:pt idx="4" formatCode="#,##0">
                  <c:v>170000</c:v>
                </c:pt>
                <c:pt idx="5">
                  <c:v>0</c:v>
                </c:pt>
                <c:pt idx="6" formatCode="#,##0">
                  <c:v>2800000</c:v>
                </c:pt>
                <c:pt idx="7">
                  <c:v>31</c:v>
                </c:pt>
                <c:pt idx="8">
                  <c:v>121</c:v>
                </c:pt>
                <c:pt idx="9" formatCode="#,##0">
                  <c:v>8000000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576C-4F5F-98EF-16F13C6A0E2D}"/>
            </c:ext>
          </c:extLst>
        </c:ser>
        <c:ser>
          <c:idx val="1"/>
          <c:order val="1"/>
          <c:tx>
            <c:strRef>
              <c:f>Feuil2!$D$4</c:f>
              <c:strCache>
                <c:ptCount val="1"/>
                <c:pt idx="0">
                  <c:v>Ressources en numérotation disponibles au 31/12/2024</c:v>
                </c:pt>
              </c:strCache>
            </c:strRef>
          </c:tx>
          <c:spPr>
            <a:gradFill flip="none" rotWithShape="1">
              <a:gsLst>
                <a:gs pos="0">
                  <a:schemeClr val="accent5">
                    <a:lumMod val="40000"/>
                    <a:lumOff val="60000"/>
                  </a:schemeClr>
                </a:gs>
                <a:gs pos="46000">
                  <a:schemeClr val="accent5">
                    <a:lumMod val="95000"/>
                    <a:lumOff val="5000"/>
                  </a:schemeClr>
                </a:gs>
                <a:gs pos="100000">
                  <a:schemeClr val="accent5">
                    <a:lumMod val="60000"/>
                  </a:schemeClr>
                </a:gs>
              </a:gsLst>
              <a:path path="circle">
                <a:fillToRect l="100000" t="100000"/>
              </a:path>
              <a:tileRect r="-100000" b="-100000"/>
            </a:gra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3.2921805958357225E-2"/>
                  <c:y val="-0.22063329928498468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576C-4F5F-98EF-16F13C6A0E2D}"/>
                </c:ext>
              </c:extLst>
            </c:dLbl>
            <c:dLbl>
              <c:idx val="1"/>
              <c:layout>
                <c:manualLayout>
                  <c:x val="3.4750795178265965E-2"/>
                  <c:y val="-0.21246169560776301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C-576C-4F5F-98EF-16F13C6A0E2D}"/>
                </c:ext>
              </c:extLst>
            </c:dLbl>
            <c:dLbl>
              <c:idx val="2"/>
              <c:layout>
                <c:manualLayout>
                  <c:x val="3.4750795178265896E-2"/>
                  <c:y val="-1.6343207354443327E-2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576C-4F5F-98EF-16F13C6A0E2D}"/>
                </c:ext>
              </c:extLst>
            </c:dLbl>
            <c:dLbl>
              <c:idx val="3"/>
              <c:layout>
                <c:manualLayout>
                  <c:x val="3.2921805958357225E-2"/>
                  <c:y val="-0.21246169560776301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E-576C-4F5F-98EF-16F13C6A0E2D}"/>
                </c:ext>
              </c:extLst>
            </c:dLbl>
            <c:dLbl>
              <c:idx val="4"/>
              <c:layout>
                <c:manualLayout>
                  <c:x val="3.29218040967659E-2"/>
                  <c:y val="-0.20020429009193055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576C-4F5F-98EF-16F13C6A0E2D}"/>
                </c:ext>
              </c:extLst>
            </c:dLbl>
            <c:dLbl>
              <c:idx val="5"/>
              <c:layout>
                <c:manualLayout>
                  <c:x val="3.292180409676583E-2"/>
                  <c:y val="-0.19203268641470889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0-576C-4F5F-98EF-16F13C6A0E2D}"/>
                </c:ext>
              </c:extLst>
            </c:dLbl>
            <c:dLbl>
              <c:idx val="6"/>
              <c:layout>
                <c:manualLayout>
                  <c:x val="3.4750757558010915E-2"/>
                  <c:y val="-0.13891726251276817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1-576C-4F5F-98EF-16F13C6A0E2D}"/>
                </c:ext>
              </c:extLst>
            </c:dLbl>
            <c:dLbl>
              <c:idx val="7"/>
              <c:layout>
                <c:manualLayout>
                  <c:x val="3.4750757558010992E-2"/>
                  <c:y val="-0.19611848825331971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2-576C-4F5F-98EF-16F13C6A0E2D}"/>
                </c:ext>
              </c:extLst>
            </c:dLbl>
            <c:dLbl>
              <c:idx val="8"/>
              <c:layout>
                <c:manualLayout>
                  <c:x val="3.4750757558010839E-2"/>
                  <c:y val="-0.20020429009193055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3-576C-4F5F-98EF-16F13C6A0E2D}"/>
                </c:ext>
              </c:extLst>
            </c:dLbl>
            <c:dLbl>
              <c:idx val="9"/>
              <c:layout>
                <c:manualLayout>
                  <c:x val="3.0565456124851956E-2"/>
                  <c:y val="1.2257405515832463E-2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4-576C-4F5F-98EF-16F13C6A0E2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700" b="1" i="0" u="none" strike="noStrike" kern="1200" baseline="0">
                    <a:solidFill>
                      <a:schemeClr val="tx1">
                        <a:lumMod val="95000"/>
                        <a:lumOff val="5000"/>
                      </a:schemeClr>
                    </a:solidFill>
                    <a:latin typeface="Arial Nova" panose="020B0504020202020204" pitchFamily="34" charset="0"/>
                    <a:ea typeface="+mn-ea"/>
                    <a:cs typeface="+mn-cs"/>
                  </a:defRPr>
                </a:pPr>
                <a:endParaRPr lang="fr-F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Feuil2!$B$5:$B$14</c:f>
              <c:strCache>
                <c:ptCount val="10"/>
                <c:pt idx="0">
                  <c:v>Sélection de transporteur</c:v>
                </c:pt>
                <c:pt idx="1">
                  <c:v>Service d'intérêt général</c:v>
                </c:pt>
                <c:pt idx="2">
                  <c:v>Service d'urgence sécurité nationale </c:v>
                </c:pt>
                <c:pt idx="3">
                  <c:v>Service d'urgence </c:v>
                </c:pt>
                <c:pt idx="4">
                  <c:v>Service de téléphonie fixe</c:v>
                </c:pt>
                <c:pt idx="5">
                  <c:v>Libres</c:v>
                </c:pt>
                <c:pt idx="6">
                  <c:v>Service de téléphonie mobile</c:v>
                </c:pt>
                <c:pt idx="7">
                  <c:v>Service à valeur ajoutée, numéro long</c:v>
                </c:pt>
                <c:pt idx="8">
                  <c:v>Service à valeur ajoutée, numéro court </c:v>
                </c:pt>
                <c:pt idx="9">
                  <c:v>Service de téléphonie mobile </c:v>
                </c:pt>
              </c:strCache>
            </c:strRef>
          </c:cat>
          <c:val>
            <c:numRef>
              <c:f>Feuil2!$D$5:$D$14</c:f>
              <c:numCache>
                <c:formatCode>General</c:formatCode>
                <c:ptCount val="10"/>
                <c:pt idx="0">
                  <c:v>9</c:v>
                </c:pt>
                <c:pt idx="1">
                  <c:v>92</c:v>
                </c:pt>
                <c:pt idx="2">
                  <c:v>20</c:v>
                </c:pt>
                <c:pt idx="3">
                  <c:v>72</c:v>
                </c:pt>
                <c:pt idx="4" formatCode="#,##0">
                  <c:v>9830000</c:v>
                </c:pt>
                <c:pt idx="5" formatCode="#,##0">
                  <c:v>40000000</c:v>
                </c:pt>
                <c:pt idx="6" formatCode="#,##0">
                  <c:v>7200000</c:v>
                </c:pt>
                <c:pt idx="7" formatCode="#,##0">
                  <c:v>19999969</c:v>
                </c:pt>
                <c:pt idx="8">
                  <c:v>699</c:v>
                </c:pt>
                <c:pt idx="9" formatCode="#,##0">
                  <c:v>2000000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5-576C-4F5F-98EF-16F13C6A0E2D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676733528"/>
        <c:axId val="676732216"/>
      </c:barChart>
      <c:catAx>
        <c:axId val="6767335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700" b="1" i="0" u="none" strike="noStrike" kern="1200" baseline="0">
                <a:solidFill>
                  <a:sysClr val="windowText" lastClr="000000"/>
                </a:solidFill>
                <a:latin typeface="Arial Nova" panose="020B0504020202020204" pitchFamily="34" charset="0"/>
                <a:ea typeface="+mn-ea"/>
                <a:cs typeface="+mn-cs"/>
              </a:defRPr>
            </a:pPr>
            <a:endParaRPr lang="fr-FR"/>
          </a:p>
        </c:txPr>
        <c:crossAx val="676732216"/>
        <c:crosses val="autoZero"/>
        <c:auto val="1"/>
        <c:lblAlgn val="ctr"/>
        <c:lblOffset val="100"/>
        <c:noMultiLvlLbl val="0"/>
      </c:catAx>
      <c:valAx>
        <c:axId val="676732216"/>
        <c:scaling>
          <c:orientation val="minMax"/>
        </c:scaling>
        <c:delete val="1"/>
        <c:axPos val="l"/>
        <c:numFmt formatCode="0%" sourceLinked="1"/>
        <c:majorTickMark val="out"/>
        <c:minorTickMark val="none"/>
        <c:tickLblPos val="nextTo"/>
        <c:crossAx val="676733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4.9999960984958139E-2"/>
          <c:y val="0.91650836821471449"/>
          <c:w val="0.89999992196991629"/>
          <c:h val="5.653291232445986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1" i="0" u="none" strike="noStrike" kern="1200" baseline="0">
              <a:solidFill>
                <a:sysClr val="windowText" lastClr="000000"/>
              </a:solidFill>
              <a:latin typeface="Arial Nova" panose="020B0504020202020204" pitchFamily="34" charset="0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3377775063657104E-2"/>
          <c:y val="2.1155614628011129E-2"/>
          <c:w val="0.90662222493634292"/>
          <c:h val="0.86972920428527911"/>
        </c:manualLayout>
      </c:layout>
      <c:lineChart>
        <c:grouping val="stacked"/>
        <c:varyColors val="0"/>
        <c:ser>
          <c:idx val="0"/>
          <c:order val="0"/>
          <c:tx>
            <c:strRef>
              <c:f>Feuil3!$C$5</c:f>
              <c:strCache>
                <c:ptCount val="1"/>
                <c:pt idx="0">
                  <c:v>FIXE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Feuil3!$B$6:$B$18</c:f>
              <c:numCache>
                <c:formatCode>@</c:formatCode>
                <c:ptCount val="13"/>
                <c:pt idx="0">
                  <c:v>2012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  <c:pt idx="4">
                  <c:v>2016</c:v>
                </c:pt>
                <c:pt idx="5">
                  <c:v>2017</c:v>
                </c:pt>
                <c:pt idx="6">
                  <c:v>2018</c:v>
                </c:pt>
                <c:pt idx="7">
                  <c:v>2019</c:v>
                </c:pt>
                <c:pt idx="8">
                  <c:v>2020</c:v>
                </c:pt>
                <c:pt idx="9">
                  <c:v>2021</c:v>
                </c:pt>
                <c:pt idx="10">
                  <c:v>2022</c:v>
                </c:pt>
                <c:pt idx="11">
                  <c:v>2023</c:v>
                </c:pt>
                <c:pt idx="12">
                  <c:v>2024</c:v>
                </c:pt>
              </c:numCache>
            </c:numRef>
          </c:cat>
          <c:val>
            <c:numRef>
              <c:f>Feuil3!$C$6:$C$18</c:f>
              <c:numCache>
                <c:formatCode>General</c:formatCode>
                <c:ptCount val="13"/>
                <c:pt idx="0">
                  <c:v>20000</c:v>
                </c:pt>
                <c:pt idx="1">
                  <c:v>30000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FC4-4233-B6AB-698681062D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64781592"/>
        <c:axId val="664781264"/>
      </c:lineChart>
      <c:catAx>
        <c:axId val="6647815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@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cap="all" spc="120" normalizeH="0" baseline="0">
                <a:solidFill>
                  <a:schemeClr val="tx1">
                    <a:lumMod val="95000"/>
                    <a:lumOff val="5000"/>
                  </a:schemeClr>
                </a:solidFill>
                <a:latin typeface="Arial Narrow" panose="020B0606020202030204" pitchFamily="34" charset="0"/>
                <a:ea typeface="+mn-ea"/>
                <a:cs typeface="+mn-cs"/>
              </a:defRPr>
            </a:pPr>
            <a:endParaRPr lang="fr-FR"/>
          </a:p>
        </c:txPr>
        <c:crossAx val="664781264"/>
        <c:crosses val="autoZero"/>
        <c:auto val="1"/>
        <c:lblAlgn val="ctr"/>
        <c:lblOffset val="100"/>
        <c:noMultiLvlLbl val="0"/>
      </c:catAx>
      <c:valAx>
        <c:axId val="66478126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Arial Narrow" panose="020B0606020202030204" pitchFamily="34" charset="0"/>
                <a:ea typeface="+mn-ea"/>
                <a:cs typeface="+mn-cs"/>
              </a:defRPr>
            </a:pPr>
            <a:endParaRPr lang="fr-FR"/>
          </a:p>
        </c:txPr>
        <c:crossAx val="6647815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glow>
        <a:schemeClr val="accent1">
          <a:alpha val="0"/>
        </a:schemeClr>
      </a:glow>
      <a:softEdge rad="0"/>
    </a:effectLst>
    <a:scene3d>
      <a:camera prst="orthographicFront"/>
      <a:lightRig rig="threePt" dir="t"/>
    </a:scene3d>
    <a:sp3d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076319110995324E-2"/>
          <c:y val="7.1779554228033102E-2"/>
          <c:w val="0.93888888888888888"/>
          <c:h val="0.84354628422425038"/>
        </c:manualLayout>
      </c:layout>
      <c:areaChart>
        <c:grouping val="standard"/>
        <c:varyColors val="0"/>
        <c:ser>
          <c:idx val="1"/>
          <c:order val="0"/>
          <c:tx>
            <c:strRef>
              <c:f>Feuil4!$C$4</c:f>
              <c:strCache>
                <c:ptCount val="1"/>
                <c:pt idx="0">
                  <c:v>Total des attributions </c:v>
                </c:pt>
              </c:strCache>
            </c:strRef>
          </c:tx>
          <c:spPr>
            <a:gradFill flip="none" rotWithShape="1">
              <a:gsLst>
                <a:gs pos="8000">
                  <a:schemeClr val="accent1">
                    <a:lumMod val="5000"/>
                    <a:lumOff val="95000"/>
                  </a:schemeClr>
                </a:gs>
                <a:gs pos="49000">
                  <a:schemeClr val="accent1">
                    <a:lumMod val="45000"/>
                    <a:lumOff val="55000"/>
                  </a:schemeClr>
                </a:gs>
                <a:gs pos="76000">
                  <a:schemeClr val="accent1">
                    <a:alpha val="42000"/>
                    <a:lumMod val="52000"/>
                    <a:lumOff val="48000"/>
                  </a:schemeClr>
                </a:gs>
                <a:gs pos="100000">
                  <a:schemeClr val="accent1">
                    <a:lumMod val="30000"/>
                    <a:lumOff val="70000"/>
                  </a:schemeClr>
                </a:gs>
              </a:gsLst>
              <a:lin ang="9000000" scaled="0"/>
              <a:tileRect/>
            </a:gradFill>
            <a:ln>
              <a:solidFill>
                <a:schemeClr val="accent1">
                  <a:alpha val="89000"/>
                </a:schemeClr>
              </a:solidFill>
            </a:ln>
            <a:effectLst/>
          </c:spPr>
          <c:dLbls>
            <c:delete val="1"/>
          </c:dLbls>
          <c:errBars>
            <c:errDir val="y"/>
            <c:errBarType val="both"/>
            <c:errValType val="stdErr"/>
            <c:noEndCap val="0"/>
            <c:spPr>
              <a:noFill/>
              <a:ln w="9525">
                <a:solidFill>
                  <a:schemeClr val="dk1">
                    <a:lumMod val="50000"/>
                    <a:lumOff val="50000"/>
                  </a:schemeClr>
                </a:solidFill>
              </a:ln>
              <a:effectLst/>
            </c:spPr>
          </c:errBars>
          <c:cat>
            <c:numRef>
              <c:f>Feuil4!$B$5:$B$17</c:f>
              <c:numCache>
                <c:formatCode>General</c:formatCode>
                <c:ptCount val="13"/>
                <c:pt idx="0">
                  <c:v>2012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  <c:pt idx="4">
                  <c:v>2016</c:v>
                </c:pt>
                <c:pt idx="5">
                  <c:v>2017</c:v>
                </c:pt>
                <c:pt idx="6">
                  <c:v>2018</c:v>
                </c:pt>
                <c:pt idx="7">
                  <c:v>2019</c:v>
                </c:pt>
                <c:pt idx="8">
                  <c:v>2020</c:v>
                </c:pt>
                <c:pt idx="9">
                  <c:v>2021</c:v>
                </c:pt>
                <c:pt idx="10">
                  <c:v>2022</c:v>
                </c:pt>
                <c:pt idx="11">
                  <c:v>2023</c:v>
                </c:pt>
                <c:pt idx="12">
                  <c:v>2024</c:v>
                </c:pt>
              </c:numCache>
            </c:numRef>
          </c:cat>
          <c:val>
            <c:numRef>
              <c:f>Feuil4!$C$5:$C$17</c:f>
              <c:numCache>
                <c:formatCode>#,##0</c:formatCode>
                <c:ptCount val="13"/>
                <c:pt idx="0">
                  <c:v>1400000</c:v>
                </c:pt>
                <c:pt idx="1">
                  <c:v>800000</c:v>
                </c:pt>
                <c:pt idx="2">
                  <c:v>800000</c:v>
                </c:pt>
                <c:pt idx="3">
                  <c:v>400000</c:v>
                </c:pt>
                <c:pt idx="4">
                  <c:v>1100000</c:v>
                </c:pt>
                <c:pt idx="5">
                  <c:v>400000</c:v>
                </c:pt>
                <c:pt idx="6" formatCode="General">
                  <c:v>0</c:v>
                </c:pt>
                <c:pt idx="7">
                  <c:v>300000</c:v>
                </c:pt>
                <c:pt idx="8" formatCode="General">
                  <c:v>0</c:v>
                </c:pt>
                <c:pt idx="9">
                  <c:v>300000</c:v>
                </c:pt>
                <c:pt idx="10">
                  <c:v>500000</c:v>
                </c:pt>
                <c:pt idx="11">
                  <c:v>300000</c:v>
                </c:pt>
                <c:pt idx="12">
                  <c:v>400000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F0B-4143-A52B-B13E73C37A61}"/>
            </c:ext>
          </c:extLst>
        </c:ser>
        <c:ser>
          <c:idx val="0"/>
          <c:order val="1"/>
          <c:tx>
            <c:strRef>
              <c:f>Feuil4!$C$4</c:f>
              <c:strCache>
                <c:ptCount val="1"/>
                <c:pt idx="0">
                  <c:v>Total des attributions </c:v>
                </c:pt>
              </c:strCache>
            </c:strRef>
          </c:tx>
          <c:spPr>
            <a:gradFill flip="none" rotWithShape="1">
              <a:gsLst>
                <a:gs pos="8000">
                  <a:schemeClr val="accent1">
                    <a:lumMod val="5000"/>
                    <a:lumOff val="95000"/>
                  </a:schemeClr>
                </a:gs>
                <a:gs pos="49000">
                  <a:schemeClr val="accent1">
                    <a:lumMod val="45000"/>
                    <a:lumOff val="55000"/>
                  </a:schemeClr>
                </a:gs>
                <a:gs pos="76000">
                  <a:schemeClr val="accent1">
                    <a:alpha val="42000"/>
                    <a:lumMod val="52000"/>
                    <a:lumOff val="48000"/>
                  </a:schemeClr>
                </a:gs>
                <a:gs pos="100000">
                  <a:schemeClr val="accent1">
                    <a:lumMod val="30000"/>
                    <a:lumOff val="70000"/>
                  </a:schemeClr>
                </a:gs>
              </a:gsLst>
              <a:lin ang="9000000" scaled="0"/>
              <a:tileRect/>
            </a:gradFill>
            <a:ln>
              <a:solidFill>
                <a:schemeClr val="accent1">
                  <a:alpha val="89000"/>
                </a:schemeClr>
              </a:solidFill>
            </a:ln>
            <a:effectLst/>
          </c:spPr>
          <c:dLbls>
            <c:dLbl>
              <c:idx val="0"/>
              <c:layout>
                <c:manualLayout>
                  <c:x val="0"/>
                  <c:y val="-0.28402377450450528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8F0B-4143-A52B-B13E73C37A61}"/>
                </c:ext>
              </c:extLst>
            </c:dLbl>
            <c:dLbl>
              <c:idx val="1"/>
              <c:layout>
                <c:manualLayout>
                  <c:x val="1.7601642589436146E-2"/>
                  <c:y val="-0.24604994494709781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8F0B-4143-A52B-B13E73C37A61}"/>
                </c:ext>
              </c:extLst>
            </c:dLbl>
            <c:dLbl>
              <c:idx val="2"/>
              <c:layout>
                <c:manualLayout>
                  <c:x val="3.7421763327618936E-2"/>
                  <c:y val="-0.17988172385285331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8F0B-4143-A52B-B13E73C37A61}"/>
                </c:ext>
              </c:extLst>
            </c:dLbl>
            <c:dLbl>
              <c:idx val="4"/>
              <c:layout>
                <c:manualLayout>
                  <c:x val="0"/>
                  <c:y val="-0.28402377450450528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8F0B-4143-A52B-B13E73C37A6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1" i="0" u="none" strike="noStrike" kern="1200" baseline="0">
                    <a:solidFill>
                      <a:srgbClr val="002060"/>
                    </a:solidFill>
                    <a:latin typeface="Arial Narrow" panose="020B0606020202030204" pitchFamily="34" charset="0"/>
                    <a:ea typeface="+mn-ea"/>
                    <a:cs typeface="+mn-cs"/>
                  </a:defRPr>
                </a:pPr>
                <a:endParaRPr lang="fr-F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errBars>
            <c:errDir val="y"/>
            <c:errBarType val="both"/>
            <c:errValType val="stdErr"/>
            <c:noEndCap val="0"/>
            <c:spPr>
              <a:noFill/>
              <a:ln w="9525">
                <a:solidFill>
                  <a:schemeClr val="dk1">
                    <a:lumMod val="50000"/>
                    <a:lumOff val="50000"/>
                  </a:schemeClr>
                </a:solidFill>
              </a:ln>
              <a:effectLst/>
            </c:spPr>
          </c:errBars>
          <c:cat>
            <c:numRef>
              <c:f>Feuil4!$B$5:$B$17</c:f>
              <c:numCache>
                <c:formatCode>General</c:formatCode>
                <c:ptCount val="13"/>
                <c:pt idx="0">
                  <c:v>2012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  <c:pt idx="4">
                  <c:v>2016</c:v>
                </c:pt>
                <c:pt idx="5">
                  <c:v>2017</c:v>
                </c:pt>
                <c:pt idx="6">
                  <c:v>2018</c:v>
                </c:pt>
                <c:pt idx="7">
                  <c:v>2019</c:v>
                </c:pt>
                <c:pt idx="8">
                  <c:v>2020</c:v>
                </c:pt>
                <c:pt idx="9">
                  <c:v>2021</c:v>
                </c:pt>
                <c:pt idx="10">
                  <c:v>2022</c:v>
                </c:pt>
                <c:pt idx="11">
                  <c:v>2023</c:v>
                </c:pt>
                <c:pt idx="12">
                  <c:v>2024</c:v>
                </c:pt>
              </c:numCache>
            </c:numRef>
          </c:cat>
          <c:val>
            <c:numRef>
              <c:f>Feuil4!$C$5:$C$17</c:f>
              <c:numCache>
                <c:formatCode>#,##0</c:formatCode>
                <c:ptCount val="13"/>
                <c:pt idx="0">
                  <c:v>1400000</c:v>
                </c:pt>
                <c:pt idx="1">
                  <c:v>800000</c:v>
                </c:pt>
                <c:pt idx="2">
                  <c:v>800000</c:v>
                </c:pt>
                <c:pt idx="3">
                  <c:v>400000</c:v>
                </c:pt>
                <c:pt idx="4">
                  <c:v>1100000</c:v>
                </c:pt>
                <c:pt idx="5">
                  <c:v>400000</c:v>
                </c:pt>
                <c:pt idx="6" formatCode="General">
                  <c:v>0</c:v>
                </c:pt>
                <c:pt idx="7">
                  <c:v>300000</c:v>
                </c:pt>
                <c:pt idx="8" formatCode="General">
                  <c:v>0</c:v>
                </c:pt>
                <c:pt idx="9">
                  <c:v>300000</c:v>
                </c:pt>
                <c:pt idx="10">
                  <c:v>500000</c:v>
                </c:pt>
                <c:pt idx="11">
                  <c:v>300000</c:v>
                </c:pt>
                <c:pt idx="12">
                  <c:v>400000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8F0B-4143-A52B-B13E73C37A61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591788080"/>
        <c:axId val="591731664"/>
      </c:areaChart>
      <c:catAx>
        <c:axId val="591788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solidFill>
            <a:schemeClr val="bg1"/>
          </a:solidFill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1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Arial Narrow" panose="020B0606020202030204" pitchFamily="34" charset="0"/>
                <a:ea typeface="+mn-ea"/>
                <a:cs typeface="+mn-cs"/>
              </a:defRPr>
            </a:pPr>
            <a:endParaRPr lang="fr-FR"/>
          </a:p>
        </c:txPr>
        <c:crossAx val="591731664"/>
        <c:crosses val="autoZero"/>
        <c:auto val="1"/>
        <c:lblAlgn val="ctr"/>
        <c:lblOffset val="100"/>
        <c:noMultiLvlLbl val="0"/>
      </c:catAx>
      <c:valAx>
        <c:axId val="591731664"/>
        <c:scaling>
          <c:orientation val="minMax"/>
        </c:scaling>
        <c:delete val="1"/>
        <c:axPos val="l"/>
        <c:numFmt formatCode="#,##0" sourceLinked="1"/>
        <c:majorTickMark val="none"/>
        <c:minorTickMark val="none"/>
        <c:tickLblPos val="nextTo"/>
        <c:crossAx val="591788080"/>
        <c:crosses val="autoZero"/>
        <c:crossBetween val="midCat"/>
      </c:valAx>
      <c:spPr>
        <a:noFill/>
        <a:ln>
          <a:noFill/>
        </a:ln>
        <a:effectLst>
          <a:glow rad="1905000">
            <a:schemeClr val="accent1">
              <a:alpha val="0"/>
            </a:schemeClr>
          </a:glow>
        </a:effectLst>
      </c:spPr>
    </c:plotArea>
    <c:plotVisOnly val="1"/>
    <c:dispBlanksAs val="gap"/>
    <c:showDLblsOverMax val="0"/>
    <c:extLst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Feuil5!$C$4</c:f>
              <c:strCache>
                <c:ptCount val="1"/>
                <c:pt idx="0">
                  <c:v>Total des attribution</c:v>
                </c:pt>
              </c:strCache>
            </c:strRef>
          </c:tx>
          <c:spPr>
            <a:gradFill flip="none" rotWithShape="1">
              <a:gsLst>
                <a:gs pos="22000">
                  <a:schemeClr val="accent1">
                    <a:lumMod val="29000"/>
                  </a:schemeClr>
                </a:gs>
                <a:gs pos="48000">
                  <a:schemeClr val="accent5">
                    <a:lumMod val="97000"/>
                    <a:lumOff val="3000"/>
                  </a:schemeClr>
                </a:gs>
                <a:gs pos="100000">
                  <a:schemeClr val="accent5">
                    <a:lumMod val="60000"/>
                    <a:lumOff val="40000"/>
                  </a:schemeClr>
                </a:gs>
              </a:gsLst>
              <a:path path="circle">
                <a:fillToRect l="100000" t="100000"/>
              </a:path>
              <a:tileRect r="-100000" b="-100000"/>
            </a:gradFill>
            <a:ln>
              <a:noFill/>
            </a:ln>
            <a:effectLst/>
          </c:spPr>
          <c:invertIfNegative val="0"/>
          <c:cat>
            <c:numRef>
              <c:f>Feuil5!$B$5:$B$17</c:f>
              <c:numCache>
                <c:formatCode>General</c:formatCode>
                <c:ptCount val="13"/>
                <c:pt idx="0">
                  <c:v>2012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  <c:pt idx="4">
                  <c:v>2016</c:v>
                </c:pt>
                <c:pt idx="5">
                  <c:v>2017</c:v>
                </c:pt>
                <c:pt idx="6">
                  <c:v>2018</c:v>
                </c:pt>
                <c:pt idx="7">
                  <c:v>2019</c:v>
                </c:pt>
                <c:pt idx="8">
                  <c:v>2020</c:v>
                </c:pt>
                <c:pt idx="9">
                  <c:v>2021</c:v>
                </c:pt>
                <c:pt idx="10">
                  <c:v>2022</c:v>
                </c:pt>
                <c:pt idx="11">
                  <c:v>2023</c:v>
                </c:pt>
                <c:pt idx="12">
                  <c:v>2024</c:v>
                </c:pt>
              </c:numCache>
            </c:numRef>
          </c:cat>
          <c:val>
            <c:numRef>
              <c:f>Feuil5!$C$5:$C$17</c:f>
              <c:numCache>
                <c:formatCode>General</c:formatCode>
                <c:ptCount val="13"/>
                <c:pt idx="0">
                  <c:v>1400000</c:v>
                </c:pt>
                <c:pt idx="1">
                  <c:v>800000</c:v>
                </c:pt>
                <c:pt idx="2">
                  <c:v>800000</c:v>
                </c:pt>
                <c:pt idx="3">
                  <c:v>400000</c:v>
                </c:pt>
                <c:pt idx="4">
                  <c:v>1100000</c:v>
                </c:pt>
                <c:pt idx="5">
                  <c:v>400000</c:v>
                </c:pt>
                <c:pt idx="6">
                  <c:v>0</c:v>
                </c:pt>
                <c:pt idx="7">
                  <c:v>300000</c:v>
                </c:pt>
                <c:pt idx="8">
                  <c:v>0</c:v>
                </c:pt>
                <c:pt idx="9">
                  <c:v>300000</c:v>
                </c:pt>
                <c:pt idx="10">
                  <c:v>500000</c:v>
                </c:pt>
                <c:pt idx="11">
                  <c:v>300000</c:v>
                </c:pt>
                <c:pt idx="12">
                  <c:v>400000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6E2-46AB-B358-0433622A0C30}"/>
            </c:ext>
          </c:extLst>
        </c:ser>
        <c:ser>
          <c:idx val="1"/>
          <c:order val="1"/>
          <c:tx>
            <c:strRef>
              <c:f>Feuil5!$D$4</c:f>
              <c:strCache>
                <c:ptCount val="1"/>
                <c:pt idx="0">
                  <c:v>TGCEL</c:v>
                </c:pt>
              </c:strCache>
            </c:strRef>
          </c:tx>
          <c:spPr>
            <a:gradFill flip="none" rotWithShape="1">
              <a:gsLst>
                <a:gs pos="0">
                  <a:schemeClr val="accent4">
                    <a:lumMod val="40000"/>
                    <a:lumOff val="60000"/>
                  </a:schemeClr>
                </a:gs>
                <a:gs pos="46000">
                  <a:schemeClr val="accent4">
                    <a:lumMod val="95000"/>
                    <a:lumOff val="5000"/>
                  </a:schemeClr>
                </a:gs>
                <a:gs pos="100000">
                  <a:schemeClr val="accent4">
                    <a:lumMod val="60000"/>
                  </a:schemeClr>
                </a:gs>
              </a:gsLst>
              <a:path path="circle">
                <a:fillToRect l="50000" t="130000" r="50000" b="-30000"/>
              </a:path>
              <a:tileRect/>
            </a:gra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gradFill flip="none" rotWithShape="1">
                <a:gsLst>
                  <a:gs pos="0">
                    <a:schemeClr val="accent4">
                      <a:lumMod val="40000"/>
                      <a:lumOff val="60000"/>
                    </a:schemeClr>
                  </a:gs>
                  <a:gs pos="46000">
                    <a:schemeClr val="accent4">
                      <a:lumMod val="95000"/>
                      <a:lumOff val="5000"/>
                    </a:schemeClr>
                  </a:gs>
                  <a:gs pos="100000">
                    <a:schemeClr val="accent4">
                      <a:lumMod val="60000"/>
                    </a:schemeClr>
                  </a:gs>
                </a:gsLst>
                <a:path path="circle">
                  <a:fillToRect l="50000" t="130000" r="50000" b="-30000"/>
                </a:path>
                <a:tileRect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56E2-46AB-B358-0433622A0C30}"/>
              </c:ext>
            </c:extLst>
          </c:dPt>
          <c:dPt>
            <c:idx val="1"/>
            <c:invertIfNegative val="0"/>
            <c:bubble3D val="0"/>
            <c:spPr>
              <a:gradFill flip="none" rotWithShape="1">
                <a:gsLst>
                  <a:gs pos="0">
                    <a:schemeClr val="accent4">
                      <a:lumMod val="40000"/>
                      <a:lumOff val="60000"/>
                    </a:schemeClr>
                  </a:gs>
                  <a:gs pos="46000">
                    <a:schemeClr val="accent4">
                      <a:lumMod val="95000"/>
                      <a:lumOff val="5000"/>
                    </a:schemeClr>
                  </a:gs>
                  <a:gs pos="100000">
                    <a:schemeClr val="accent4">
                      <a:lumMod val="60000"/>
                    </a:schemeClr>
                  </a:gs>
                </a:gsLst>
                <a:path path="circle">
                  <a:fillToRect l="50000" t="130000" r="50000" b="-30000"/>
                </a:path>
                <a:tileRect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4-56E2-46AB-B358-0433622A0C30}"/>
              </c:ext>
            </c:extLst>
          </c:dPt>
          <c:dPt>
            <c:idx val="2"/>
            <c:invertIfNegative val="0"/>
            <c:bubble3D val="0"/>
            <c:spPr>
              <a:gradFill flip="none" rotWithShape="1">
                <a:gsLst>
                  <a:gs pos="0">
                    <a:schemeClr val="accent4">
                      <a:lumMod val="40000"/>
                      <a:lumOff val="60000"/>
                    </a:schemeClr>
                  </a:gs>
                  <a:gs pos="46000">
                    <a:schemeClr val="accent4">
                      <a:lumMod val="95000"/>
                      <a:lumOff val="5000"/>
                    </a:schemeClr>
                  </a:gs>
                  <a:gs pos="100000">
                    <a:schemeClr val="accent4">
                      <a:lumMod val="60000"/>
                    </a:schemeClr>
                  </a:gs>
                </a:gsLst>
                <a:path path="circle">
                  <a:fillToRect l="50000" t="130000" r="50000" b="-30000"/>
                </a:path>
                <a:tileRect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6-56E2-46AB-B358-0433622A0C30}"/>
              </c:ext>
            </c:extLst>
          </c:dPt>
          <c:dPt>
            <c:idx val="4"/>
            <c:invertIfNegative val="0"/>
            <c:bubble3D val="0"/>
            <c:spPr>
              <a:gradFill flip="none" rotWithShape="1">
                <a:gsLst>
                  <a:gs pos="0">
                    <a:schemeClr val="accent4">
                      <a:lumMod val="40000"/>
                      <a:lumOff val="60000"/>
                    </a:schemeClr>
                  </a:gs>
                  <a:gs pos="46000">
                    <a:schemeClr val="accent4">
                      <a:lumMod val="95000"/>
                      <a:lumOff val="5000"/>
                    </a:schemeClr>
                  </a:gs>
                  <a:gs pos="100000">
                    <a:schemeClr val="accent4">
                      <a:lumMod val="60000"/>
                    </a:schemeClr>
                  </a:gs>
                </a:gsLst>
                <a:path path="circle">
                  <a:fillToRect l="50000" t="130000" r="50000" b="-30000"/>
                </a:path>
                <a:tileRect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8-56E2-46AB-B358-0433622A0C30}"/>
              </c:ext>
            </c:extLst>
          </c:dPt>
          <c:dPt>
            <c:idx val="9"/>
            <c:invertIfNegative val="0"/>
            <c:bubble3D val="0"/>
            <c:spPr>
              <a:gradFill flip="none" rotWithShape="1">
                <a:gsLst>
                  <a:gs pos="0">
                    <a:schemeClr val="accent4">
                      <a:lumMod val="40000"/>
                      <a:lumOff val="60000"/>
                    </a:schemeClr>
                  </a:gs>
                  <a:gs pos="46000">
                    <a:schemeClr val="accent4">
                      <a:lumMod val="95000"/>
                      <a:lumOff val="5000"/>
                    </a:schemeClr>
                  </a:gs>
                  <a:gs pos="100000">
                    <a:schemeClr val="accent4">
                      <a:lumMod val="60000"/>
                    </a:schemeClr>
                  </a:gs>
                </a:gsLst>
                <a:path path="circle">
                  <a:fillToRect l="50000" t="130000" r="50000" b="-30000"/>
                </a:path>
                <a:tileRect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A-56E2-46AB-B358-0433622A0C30}"/>
              </c:ext>
            </c:extLst>
          </c:dPt>
          <c:dPt>
            <c:idx val="10"/>
            <c:invertIfNegative val="0"/>
            <c:bubble3D val="0"/>
            <c:spPr>
              <a:gradFill flip="none" rotWithShape="1">
                <a:gsLst>
                  <a:gs pos="0">
                    <a:schemeClr val="accent4">
                      <a:lumMod val="40000"/>
                      <a:lumOff val="60000"/>
                    </a:schemeClr>
                  </a:gs>
                  <a:gs pos="46000">
                    <a:schemeClr val="accent4">
                      <a:lumMod val="95000"/>
                      <a:lumOff val="5000"/>
                    </a:schemeClr>
                  </a:gs>
                  <a:gs pos="100000">
                    <a:schemeClr val="accent4">
                      <a:lumMod val="60000"/>
                    </a:schemeClr>
                  </a:gs>
                </a:gsLst>
                <a:path path="circle">
                  <a:fillToRect l="50000" t="130000" r="50000" b="-30000"/>
                </a:path>
                <a:tileRect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C-56E2-46AB-B358-0433622A0C30}"/>
              </c:ext>
            </c:extLst>
          </c:dPt>
          <c:cat>
            <c:numRef>
              <c:f>Feuil5!$B$5:$B$17</c:f>
              <c:numCache>
                <c:formatCode>General</c:formatCode>
                <c:ptCount val="13"/>
                <c:pt idx="0">
                  <c:v>2012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  <c:pt idx="4">
                  <c:v>2016</c:v>
                </c:pt>
                <c:pt idx="5">
                  <c:v>2017</c:v>
                </c:pt>
                <c:pt idx="6">
                  <c:v>2018</c:v>
                </c:pt>
                <c:pt idx="7">
                  <c:v>2019</c:v>
                </c:pt>
                <c:pt idx="8">
                  <c:v>2020</c:v>
                </c:pt>
                <c:pt idx="9">
                  <c:v>2021</c:v>
                </c:pt>
                <c:pt idx="10">
                  <c:v>2022</c:v>
                </c:pt>
                <c:pt idx="11">
                  <c:v>2023</c:v>
                </c:pt>
                <c:pt idx="12">
                  <c:v>2024</c:v>
                </c:pt>
              </c:numCache>
            </c:numRef>
          </c:cat>
          <c:val>
            <c:numRef>
              <c:f>Feuil5!$D$5:$D$17</c:f>
              <c:numCache>
                <c:formatCode>General</c:formatCode>
                <c:ptCount val="13"/>
                <c:pt idx="0">
                  <c:v>800000</c:v>
                </c:pt>
                <c:pt idx="1">
                  <c:v>500000</c:v>
                </c:pt>
                <c:pt idx="2">
                  <c:v>200000</c:v>
                </c:pt>
                <c:pt idx="3">
                  <c:v>100000</c:v>
                </c:pt>
                <c:pt idx="4">
                  <c:v>800000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300000</c:v>
                </c:pt>
                <c:pt idx="10">
                  <c:v>500000</c:v>
                </c:pt>
                <c:pt idx="11">
                  <c:v>300000</c:v>
                </c:pt>
                <c:pt idx="12">
                  <c:v>400000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56E2-46AB-B358-0433622A0C30}"/>
            </c:ext>
          </c:extLst>
        </c:ser>
        <c:ser>
          <c:idx val="2"/>
          <c:order val="2"/>
          <c:tx>
            <c:strRef>
              <c:f>Feuil5!$E$4</c:f>
              <c:strCache>
                <c:ptCount val="1"/>
                <c:pt idx="0">
                  <c:v>MAT</c:v>
                </c:pt>
              </c:strCache>
            </c:strRef>
          </c:tx>
          <c:spPr>
            <a:gradFill flip="none" rotWithShape="1">
              <a:gsLst>
                <a:gs pos="0">
                  <a:schemeClr val="accent3">
                    <a:lumMod val="40000"/>
                    <a:lumOff val="60000"/>
                  </a:schemeClr>
                </a:gs>
                <a:gs pos="46000">
                  <a:schemeClr val="accent3">
                    <a:lumMod val="95000"/>
                    <a:lumOff val="5000"/>
                  </a:schemeClr>
                </a:gs>
                <a:gs pos="100000">
                  <a:schemeClr val="accent3">
                    <a:lumMod val="60000"/>
                  </a:schemeClr>
                </a:gs>
              </a:gsLst>
              <a:path path="circle">
                <a:fillToRect l="50000" t="130000" r="50000" b="-30000"/>
              </a:path>
              <a:tileRect/>
            </a:gradFill>
            <a:ln>
              <a:noFill/>
            </a:ln>
            <a:effectLst/>
          </c:spPr>
          <c:invertIfNegative val="0"/>
          <c:cat>
            <c:numRef>
              <c:f>Feuil5!$B$5:$B$17</c:f>
              <c:numCache>
                <c:formatCode>General</c:formatCode>
                <c:ptCount val="13"/>
                <c:pt idx="0">
                  <c:v>2012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  <c:pt idx="4">
                  <c:v>2016</c:v>
                </c:pt>
                <c:pt idx="5">
                  <c:v>2017</c:v>
                </c:pt>
                <c:pt idx="6">
                  <c:v>2018</c:v>
                </c:pt>
                <c:pt idx="7">
                  <c:v>2019</c:v>
                </c:pt>
                <c:pt idx="8">
                  <c:v>2020</c:v>
                </c:pt>
                <c:pt idx="9">
                  <c:v>2021</c:v>
                </c:pt>
                <c:pt idx="10">
                  <c:v>2022</c:v>
                </c:pt>
                <c:pt idx="11">
                  <c:v>2023</c:v>
                </c:pt>
                <c:pt idx="12">
                  <c:v>2024</c:v>
                </c:pt>
              </c:numCache>
            </c:numRef>
          </c:cat>
          <c:val>
            <c:numRef>
              <c:f>Feuil5!$E$5:$E$17</c:f>
              <c:numCache>
                <c:formatCode>General</c:formatCode>
                <c:ptCount val="13"/>
                <c:pt idx="0">
                  <c:v>600000</c:v>
                </c:pt>
                <c:pt idx="1">
                  <c:v>300000</c:v>
                </c:pt>
                <c:pt idx="2">
                  <c:v>600000</c:v>
                </c:pt>
                <c:pt idx="3">
                  <c:v>300000</c:v>
                </c:pt>
                <c:pt idx="4">
                  <c:v>300000</c:v>
                </c:pt>
                <c:pt idx="5">
                  <c:v>400000</c:v>
                </c:pt>
                <c:pt idx="6">
                  <c:v>0</c:v>
                </c:pt>
                <c:pt idx="7">
                  <c:v>300000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56E2-46AB-B358-0433622A0C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75298944"/>
        <c:axId val="675300256"/>
      </c:barChart>
      <c:catAx>
        <c:axId val="675298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rgbClr val="FF0000"/>
                </a:solidFill>
                <a:latin typeface="Arial Nova" panose="020B0504020202020204" pitchFamily="34" charset="0"/>
                <a:ea typeface="+mn-ea"/>
                <a:cs typeface="+mn-cs"/>
              </a:defRPr>
            </a:pPr>
            <a:endParaRPr lang="fr-FR"/>
          </a:p>
        </c:txPr>
        <c:crossAx val="675300256"/>
        <c:crosses val="autoZero"/>
        <c:auto val="1"/>
        <c:lblAlgn val="ctr"/>
        <c:lblOffset val="100"/>
        <c:noMultiLvlLbl val="0"/>
      </c:catAx>
      <c:valAx>
        <c:axId val="6753002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1" i="0" u="none" strike="noStrike" kern="1200" baseline="0">
                <a:solidFill>
                  <a:schemeClr val="tx1"/>
                </a:solidFill>
                <a:latin typeface="Arial Nova" panose="020B0504020202020204" pitchFamily="34" charset="0"/>
                <a:ea typeface="+mn-ea"/>
                <a:cs typeface="+mn-cs"/>
              </a:defRPr>
            </a:pPr>
            <a:endParaRPr lang="fr-FR"/>
          </a:p>
        </c:txPr>
        <c:crossAx val="675298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1" i="0" u="none" strike="noStrike" kern="1200" baseline="0">
              <a:solidFill>
                <a:schemeClr val="tx1">
                  <a:lumMod val="95000"/>
                  <a:lumOff val="5000"/>
                </a:schemeClr>
              </a:solidFill>
              <a:latin typeface="Arial Narrow" panose="020B0606020202030204" pitchFamily="34" charset="0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2243880990766527E-2"/>
          <c:y val="6.5301276343128531E-2"/>
          <c:w val="0.93551223801846695"/>
          <c:h val="0.6719992147019022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Feuil6!$C$4</c:f>
              <c:strCache>
                <c:ptCount val="1"/>
                <c:pt idx="0">
                  <c:v>NUMERO LONG</c:v>
                </c:pt>
              </c:strCache>
            </c:strRef>
          </c:tx>
          <c:spPr>
            <a:solidFill>
              <a:srgbClr val="00B0F0"/>
            </a:solidFill>
            <a:ln>
              <a:noFill/>
            </a:ln>
            <a:effectLst/>
          </c:spPr>
          <c:invertIfNegative val="1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rgbClr val="FF0000"/>
                    </a:solidFill>
                    <a:latin typeface="Arial Narrow" panose="020B0606020202030204" pitchFamily="34" charset="0"/>
                    <a:ea typeface="+mn-ea"/>
                    <a:cs typeface="+mn-cs"/>
                  </a:defRPr>
                </a:pPr>
                <a:endParaRPr lang="fr-F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Feuil6!$B$5:$B$9</c:f>
              <c:numCache>
                <c:formatCode>General</c:formatCode>
                <c:ptCount val="5"/>
                <c:pt idx="0">
                  <c:v>2020</c:v>
                </c:pt>
                <c:pt idx="1">
                  <c:v>2021</c:v>
                </c:pt>
                <c:pt idx="2">
                  <c:v>2022</c:v>
                </c:pt>
                <c:pt idx="3">
                  <c:v>2023</c:v>
                </c:pt>
                <c:pt idx="4">
                  <c:v>2024</c:v>
                </c:pt>
              </c:numCache>
            </c:numRef>
          </c:cat>
          <c:val>
            <c:numRef>
              <c:f>Feuil6!$C$5:$C$9</c:f>
              <c:numCache>
                <c:formatCode>General</c:formatCode>
                <c:ptCount val="5"/>
                <c:pt idx="0">
                  <c:v>9</c:v>
                </c:pt>
                <c:pt idx="1">
                  <c:v>2</c:v>
                </c:pt>
                <c:pt idx="2">
                  <c:v>3</c:v>
                </c:pt>
                <c:pt idx="3">
                  <c:v>2</c:v>
                </c:pt>
                <c:pt idx="4">
                  <c:v>1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  <a:ln>
                    <a:noFill/>
                  </a:ln>
                  <a:effectLst/>
                </c14:spPr>
              </c14:invertSolidFillFmt>
            </c:ext>
            <c:ext xmlns:c16="http://schemas.microsoft.com/office/drawing/2014/chart" uri="{C3380CC4-5D6E-409C-BE32-E72D297353CC}">
              <c16:uniqueId val="{00000000-7495-40C1-AFB5-63F9C9D5DB82}"/>
            </c:ext>
          </c:extLst>
        </c:ser>
        <c:ser>
          <c:idx val="1"/>
          <c:order val="1"/>
          <c:tx>
            <c:strRef>
              <c:f>Feuil6!$D$4</c:f>
              <c:strCache>
                <c:ptCount val="1"/>
                <c:pt idx="0">
                  <c:v>NUMERO COURT</c:v>
                </c:pt>
              </c:strCache>
            </c:strRef>
          </c:tx>
          <c:spPr>
            <a:gradFill flip="none" rotWithShape="1">
              <a:gsLst>
                <a:gs pos="0">
                  <a:schemeClr val="accent5">
                    <a:lumMod val="40000"/>
                    <a:lumOff val="60000"/>
                  </a:schemeClr>
                </a:gs>
                <a:gs pos="46000">
                  <a:schemeClr val="accent5">
                    <a:lumMod val="95000"/>
                    <a:lumOff val="5000"/>
                  </a:schemeClr>
                </a:gs>
                <a:gs pos="100000">
                  <a:schemeClr val="accent5">
                    <a:lumMod val="60000"/>
                  </a:schemeClr>
                </a:gs>
              </a:gsLst>
              <a:path path="circle">
                <a:fillToRect l="50000" t="130000" r="50000" b="-30000"/>
              </a:path>
              <a:tileRect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rgbClr val="FF0000"/>
                    </a:solidFill>
                    <a:latin typeface="Arial Nova" panose="020B0504020202020204" pitchFamily="34" charset="0"/>
                    <a:ea typeface="+mn-ea"/>
                    <a:cs typeface="+mn-cs"/>
                  </a:defRPr>
                </a:pPr>
                <a:endParaRPr lang="fr-F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Feuil6!$B$5:$B$9</c:f>
              <c:numCache>
                <c:formatCode>General</c:formatCode>
                <c:ptCount val="5"/>
                <c:pt idx="0">
                  <c:v>2020</c:v>
                </c:pt>
                <c:pt idx="1">
                  <c:v>2021</c:v>
                </c:pt>
                <c:pt idx="2">
                  <c:v>2022</c:v>
                </c:pt>
                <c:pt idx="3">
                  <c:v>2023</c:v>
                </c:pt>
                <c:pt idx="4">
                  <c:v>2024</c:v>
                </c:pt>
              </c:numCache>
            </c:numRef>
          </c:cat>
          <c:val>
            <c:numRef>
              <c:f>Feuil6!$D$5:$D$9</c:f>
              <c:numCache>
                <c:formatCode>General</c:formatCode>
                <c:ptCount val="5"/>
                <c:pt idx="0">
                  <c:v>15</c:v>
                </c:pt>
                <c:pt idx="1">
                  <c:v>27</c:v>
                </c:pt>
                <c:pt idx="2">
                  <c:v>30</c:v>
                </c:pt>
                <c:pt idx="3">
                  <c:v>12</c:v>
                </c:pt>
                <c:pt idx="4">
                  <c:v>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495-40C1-AFB5-63F9C9D5DB8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762944488"/>
        <c:axId val="762945144"/>
      </c:barChart>
      <c:catAx>
        <c:axId val="7629444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62945144"/>
        <c:crosses val="autoZero"/>
        <c:auto val="1"/>
        <c:lblAlgn val="ctr"/>
        <c:lblOffset val="100"/>
        <c:noMultiLvlLbl val="0"/>
      </c:catAx>
      <c:valAx>
        <c:axId val="76294514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762944488"/>
        <c:crosses val="autoZero"/>
        <c:crossBetween val="between"/>
      </c:valAx>
      <c:spPr>
        <a:noFill/>
        <a:ln>
          <a:noFill/>
        </a:ln>
        <a:effectLst>
          <a:glow rad="63500">
            <a:schemeClr val="accent1">
              <a:satMod val="175000"/>
              <a:alpha val="40000"/>
            </a:schemeClr>
          </a:glow>
        </a:effectLst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1" i="0" u="none" strike="noStrike" kern="1200" baseline="0">
              <a:solidFill>
                <a:sysClr val="windowText" lastClr="000000"/>
              </a:solidFill>
              <a:latin typeface="Arial Nova" panose="020B0504020202020204" pitchFamily="34" charset="0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1.7008117510630073E-2"/>
          <c:y val="0.15648994863943741"/>
          <c:w val="0.95130759795342557"/>
          <c:h val="0.7599158919173022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Feuil7!$C$4</c:f>
              <c:strCache>
                <c:ptCount val="1"/>
                <c:pt idx="0">
                  <c:v>Nombre de demandes reçues</c:v>
                </c:pt>
              </c:strCache>
            </c:strRef>
          </c:tx>
          <c:spPr>
            <a:gradFill flip="none" rotWithShape="1">
              <a:gsLst>
                <a:gs pos="0">
                  <a:schemeClr val="accent5">
                    <a:lumMod val="40000"/>
                    <a:lumOff val="60000"/>
                  </a:schemeClr>
                </a:gs>
                <a:gs pos="46000">
                  <a:schemeClr val="accent5">
                    <a:lumMod val="95000"/>
                    <a:lumOff val="5000"/>
                  </a:schemeClr>
                </a:gs>
                <a:gs pos="100000">
                  <a:schemeClr val="accent5">
                    <a:lumMod val="60000"/>
                  </a:schemeClr>
                </a:gs>
              </a:gsLst>
              <a:path path="circle">
                <a:fillToRect l="50000" t="130000" r="50000" b="-30000"/>
              </a:path>
              <a:tileRect/>
            </a:gra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2.01005025125628E-2"/>
                  <c:y val="-6.5844932305406073E-1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07F1-4A88-BD37-E5B191255A3A}"/>
                </c:ext>
              </c:extLst>
            </c:dLbl>
            <c:dLbl>
              <c:idx val="1"/>
              <c:layout>
                <c:manualLayout>
                  <c:x val="-1.391573250869736E-2"/>
                  <c:y val="-1.6461233076351518E-1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07F1-4A88-BD37-E5B191255A3A}"/>
                </c:ext>
              </c:extLst>
            </c:dLbl>
            <c:dLbl>
              <c:idx val="2"/>
              <c:layout>
                <c:manualLayout>
                  <c:x val="-1.5461925009663703E-2"/>
                  <c:y val="7.1831665038199618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07F1-4A88-BD37-E5B191255A3A}"/>
                </c:ext>
              </c:extLst>
            </c:dLbl>
            <c:dLbl>
              <c:idx val="3"/>
              <c:layout>
                <c:manualLayout>
                  <c:x val="-1.8554310011596443E-2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07F1-4A88-BD37-E5B191255A3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rgbClr val="FF0000"/>
                    </a:solidFill>
                    <a:latin typeface="Arial Nova" panose="020B0504020202020204" pitchFamily="34" charset="0"/>
                    <a:ea typeface="+mn-ea"/>
                    <a:cs typeface="+mn-cs"/>
                  </a:defRPr>
                </a:pPr>
                <a:endParaRPr lang="fr-F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errBars>
            <c:errBarType val="both"/>
            <c:errValType val="stdErr"/>
            <c:noEndCap val="0"/>
            <c:spPr>
              <a:noFill/>
              <a:ln w="9525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Feuil7!$B$5:$B$8</c:f>
              <c:numCache>
                <c:formatCode>General</c:formatCode>
                <c:ptCount val="4"/>
                <c:pt idx="0">
                  <c:v>2021</c:v>
                </c:pt>
                <c:pt idx="1">
                  <c:v>2022</c:v>
                </c:pt>
                <c:pt idx="2">
                  <c:v>2023</c:v>
                </c:pt>
                <c:pt idx="3">
                  <c:v>2024</c:v>
                </c:pt>
              </c:numCache>
            </c:numRef>
          </c:cat>
          <c:val>
            <c:numRef>
              <c:f>Feuil7!$C$5:$C$8</c:f>
              <c:numCache>
                <c:formatCode>General</c:formatCode>
                <c:ptCount val="4"/>
                <c:pt idx="0">
                  <c:v>116</c:v>
                </c:pt>
                <c:pt idx="1">
                  <c:v>156</c:v>
                </c:pt>
                <c:pt idx="2">
                  <c:v>161</c:v>
                </c:pt>
                <c:pt idx="3">
                  <c:v>101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7F1-4A88-BD37-E5B191255A3A}"/>
            </c:ext>
          </c:extLst>
        </c:ser>
        <c:ser>
          <c:idx val="1"/>
          <c:order val="1"/>
          <c:tx>
            <c:strRef>
              <c:f>Feuil7!$D$4</c:f>
              <c:strCache>
                <c:ptCount val="1"/>
                <c:pt idx="0">
                  <c:v>Nombre de demandes traitées</c:v>
                </c:pt>
              </c:strCache>
            </c:strRef>
          </c:tx>
          <c:spPr>
            <a:solidFill>
              <a:srgbClr val="00B0F0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1.7008117510630073E-2"/>
                  <c:y val="-6.5844932305406073E-1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07F1-4A88-BD37-E5B191255A3A}"/>
                </c:ext>
              </c:extLst>
            </c:dLbl>
            <c:dLbl>
              <c:idx val="1"/>
              <c:layout>
                <c:manualLayout>
                  <c:x val="1.0823347506764593E-2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07F1-4A88-BD37-E5B191255A3A}"/>
                </c:ext>
              </c:extLst>
            </c:dLbl>
            <c:dLbl>
              <c:idx val="2"/>
              <c:layout>
                <c:manualLayout>
                  <c:x val="1.7008117510630073E-2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07F1-4A88-BD37-E5B191255A3A}"/>
                </c:ext>
              </c:extLst>
            </c:dLbl>
            <c:dLbl>
              <c:idx val="3"/>
              <c:layout>
                <c:manualLayout>
                  <c:x val="2.3192887514495556E-2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07F1-4A88-BD37-E5B191255A3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95000"/>
                        <a:lumOff val="5000"/>
                      </a:schemeClr>
                    </a:solidFill>
                    <a:latin typeface="Arial Nova" panose="020B0504020202020204" pitchFamily="34" charset="0"/>
                    <a:ea typeface="+mn-ea"/>
                    <a:cs typeface="+mn-cs"/>
                  </a:defRPr>
                </a:pPr>
                <a:endParaRPr lang="fr-F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errBars>
            <c:errBarType val="both"/>
            <c:errValType val="stdErr"/>
            <c:noEndCap val="0"/>
            <c:spPr>
              <a:noFill/>
              <a:ln w="9525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Feuil7!$B$5:$B$8</c:f>
              <c:numCache>
                <c:formatCode>General</c:formatCode>
                <c:ptCount val="4"/>
                <c:pt idx="0">
                  <c:v>2021</c:v>
                </c:pt>
                <c:pt idx="1">
                  <c:v>2022</c:v>
                </c:pt>
                <c:pt idx="2">
                  <c:v>2023</c:v>
                </c:pt>
                <c:pt idx="3">
                  <c:v>2024</c:v>
                </c:pt>
              </c:numCache>
            </c:numRef>
          </c:cat>
          <c:val>
            <c:numRef>
              <c:f>Feuil7!$D$5:$D$8</c:f>
              <c:numCache>
                <c:formatCode>General</c:formatCode>
                <c:ptCount val="4"/>
                <c:pt idx="0">
                  <c:v>116</c:v>
                </c:pt>
                <c:pt idx="1">
                  <c:v>151</c:v>
                </c:pt>
                <c:pt idx="2">
                  <c:v>154</c:v>
                </c:pt>
                <c:pt idx="3">
                  <c:v>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07F1-4A88-BD37-E5B191255A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444"/>
        <c:overlap val="-90"/>
        <c:axId val="773896144"/>
        <c:axId val="773896800"/>
      </c:barChart>
      <c:catAx>
        <c:axId val="7738961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cap="all" spc="120" normalizeH="0" baseline="0">
                <a:solidFill>
                  <a:schemeClr val="tx1">
                    <a:lumMod val="95000"/>
                    <a:lumOff val="5000"/>
                  </a:schemeClr>
                </a:solidFill>
                <a:latin typeface="Arial Nova" panose="020B0504020202020204" pitchFamily="34" charset="0"/>
                <a:ea typeface="+mn-ea"/>
                <a:cs typeface="+mn-cs"/>
              </a:defRPr>
            </a:pPr>
            <a:endParaRPr lang="fr-FR"/>
          </a:p>
        </c:txPr>
        <c:crossAx val="773896800"/>
        <c:crosses val="autoZero"/>
        <c:auto val="1"/>
        <c:lblAlgn val="ctr"/>
        <c:lblOffset val="100"/>
        <c:noMultiLvlLbl val="0"/>
      </c:catAx>
      <c:valAx>
        <c:axId val="77389680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773896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38904212157090723"/>
          <c:y val="2.8502465324960514E-2"/>
          <c:w val="0.39447544679321722"/>
          <c:h val="0.1205058193546744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1" i="0" u="none" strike="noStrike" kern="1200" baseline="0">
              <a:solidFill>
                <a:sysClr val="windowText" lastClr="000000"/>
              </a:solidFill>
              <a:latin typeface="Arial Nova" panose="020B0504020202020204" pitchFamily="34" charset="0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fr-FR" sz="800" b="1">
                <a:solidFill>
                  <a:sysClr val="windowText" lastClr="000000"/>
                </a:solidFill>
                <a:effectLst/>
                <a:latin typeface="Arial Nova" panose="020B0504020202020204" pitchFamily="34" charset="0"/>
              </a:rPr>
              <a:t>Répartition des noms de domaine crée par registrar en 2024 </a:t>
            </a:r>
            <a:endParaRPr lang="fr-FR" sz="800">
              <a:solidFill>
                <a:sysClr val="windowText" lastClr="000000"/>
              </a:solidFill>
              <a:effectLst/>
              <a:latin typeface="Arial Nova" panose="020B0504020202020204" pitchFamily="34" charset="0"/>
            </a:endParaRPr>
          </a:p>
        </c:rich>
      </c:tx>
      <c:layout>
        <c:manualLayout>
          <c:xMode val="edge"/>
          <c:yMode val="edge"/>
          <c:x val="0.12734012138294248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1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Feuil8!$C$5</c:f>
              <c:strCache>
                <c:ptCount val="1"/>
                <c:pt idx="0">
                  <c:v>Noms de domaine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0">
                    <a:schemeClr val="accent5">
                      <a:lumMod val="67000"/>
                    </a:schemeClr>
                  </a:gs>
                  <a:gs pos="48000">
                    <a:schemeClr val="accent5">
                      <a:lumMod val="97000"/>
                      <a:lumOff val="3000"/>
                    </a:schemeClr>
                  </a:gs>
                  <a:gs pos="100000">
                    <a:schemeClr val="accent5">
                      <a:lumMod val="60000"/>
                      <a:lumOff val="40000"/>
                    </a:schemeClr>
                  </a:gs>
                </a:gsLst>
                <a:lin ang="16200000" scaled="1"/>
              </a:gra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3FB2-48AA-9A46-F593D43926F0}"/>
              </c:ext>
            </c:extLst>
          </c:dPt>
          <c:dPt>
            <c:idx val="1"/>
            <c:bubble3D val="0"/>
            <c:spPr>
              <a:gradFill flip="none" rotWithShape="1">
                <a:gsLst>
                  <a:gs pos="0">
                    <a:schemeClr val="accent4">
                      <a:lumMod val="40000"/>
                      <a:lumOff val="60000"/>
                    </a:schemeClr>
                  </a:gs>
                  <a:gs pos="46000">
                    <a:schemeClr val="accent4">
                      <a:lumMod val="95000"/>
                      <a:lumOff val="5000"/>
                    </a:schemeClr>
                  </a:gs>
                  <a:gs pos="100000">
                    <a:schemeClr val="accent4">
                      <a:lumMod val="60000"/>
                    </a:schemeClr>
                  </a:gs>
                </a:gsLst>
                <a:path path="circle">
                  <a:fillToRect l="50000" t="130000" r="50000" b="-30000"/>
                </a:path>
                <a:tileRect/>
              </a:gra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3FB2-48AA-9A46-F593D43926F0}"/>
              </c:ext>
            </c:extLst>
          </c:dPt>
          <c:dPt>
            <c:idx val="2"/>
            <c:bubble3D val="0"/>
            <c:spPr>
              <a:gradFill flip="none" rotWithShape="1">
                <a:gsLst>
                  <a:gs pos="0">
                    <a:schemeClr val="accent6">
                      <a:lumMod val="0"/>
                      <a:lumOff val="100000"/>
                    </a:schemeClr>
                  </a:gs>
                  <a:gs pos="35000">
                    <a:schemeClr val="accent6">
                      <a:lumMod val="0"/>
                      <a:lumOff val="100000"/>
                    </a:schemeClr>
                  </a:gs>
                  <a:gs pos="100000">
                    <a:schemeClr val="accent6">
                      <a:lumMod val="100000"/>
                    </a:schemeClr>
                  </a:gs>
                </a:gsLst>
                <a:path path="circle">
                  <a:fillToRect l="100000" t="100000"/>
                </a:path>
                <a:tileRect r="-100000" b="-100000"/>
              </a:gra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5-3FB2-48AA-9A46-F593D43926F0}"/>
              </c:ext>
            </c:extLst>
          </c:dPt>
          <c:dLbls>
            <c:spPr>
              <a:solidFill>
                <a:schemeClr val="bg1">
                  <a:lumMod val="85000"/>
                </a:schemeClr>
              </a:solidFill>
              <a:ln w="0" cap="rnd">
                <a:solidFill>
                  <a:srgbClr val="4472C4"/>
                </a:solidFill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1" i="0" u="none" strike="noStrike" kern="1200" baseline="0">
                    <a:solidFill>
                      <a:sysClr val="windowText" lastClr="000000"/>
                    </a:solidFill>
                    <a:latin typeface="Arial Nova" panose="020B0504020202020204" pitchFamily="34" charset="0"/>
                    <a:ea typeface="+mn-ea"/>
                    <a:cs typeface="+mn-cs"/>
                  </a:defRPr>
                </a:pPr>
                <a:endParaRPr lang="fr-F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Feuil8!$B$6:$B$8</c:f>
              <c:strCache>
                <c:ptCount val="3"/>
                <c:pt idx="0">
                  <c:v>NETMASTER</c:v>
                </c:pt>
                <c:pt idx="1">
                  <c:v>HOSTEUR</c:v>
                </c:pt>
                <c:pt idx="2">
                  <c:v>IDS</c:v>
                </c:pt>
              </c:strCache>
            </c:strRef>
          </c:cat>
          <c:val>
            <c:numRef>
              <c:f>Feuil8!$C$6:$C$8</c:f>
              <c:numCache>
                <c:formatCode>General</c:formatCode>
                <c:ptCount val="3"/>
                <c:pt idx="0">
                  <c:v>1465</c:v>
                </c:pt>
                <c:pt idx="1">
                  <c:v>622</c:v>
                </c:pt>
                <c:pt idx="2">
                  <c:v>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FB2-48AA-9A46-F593D43926F0}"/>
            </c:ext>
          </c:extLst>
        </c:ser>
        <c:ser>
          <c:idx val="1"/>
          <c:order val="1"/>
          <c:tx>
            <c:strRef>
              <c:f>Feuil8!$D$5</c:f>
              <c:strCache>
                <c:ptCount val="1"/>
                <c:pt idx="0">
                  <c:v>%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8-3FB2-48AA-9A46-F593D43926F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A-3FB2-48AA-9A46-F593D43926F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C-3FB2-48AA-9A46-F593D43926F0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Feuil8!$B$6:$B$8</c:f>
              <c:strCache>
                <c:ptCount val="3"/>
                <c:pt idx="0">
                  <c:v>NETMASTER</c:v>
                </c:pt>
                <c:pt idx="1">
                  <c:v>HOSTEUR</c:v>
                </c:pt>
                <c:pt idx="2">
                  <c:v>IDS</c:v>
                </c:pt>
              </c:strCache>
            </c:strRef>
          </c:cat>
          <c:val>
            <c:numRef>
              <c:f>Feuil8!$D$6:$D$8</c:f>
              <c:numCache>
                <c:formatCode>0.00%</c:formatCode>
                <c:ptCount val="3"/>
                <c:pt idx="0">
                  <c:v>0.69169027384324833</c:v>
                </c:pt>
                <c:pt idx="1">
                  <c:v>0.29367327667610954</c:v>
                </c:pt>
                <c:pt idx="2">
                  <c:v>1.4636449480642116E-2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3FB2-48AA-9A46-F593D43926F0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ysClr val="windowText" lastClr="000000"/>
              </a:solidFill>
              <a:latin typeface="Arial Nova" panose="020B0504020202020204" pitchFamily="34" charset="0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9192038495188105E-2"/>
          <c:y val="6.2411347517730496E-2"/>
          <c:w val="0.90136351706036744"/>
          <c:h val="0.70163042385659236"/>
        </c:manualLayout>
      </c:layout>
      <c:lineChart>
        <c:grouping val="standard"/>
        <c:varyColors val="0"/>
        <c:ser>
          <c:idx val="0"/>
          <c:order val="0"/>
          <c:tx>
            <c:strRef>
              <c:f>Feuil9!$A$5</c:f>
              <c:strCache>
                <c:ptCount val="1"/>
                <c:pt idx="0">
                  <c:v>Ids</c:v>
                </c:pt>
              </c:strCache>
            </c:strRef>
          </c:tx>
          <c:spPr>
            <a:ln w="63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Feuil9!$B$4:$M$4</c:f>
              <c:strCache>
                <c:ptCount val="12"/>
                <c:pt idx="0">
                  <c:v>Janv</c:v>
                </c:pt>
                <c:pt idx="1">
                  <c:v>Fév</c:v>
                </c:pt>
                <c:pt idx="2">
                  <c:v>Mars</c:v>
                </c:pt>
                <c:pt idx="3">
                  <c:v>Avr</c:v>
                </c:pt>
                <c:pt idx="4">
                  <c:v>Mai</c:v>
                </c:pt>
                <c:pt idx="5">
                  <c:v>Juin</c:v>
                </c:pt>
                <c:pt idx="6">
                  <c:v>Juil</c:v>
                </c:pt>
                <c:pt idx="7">
                  <c:v>Aout</c:v>
                </c:pt>
                <c:pt idx="8">
                  <c:v>Sept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Feuil9!$B$5:$M$5</c:f>
              <c:numCache>
                <c:formatCode>General</c:formatCode>
                <c:ptCount val="12"/>
                <c:pt idx="0">
                  <c:v>7</c:v>
                </c:pt>
                <c:pt idx="1">
                  <c:v>1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5</c:v>
                </c:pt>
                <c:pt idx="10">
                  <c:v>1</c:v>
                </c:pt>
                <c:pt idx="11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8DA-471F-9A46-B17DCE2031F3}"/>
            </c:ext>
          </c:extLst>
        </c:ser>
        <c:ser>
          <c:idx val="1"/>
          <c:order val="1"/>
          <c:tx>
            <c:strRef>
              <c:f>Feuil9!$A$6</c:f>
              <c:strCache>
                <c:ptCount val="1"/>
                <c:pt idx="0">
                  <c:v>Hosteur</c:v>
                </c:pt>
              </c:strCache>
            </c:strRef>
          </c:tx>
          <c:spPr>
            <a:ln w="31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Feuil9!$B$4:$M$4</c:f>
              <c:strCache>
                <c:ptCount val="12"/>
                <c:pt idx="0">
                  <c:v>Janv</c:v>
                </c:pt>
                <c:pt idx="1">
                  <c:v>Fév</c:v>
                </c:pt>
                <c:pt idx="2">
                  <c:v>Mars</c:v>
                </c:pt>
                <c:pt idx="3">
                  <c:v>Avr</c:v>
                </c:pt>
                <c:pt idx="4">
                  <c:v>Mai</c:v>
                </c:pt>
                <c:pt idx="5">
                  <c:v>Juin</c:v>
                </c:pt>
                <c:pt idx="6">
                  <c:v>Juil</c:v>
                </c:pt>
                <c:pt idx="7">
                  <c:v>Aout</c:v>
                </c:pt>
                <c:pt idx="8">
                  <c:v>Sept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Feuil9!$B$6:$M$6</c:f>
              <c:numCache>
                <c:formatCode>General</c:formatCode>
                <c:ptCount val="12"/>
                <c:pt idx="0">
                  <c:v>13</c:v>
                </c:pt>
                <c:pt idx="1">
                  <c:v>11</c:v>
                </c:pt>
                <c:pt idx="2">
                  <c:v>14</c:v>
                </c:pt>
                <c:pt idx="3">
                  <c:v>27</c:v>
                </c:pt>
                <c:pt idx="4">
                  <c:v>273</c:v>
                </c:pt>
                <c:pt idx="5">
                  <c:v>209</c:v>
                </c:pt>
                <c:pt idx="6">
                  <c:v>18</c:v>
                </c:pt>
                <c:pt idx="7">
                  <c:v>9</c:v>
                </c:pt>
                <c:pt idx="8">
                  <c:v>10</c:v>
                </c:pt>
                <c:pt idx="9">
                  <c:v>16</c:v>
                </c:pt>
                <c:pt idx="10">
                  <c:v>16</c:v>
                </c:pt>
                <c:pt idx="11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8DA-471F-9A46-B17DCE2031F3}"/>
            </c:ext>
          </c:extLst>
        </c:ser>
        <c:ser>
          <c:idx val="2"/>
          <c:order val="2"/>
          <c:tx>
            <c:strRef>
              <c:f>Feuil9!$A$7</c:f>
              <c:strCache>
                <c:ptCount val="1"/>
                <c:pt idx="0">
                  <c:v>Netmaster</c:v>
                </c:pt>
              </c:strCache>
            </c:strRef>
          </c:tx>
          <c:spPr>
            <a:ln w="63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Feuil9!$B$4:$M$4</c:f>
              <c:strCache>
                <c:ptCount val="12"/>
                <c:pt idx="0">
                  <c:v>Janv</c:v>
                </c:pt>
                <c:pt idx="1">
                  <c:v>Fév</c:v>
                </c:pt>
                <c:pt idx="2">
                  <c:v>Mars</c:v>
                </c:pt>
                <c:pt idx="3">
                  <c:v>Avr</c:v>
                </c:pt>
                <c:pt idx="4">
                  <c:v>Mai</c:v>
                </c:pt>
                <c:pt idx="5">
                  <c:v>Juin</c:v>
                </c:pt>
                <c:pt idx="6">
                  <c:v>Juil</c:v>
                </c:pt>
                <c:pt idx="7">
                  <c:v>Aout</c:v>
                </c:pt>
                <c:pt idx="8">
                  <c:v>Sept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Feuil9!$B$7:$M$7</c:f>
              <c:numCache>
                <c:formatCode>General</c:formatCode>
                <c:ptCount val="12"/>
                <c:pt idx="0">
                  <c:v>31</c:v>
                </c:pt>
                <c:pt idx="1">
                  <c:v>37</c:v>
                </c:pt>
                <c:pt idx="2">
                  <c:v>43</c:v>
                </c:pt>
                <c:pt idx="3">
                  <c:v>352</c:v>
                </c:pt>
                <c:pt idx="4">
                  <c:v>351</c:v>
                </c:pt>
                <c:pt idx="5">
                  <c:v>79</c:v>
                </c:pt>
                <c:pt idx="6">
                  <c:v>66</c:v>
                </c:pt>
                <c:pt idx="7">
                  <c:v>52</c:v>
                </c:pt>
                <c:pt idx="8">
                  <c:v>47</c:v>
                </c:pt>
                <c:pt idx="9">
                  <c:v>77</c:v>
                </c:pt>
                <c:pt idx="10">
                  <c:v>59</c:v>
                </c:pt>
                <c:pt idx="11">
                  <c:v>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8DA-471F-9A46-B17DCE2031F3}"/>
            </c:ext>
          </c:extLst>
        </c:ser>
        <c:ser>
          <c:idx val="3"/>
          <c:order val="3"/>
          <c:tx>
            <c:strRef>
              <c:f>Feuil9!$A$8</c:f>
              <c:strCache>
                <c:ptCount val="1"/>
                <c:pt idx="0">
                  <c:v>Total</c:v>
                </c:pt>
              </c:strCache>
            </c:strRef>
          </c:tx>
          <c:spPr>
            <a:ln w="127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gradFill>
                <a:gsLst>
                  <a:gs pos="0">
                    <a:schemeClr val="accent6">
                      <a:lumMod val="0"/>
                      <a:lumOff val="100000"/>
                    </a:schemeClr>
                  </a:gs>
                  <a:gs pos="35000">
                    <a:schemeClr val="accent6">
                      <a:lumMod val="0"/>
                      <a:lumOff val="100000"/>
                    </a:schemeClr>
                  </a:gs>
                  <a:gs pos="100000">
                    <a:schemeClr val="accent6">
                      <a:lumMod val="100000"/>
                    </a:schemeClr>
                  </a:gs>
                </a:gsLst>
                <a:path path="circle">
                  <a:fillToRect l="50000" t="-80000" r="50000" b="180000"/>
                </a:path>
              </a:gra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Feuil9!$B$4:$M$4</c:f>
              <c:strCache>
                <c:ptCount val="12"/>
                <c:pt idx="0">
                  <c:v>Janv</c:v>
                </c:pt>
                <c:pt idx="1">
                  <c:v>Fév</c:v>
                </c:pt>
                <c:pt idx="2">
                  <c:v>Mars</c:v>
                </c:pt>
                <c:pt idx="3">
                  <c:v>Avr</c:v>
                </c:pt>
                <c:pt idx="4">
                  <c:v>Mai</c:v>
                </c:pt>
                <c:pt idx="5">
                  <c:v>Juin</c:v>
                </c:pt>
                <c:pt idx="6">
                  <c:v>Juil</c:v>
                </c:pt>
                <c:pt idx="7">
                  <c:v>Aout</c:v>
                </c:pt>
                <c:pt idx="8">
                  <c:v>Sept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Feuil9!$B$8:$M$8</c:f>
              <c:numCache>
                <c:formatCode>General</c:formatCode>
                <c:ptCount val="12"/>
                <c:pt idx="0">
                  <c:v>51</c:v>
                </c:pt>
                <c:pt idx="1">
                  <c:v>49</c:v>
                </c:pt>
                <c:pt idx="2">
                  <c:v>59</c:v>
                </c:pt>
                <c:pt idx="3">
                  <c:v>381</c:v>
                </c:pt>
                <c:pt idx="4">
                  <c:v>826</c:v>
                </c:pt>
                <c:pt idx="5">
                  <c:v>290</c:v>
                </c:pt>
                <c:pt idx="6">
                  <c:v>86</c:v>
                </c:pt>
                <c:pt idx="7">
                  <c:v>63</c:v>
                </c:pt>
                <c:pt idx="8">
                  <c:v>59</c:v>
                </c:pt>
                <c:pt idx="9">
                  <c:v>98</c:v>
                </c:pt>
                <c:pt idx="10">
                  <c:v>76</c:v>
                </c:pt>
                <c:pt idx="11">
                  <c:v>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8DA-471F-9A46-B17DCE2031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87730880"/>
        <c:axId val="587730552"/>
      </c:lineChart>
      <c:catAx>
        <c:axId val="5877308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1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Arial Nova" panose="020B0504020202020204" pitchFamily="34" charset="0"/>
                <a:ea typeface="+mn-ea"/>
                <a:cs typeface="+mn-cs"/>
              </a:defRPr>
            </a:pPr>
            <a:endParaRPr lang="fr-FR"/>
          </a:p>
        </c:txPr>
        <c:crossAx val="587730552"/>
        <c:crosses val="autoZero"/>
        <c:auto val="1"/>
        <c:lblAlgn val="ctr"/>
        <c:lblOffset val="100"/>
        <c:noMultiLvlLbl val="0"/>
      </c:catAx>
      <c:valAx>
        <c:axId val="58773055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1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Arial Nova" panose="020B0504020202020204" pitchFamily="34" charset="0"/>
                <a:ea typeface="+mn-ea"/>
                <a:cs typeface="+mn-cs"/>
              </a:defRPr>
            </a:pPr>
            <a:endParaRPr lang="fr-FR"/>
          </a:p>
        </c:txPr>
        <c:crossAx val="587730880"/>
        <c:crosses val="autoZero"/>
        <c:crossBetween val="between"/>
      </c:valAx>
      <c:spPr>
        <a:noFill/>
        <a:ln w="3175">
          <a:noFill/>
        </a:ln>
        <a:effectLst>
          <a:outerShdw blurRad="50800" dist="50800" dir="5400000" algn="ctr" rotWithShape="0">
            <a:schemeClr val="bg1"/>
          </a:outerShdw>
        </a:effectLst>
      </c:spPr>
    </c:plotArea>
    <c:legend>
      <c:legendPos val="b"/>
      <c:layout>
        <c:manualLayout>
          <c:xMode val="edge"/>
          <c:yMode val="edge"/>
          <c:x val="0.24828566365730539"/>
          <c:y val="0.8965920151940806"/>
          <c:w val="0.52189376212566618"/>
          <c:h val="7.828235666521583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1" i="0" u="none" strike="noStrike" kern="1200" baseline="0">
              <a:solidFill>
                <a:schemeClr val="tx1">
                  <a:lumMod val="95000"/>
                  <a:lumOff val="5000"/>
                </a:schemeClr>
              </a:solidFill>
              <a:latin typeface="Arial Nova" panose="020B0504020202020204" pitchFamily="34" charset="0"/>
              <a:ea typeface="+mn-ea"/>
              <a:cs typeface="+mn-cs"/>
            </a:defRPr>
          </a:pPr>
          <a:endParaRPr lang="fr-FR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sz="800">
          <a:solidFill>
            <a:schemeClr val="tx1">
              <a:lumMod val="95000"/>
              <a:lumOff val="5000"/>
            </a:schemeClr>
          </a:solidFill>
          <a:latin typeface="Arial Narrow" panose="020B0606020202030204" pitchFamily="34" charset="0"/>
        </a:defRPr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3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8100" tIns="19050" rIns="38100" bIns="19050" anchor="ctr" anchorCtr="1">
      <a:spAutoFit/>
    </cs:bodyPr>
  </cs:dataLabel>
  <cs:dataLabelCallout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tx1"/>
    </cs:fontRef>
    <cs:spPr>
      <a:solidFill>
        <a:schemeClr val="phClr">
          <a:alpha val="90000"/>
        </a:schemeClr>
      </a:solidFill>
      <a:ln w="19050">
        <a:solidFill>
          <a:schemeClr val="phClr">
            <a:lumMod val="75000"/>
          </a:schemeClr>
        </a:solidFill>
      </a:ln>
      <a:effectLst>
        <a:innerShdw blurRad="114300">
          <a:schemeClr val="phClr">
            <a:lumMod val="75000"/>
          </a:schemeClr>
        </a:innerShdw>
      </a:effectLst>
      <a:scene3d>
        <a:camera prst="orthographicFront"/>
        <a:lightRig rig="threePt" dir="t"/>
      </a:scene3d>
      <a:sp3d contourW="19050" prstMaterial="flat">
        <a:contourClr>
          <a:schemeClr val="accent4">
            <a:lumMod val="75000"/>
          </a:schemeClr>
        </a:contourClr>
      </a:sp3d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66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30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4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1000" kern="120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cs:styleClr val="auto"/>
    </cs:fontRef>
    <cs:spPr/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 w="9575">
        <a:solidFill>
          <a:schemeClr val="lt1">
            <a:lumMod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19050" cap="rnd" cmpd="sng" algn="ctr">
        <a:solidFill>
          <a:schemeClr val="phClr">
            <a:shade val="95000"/>
            <a:satMod val="105000"/>
          </a:schemeClr>
        </a:solidFill>
        <a:round/>
      </a:ln>
    </cs:spPr>
  </cs:dataPointLine>
  <cs:dataPointMarker>
    <cs:lnRef idx="0"/>
    <cs:fillRef idx="0"/>
    <cs:effectRef idx="0"/>
    <cs:fontRef idx="minor">
      <a:schemeClr val="dk1"/>
    </cs:fontRef>
    <cs:spPr>
      <a:solidFill>
        <a:schemeClr val="lt1"/>
      </a:solidFill>
    </cs:spPr>
  </cs:dataPointMarker>
  <cs:dataPointMarkerLayout symbol="circle" size="17"/>
  <cs:dataPointWireframe>
    <cs:lnRef idx="0">
      <cs:styleClr val="auto"/>
    </cs:lnRef>
    <cs:fillRef idx="1"/>
    <cs:effectRef idx="0"/>
    <cs:fontRef idx="minor">
      <a:schemeClr val="dk1"/>
    </cs:fontRef>
    <cs:spPr>
      <a:ln w="9525">
        <a:solidFill>
          <a:schemeClr val="phClr"/>
        </a:solidFill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dk1"/>
    </cs:fontRef>
    <cs:defRPr sz="1440" b="0" kern="1200" cap="all" spc="0" baseline="0">
      <a:gradFill>
        <a:gsLst>
          <a:gs pos="0">
            <a:schemeClr val="dk1">
              <a:lumMod val="50000"/>
              <a:lumOff val="50000"/>
            </a:schemeClr>
          </a:gs>
          <a:gs pos="100000">
            <a:schemeClr val="dk1">
              <a:lumMod val="85000"/>
              <a:lumOff val="15000"/>
            </a:schemeClr>
          </a:gs>
        </a:gsLst>
        <a:lin ang="5400000" scaled="0"/>
      </a:gradFill>
    </cs:defRPr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2BE53-73CB-44DA-A1B9-1A87BEEF9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3782</TotalTime>
  <Pages>8</Pages>
  <Words>1054</Words>
  <Characters>5800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ARCEP</dc:creator>
  <cp:keywords/>
  <dc:description/>
  <cp:lastModifiedBy>Mawulikplim Marcel BLU</cp:lastModifiedBy>
  <cp:revision>45</cp:revision>
  <cp:lastPrinted>2023-01-06T08:17:00Z</cp:lastPrinted>
  <dcterms:created xsi:type="dcterms:W3CDTF">2024-01-11T19:01:00Z</dcterms:created>
  <dcterms:modified xsi:type="dcterms:W3CDTF">2025-01-30T19:09:00Z</dcterms:modified>
</cp:coreProperties>
</file>