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7ABE" w14:paraId="5F0E3CFD" w14:textId="77777777" w:rsidTr="00B37ABE">
        <w:tc>
          <w:tcPr>
            <w:tcW w:w="4148" w:type="dxa"/>
          </w:tcPr>
          <w:p w14:paraId="5CC8DABD" w14:textId="1F4E095B" w:rsidR="00B37ABE" w:rsidRPr="00B37ABE" w:rsidRDefault="00B37ABE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07C63D2" w14:textId="39B44318" w:rsidR="00B37ABE" w:rsidRDefault="00B116DE">
            <w:r>
              <w:rPr>
                <w:rFonts w:ascii="Times New Roman" w:eastAsia="黑体"/>
                <w:bCs/>
                <w:sz w:val="24"/>
              </w:rPr>
              <w:t xml:space="preserve">estimated energy consumption of EVs (in </w:t>
            </w:r>
            <w:r>
              <w:rPr>
                <w:rFonts w:ascii="Times New Roman" w:eastAsia="黑体"/>
                <w:bCs/>
                <w:sz w:val="24"/>
              </w:rPr>
              <w:t>k</w:t>
            </w:r>
            <w:r>
              <w:rPr>
                <w:rFonts w:ascii="Times New Roman" w:eastAsia="黑体"/>
                <w:bCs/>
                <w:sz w:val="24"/>
              </w:rPr>
              <w:t>Wh)</w:t>
            </w:r>
          </w:p>
        </w:tc>
      </w:tr>
      <w:tr w:rsidR="00B37ABE" w14:paraId="167EB066" w14:textId="77777777" w:rsidTr="00B37ABE">
        <w:tc>
          <w:tcPr>
            <w:tcW w:w="4148" w:type="dxa"/>
          </w:tcPr>
          <w:p w14:paraId="40469D9C" w14:textId="550C3B6C" w:rsidR="00B37ABE" w:rsidRPr="00B37ABE" w:rsidRDefault="00B37ABE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evo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019527E" w14:textId="10965A89" w:rsidR="00B37ABE" w:rsidRDefault="00B116DE">
            <w:r>
              <w:rPr>
                <w:rFonts w:ascii="Times New Roman"/>
                <w:bCs/>
                <w:sz w:val="24"/>
              </w:rPr>
              <w:t>EV ownership</w:t>
            </w:r>
          </w:p>
        </w:tc>
      </w:tr>
      <w:tr w:rsidR="00B37ABE" w14:paraId="5333373A" w14:textId="77777777" w:rsidTr="00B37ABE">
        <w:tc>
          <w:tcPr>
            <w:tcW w:w="4148" w:type="dxa"/>
          </w:tcPr>
          <w:p w14:paraId="15420004" w14:textId="1446A263" w:rsidR="00B37ABE" w:rsidRDefault="00B37A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amc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0074D75" w14:textId="6BBACE14" w:rsidR="00B37ABE" w:rsidRPr="00B116DE" w:rsidRDefault="00B116DE" w:rsidP="00B116DE">
            <w:pPr>
              <w:jc w:val="left"/>
              <w:rPr>
                <w:rFonts w:ascii="Times New Roman" w:hint="eastAsia"/>
                <w:bCs/>
                <w:sz w:val="24"/>
              </w:rPr>
            </w:pPr>
            <w:r>
              <w:rPr>
                <w:rFonts w:ascii="Times New Roman"/>
                <w:bCs/>
                <w:sz w:val="24"/>
              </w:rPr>
              <w:t>average drove miles per EV car</w:t>
            </w:r>
          </w:p>
        </w:tc>
      </w:tr>
      <w:tr w:rsidR="00B37ABE" w14:paraId="4963C2A9" w14:textId="77777777" w:rsidTr="00B37ABE">
        <w:tc>
          <w:tcPr>
            <w:tcW w:w="4148" w:type="dxa"/>
          </w:tcPr>
          <w:p w14:paraId="6EDA8EF9" w14:textId="166D08E4" w:rsidR="00B37ABE" w:rsidRDefault="00B37A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epc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1ABDDAB" w14:textId="7D937C10" w:rsidR="00B37ABE" w:rsidRPr="00B116DE" w:rsidRDefault="00B116DE" w:rsidP="00B116DE">
            <w:pPr>
              <w:jc w:val="left"/>
              <w:rPr>
                <w:rFonts w:ascii="Times New Roman" w:hint="eastAsia"/>
                <w:bCs/>
                <w:sz w:val="24"/>
              </w:rPr>
            </w:pPr>
            <w:r>
              <w:rPr>
                <w:rFonts w:ascii="Times New Roman"/>
                <w:bCs/>
                <w:sz w:val="24"/>
              </w:rPr>
              <w:t xml:space="preserve">cost energy per EV car each mile (in </w:t>
            </w:r>
            <w:r>
              <w:rPr>
                <w:rFonts w:ascii="Times New Roman"/>
                <w:bCs/>
                <w:sz w:val="24"/>
              </w:rPr>
              <w:t>k</w:t>
            </w:r>
            <w:r>
              <w:rPr>
                <w:rFonts w:ascii="Times New Roman"/>
                <w:bCs/>
                <w:sz w:val="24"/>
              </w:rPr>
              <w:t>Wh)</w:t>
            </w:r>
          </w:p>
        </w:tc>
      </w:tr>
      <w:tr w:rsidR="00B37ABE" w14:paraId="6100F998" w14:textId="77777777" w:rsidTr="00B37ABE">
        <w:tc>
          <w:tcPr>
            <w:tcW w:w="4148" w:type="dxa"/>
          </w:tcPr>
          <w:p w14:paraId="132FA98F" w14:textId="74AD3453" w:rsidR="00B37ABE" w:rsidRPr="00B37ABE" w:rsidRDefault="00B37AB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cip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6889676" w14:textId="3F548D05" w:rsidR="00B37ABE" w:rsidRDefault="00B116DE">
            <w:r>
              <w:rPr>
                <w:rFonts w:ascii="Times New Roman"/>
                <w:bCs/>
                <w:sz w:val="24"/>
              </w:rPr>
              <w:t>represents the percentage EV cars charged in public sites</w:t>
            </w:r>
          </w:p>
        </w:tc>
      </w:tr>
      <w:tr w:rsidR="00B37ABE" w14:paraId="4A73F1CD" w14:textId="77777777" w:rsidTr="00B37ABE">
        <w:tc>
          <w:tcPr>
            <w:tcW w:w="4148" w:type="dxa"/>
          </w:tcPr>
          <w:p w14:paraId="7D74160E" w14:textId="76ADC07E" w:rsidR="00B37ABE" w:rsidRDefault="00B37ABE">
            <w:bookmarkStart w:id="0" w:name="_GoBack" w:colFirst="1" w:colLast="1"/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4148" w:type="dxa"/>
          </w:tcPr>
          <w:p w14:paraId="697F0F1E" w14:textId="73AFA600" w:rsidR="00B37ABE" w:rsidRPr="00B116DE" w:rsidRDefault="00B37AB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 w:hint="eastAsia"/>
                <w:bCs/>
                <w:sz w:val="24"/>
              </w:rPr>
              <w:t>E</w:t>
            </w:r>
            <w:r w:rsidRPr="00B116DE">
              <w:rPr>
                <w:rFonts w:ascii="Times New Roman"/>
                <w:bCs/>
                <w:sz w:val="24"/>
              </w:rPr>
              <w:t>nergy consumption</w:t>
            </w:r>
          </w:p>
        </w:tc>
      </w:tr>
      <w:tr w:rsidR="00B37ABE" w14:paraId="15D2054D" w14:textId="77777777" w:rsidTr="00B37ABE">
        <w:tc>
          <w:tcPr>
            <w:tcW w:w="4148" w:type="dxa"/>
          </w:tcPr>
          <w:p w14:paraId="5D1021A2" w14:textId="47724DC3" w:rsidR="00B37ABE" w:rsidRDefault="00B37ABE">
            <m:oMathPara>
              <m:oMath>
                <m:r>
                  <w:rPr>
                    <w:rFonts w:ascii="Cambria Math" w:hAnsi="Cambria Math"/>
                  </w:rPr>
                  <m:t>CE</m:t>
                </m:r>
              </m:oMath>
            </m:oMathPara>
          </w:p>
        </w:tc>
        <w:tc>
          <w:tcPr>
            <w:tcW w:w="4148" w:type="dxa"/>
          </w:tcPr>
          <w:p w14:paraId="4EE72DBA" w14:textId="6D47C889" w:rsidR="00B37ABE" w:rsidRPr="00B116DE" w:rsidRDefault="00B37AB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/>
                <w:bCs/>
                <w:sz w:val="24"/>
              </w:rPr>
              <w:t>Cost for charging EV</w:t>
            </w:r>
          </w:p>
        </w:tc>
      </w:tr>
      <w:tr w:rsidR="00B37ABE" w14:paraId="3909CC2B" w14:textId="77777777" w:rsidTr="00B37ABE">
        <w:tc>
          <w:tcPr>
            <w:tcW w:w="4148" w:type="dxa"/>
          </w:tcPr>
          <w:p w14:paraId="35220E73" w14:textId="52D2A8DE" w:rsidR="00B37ABE" w:rsidRDefault="00B116DE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4148" w:type="dxa"/>
          </w:tcPr>
          <w:p w14:paraId="76912372" w14:textId="52DBD3C6" w:rsidR="00B37ABE" w:rsidRPr="00B116DE" w:rsidRDefault="00B116D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/>
                <w:bCs/>
                <w:sz w:val="24"/>
              </w:rPr>
              <w:t>Day</w:t>
            </w:r>
          </w:p>
        </w:tc>
      </w:tr>
      <w:tr w:rsidR="00B37ABE" w14:paraId="2EEEDF96" w14:textId="77777777" w:rsidTr="00B37ABE">
        <w:tc>
          <w:tcPr>
            <w:tcW w:w="4148" w:type="dxa"/>
          </w:tcPr>
          <w:p w14:paraId="7AD95DF5" w14:textId="7690EEE3" w:rsidR="00B37ABE" w:rsidRPr="00B37ABE" w:rsidRDefault="00B116DE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Q</m:t>
                </m:r>
              </m:oMath>
            </m:oMathPara>
          </w:p>
        </w:tc>
        <w:tc>
          <w:tcPr>
            <w:tcW w:w="4148" w:type="dxa"/>
          </w:tcPr>
          <w:p w14:paraId="7FF6823A" w14:textId="375801DB" w:rsidR="00B37ABE" w:rsidRPr="00B116DE" w:rsidRDefault="00B116D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/>
                <w:bCs/>
                <w:sz w:val="24"/>
              </w:rPr>
              <w:t>Quantity</w:t>
            </w:r>
          </w:p>
        </w:tc>
      </w:tr>
      <w:tr w:rsidR="00B116DE" w14:paraId="78352249" w14:textId="77777777" w:rsidTr="00B37ABE">
        <w:tc>
          <w:tcPr>
            <w:tcW w:w="4148" w:type="dxa"/>
          </w:tcPr>
          <w:p w14:paraId="316F78DE" w14:textId="7FD9F79E" w:rsidR="00B116DE" w:rsidRDefault="00B116DE">
            <w:pPr>
              <w:rPr>
                <w:rFonts w:ascii="等线" w:eastAsia="等线" w:hAnsi="等线" w:cs="Times New Roman" w:hint="eastAsia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  <w:tc>
          <w:tcPr>
            <w:tcW w:w="4148" w:type="dxa"/>
          </w:tcPr>
          <w:p w14:paraId="1C7CBB96" w14:textId="44D193A3" w:rsidR="00B116DE" w:rsidRPr="00B116DE" w:rsidRDefault="00B116D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/>
                <w:bCs/>
                <w:sz w:val="24"/>
              </w:rPr>
              <w:t>Unit price</w:t>
            </w:r>
          </w:p>
        </w:tc>
      </w:tr>
      <w:tr w:rsidR="00B116DE" w14:paraId="6806C528" w14:textId="77777777" w:rsidTr="00B37ABE">
        <w:tc>
          <w:tcPr>
            <w:tcW w:w="4148" w:type="dxa"/>
          </w:tcPr>
          <w:p w14:paraId="186DAAB7" w14:textId="4086EE9F" w:rsidR="00B116DE" w:rsidRDefault="00B116DE">
            <w:pPr>
              <w:rPr>
                <w:rFonts w:ascii="等线" w:eastAsia="等线" w:hAnsi="等线" w:cs="Times New Roman" w:hint="eastAsia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x</m:t>
                </m:r>
              </m:oMath>
            </m:oMathPara>
          </w:p>
        </w:tc>
        <w:tc>
          <w:tcPr>
            <w:tcW w:w="4148" w:type="dxa"/>
          </w:tcPr>
          <w:p w14:paraId="423AE242" w14:textId="2CA85086" w:rsidR="00B116DE" w:rsidRPr="00B116DE" w:rsidRDefault="00B116D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 w:hint="eastAsia"/>
                <w:bCs/>
                <w:sz w:val="24"/>
              </w:rPr>
              <w:t>S</w:t>
            </w:r>
            <w:r w:rsidRPr="00B116DE">
              <w:rPr>
                <w:rFonts w:ascii="Times New Roman"/>
                <w:bCs/>
                <w:sz w:val="24"/>
              </w:rPr>
              <w:t>OC</w:t>
            </w:r>
          </w:p>
        </w:tc>
      </w:tr>
      <w:tr w:rsidR="00B116DE" w14:paraId="5E83809E" w14:textId="77777777" w:rsidTr="00B37ABE">
        <w:tc>
          <w:tcPr>
            <w:tcW w:w="4148" w:type="dxa"/>
          </w:tcPr>
          <w:p w14:paraId="58DA37E4" w14:textId="1627B095" w:rsidR="00B116DE" w:rsidRDefault="00B116DE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</m:t>
                </m:r>
              </m:oMath>
            </m:oMathPara>
          </w:p>
        </w:tc>
        <w:tc>
          <w:tcPr>
            <w:tcW w:w="4148" w:type="dxa"/>
          </w:tcPr>
          <w:p w14:paraId="469F0B5B" w14:textId="7C208AC0" w:rsidR="00B116DE" w:rsidRPr="00B116DE" w:rsidRDefault="00B116D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/>
                <w:bCs/>
                <w:sz w:val="24"/>
              </w:rPr>
              <w:t>Revenue</w:t>
            </w:r>
          </w:p>
        </w:tc>
      </w:tr>
      <w:tr w:rsidR="00B116DE" w14:paraId="691D659C" w14:textId="77777777" w:rsidTr="00B37ABE">
        <w:tc>
          <w:tcPr>
            <w:tcW w:w="4148" w:type="dxa"/>
          </w:tcPr>
          <w:p w14:paraId="4FB69C65" w14:textId="4D5AF795" w:rsidR="00B116DE" w:rsidRDefault="00B116DE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N</m:t>
                </m:r>
                <m:r>
                  <m:rPr>
                    <m:lit/>
                  </m:rPr>
                  <w:rPr>
                    <w:rFonts w:ascii="Cambria Math" w:eastAsia="等线" w:hAnsi="Cambria Math" w:cs="Times New Roman"/>
                  </w:rPr>
                  <m:t>/</m:t>
                </m:r>
                <m:r>
                  <w:rPr>
                    <w:rFonts w:ascii="Cambria Math" w:eastAsia="等线" w:hAnsi="Cambria Math" w:cs="Times New Roman"/>
                  </w:rPr>
                  <m:t>C</m:t>
                </m:r>
              </m:oMath>
            </m:oMathPara>
          </w:p>
        </w:tc>
        <w:tc>
          <w:tcPr>
            <w:tcW w:w="4148" w:type="dxa"/>
          </w:tcPr>
          <w:p w14:paraId="2B9AB4F8" w14:textId="6C347CA3" w:rsidR="00B116DE" w:rsidRPr="00B116DE" w:rsidRDefault="00B116D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 w:hint="eastAsia"/>
                <w:bCs/>
                <w:sz w:val="24"/>
              </w:rPr>
              <w:t>N</w:t>
            </w:r>
            <w:r w:rsidRPr="00B116DE">
              <w:rPr>
                <w:rFonts w:ascii="Times New Roman"/>
                <w:bCs/>
                <w:sz w:val="24"/>
              </w:rPr>
              <w:t>umber of people</w:t>
            </w:r>
          </w:p>
        </w:tc>
      </w:tr>
      <w:tr w:rsidR="00B116DE" w14:paraId="54FB7709" w14:textId="77777777" w:rsidTr="00B37ABE">
        <w:tc>
          <w:tcPr>
            <w:tcW w:w="4148" w:type="dxa"/>
          </w:tcPr>
          <w:p w14:paraId="54B244FB" w14:textId="17C1D571" w:rsidR="00B116DE" w:rsidRDefault="00B116DE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T</m:t>
                </m:r>
              </m:oMath>
            </m:oMathPara>
          </w:p>
        </w:tc>
        <w:tc>
          <w:tcPr>
            <w:tcW w:w="4148" w:type="dxa"/>
          </w:tcPr>
          <w:p w14:paraId="560D3D74" w14:textId="207952BA" w:rsidR="00B116DE" w:rsidRPr="00B116DE" w:rsidRDefault="00B116DE">
            <w:pPr>
              <w:rPr>
                <w:rFonts w:ascii="Times New Roman"/>
                <w:bCs/>
                <w:sz w:val="24"/>
              </w:rPr>
            </w:pPr>
            <w:r w:rsidRPr="00B116DE">
              <w:rPr>
                <w:rFonts w:ascii="Times New Roman"/>
                <w:bCs/>
                <w:sz w:val="24"/>
              </w:rPr>
              <w:t>Battery capacity</w:t>
            </w:r>
          </w:p>
        </w:tc>
      </w:tr>
      <w:bookmarkEnd w:id="0"/>
    </w:tbl>
    <w:p w14:paraId="4D2FEAA4" w14:textId="77777777" w:rsidR="00B37ABE" w:rsidRDefault="00B37ABE">
      <w:pPr>
        <w:rPr>
          <w:rFonts w:hint="eastAsia"/>
        </w:rPr>
      </w:pPr>
    </w:p>
    <w:sectPr w:rsidR="00B3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E27F9" w14:textId="77777777" w:rsidR="00D00A41" w:rsidRDefault="00D00A41" w:rsidP="00B37ABE">
      <w:r>
        <w:separator/>
      </w:r>
    </w:p>
  </w:endnote>
  <w:endnote w:type="continuationSeparator" w:id="0">
    <w:p w14:paraId="3366F752" w14:textId="77777777" w:rsidR="00D00A41" w:rsidRDefault="00D00A41" w:rsidP="00B3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A7BA3" w14:textId="77777777" w:rsidR="00D00A41" w:rsidRDefault="00D00A41" w:rsidP="00B37ABE">
      <w:r>
        <w:separator/>
      </w:r>
    </w:p>
  </w:footnote>
  <w:footnote w:type="continuationSeparator" w:id="0">
    <w:p w14:paraId="503712CA" w14:textId="77777777" w:rsidR="00D00A41" w:rsidRDefault="00D00A41" w:rsidP="00B37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22"/>
    <w:rsid w:val="003374EA"/>
    <w:rsid w:val="005307F2"/>
    <w:rsid w:val="00AE4D22"/>
    <w:rsid w:val="00B116DE"/>
    <w:rsid w:val="00B37ABE"/>
    <w:rsid w:val="00D0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CB292"/>
  <w15:chartTrackingRefBased/>
  <w15:docId w15:val="{3E382F08-9DFC-43F7-89A1-977E6A6F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AB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AB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ABE"/>
    <w:rPr>
      <w:sz w:val="18"/>
      <w:szCs w:val="18"/>
    </w:rPr>
  </w:style>
  <w:style w:type="table" w:styleId="a7">
    <w:name w:val="Table Grid"/>
    <w:basedOn w:val="a1"/>
    <w:uiPriority w:val="39"/>
    <w:rsid w:val="00B3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7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Huang</dc:creator>
  <cp:keywords/>
  <dc:description/>
  <cp:lastModifiedBy>Wyatt Huang</cp:lastModifiedBy>
  <cp:revision>2</cp:revision>
  <dcterms:created xsi:type="dcterms:W3CDTF">2019-11-17T12:27:00Z</dcterms:created>
  <dcterms:modified xsi:type="dcterms:W3CDTF">2019-11-17T12:47:00Z</dcterms:modified>
</cp:coreProperties>
</file>