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1C020" w14:textId="77777777" w:rsidR="00EA09B2" w:rsidRPr="00EA09B2" w:rsidRDefault="00EA09B2" w:rsidP="00EA09B2">
      <w:pPr>
        <w:rPr>
          <w:lang w:val="en-US"/>
        </w:rPr>
      </w:pPr>
      <w:r w:rsidRPr="00EA09B2">
        <w:rPr>
          <w:lang w:val="en-US"/>
        </w:rPr>
        <w:t xml:space="preserve">PUBLIC OFFER FOR THE PROVISION OF INFORMATION SERVICES (FOR PET BUSINESS) </w:t>
      </w:r>
    </w:p>
    <w:p w14:paraId="34913C44" w14:textId="77777777" w:rsidR="00300B68" w:rsidRDefault="00EA09B2" w:rsidP="00300B68">
      <w:pPr>
        <w:pStyle w:val="a7"/>
        <w:numPr>
          <w:ilvl w:val="0"/>
          <w:numId w:val="8"/>
        </w:numPr>
        <w:rPr>
          <w:lang w:val="en-US"/>
        </w:rPr>
      </w:pPr>
      <w:r w:rsidRPr="00EA09B2">
        <w:rPr>
          <w:lang w:val="en-US"/>
        </w:rPr>
        <w:t xml:space="preserve">TERMS AND SUBJECT OF THE AGREEMENT </w:t>
      </w:r>
    </w:p>
    <w:p w14:paraId="656DD462" w14:textId="77777777" w:rsidR="00300B68" w:rsidRDefault="00EA09B2" w:rsidP="00300B68">
      <w:pPr>
        <w:pStyle w:val="a7"/>
        <w:numPr>
          <w:ilvl w:val="1"/>
          <w:numId w:val="8"/>
        </w:numPr>
        <w:rPr>
          <w:lang w:val="en-US"/>
        </w:rPr>
      </w:pPr>
      <w:r w:rsidRPr="00300B68">
        <w:rPr>
          <w:lang w:val="en-US"/>
        </w:rPr>
        <w:t xml:space="preserve">Executor (Service) — an online platform providing access to an aggregator of services for domestic animals. </w:t>
      </w:r>
    </w:p>
    <w:p w14:paraId="57529919" w14:textId="77777777" w:rsidR="00300B68" w:rsidRDefault="00EA09B2" w:rsidP="00300B68">
      <w:pPr>
        <w:pStyle w:val="a7"/>
        <w:numPr>
          <w:ilvl w:val="1"/>
          <w:numId w:val="8"/>
        </w:numPr>
        <w:rPr>
          <w:lang w:val="en-US"/>
        </w:rPr>
      </w:pPr>
      <w:r w:rsidRPr="00300B68">
        <w:rPr>
          <w:lang w:val="en-US"/>
        </w:rPr>
        <w:t xml:space="preserve">Customer (Provider) — a legal entity or individual entrepreneur listing information about their services on the Platform. </w:t>
      </w:r>
    </w:p>
    <w:p w14:paraId="3884D2D1" w14:textId="13D19164" w:rsidR="00300B68" w:rsidRDefault="00EA09B2" w:rsidP="00300B68">
      <w:pPr>
        <w:pStyle w:val="a7"/>
        <w:numPr>
          <w:ilvl w:val="1"/>
          <w:numId w:val="8"/>
        </w:numPr>
        <w:rPr>
          <w:lang w:val="en-US"/>
        </w:rPr>
      </w:pPr>
      <w:r w:rsidRPr="00300B68">
        <w:rPr>
          <w:lang w:val="en-US"/>
        </w:rPr>
        <w:t xml:space="preserve">Subject: The Service agrees to provide the Provider with the technical capability to list information and receive bookings from Clients, and the Provider agrees to pay a remuneration of </w:t>
      </w:r>
      <w:commentRangeStart w:id="0"/>
      <w:r w:rsidR="00916474" w:rsidRPr="00422873">
        <w:rPr>
          <w:b/>
          <w:bCs/>
          <w:lang w:val="en-US"/>
        </w:rPr>
        <w:t xml:space="preserve">{{commission_percent}}% </w:t>
      </w:r>
      <w:commentRangeEnd w:id="0"/>
      <w:r w:rsidR="00916474">
        <w:rPr>
          <w:rStyle w:val="ac"/>
        </w:rPr>
        <w:commentReference w:id="0"/>
      </w:r>
      <w:r w:rsidRPr="00300B68">
        <w:rPr>
          <w:lang w:val="en-US"/>
        </w:rPr>
        <w:t xml:space="preserve">of the cost of the services rendered. The specified amount does not include Value Added Tax (VAT), which is charged in addition to the commission in accordance with applicable legislation. </w:t>
      </w:r>
    </w:p>
    <w:p w14:paraId="4D0D320C" w14:textId="77777777" w:rsidR="00300B68" w:rsidRDefault="00EA09B2" w:rsidP="00EA09B2">
      <w:pPr>
        <w:pStyle w:val="a7"/>
        <w:numPr>
          <w:ilvl w:val="1"/>
          <w:numId w:val="8"/>
        </w:numPr>
        <w:rPr>
          <w:lang w:val="en-US"/>
        </w:rPr>
      </w:pPr>
      <w:r w:rsidRPr="00300B68">
        <w:rPr>
          <w:lang w:val="en-US"/>
        </w:rPr>
        <w:t>The Service acts exclusively as an informational intermediary. The contract for the provision of services is concluded directly between the Provider and the Client.</w:t>
      </w:r>
    </w:p>
    <w:p w14:paraId="58E8E578" w14:textId="77777777" w:rsidR="00300B68" w:rsidRDefault="00EA09B2" w:rsidP="00300B68">
      <w:pPr>
        <w:pStyle w:val="a7"/>
        <w:numPr>
          <w:ilvl w:val="0"/>
          <w:numId w:val="8"/>
        </w:numPr>
        <w:rPr>
          <w:lang w:val="en-US"/>
        </w:rPr>
      </w:pPr>
      <w:r w:rsidRPr="00300B68">
        <w:rPr>
          <w:lang w:val="en-US"/>
        </w:rPr>
        <w:t xml:space="preserve">REPRESENTATIONS AND WARRANTIES (LICENSING) </w:t>
      </w:r>
    </w:p>
    <w:p w14:paraId="04824936" w14:textId="77777777" w:rsidR="00300B68" w:rsidRDefault="00EA09B2" w:rsidP="00300B68">
      <w:pPr>
        <w:pStyle w:val="a7"/>
        <w:numPr>
          <w:ilvl w:val="1"/>
          <w:numId w:val="8"/>
        </w:numPr>
        <w:rPr>
          <w:lang w:val="en-US"/>
        </w:rPr>
      </w:pPr>
      <w:r w:rsidRPr="00300B68">
        <w:rPr>
          <w:lang w:val="en-US"/>
        </w:rPr>
        <w:t xml:space="preserve">The Provider guarantees possession of all necessary permits, approvals, and licenses required for veterinary activities, grooming, pet boarding, or other services declared by them. </w:t>
      </w:r>
    </w:p>
    <w:p w14:paraId="018D4209" w14:textId="77777777" w:rsidR="00300B68" w:rsidRDefault="00EA09B2" w:rsidP="00300B68">
      <w:pPr>
        <w:pStyle w:val="a7"/>
        <w:numPr>
          <w:ilvl w:val="1"/>
          <w:numId w:val="8"/>
        </w:numPr>
        <w:rPr>
          <w:lang w:val="en-US"/>
        </w:rPr>
      </w:pPr>
      <w:r w:rsidRPr="00300B68">
        <w:rPr>
          <w:lang w:val="en-US"/>
        </w:rPr>
        <w:t xml:space="preserve">The Provider bears sole responsibility for the legality of their activities. The Service does not verify the existence of licenses and is not responsible for their absence or revocation. </w:t>
      </w:r>
    </w:p>
    <w:p w14:paraId="295718A8" w14:textId="77777777" w:rsidR="00300B68" w:rsidRDefault="00EA09B2" w:rsidP="00EA09B2">
      <w:pPr>
        <w:pStyle w:val="a7"/>
        <w:numPr>
          <w:ilvl w:val="1"/>
          <w:numId w:val="8"/>
        </w:numPr>
        <w:rPr>
          <w:lang w:val="en-US"/>
        </w:rPr>
      </w:pPr>
      <w:r w:rsidRPr="00300B68">
        <w:rPr>
          <w:lang w:val="en-US"/>
        </w:rPr>
        <w:t xml:space="preserve">In the event of claims from government authorities or Clients related to the Provider's qualifications or licensing, the Provider agrees to reimburse the Service for all losses and fines incurred. </w:t>
      </w:r>
    </w:p>
    <w:p w14:paraId="501A843B" w14:textId="77777777" w:rsidR="00300B68" w:rsidRDefault="00EA09B2" w:rsidP="00300B68">
      <w:pPr>
        <w:pStyle w:val="a7"/>
        <w:numPr>
          <w:ilvl w:val="0"/>
          <w:numId w:val="8"/>
        </w:numPr>
        <w:rPr>
          <w:lang w:val="en-US"/>
        </w:rPr>
      </w:pPr>
      <w:r w:rsidRPr="00300B68">
        <w:rPr>
          <w:lang w:val="en-US"/>
        </w:rPr>
        <w:t xml:space="preserve">VISIT ACCOUNTING AND "CLOSING" BOOKINGS </w:t>
      </w:r>
    </w:p>
    <w:p w14:paraId="24021753" w14:textId="77777777" w:rsidR="00300B68" w:rsidRDefault="00EA09B2" w:rsidP="00300B68">
      <w:pPr>
        <w:pStyle w:val="a7"/>
        <w:numPr>
          <w:ilvl w:val="1"/>
          <w:numId w:val="8"/>
        </w:numPr>
        <w:rPr>
          <w:lang w:val="en-US"/>
        </w:rPr>
      </w:pPr>
      <w:r w:rsidRPr="00300B68">
        <w:rPr>
          <w:lang w:val="en-US"/>
        </w:rPr>
        <w:t xml:space="preserve">The Provider is obligated to change the booking status in the Personal Account to "Completed," "No-show," or "Canceled" within 24 hours after the scheduled appointment time. </w:t>
      </w:r>
    </w:p>
    <w:p w14:paraId="79A822A9" w14:textId="77777777" w:rsidR="00084833" w:rsidRDefault="00EA09B2" w:rsidP="00300B68">
      <w:pPr>
        <w:pStyle w:val="a7"/>
        <w:numPr>
          <w:ilvl w:val="1"/>
          <w:numId w:val="8"/>
        </w:numPr>
        <w:rPr>
          <w:lang w:val="en-US"/>
        </w:rPr>
      </w:pPr>
      <w:r w:rsidRPr="00300B68">
        <w:rPr>
          <w:lang w:val="en-US"/>
        </w:rPr>
        <w:t>Presumption of service provision: If the status has not been manually changed by the Provider within 48 hours, the service is automatically recognized as fully rendered (status "Completed"), and the commission becomes due for calculation.</w:t>
      </w:r>
    </w:p>
    <w:p w14:paraId="49DA4EBB" w14:textId="77777777" w:rsidR="00084833" w:rsidRDefault="00EA09B2" w:rsidP="00EA09B2">
      <w:pPr>
        <w:pStyle w:val="a7"/>
        <w:numPr>
          <w:ilvl w:val="1"/>
          <w:numId w:val="8"/>
        </w:numPr>
        <w:rPr>
          <w:lang w:val="en-US"/>
        </w:rPr>
      </w:pPr>
      <w:r w:rsidRPr="00300B68">
        <w:rPr>
          <w:lang w:val="en-US"/>
        </w:rPr>
        <w:t xml:space="preserve">The Provider is obligated to correct the final cost of the visit in the system if it changed during the provision of services on-site. </w:t>
      </w:r>
    </w:p>
    <w:p w14:paraId="696B5641" w14:textId="77777777" w:rsidR="0087639B" w:rsidRDefault="00EA09B2" w:rsidP="0087639B">
      <w:pPr>
        <w:pStyle w:val="a7"/>
        <w:numPr>
          <w:ilvl w:val="0"/>
          <w:numId w:val="8"/>
        </w:numPr>
        <w:rPr>
          <w:lang w:val="en-US"/>
        </w:rPr>
      </w:pPr>
      <w:r w:rsidRPr="0087639B">
        <w:rPr>
          <w:lang w:val="en-US"/>
        </w:rPr>
        <w:t xml:space="preserve">FINANCIAL TERMS AND REPORTING </w:t>
      </w:r>
    </w:p>
    <w:p w14:paraId="091FE05C" w14:textId="18236727" w:rsidR="0087639B" w:rsidRDefault="00EA09B2" w:rsidP="0087639B">
      <w:pPr>
        <w:pStyle w:val="a7"/>
        <w:numPr>
          <w:ilvl w:val="1"/>
          <w:numId w:val="8"/>
        </w:numPr>
        <w:rPr>
          <w:lang w:val="en-US"/>
        </w:rPr>
      </w:pPr>
      <w:r w:rsidRPr="0087639B">
        <w:rPr>
          <w:lang w:val="en-US"/>
        </w:rPr>
        <w:t xml:space="preserve">The Service's remuneration is </w:t>
      </w:r>
      <w:commentRangeStart w:id="1"/>
      <w:r w:rsidR="00422873" w:rsidRPr="00E6085A">
        <w:rPr>
          <w:b/>
          <w:bCs/>
          <w:lang w:val="en-US"/>
        </w:rPr>
        <w:t xml:space="preserve">{{commission_percent}}% </w:t>
      </w:r>
      <w:commentRangeEnd w:id="1"/>
      <w:r w:rsidR="00422873">
        <w:rPr>
          <w:rStyle w:val="ac"/>
        </w:rPr>
        <w:commentReference w:id="1"/>
      </w:r>
      <w:r w:rsidRPr="0087639B">
        <w:rPr>
          <w:lang w:val="en-US"/>
        </w:rPr>
        <w:t xml:space="preserve">of the final cost of each visit. </w:t>
      </w:r>
    </w:p>
    <w:p w14:paraId="2098DD5D" w14:textId="77777777" w:rsidR="0087639B" w:rsidRDefault="00EA09B2" w:rsidP="0087639B">
      <w:pPr>
        <w:pStyle w:val="a7"/>
        <w:numPr>
          <w:ilvl w:val="1"/>
          <w:numId w:val="8"/>
        </w:numPr>
        <w:rPr>
          <w:lang w:val="en-US"/>
        </w:rPr>
      </w:pPr>
      <w:r w:rsidRPr="0087639B">
        <w:rPr>
          <w:lang w:val="en-US"/>
        </w:rPr>
        <w:t xml:space="preserve">Billing: The reporting period is a calendar month. </w:t>
      </w:r>
    </w:p>
    <w:p w14:paraId="609F1D1B" w14:textId="01DB9D5C" w:rsidR="0087639B" w:rsidRDefault="00EA09B2" w:rsidP="0087639B">
      <w:pPr>
        <w:pStyle w:val="a7"/>
        <w:numPr>
          <w:ilvl w:val="1"/>
          <w:numId w:val="8"/>
        </w:numPr>
        <w:rPr>
          <w:lang w:val="en-US"/>
        </w:rPr>
      </w:pPr>
      <w:r w:rsidRPr="0087639B">
        <w:rPr>
          <w:lang w:val="en-US"/>
        </w:rPr>
        <w:t xml:space="preserve">Payment procedure: The Service issues an invoice within the first </w:t>
      </w:r>
      <w:commentRangeStart w:id="2"/>
      <w:r w:rsidR="00E6085A" w:rsidRPr="00E6085A">
        <w:rPr>
          <w:b/>
          <w:bCs/>
          <w:lang w:val="en-US"/>
        </w:rPr>
        <w:t xml:space="preserve">{{payment_deferral_days}} </w:t>
      </w:r>
      <w:commentRangeEnd w:id="2"/>
      <w:r w:rsidR="00E6085A">
        <w:rPr>
          <w:rStyle w:val="ac"/>
        </w:rPr>
        <w:commentReference w:id="2"/>
      </w:r>
      <w:r w:rsidRPr="0087639B">
        <w:rPr>
          <w:lang w:val="en-US"/>
        </w:rPr>
        <w:t xml:space="preserve"> business days of the month following the reporting period. </w:t>
      </w:r>
    </w:p>
    <w:p w14:paraId="5CB46316" w14:textId="34F31525" w:rsidR="0087639B" w:rsidRDefault="00EA09B2" w:rsidP="0087639B">
      <w:pPr>
        <w:pStyle w:val="a7"/>
        <w:numPr>
          <w:ilvl w:val="1"/>
          <w:numId w:val="8"/>
        </w:numPr>
        <w:rPr>
          <w:lang w:val="en-US"/>
        </w:rPr>
      </w:pPr>
      <w:r w:rsidRPr="0087639B">
        <w:rPr>
          <w:lang w:val="en-US"/>
        </w:rPr>
        <w:t xml:space="preserve">The Provider agrees to pay the invoice within </w:t>
      </w:r>
      <w:commentRangeStart w:id="3"/>
      <w:r w:rsidR="00666A01" w:rsidRPr="00475702">
        <w:rPr>
          <w:b/>
          <w:bCs/>
          <w:lang w:val="en-US"/>
        </w:rPr>
        <w:t xml:space="preserve">{{payment_deferral_days}} </w:t>
      </w:r>
      <w:commentRangeEnd w:id="3"/>
      <w:r w:rsidR="00666A01">
        <w:rPr>
          <w:rStyle w:val="ac"/>
        </w:rPr>
        <w:commentReference w:id="3"/>
      </w:r>
      <w:r w:rsidRPr="0087639B">
        <w:rPr>
          <w:lang w:val="en-US"/>
        </w:rPr>
        <w:t xml:space="preserve">banking days. </w:t>
      </w:r>
    </w:p>
    <w:p w14:paraId="38FB331F" w14:textId="77777777" w:rsidR="0087639B" w:rsidRDefault="00EA09B2" w:rsidP="00EA09B2">
      <w:pPr>
        <w:pStyle w:val="a7"/>
        <w:numPr>
          <w:ilvl w:val="1"/>
          <w:numId w:val="8"/>
        </w:numPr>
        <w:rPr>
          <w:lang w:val="en-US"/>
        </w:rPr>
      </w:pPr>
      <w:r w:rsidRPr="0087639B">
        <w:rPr>
          <w:lang w:val="en-US"/>
        </w:rPr>
        <w:lastRenderedPageBreak/>
        <w:t xml:space="preserve">Taxes: The Provider independently manages fiscalization (issuing receipts) and tax payments on revenue in accordance with the legislation of the country of their location. </w:t>
      </w:r>
    </w:p>
    <w:p w14:paraId="68100871" w14:textId="77777777" w:rsidR="0087639B" w:rsidRDefault="00EA09B2" w:rsidP="0087639B">
      <w:pPr>
        <w:pStyle w:val="a7"/>
        <w:numPr>
          <w:ilvl w:val="0"/>
          <w:numId w:val="8"/>
        </w:numPr>
        <w:rPr>
          <w:lang w:val="en-US"/>
        </w:rPr>
      </w:pPr>
      <w:r w:rsidRPr="0087639B">
        <w:rPr>
          <w:lang w:val="en-US"/>
        </w:rPr>
        <w:t xml:space="preserve">PERSONAL DATA (GDPR, 152-FZ, AND OTHERS) </w:t>
      </w:r>
    </w:p>
    <w:p w14:paraId="0F7656A0" w14:textId="77777777" w:rsidR="0087639B" w:rsidRDefault="00EA09B2" w:rsidP="0087639B">
      <w:pPr>
        <w:pStyle w:val="a7"/>
        <w:numPr>
          <w:ilvl w:val="1"/>
          <w:numId w:val="8"/>
        </w:numPr>
        <w:rPr>
          <w:lang w:val="en-US"/>
        </w:rPr>
      </w:pPr>
      <w:r w:rsidRPr="0087639B">
        <w:rPr>
          <w:lang w:val="en-US"/>
        </w:rPr>
        <w:t xml:space="preserve">Global Standard: The Parties recognize the Client's personal data (name, phone number, pet data) as strictly confidential. </w:t>
      </w:r>
    </w:p>
    <w:p w14:paraId="0F7EA880" w14:textId="77777777" w:rsidR="0087639B" w:rsidRDefault="00EA09B2" w:rsidP="0087639B">
      <w:pPr>
        <w:pStyle w:val="a7"/>
        <w:numPr>
          <w:ilvl w:val="1"/>
          <w:numId w:val="8"/>
        </w:numPr>
        <w:rPr>
          <w:lang w:val="en-US"/>
        </w:rPr>
      </w:pPr>
      <w:r w:rsidRPr="00EA09B2">
        <w:t xml:space="preserve">Provider’s Obligations: </w:t>
      </w:r>
    </w:p>
    <w:p w14:paraId="7502F25E" w14:textId="77777777" w:rsidR="0087639B" w:rsidRDefault="00EA09B2" w:rsidP="0087639B">
      <w:pPr>
        <w:pStyle w:val="a7"/>
        <w:numPr>
          <w:ilvl w:val="2"/>
          <w:numId w:val="8"/>
        </w:numPr>
        <w:rPr>
          <w:lang w:val="en-US"/>
        </w:rPr>
      </w:pPr>
      <w:r w:rsidRPr="0087639B">
        <w:rPr>
          <w:lang w:val="en-US"/>
        </w:rPr>
        <w:t xml:space="preserve">Use the data exclusively for the execution of the booking; </w:t>
      </w:r>
    </w:p>
    <w:p w14:paraId="191178F8" w14:textId="77777777" w:rsidR="0087639B" w:rsidRDefault="00EA09B2" w:rsidP="0087639B">
      <w:pPr>
        <w:pStyle w:val="a7"/>
        <w:numPr>
          <w:ilvl w:val="2"/>
          <w:numId w:val="8"/>
        </w:numPr>
        <w:rPr>
          <w:lang w:val="en-US"/>
        </w:rPr>
      </w:pPr>
      <w:r w:rsidRPr="0087639B">
        <w:rPr>
          <w:lang w:val="en-US"/>
        </w:rPr>
        <w:t xml:space="preserve">Do not transfer data to third parties; </w:t>
      </w:r>
    </w:p>
    <w:p w14:paraId="50AB897A" w14:textId="77777777" w:rsidR="0087639B" w:rsidRDefault="00EA09B2" w:rsidP="0087639B">
      <w:pPr>
        <w:pStyle w:val="a7"/>
        <w:numPr>
          <w:ilvl w:val="2"/>
          <w:numId w:val="8"/>
        </w:numPr>
        <w:rPr>
          <w:lang w:val="en-US"/>
        </w:rPr>
      </w:pPr>
      <w:r w:rsidRPr="0087639B">
        <w:rPr>
          <w:lang w:val="en-US"/>
        </w:rPr>
        <w:t xml:space="preserve">Ensure technical protection of data against leaks. </w:t>
      </w:r>
    </w:p>
    <w:p w14:paraId="02E5A87A" w14:textId="77777777" w:rsidR="0087639B" w:rsidRDefault="00EA09B2" w:rsidP="00EA09B2">
      <w:pPr>
        <w:pStyle w:val="a7"/>
        <w:numPr>
          <w:ilvl w:val="1"/>
          <w:numId w:val="8"/>
        </w:numPr>
        <w:rPr>
          <w:lang w:val="en-US"/>
        </w:rPr>
      </w:pPr>
      <w:r w:rsidRPr="0087639B">
        <w:rPr>
          <w:lang w:val="en-US"/>
        </w:rPr>
        <w:t xml:space="preserve">The Provider bears full responsibility for any violations of applicable personal data laws and agrees to reimburse the Service for any regulatory fines (including GDPR fines) arising due to the Provider's fault. </w:t>
      </w:r>
    </w:p>
    <w:p w14:paraId="67748B51" w14:textId="77777777" w:rsidR="0087639B" w:rsidRDefault="00EA09B2" w:rsidP="0087639B">
      <w:pPr>
        <w:pStyle w:val="a7"/>
        <w:numPr>
          <w:ilvl w:val="0"/>
          <w:numId w:val="8"/>
        </w:numPr>
        <w:rPr>
          <w:lang w:val="en-US"/>
        </w:rPr>
      </w:pPr>
      <w:r w:rsidRPr="0087639B">
        <w:rPr>
          <w:lang w:val="en-US"/>
        </w:rPr>
        <w:t xml:space="preserve">REGIONAL FEATURES AND GOVERNING LAW </w:t>
      </w:r>
    </w:p>
    <w:p w14:paraId="397CFA5A" w14:textId="77777777" w:rsidR="0087639B" w:rsidRDefault="00EA09B2" w:rsidP="0087639B">
      <w:pPr>
        <w:pStyle w:val="a7"/>
        <w:numPr>
          <w:ilvl w:val="1"/>
          <w:numId w:val="8"/>
        </w:numPr>
        <w:rPr>
          <w:lang w:val="en-US"/>
        </w:rPr>
      </w:pPr>
      <w:r w:rsidRPr="0087639B">
        <w:rPr>
          <w:lang w:val="en-US"/>
        </w:rPr>
        <w:t xml:space="preserve">Governing Law: This Offer is governed by the laws of the country of the Executor's registration, excluding mandatory (imperative) norms of the country of the Provider's location (tax law, fiscalization rules, local data protection requirements). </w:t>
      </w:r>
    </w:p>
    <w:p w14:paraId="1C01D91A" w14:textId="77777777" w:rsidR="0087639B" w:rsidRDefault="00EA09B2" w:rsidP="0087639B">
      <w:pPr>
        <w:pStyle w:val="a7"/>
        <w:numPr>
          <w:ilvl w:val="1"/>
          <w:numId w:val="8"/>
        </w:numPr>
        <w:rPr>
          <w:lang w:val="en-US"/>
        </w:rPr>
      </w:pPr>
      <w:r w:rsidRPr="0087639B">
        <w:rPr>
          <w:lang w:val="en-US"/>
        </w:rPr>
        <w:t xml:space="preserve">Regional Addendums: Technical and legal requirements for specific countries (including, but not limited to: 54-FZ for the RF, Law on RRO for Ukraine, GDPR for the EU) are set out in Regional Addendums, which are an integral part of the Offer and available at: [link to website]. </w:t>
      </w:r>
    </w:p>
    <w:p w14:paraId="3183AC39" w14:textId="77777777" w:rsidR="0087639B" w:rsidRDefault="00EA09B2" w:rsidP="00EA09B2">
      <w:pPr>
        <w:pStyle w:val="a7"/>
        <w:numPr>
          <w:ilvl w:val="1"/>
          <w:numId w:val="8"/>
        </w:numPr>
        <w:rPr>
          <w:lang w:val="en-US"/>
        </w:rPr>
      </w:pPr>
      <w:r w:rsidRPr="0087639B">
        <w:rPr>
          <w:lang w:val="en-US"/>
        </w:rPr>
        <w:t xml:space="preserve">In the case of contradictions, the norms of the Addendums take priority for Providers from the respective countries. </w:t>
      </w:r>
    </w:p>
    <w:p w14:paraId="140459AD" w14:textId="77777777" w:rsidR="0087639B" w:rsidRDefault="00EA09B2" w:rsidP="0087639B">
      <w:pPr>
        <w:pStyle w:val="a7"/>
        <w:numPr>
          <w:ilvl w:val="0"/>
          <w:numId w:val="8"/>
        </w:numPr>
        <w:rPr>
          <w:lang w:val="en-US"/>
        </w:rPr>
      </w:pPr>
      <w:r w:rsidRPr="0087639B">
        <w:rPr>
          <w:lang w:val="en-US"/>
        </w:rPr>
        <w:t xml:space="preserve">TERM AND TERMINATION </w:t>
      </w:r>
    </w:p>
    <w:p w14:paraId="1F47E332" w14:textId="77777777" w:rsidR="0087639B" w:rsidRDefault="00EA09B2" w:rsidP="0087639B">
      <w:pPr>
        <w:pStyle w:val="a7"/>
        <w:numPr>
          <w:ilvl w:val="1"/>
          <w:numId w:val="8"/>
        </w:numPr>
        <w:rPr>
          <w:lang w:val="en-US"/>
        </w:rPr>
      </w:pPr>
      <w:r w:rsidRPr="0087639B">
        <w:rPr>
          <w:lang w:val="en-US"/>
        </w:rPr>
        <w:t xml:space="preserve">The Offer is accepted by the Provider at the time of registration on the Platform. </w:t>
      </w:r>
    </w:p>
    <w:p w14:paraId="0E893E16" w14:textId="2DDD27AE" w:rsidR="00EA09B2" w:rsidRPr="0087639B" w:rsidRDefault="00EA09B2" w:rsidP="0087639B">
      <w:pPr>
        <w:pStyle w:val="a7"/>
        <w:numPr>
          <w:ilvl w:val="1"/>
          <w:numId w:val="8"/>
        </w:numPr>
        <w:rPr>
          <w:lang w:val="en-US"/>
        </w:rPr>
      </w:pPr>
      <w:r w:rsidRPr="0087639B">
        <w:rPr>
          <w:lang w:val="en-US"/>
        </w:rPr>
        <w:t xml:space="preserve">The Service has the right to unilaterally change the terms of the Offer by notifying the Provider </w:t>
      </w:r>
      <w:r w:rsidR="00475702" w:rsidRPr="00475702">
        <w:rPr>
          <w:lang w:val="en-US"/>
        </w:rPr>
        <w:t>{{change_notification_days}}</w:t>
      </w:r>
      <w:r w:rsidRPr="0087639B">
        <w:rPr>
          <w:lang w:val="en-US"/>
        </w:rPr>
        <w:t xml:space="preserve"> days prior to the changes taking effect. </w:t>
      </w:r>
    </w:p>
    <w:p w14:paraId="5B200D8B" w14:textId="77777777" w:rsidR="009C5D07" w:rsidRPr="00EA09B2" w:rsidRDefault="009C5D07">
      <w:pPr>
        <w:rPr>
          <w:lang w:val="en-US"/>
        </w:rPr>
      </w:pPr>
    </w:p>
    <w:sectPr w:rsidR="009C5D07" w:rsidRPr="00EA09B2">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y Derevyanko" w:date="2026-01-05T13:57:00Z" w:initials="AD">
    <w:p w14:paraId="6383ED01" w14:textId="77777777" w:rsidR="00916474" w:rsidRPr="00AA24F1" w:rsidRDefault="00916474" w:rsidP="00916474">
      <w:pPr>
        <w:pStyle w:val="ad"/>
      </w:pPr>
      <w:r>
        <w:rPr>
          <w:rStyle w:val="ac"/>
        </w:rPr>
        <w:annotationRef/>
      </w:r>
      <w:r>
        <w:t>Это не менять. Переменная, задающая %,</w:t>
      </w:r>
      <w:r w:rsidRPr="00916474">
        <w:t xml:space="preserve"> </w:t>
      </w:r>
      <w:r>
        <w:t>который мы берем</w:t>
      </w:r>
    </w:p>
  </w:comment>
  <w:comment w:id="1" w:author="Andrey Derevyanko" w:date="2026-01-05T13:58:00Z" w:initials="AD">
    <w:p w14:paraId="2138F6F2" w14:textId="77777777" w:rsidR="00422873" w:rsidRDefault="00422873" w:rsidP="00422873">
      <w:pPr>
        <w:pStyle w:val="ad"/>
      </w:pPr>
      <w:r>
        <w:rPr>
          <w:rStyle w:val="ac"/>
        </w:rPr>
        <w:annotationRef/>
      </w:r>
      <w:r>
        <w:t>Это не менять. Переменная, задающая %,</w:t>
      </w:r>
      <w:r w:rsidRPr="00AA24F1">
        <w:t xml:space="preserve"> </w:t>
      </w:r>
      <w:r>
        <w:t>который мы берем</w:t>
      </w:r>
    </w:p>
  </w:comment>
  <w:comment w:id="2" w:author="Andrey Derevyanko" w:date="2026-01-05T14:00:00Z" w:initials="AD">
    <w:p w14:paraId="61308D2A" w14:textId="77777777" w:rsidR="00E6085A" w:rsidRDefault="00E6085A" w:rsidP="00E6085A">
      <w:pPr>
        <w:pStyle w:val="ad"/>
      </w:pPr>
      <w:r>
        <w:rPr>
          <w:rStyle w:val="ac"/>
        </w:rPr>
        <w:annotationRef/>
      </w:r>
      <w:r>
        <w:t>Это не менять. Переменная, задающая количество банковских дней месяца, в течение которых поставщик обязан оплатить инвойс</w:t>
      </w:r>
    </w:p>
  </w:comment>
  <w:comment w:id="3" w:author="Andrey Derevyanko" w:date="2026-01-05T14:00:00Z" w:initials="AD">
    <w:p w14:paraId="6C7EF6FE" w14:textId="77777777" w:rsidR="00666A01" w:rsidRDefault="00666A01" w:rsidP="00666A01">
      <w:pPr>
        <w:pStyle w:val="ad"/>
      </w:pPr>
      <w:r>
        <w:rPr>
          <w:rStyle w:val="ac"/>
        </w:rPr>
        <w:annotationRef/>
      </w:r>
      <w:r>
        <w:t>Это не менять. Переменная, задающая количество банковских дней месяца, в течение которых поставщик обязан оплатить инвойс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83ED01" w15:done="0"/>
  <w15:commentEx w15:paraId="2138F6F2" w15:done="0"/>
  <w15:commentEx w15:paraId="61308D2A" w15:done="0"/>
  <w15:commentEx w15:paraId="6C7EF6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BD0190" w16cex:dateUtc="2026-01-05T10:57:00Z"/>
  <w16cex:commentExtensible w16cex:durableId="20953CF0" w16cex:dateUtc="2026-01-05T10:58:00Z"/>
  <w16cex:commentExtensible w16cex:durableId="70257D60" w16cex:dateUtc="2026-01-05T11:00:00Z"/>
  <w16cex:commentExtensible w16cex:durableId="394D3289" w16cex:dateUtc="2026-01-05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83ED01" w16cid:durableId="51BD0190"/>
  <w16cid:commentId w16cid:paraId="2138F6F2" w16cid:durableId="20953CF0"/>
  <w16cid:commentId w16cid:paraId="61308D2A" w16cid:durableId="70257D60"/>
  <w16cid:commentId w16cid:paraId="6C7EF6FE" w16cid:durableId="394D32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38D4"/>
    <w:multiLevelType w:val="multilevel"/>
    <w:tmpl w:val="B39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0D4"/>
    <w:multiLevelType w:val="multilevel"/>
    <w:tmpl w:val="CE2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181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641BE7"/>
    <w:multiLevelType w:val="multilevel"/>
    <w:tmpl w:val="638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59D"/>
    <w:multiLevelType w:val="hybridMultilevel"/>
    <w:tmpl w:val="B81814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F0D5BAA"/>
    <w:multiLevelType w:val="multilevel"/>
    <w:tmpl w:val="9B3C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24237"/>
    <w:multiLevelType w:val="multilevel"/>
    <w:tmpl w:val="CFE8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03459"/>
    <w:multiLevelType w:val="multilevel"/>
    <w:tmpl w:val="D31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4411B"/>
    <w:multiLevelType w:val="multilevel"/>
    <w:tmpl w:val="B64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16489">
    <w:abstractNumId w:val="7"/>
  </w:num>
  <w:num w:numId="2" w16cid:durableId="2035186095">
    <w:abstractNumId w:val="8"/>
  </w:num>
  <w:num w:numId="3" w16cid:durableId="521629586">
    <w:abstractNumId w:val="3"/>
  </w:num>
  <w:num w:numId="4" w16cid:durableId="1399282986">
    <w:abstractNumId w:val="1"/>
  </w:num>
  <w:num w:numId="5" w16cid:durableId="324280884">
    <w:abstractNumId w:val="5"/>
  </w:num>
  <w:num w:numId="6" w16cid:durableId="11080928">
    <w:abstractNumId w:val="6"/>
  </w:num>
  <w:num w:numId="7" w16cid:durableId="1467815864">
    <w:abstractNumId w:val="0"/>
  </w:num>
  <w:num w:numId="8" w16cid:durableId="1963421276">
    <w:abstractNumId w:val="2"/>
  </w:num>
  <w:num w:numId="9" w16cid:durableId="140603001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y Derevyanko">
    <w15:presenceInfo w15:providerId="Windows Live" w15:userId="63093e4d6b89d3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B5"/>
    <w:rsid w:val="00084833"/>
    <w:rsid w:val="001F23A3"/>
    <w:rsid w:val="00300B68"/>
    <w:rsid w:val="00422873"/>
    <w:rsid w:val="0046598F"/>
    <w:rsid w:val="00475702"/>
    <w:rsid w:val="00666A01"/>
    <w:rsid w:val="0079625F"/>
    <w:rsid w:val="0087639B"/>
    <w:rsid w:val="009105DD"/>
    <w:rsid w:val="00916474"/>
    <w:rsid w:val="00957953"/>
    <w:rsid w:val="009B7E11"/>
    <w:rsid w:val="009C5D07"/>
    <w:rsid w:val="00A55033"/>
    <w:rsid w:val="00A80AB6"/>
    <w:rsid w:val="00B35FB5"/>
    <w:rsid w:val="00DD59EE"/>
    <w:rsid w:val="00E6085A"/>
    <w:rsid w:val="00EA09B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5E3D"/>
  <w15:chartTrackingRefBased/>
  <w15:docId w15:val="{72659D63-1407-4905-B2FF-0541C6D2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3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35F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35F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5F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5F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5F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5F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5F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5F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35F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35F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35F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5F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5F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5FB5"/>
    <w:rPr>
      <w:rFonts w:eastAsiaTheme="majorEastAsia" w:cstheme="majorBidi"/>
      <w:color w:val="595959" w:themeColor="text1" w:themeTint="A6"/>
    </w:rPr>
  </w:style>
  <w:style w:type="character" w:customStyle="1" w:styleId="80">
    <w:name w:val="Заголовок 8 Знак"/>
    <w:basedOn w:val="a0"/>
    <w:link w:val="8"/>
    <w:uiPriority w:val="9"/>
    <w:semiHidden/>
    <w:rsid w:val="00B35F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5FB5"/>
    <w:rPr>
      <w:rFonts w:eastAsiaTheme="majorEastAsia" w:cstheme="majorBidi"/>
      <w:color w:val="272727" w:themeColor="text1" w:themeTint="D8"/>
    </w:rPr>
  </w:style>
  <w:style w:type="paragraph" w:styleId="a3">
    <w:name w:val="Title"/>
    <w:basedOn w:val="a"/>
    <w:next w:val="a"/>
    <w:link w:val="a4"/>
    <w:uiPriority w:val="10"/>
    <w:qFormat/>
    <w:rsid w:val="00B3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5F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5F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5F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5FB5"/>
    <w:pPr>
      <w:spacing w:before="160"/>
      <w:jc w:val="center"/>
    </w:pPr>
    <w:rPr>
      <w:i/>
      <w:iCs/>
      <w:color w:val="404040" w:themeColor="text1" w:themeTint="BF"/>
    </w:rPr>
  </w:style>
  <w:style w:type="character" w:customStyle="1" w:styleId="22">
    <w:name w:val="Цитата 2 Знак"/>
    <w:basedOn w:val="a0"/>
    <w:link w:val="21"/>
    <w:uiPriority w:val="29"/>
    <w:rsid w:val="00B35FB5"/>
    <w:rPr>
      <w:i/>
      <w:iCs/>
      <w:color w:val="404040" w:themeColor="text1" w:themeTint="BF"/>
    </w:rPr>
  </w:style>
  <w:style w:type="paragraph" w:styleId="a7">
    <w:name w:val="List Paragraph"/>
    <w:basedOn w:val="a"/>
    <w:uiPriority w:val="34"/>
    <w:qFormat/>
    <w:rsid w:val="00B35FB5"/>
    <w:pPr>
      <w:ind w:left="720"/>
      <w:contextualSpacing/>
    </w:pPr>
  </w:style>
  <w:style w:type="character" w:styleId="a8">
    <w:name w:val="Intense Emphasis"/>
    <w:basedOn w:val="a0"/>
    <w:uiPriority w:val="21"/>
    <w:qFormat/>
    <w:rsid w:val="00B35FB5"/>
    <w:rPr>
      <w:i/>
      <w:iCs/>
      <w:color w:val="0F4761" w:themeColor="accent1" w:themeShade="BF"/>
    </w:rPr>
  </w:style>
  <w:style w:type="paragraph" w:styleId="a9">
    <w:name w:val="Intense Quote"/>
    <w:basedOn w:val="a"/>
    <w:next w:val="a"/>
    <w:link w:val="aa"/>
    <w:uiPriority w:val="30"/>
    <w:qFormat/>
    <w:rsid w:val="00B3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35FB5"/>
    <w:rPr>
      <w:i/>
      <w:iCs/>
      <w:color w:val="0F4761" w:themeColor="accent1" w:themeShade="BF"/>
    </w:rPr>
  </w:style>
  <w:style w:type="character" w:styleId="ab">
    <w:name w:val="Intense Reference"/>
    <w:basedOn w:val="a0"/>
    <w:uiPriority w:val="32"/>
    <w:qFormat/>
    <w:rsid w:val="00B35FB5"/>
    <w:rPr>
      <w:b/>
      <w:bCs/>
      <w:smallCaps/>
      <w:color w:val="0F4761" w:themeColor="accent1" w:themeShade="BF"/>
      <w:spacing w:val="5"/>
    </w:rPr>
  </w:style>
  <w:style w:type="character" w:styleId="ac">
    <w:name w:val="annotation reference"/>
    <w:basedOn w:val="a0"/>
    <w:uiPriority w:val="99"/>
    <w:semiHidden/>
    <w:unhideWhenUsed/>
    <w:rsid w:val="00916474"/>
    <w:rPr>
      <w:sz w:val="16"/>
      <w:szCs w:val="16"/>
    </w:rPr>
  </w:style>
  <w:style w:type="paragraph" w:styleId="ad">
    <w:name w:val="annotation text"/>
    <w:basedOn w:val="a"/>
    <w:link w:val="ae"/>
    <w:uiPriority w:val="99"/>
    <w:semiHidden/>
    <w:unhideWhenUsed/>
    <w:rsid w:val="00916474"/>
    <w:pPr>
      <w:spacing w:line="240" w:lineRule="auto"/>
    </w:pPr>
    <w:rPr>
      <w:sz w:val="20"/>
      <w:szCs w:val="20"/>
    </w:rPr>
  </w:style>
  <w:style w:type="character" w:customStyle="1" w:styleId="ae">
    <w:name w:val="Текст примечания Знак"/>
    <w:basedOn w:val="a0"/>
    <w:link w:val="ad"/>
    <w:uiPriority w:val="99"/>
    <w:semiHidden/>
    <w:rsid w:val="009164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42667">
      <w:bodyDiv w:val="1"/>
      <w:marLeft w:val="0"/>
      <w:marRight w:val="0"/>
      <w:marTop w:val="0"/>
      <w:marBottom w:val="0"/>
      <w:divBdr>
        <w:top w:val="none" w:sz="0" w:space="0" w:color="auto"/>
        <w:left w:val="none" w:sz="0" w:space="0" w:color="auto"/>
        <w:bottom w:val="none" w:sz="0" w:space="0" w:color="auto"/>
        <w:right w:val="none" w:sz="0" w:space="0" w:color="auto"/>
      </w:divBdr>
    </w:div>
    <w:div w:id="59883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628</Words>
  <Characters>3585</Characters>
  <Application>Microsoft Office Word</Application>
  <DocSecurity>0</DocSecurity>
  <Lines>29</Lines>
  <Paragraphs>8</Paragraphs>
  <ScaleCrop>false</ScaleCrop>
  <Company>LightKey.Store</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Derevyanko</dc:creator>
  <cp:keywords/>
  <dc:description/>
  <cp:lastModifiedBy>Andrey Derevyanko</cp:lastModifiedBy>
  <cp:revision>10</cp:revision>
  <dcterms:created xsi:type="dcterms:W3CDTF">2026-01-04T18:58:00Z</dcterms:created>
  <dcterms:modified xsi:type="dcterms:W3CDTF">2026-01-05T17:34:00Z</dcterms:modified>
</cp:coreProperties>
</file>