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一．</w:t>
      </w:r>
      <w:r>
        <w:rPr>
          <w:rFonts w:hint="eastAsia"/>
        </w:rPr>
        <w:t>命名规范：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类名使用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驼峰命名法，首字母大写，例如：User</w:t>
      </w:r>
      <w:r>
        <w:rPr>
          <w:rFonts w:hint="eastAsia"/>
          <w:lang w:val="en-US" w:eastAsia="zh-CN"/>
        </w:rPr>
        <w:t>Controller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端口</w:t>
      </w:r>
      <w:r>
        <w:rPr>
          <w:rFonts w:hint="eastAsia"/>
        </w:rPr>
        <w:t>名使用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驼峰命名法，首字母小写，例如：</w:t>
      </w:r>
      <w:r>
        <w:rPr>
          <w:rFonts w:hint="eastAsia"/>
          <w:lang w:val="en-US" w:eastAsia="zh-CN"/>
        </w:rPr>
        <w:t>/academicInfo ，对于身份（教务、学生、老师）不同的接口起名方式为“动作+身份+行为”，如/reviseStudentInformation 或“身份+行为”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变量名使用驼峰命名法，首字母小写，例如：userName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sql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常量名使用大写字母和下划线，例如：MAX_SCORE。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二．</w:t>
      </w:r>
      <w:r>
        <w:rPr>
          <w:rFonts w:hint="eastAsia"/>
        </w:rPr>
        <w:t>getter与setter方法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getter方法：仅仅用于获取某一个字段存储的值。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setter方法：仅仅用于给某一个字段设置需要存储的值。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三．</w:t>
      </w:r>
      <w:r>
        <w:rPr>
          <w:rFonts w:hint="eastAsia"/>
        </w:rPr>
        <w:t>缩进和空格：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使用4个空格进行缩进，不使用制表符。在方法、循环、条件语句等块结构后使用空格。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四．</w:t>
      </w:r>
      <w:r>
        <w:rPr>
          <w:rFonts w:hint="eastAsia"/>
        </w:rPr>
        <w:t>注释：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使用注释来解释代码的用途、实现逻辑和注意事项。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五．</w:t>
      </w:r>
      <w:r>
        <w:rPr>
          <w:rFonts w:hint="eastAsia"/>
        </w:rPr>
        <w:t>异常处理：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对可能抛出异常的代码使用try-catch块进行捕获和处理。避免过于宽泛的catch语句，尽量捕获特定的异常类型。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六．请求和返回格式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全部使用Post请求，保证信息传输安全。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常规情况返回形如{code：200，result：resultvalue}的返回内容，code=200代表请求正确执行。Code=201代表异常。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编写接口文档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接口文档格式为：1.功能，简介接口功能用处。2.接口号，记录接口号 3.输入示例，记录json格式的输入示例 4.输出示例，展示返回的数据类型（一般为result格式）及变量名称。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八．</w:t>
      </w:r>
      <w:r>
        <w:rPr>
          <w:rFonts w:hint="eastAsia"/>
        </w:rPr>
        <w:t>数据库操作：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对于</w:t>
      </w:r>
      <w:r>
        <w:rPr>
          <w:rFonts w:hint="eastAsia"/>
          <w:lang w:val="en-US" w:eastAsia="zh-CN"/>
        </w:rPr>
        <w:t>复杂的数据操作，设定正确严谨的键保证逻辑一致：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1）确定主键： 主键唯一地标识了表中的每一条记录。它应该是一个非空的、唯一的和不可改变的属性。选择一个稳定的、不太可能随时间变化的主键。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2）对关系使用外键： 如果表之间有关系，使用外键来保持参考完整性。外键是一个表中的字段，指的是另一个表中的主键。这可以确保数据在相关表中保持一致。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3）定义约束： 使用约束条件来执行数据完整性规则。常见的约束包括唯一约束和非空约束，前者确保一个列或列的组合具有唯一值，后者确保一个列不能有空值。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规范化数据：对数据进行规范化处理，以消除冗余，提高数据的完整性。这涉及到将数据分解成较小的、相关的表，并在它们之间建立关系。规范化可以减少数据的重复，并确保更新和修改的一致性。例如对于教务、教师、学生的账号设计，统一定为8位，10611001（教务）30000001（教师）20210001（学生），开头一位分别为1,3,2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5）使用适当的数据类型： 为每一列选择适当的数据类型，以确保数据的完整性和有效存储。例如，对数字值使用整数数据类型，对日期和时间使用日期/时间数据类型，对文本数据使用字符串数据类型。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6）遵循命名惯例：为表、列和键使用有意义的和描述性的名称，如学院名department。这可以提高数据库模式的可读性和可维护性。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8D76CA"/>
    <w:multiLevelType w:val="multilevel"/>
    <w:tmpl w:val="2F8D76CA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4ZjNhODMzOWNhZTM3YjUxZDA2ZTZmMTY2ZjFjYzIifQ=="/>
  </w:docVars>
  <w:rsids>
    <w:rsidRoot w:val="00000000"/>
    <w:rsid w:val="12045226"/>
    <w:rsid w:val="30161F54"/>
    <w:rsid w:val="34B306BA"/>
    <w:rsid w:val="39DF785B"/>
    <w:rsid w:val="51BE4660"/>
    <w:rsid w:val="58752F4C"/>
    <w:rsid w:val="6D11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910</Words>
  <Characters>1081</Characters>
  <Lines>0</Lines>
  <Paragraphs>0</Paragraphs>
  <TotalTime>0</TotalTime>
  <ScaleCrop>false</ScaleCrop>
  <LinksUpToDate>false</LinksUpToDate>
  <CharactersWithSpaces>1087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2023-07-08T12:39:00Z</dcterms:created>
  <dc:creator>admin</dc:creator>
  <cp:lastModifiedBy>李潇怿</cp:lastModifiedBy>
  <dcterms:modified xsi:type="dcterms:W3CDTF">2023-07-09T01:07:13Z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58199E01949F4AF18D11D0F82269D35D_12</vt:lpwstr>
  </property>
</Properties>
</file>