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3"/>
        <w:gridCol w:w="1512"/>
        <w:gridCol w:w="770"/>
        <w:gridCol w:w="770"/>
        <w:gridCol w:w="773"/>
        <w:gridCol w:w="792"/>
        <w:gridCol w:w="633"/>
        <w:gridCol w:w="631"/>
        <w:gridCol w:w="702"/>
        <w:gridCol w:w="926"/>
        <w:gridCol w:w="567"/>
        <w:gridCol w:w="1813"/>
      </w:tblGrid>
      <w:tr>
        <w:trPr>
          <w:trHeight w:val="285" w:hRule="atLeast"/>
        </w:trPr>
        <w:tc>
          <w:tcPr>
            <w:tcW w:w="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67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1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>Protokół uzasadniający wybór metody lokalizacji użytkownika w systemie Człowiek za burtą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3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13/07/2021</w:t>
            </w:r>
          </w:p>
        </w:tc>
      </w:tr>
      <w:tr>
        <w:trPr>
          <w:trHeight w:val="300" w:hRule="atLeast"/>
        </w:trPr>
        <w:tc>
          <w:tcPr>
            <w:tcW w:w="3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3</w:t>
            </w:r>
            <w:r>
              <w:rPr>
                <w:rFonts w:eastAsia="Times New Roman" w:ascii="Arial" w:hAnsi="Arial"/>
                <w:lang w:eastAsia="pl-PL"/>
              </w:rPr>
              <w:t>/CZB/001</w:t>
            </w:r>
          </w:p>
        </w:tc>
      </w:tr>
      <w:tr>
        <w:trPr>
          <w:trHeight w:val="300" w:hRule="atLeast"/>
        </w:trPr>
        <w:tc>
          <w:tcPr>
            <w:tcW w:w="3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33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2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11-07-2021</w:t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13-07-2021</w:t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1871" w:hanging="0"/>
        <w:rPr/>
      </w:pPr>
      <w:r>
        <w:rPr/>
        <w:t>W projekcie został uwzględniony system mający na celu wykrywanie wypadnięcia człowieka za burtę łodzi w czasie krótszym niż 1 sekunda.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/>
      </w:pPr>
      <w:r>
        <w:rPr/>
        <w:t>Możliwe metody</w:t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>Rejestracja zdarzenia przez kamerę z użyciem AI</w:t>
      </w:r>
    </w:p>
    <w:p>
      <w:pPr>
        <w:pStyle w:val="Normal"/>
        <w:rPr/>
      </w:pPr>
      <w:r>
        <w:rPr>
          <w:rFonts w:eastAsia="Arial" w:cs="Arial" w:ascii="Arial" w:hAnsi="Arial"/>
        </w:rPr>
        <w:tab/>
      </w:r>
      <w:r>
        <w:rPr>
          <w:rFonts w:eastAsia="Arial" w:cs="Arial"/>
        </w:rPr>
        <w:t xml:space="preserve">Zalety: </w:t>
      </w:r>
    </w:p>
    <w:p>
      <w:pPr>
        <w:pStyle w:val="Normal"/>
        <w:rPr/>
      </w:pPr>
      <w:r>
        <w:rPr>
          <w:rFonts w:eastAsia="Arial" w:cs="Arial"/>
        </w:rPr>
        <w:t>+brak dodatkowych skanerów</w:t>
      </w:r>
    </w:p>
    <w:p>
      <w:pPr>
        <w:pStyle w:val="Normal"/>
        <w:rPr/>
      </w:pPr>
      <w:r>
        <w:rPr>
          <w:rFonts w:eastAsia="Arial" w:cs="Arial"/>
        </w:rPr>
        <w:t>+użytkownik łodzi nie musi niczego mieć przy sobie</w:t>
      </w:r>
    </w:p>
    <w:p>
      <w:pPr>
        <w:pStyle w:val="Normal"/>
        <w:rPr/>
      </w:pPr>
      <w:r>
        <w:rPr>
          <w:rFonts w:eastAsia="Arial" w:cs="Arial"/>
        </w:rPr>
        <w:tab/>
        <w:t>Wady:</w:t>
      </w:r>
    </w:p>
    <w:p>
      <w:pPr>
        <w:pStyle w:val="Normal"/>
        <w:rPr/>
      </w:pPr>
      <w:r>
        <w:rPr>
          <w:rFonts w:eastAsia="Arial" w:cs="Arial"/>
        </w:rPr>
        <w:t>-potencjalnie niska skuteczność warunkowana jakością sieci neuronowej</w:t>
      </w:r>
    </w:p>
    <w:p>
      <w:pPr>
        <w:pStyle w:val="Normal"/>
        <w:rPr/>
      </w:pPr>
      <w:r>
        <w:rPr>
          <w:rFonts w:eastAsia="Arial" w:cs="Arial"/>
        </w:rPr>
        <w:t>-wrażliwość na warunki atmosferyczne oraz jakość oświetlenia</w:t>
      </w:r>
    </w:p>
    <w:p>
      <w:pPr>
        <w:pStyle w:val="Normal"/>
        <w:rPr/>
      </w:pPr>
      <w:r>
        <w:rPr>
          <w:rFonts w:eastAsia="Arial" w:cs="Arial"/>
        </w:rPr>
        <w:t>-może wywoływać fałszywe zdarzenia po wykryciu poza obrysem obiektu nie będącego użytkownikiem łodzi</w:t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 xml:space="preserve"> </w:t>
      </w:r>
      <w:r>
        <w:rPr/>
        <w:t>Wyznaczanie dystansu użytkownika od punktu skanującego:</w:t>
      </w:r>
    </w:p>
    <w:p>
      <w:pPr>
        <w:pStyle w:val="ListParagraph"/>
        <w:ind w:left="720" w:firstLine="696"/>
        <w:rPr/>
      </w:pPr>
      <w:r>
        <w:rPr/>
        <w:t>Każdy użytkownik łodzi musi być wyposażony w specjalną opaskę która będzie połączona radiowo ze skanerem- w przypadku zarejestrowania zbyt słabego sygnału bądź jego braku zostanie zarejestrowane zdarzenie.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/>
        <w:t>Zalety: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0" w:hanging="0"/>
        <w:rPr/>
      </w:pPr>
      <w:r>
        <w:rPr/>
        <w:t>+Tylko jedno urządzenie skanujące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t>Wady:</w:t>
      </w:r>
    </w:p>
    <w:p>
      <w:pPr>
        <w:pStyle w:val="ListParagraph"/>
        <w:ind w:left="0" w:hanging="0"/>
        <w:rPr/>
      </w:pPr>
      <w:r>
        <w:rPr/>
        <w:t>-użytkownik łodzi musi mieć przy sobie opaskę</w:t>
      </w:r>
    </w:p>
    <w:p>
      <w:pPr>
        <w:pStyle w:val="ListParagraph"/>
        <w:ind w:left="0" w:hanging="0"/>
        <w:rPr/>
      </w:pPr>
      <w:r>
        <w:rPr/>
        <w:t>-potencjalna wrażliwość systemu na zakłócenia EMC</w:t>
      </w:r>
    </w:p>
    <w:p>
      <w:pPr>
        <w:pStyle w:val="ListParagraph"/>
        <w:ind w:left="0" w:hanging="0"/>
        <w:rPr/>
      </w:pPr>
      <w:r>
        <w:rPr/>
        <w:t>-bardzo niska precyzja: żeby system działał dobrze, łódź musiałaby mieć kształt okręgu</w:t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 xml:space="preserve">Wyznaczanie dokładnej pozycji użytkownika metodą trilateracji: </w:t>
      </w:r>
    </w:p>
    <w:p>
      <w:pPr>
        <w:pStyle w:val="ListParagraph"/>
        <w:ind w:left="1945" w:hanging="0"/>
        <w:rPr/>
      </w:pPr>
      <w:r>
        <w:rPr/>
        <w:t xml:space="preserve">Każdy użytkownik łodzi musi być wyposażony w specjalną opaskę, która będzie rozsyłać broadcastem swój identyfikator. W przypadku umieszczenia na łodzi 3 lub więcej skanerów będzie możliwe precyzyjne wyznaczenie lokalizacji użytkownika metodą trilateracji.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Zalety:</w:t>
      </w:r>
    </w:p>
    <w:p>
      <w:pPr>
        <w:pStyle w:val="ListParagraph"/>
        <w:ind w:left="0" w:hanging="0"/>
        <w:rPr/>
      </w:pPr>
      <w:r>
        <w:rPr/>
        <w:t>+precyzyjne wyznaczanie lokalizacji użytkownika</w:t>
      </w:r>
    </w:p>
    <w:p>
      <w:pPr>
        <w:pStyle w:val="ListParagraph"/>
        <w:ind w:left="0" w:hanging="0"/>
        <w:rPr/>
      </w:pPr>
      <w:r>
        <w:rPr/>
        <w:t>+większa odporność na zakłócenia i błędne odczyty poprzez zastosowanie większej ilości skanerów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t>Wady:</w:t>
      </w:r>
    </w:p>
    <w:p>
      <w:pPr>
        <w:pStyle w:val="ListParagraph"/>
        <w:ind w:left="0" w:hanging="0"/>
        <w:rPr/>
      </w:pPr>
      <w:r>
        <w:rPr/>
        <w:t>-wysoki poziom komplikacji układu</w:t>
      </w:r>
    </w:p>
    <w:p>
      <w:pPr>
        <w:pStyle w:val="ListParagraph"/>
        <w:ind w:left="0" w:hanging="0"/>
        <w:rPr/>
      </w:pPr>
      <w:r>
        <w:rPr/>
        <w:t>-wyższy koszt</w:t>
      </w:r>
    </w:p>
    <w:p>
      <w:pPr>
        <w:pStyle w:val="ListParagraph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agwek7"/>
        <w:numPr>
          <w:ilvl w:val="1"/>
          <w:numId w:val="1"/>
        </w:numPr>
        <w:ind w:left="1077" w:hanging="360"/>
        <w:rPr/>
      </w:pPr>
      <w:r>
        <w:rPr/>
        <w:t>Wykrywanie obecności wody</w:t>
      </w:r>
    </w:p>
    <w:p>
      <w:pPr>
        <w:pStyle w:val="Normal"/>
        <w:rPr/>
      </w:pPr>
      <w:r>
        <w:rPr/>
        <w:t>Każdy użytkownik łodzi musi być wyposażony w specjalna opaskę, która będzie wyposażona w wyeksponowany czujnik zalania/wilgotności i będzie bezprzewodowo łączyć się ze skanerem na łodzi. Wypadnięcie za burtę będzie sygnalizowane po wykryciu obecności wody i/lub utraty zasięgu.</w:t>
      </w:r>
    </w:p>
    <w:p>
      <w:pPr>
        <w:pStyle w:val="ListParagraph"/>
        <w:ind w:lef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rFonts w:ascii="Arial" w:hAnsi="Arial"/>
        </w:rPr>
        <w:tab/>
        <w:t>Zalety: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+prostota- system działa tylko z jednym skanerem i nie używa w ogóle metod lokalizacji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rPr/>
      </w:pPr>
      <w:r>
        <w:rPr>
          <w:rFonts w:ascii="Arial" w:hAnsi="Arial"/>
        </w:rPr>
        <w:t>Wady: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-System podatny na przypadkowe zalanie(np celowe włożenie ręki do wody, zalanie napojem)</w:t>
      </w:r>
    </w:p>
    <w:p>
      <w:pPr>
        <w:pStyle w:val="ListParagraph"/>
        <w:ind w:left="0" w:hanging="0"/>
        <w:rPr/>
      </w:pPr>
      <w:r>
        <w:rPr>
          <w:rFonts w:ascii="Arial" w:hAnsi="Arial"/>
        </w:rPr>
        <w:t>-Potencjalna awaryjność wyeksponowanego czujnika wilgoci(utlenianie)</w:t>
      </w:r>
    </w:p>
    <w:p>
      <w:pPr>
        <w:pStyle w:val="ListParagraph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/>
      </w:pPr>
      <w:r>
        <w:rPr/>
        <w:t>Sposoby komunikacji radiowej</w:t>
      </w:r>
    </w:p>
    <w:p>
      <w:pPr>
        <w:pStyle w:val="Normal"/>
        <w:rPr/>
      </w:pPr>
      <w:r>
        <w:rPr/>
      </w:r>
    </w:p>
    <w:tbl>
      <w:tblPr>
        <w:tblW w:w="94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65"/>
        <w:gridCol w:w="3165"/>
        <w:gridCol w:w="3166"/>
      </w:tblGrid>
      <w:tr>
        <w:trPr/>
        <w:tc>
          <w:tcPr>
            <w:tcW w:w="3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1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Zalety</w:t>
            </w:r>
          </w:p>
        </w:tc>
        <w:tc>
          <w:tcPr>
            <w:tcW w:w="31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Wady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ISM(433/868MHz)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Bardzo dobry zasięg</w:t>
            </w:r>
          </w:p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Wysoka odporność na zakłócenia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Niewielki wybór systemów komunikacji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BT 2.0+EDR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Wysoka przepustowość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Niewielkie moduły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Prostota implementacji- szeroki wybór gotowych rozwiązań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114" w:after="274"/>
              <w:rPr/>
            </w:pPr>
            <w:r>
              <w:rPr/>
              <w:t>Duży pobór energii</w:t>
            </w:r>
          </w:p>
          <w:p>
            <w:pPr>
              <w:pStyle w:val="Normal"/>
              <w:widowControl w:val="false"/>
              <w:spacing w:before="114" w:after="274"/>
              <w:rPr/>
            </w:pPr>
            <w:r>
              <w:rPr/>
              <w:t>Relatywnie niski zasięg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Podatność na zakłócenia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BLE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Niewielkie moduły</w:t>
            </w:r>
          </w:p>
          <w:p>
            <w:pPr>
              <w:pStyle w:val="Normal"/>
              <w:widowControl w:val="false"/>
              <w:rPr/>
            </w:pPr>
            <w:r>
              <w:rPr/>
              <w:t>Prostota implementacji- szeroki wybór gotowych rozwiązań</w:t>
            </w:r>
          </w:p>
          <w:p>
            <w:pPr>
              <w:pStyle w:val="Normal"/>
              <w:widowControl w:val="false"/>
              <w:rPr/>
            </w:pPr>
            <w:r>
              <w:rPr/>
              <w:t>Bardzo niski pobór energii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Dedykowany protokół służący do lokalizacji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ListParagraph"/>
              <w:widowControl w:val="false"/>
              <w:spacing w:before="57" w:after="217"/>
              <w:ind w:left="0" w:hanging="0"/>
              <w:contextualSpacing/>
              <w:rPr/>
            </w:pPr>
            <w:r>
              <w:rPr/>
              <w:t>-Podatność na zakłócenia</w:t>
            </w:r>
          </w:p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/>
            </w:pPr>
            <w:r>
              <w:rPr/>
              <w:t>-Relatywnie niski zasięg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WiFi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+Wystarczający zasięg</w:t>
            </w:r>
          </w:p>
          <w:p>
            <w:pPr>
              <w:pStyle w:val="Normal"/>
              <w:widowControl w:val="false"/>
              <w:rPr/>
            </w:pPr>
            <w:r>
              <w:rPr/>
              <w:t>+Wysoka przepustowość</w:t>
            </w:r>
          </w:p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+Niewielkie moduły</w:t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-Podatność na zakłócenia</w:t>
            </w:r>
          </w:p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-Bardzo wysoki pobór energii</w:t>
            </w:r>
          </w:p>
        </w:tc>
      </w:tr>
      <w:tr>
        <w:trPr/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Zawartotabeli"/>
              <w:widowControl w:val="false"/>
              <w:spacing w:before="57" w:after="21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UWB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+Bardzo wysoka precyzja wynikająca ze sposobu wyznaczania dystansu(ToF)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</w:r>
          </w:p>
        </w:tc>
        <w:tc>
          <w:tcPr>
            <w:tcW w:w="316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-Relatywnie niski zasięg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-Podatny na lite przeszkody</w:t>
            </w:r>
          </w:p>
          <w:p>
            <w:pPr>
              <w:pStyle w:val="Normal"/>
              <w:widowControl w:val="false"/>
              <w:spacing w:before="57" w:after="217"/>
              <w:rPr/>
            </w:pPr>
            <w:r>
              <w:rPr/>
              <w:t>-Mały wybór rozwiązań na rynku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Wybór metody i uzasadnienie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Wybrana została metoda 2.3- trilateracja. Wady nie stanowią przeszkód technicznych do osiągnięcia celu, jak w przypadku wykrywania wody, jest to jednocześnie metoda bardziej precyzyjna niż samo określanie zasięgu, oraz bardziej niezawodna niż rejestracja zdarzenia kamerą.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przypadku komunikacji radiowej testowanymi wariantami będzie Bluetooth Low Energy, przede wszystkim dzięki dostępnej funkcjonalności wyznaczania mocy sygnału, oraz niskiemu poborowi energii. Jego podatność na zakłócenia zostanie skompensowana wieloma skanerami zlokalizowanymi w różnych miejscach, a niski zasięg nie stanowi problemu w aplikacji. Dodatkowo na rynku dostępne są już nadajniki sygnału- tzw iBeacons. Ich zastosowanie skróci czas implementacji tego rozwiązania.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Drugą testowaną komunikacją zostanie UWB(Ultra Wide Band) ze względu na bardzo precyzyjną metodę wyznaczania dystansu polegającą nie na pomiarze mocy sygnału, ale na pomiarze czasu lotu ramki(ToF- Time of Flight). Ze względu na częstotliwości sięgające 10GHz mogą się pojawić problemy z widocznością urządzeń.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LibreOffice/7.1.4.2$Windows_X86_64 LibreOffice_project/a529a4fab45b75fefc5b6226684193eb000654f6</Application>
  <AppVersion>15.0000</AppVersion>
  <Pages>4</Pages>
  <Words>548</Words>
  <Characters>3774</Characters>
  <CharactersWithSpaces>4240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2022-02-18T13:47:34Z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