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3"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6"/>
        <w:gridCol w:w="1520"/>
        <w:gridCol w:w="773"/>
        <w:gridCol w:w="770"/>
        <w:gridCol w:w="773"/>
        <w:gridCol w:w="788"/>
        <w:gridCol w:w="634"/>
        <w:gridCol w:w="636"/>
        <w:gridCol w:w="696"/>
        <w:gridCol w:w="930"/>
        <w:gridCol w:w="573"/>
        <w:gridCol w:w="1803"/>
      </w:tblGrid>
      <w:tr>
        <w:trPr>
          <w:trHeight w:val="285" w:hRule="atLeast"/>
        </w:trPr>
        <w:tc>
          <w:tcPr>
            <w:tcW w:w="26" w:type="dxa"/>
            <w:tcBorders/>
            <w:vAlign w:val="bottom"/>
          </w:tcPr>
          <w:p>
            <w:pPr>
              <w:pStyle w:val="Normal"/>
              <w:widowControl w:val="false"/>
              <w:spacing w:lineRule="auto" w:line="240" w:before="0" w:after="0"/>
              <w:jc w:val="center"/>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520"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3"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0"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73"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788"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34"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36"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96"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930"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573"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803" w:type="dxa"/>
            <w:tcBorders>
              <w:bottom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r>
      <w:tr>
        <w:trPr>
          <w:trHeight w:val="300" w:hRule="atLeast"/>
        </w:trPr>
        <w:tc>
          <w:tcPr>
            <w:tcW w:w="26" w:type="dxa"/>
            <w:tcBorders>
              <w:right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3063" w:type="dxa"/>
            <w:gridSpan w:val="3"/>
            <w:vMerge w:val="restart"/>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lineRule="auto" w:line="240" w:before="0" w:after="0"/>
              <w:ind w:left="-190" w:hanging="0"/>
              <w:jc w:val="center"/>
              <w:rPr/>
            </w:pPr>
            <w:r>
              <w:rPr/>
              <w:drawing>
                <wp:inline distT="0" distB="0" distL="0" distR="0">
                  <wp:extent cx="1757045" cy="120713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757045" cy="1207135"/>
                          </a:xfrm>
                          <a:prstGeom prst="rect">
                            <a:avLst/>
                          </a:prstGeom>
                        </pic:spPr>
                      </pic:pic>
                    </a:graphicData>
                  </a:graphic>
                </wp:inline>
              </w:drawing>
            </w:r>
          </w:p>
        </w:tc>
        <w:tc>
          <w:tcPr>
            <w:tcW w:w="4457" w:type="dxa"/>
            <w:gridSpan w:val="6"/>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57" w:after="57"/>
              <w:jc w:val="center"/>
              <w:rPr>
                <w:rFonts w:eastAsia="Times New Roman"/>
                <w:b/>
                <w:b/>
                <w:bCs/>
                <w:sz w:val="28"/>
                <w:szCs w:val="28"/>
                <w:lang w:eastAsia="pl-PL"/>
              </w:rPr>
            </w:pPr>
            <w:r>
              <w:rPr>
                <w:rFonts w:eastAsia="Times New Roman"/>
                <w:b/>
                <w:bCs/>
                <w:sz w:val="28"/>
                <w:szCs w:val="28"/>
                <w:lang w:eastAsia="pl-PL"/>
              </w:rPr>
              <w:t>Protokół konstrukcyjny układu wykonawczego-software</w:t>
            </w:r>
          </w:p>
        </w:tc>
        <w:tc>
          <w:tcPr>
            <w:tcW w:w="2376" w:type="dxa"/>
            <w:gridSpan w:val="2"/>
            <w:tcBorders>
              <w:top w:val="single" w:sz="6" w:space="0" w:color="000000"/>
              <w:left w:val="single" w:sz="6" w:space="0" w:color="000000"/>
              <w:right w:val="single" w:sz="6" w:space="0" w:color="000000"/>
            </w:tcBorders>
            <w:vAlign w:val="bottom"/>
          </w:tcPr>
          <w:p>
            <w:pPr>
              <w:pStyle w:val="Normal"/>
              <w:widowControl w:val="false"/>
              <w:spacing w:lineRule="auto" w:line="240" w:before="0" w:after="0"/>
              <w:jc w:val="center"/>
              <w:rPr>
                <w:rFonts w:eastAsia="Times New Roman"/>
                <w:lang w:eastAsia="pl-PL"/>
              </w:rPr>
            </w:pPr>
            <w:r>
              <w:rPr>
                <w:rFonts w:eastAsia="Times New Roman"/>
                <w:lang w:eastAsia="pl-PL"/>
              </w:rPr>
              <w:t>Data wystawienia:</w:t>
            </w:r>
          </w:p>
        </w:tc>
      </w:tr>
      <w:tr>
        <w:trPr>
          <w:trHeight w:val="300" w:hRule="atLeast"/>
        </w:trPr>
        <w:tc>
          <w:tcPr>
            <w:tcW w:w="26" w:type="dxa"/>
            <w:tcBorders>
              <w:right w:val="single" w:sz="6" w:space="0" w:color="000000"/>
            </w:tcBorders>
            <w:vAlign w:val="bottom"/>
          </w:tcPr>
          <w:p>
            <w:pPr>
              <w:pStyle w:val="Normal"/>
              <w:widowControl w:val="false"/>
              <w:spacing w:lineRule="auto" w:line="240" w:before="0" w:after="0"/>
              <w:jc w:val="center"/>
              <w:rPr>
                <w:rFonts w:eastAsia="Times New Roman"/>
                <w:lang w:eastAsia="pl-PL"/>
              </w:rPr>
            </w:pPr>
            <w:r>
              <w:rPr>
                <w:rFonts w:eastAsia="Times New Roman"/>
                <w:lang w:eastAsia="pl-PL"/>
              </w:rPr>
            </w:r>
          </w:p>
        </w:tc>
        <w:tc>
          <w:tcPr>
            <w:tcW w:w="3063" w:type="dxa"/>
            <w:gridSpan w:val="3"/>
            <w:vMerge w:val="continue"/>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before="0" w:after="160"/>
              <w:rPr/>
            </w:pPr>
            <w:r>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pPr>
            <w:r>
              <w:rPr/>
            </w:r>
          </w:p>
        </w:tc>
        <w:tc>
          <w:tcPr>
            <w:tcW w:w="2376" w:type="dxa"/>
            <w:gridSpan w:val="2"/>
            <w:tcBorders>
              <w:left w:val="single" w:sz="6" w:space="0" w:color="000000"/>
              <w:bottom w:val="single" w:sz="6" w:space="0" w:color="000000"/>
              <w:right w:val="single" w:sz="6" w:space="0" w:color="000000"/>
            </w:tcBorders>
            <w:vAlign w:val="bottom"/>
          </w:tcPr>
          <w:p>
            <w:pPr>
              <w:pStyle w:val="Normal"/>
              <w:widowControl w:val="false"/>
              <w:spacing w:lineRule="auto" w:line="240" w:before="0" w:after="0"/>
              <w:jc w:val="center"/>
              <w:rPr>
                <w:rFonts w:eastAsia="Times New Roman"/>
                <w:lang w:eastAsia="pl-PL"/>
              </w:rPr>
            </w:pPr>
            <w:r>
              <w:rPr>
                <w:rFonts w:eastAsia="Times New Roman"/>
                <w:lang w:eastAsia="pl-PL"/>
              </w:rPr>
              <w:t>27/12/2021</w:t>
            </w:r>
          </w:p>
        </w:tc>
      </w:tr>
      <w:tr>
        <w:trPr>
          <w:trHeight w:val="300" w:hRule="atLeast"/>
        </w:trPr>
        <w:tc>
          <w:tcPr>
            <w:tcW w:w="26" w:type="dxa"/>
            <w:tcBorders>
              <w:right w:val="single" w:sz="6" w:space="0" w:color="000000"/>
            </w:tcBorders>
            <w:vAlign w:val="bottom"/>
          </w:tcPr>
          <w:p>
            <w:pPr>
              <w:pStyle w:val="Normal"/>
              <w:widowControl w:val="false"/>
              <w:spacing w:lineRule="auto" w:line="240" w:before="0" w:after="0"/>
              <w:jc w:val="center"/>
              <w:rPr>
                <w:rFonts w:eastAsia="Times New Roman"/>
                <w:lang w:eastAsia="pl-PL"/>
              </w:rPr>
            </w:pPr>
            <w:r>
              <w:rPr>
                <w:rFonts w:eastAsia="Times New Roman"/>
                <w:lang w:eastAsia="pl-PL"/>
              </w:rPr>
            </w:r>
          </w:p>
        </w:tc>
        <w:tc>
          <w:tcPr>
            <w:tcW w:w="3063" w:type="dxa"/>
            <w:gridSpan w:val="3"/>
            <w:vMerge w:val="continue"/>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before="0" w:after="160"/>
              <w:rPr/>
            </w:pPr>
            <w:r>
              <w:rPr/>
            </w:r>
          </w:p>
        </w:tc>
        <w:tc>
          <w:tcPr>
            <w:tcW w:w="4457" w:type="dxa"/>
            <w:gridSpan w:val="6"/>
            <w:vMerge w:val="continue"/>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pPr>
            <w:r>
              <w:rPr/>
            </w:r>
          </w:p>
        </w:tc>
        <w:tc>
          <w:tcPr>
            <w:tcW w:w="573"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lineRule="auto" w:line="240" w:before="0" w:after="0"/>
              <w:jc w:val="center"/>
              <w:rPr>
                <w:rFonts w:eastAsia="Times New Roman"/>
                <w:lang w:eastAsia="pl-PL"/>
              </w:rPr>
            </w:pPr>
            <w:r>
              <w:rPr>
                <w:rFonts w:eastAsia="Times New Roman"/>
                <w:lang w:eastAsia="pl-PL"/>
              </w:rPr>
              <w:t>Doc#</w:t>
            </w:r>
          </w:p>
        </w:tc>
        <w:tc>
          <w:tcPr>
            <w:tcW w:w="1803"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lineRule="auto" w:line="240" w:before="0" w:after="0"/>
              <w:jc w:val="center"/>
              <w:rPr>
                <w:rFonts w:eastAsia="Times New Roman"/>
                <w:lang w:eastAsia="pl-PL"/>
              </w:rPr>
            </w:pPr>
            <w:r>
              <w:rPr>
                <w:rFonts w:eastAsia="Times New Roman"/>
                <w:lang w:eastAsia="pl-PL"/>
              </w:rPr>
              <w:t>1/CZB/006</w:t>
            </w:r>
          </w:p>
        </w:tc>
      </w:tr>
      <w:tr>
        <w:trPr>
          <w:trHeight w:val="300" w:hRule="atLeast"/>
        </w:trPr>
        <w:tc>
          <w:tcPr>
            <w:tcW w:w="26" w:type="dxa"/>
            <w:tcBorders>
              <w:right w:val="single" w:sz="6" w:space="0" w:color="000000"/>
            </w:tcBorders>
            <w:vAlign w:val="bottom"/>
          </w:tcPr>
          <w:p>
            <w:pPr>
              <w:pStyle w:val="Normal"/>
              <w:widowControl w:val="false"/>
              <w:spacing w:lineRule="auto" w:line="240" w:before="0" w:after="0"/>
              <w:jc w:val="center"/>
              <w:rPr>
                <w:rFonts w:eastAsia="Times New Roman"/>
                <w:lang w:eastAsia="pl-PL"/>
              </w:rPr>
            </w:pPr>
            <w:r>
              <w:rPr>
                <w:rFonts w:eastAsia="Times New Roman"/>
                <w:lang w:eastAsia="pl-PL"/>
              </w:rPr>
            </w:r>
          </w:p>
        </w:tc>
        <w:tc>
          <w:tcPr>
            <w:tcW w:w="3063" w:type="dxa"/>
            <w:gridSpan w:val="3"/>
            <w:vMerge w:val="continue"/>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before="0" w:after="160"/>
              <w:rPr/>
            </w:pPr>
            <w:r>
              <w:rPr/>
            </w:r>
          </w:p>
        </w:tc>
        <w:tc>
          <w:tcPr>
            <w:tcW w:w="156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114" w:after="114"/>
              <w:jc w:val="center"/>
              <w:rPr>
                <w:rFonts w:eastAsia="Times New Roman"/>
                <w:lang w:eastAsia="pl-PL"/>
              </w:rPr>
            </w:pPr>
            <w:r>
              <w:rPr>
                <w:rFonts w:eastAsia="Times New Roman"/>
                <w:lang w:eastAsia="pl-PL"/>
              </w:rPr>
              <w:t>Nr wniosku NCBR:</w:t>
            </w:r>
          </w:p>
        </w:tc>
        <w:tc>
          <w:tcPr>
            <w:tcW w:w="1966"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57" w:after="57"/>
              <w:jc w:val="center"/>
              <w:rPr/>
            </w:pPr>
            <w:r>
              <w:rPr/>
              <w:t>POIR.01.01.01-00-0196/19</w:t>
            </w:r>
          </w:p>
        </w:tc>
        <w:tc>
          <w:tcPr>
            <w:tcW w:w="150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57" w:after="57"/>
              <w:jc w:val="center"/>
              <w:rPr>
                <w:rFonts w:eastAsia="Times New Roman"/>
                <w:lang w:eastAsia="pl-PL"/>
              </w:rPr>
            </w:pPr>
            <w:r>
              <w:rPr>
                <w:rFonts w:eastAsia="Times New Roman"/>
                <w:lang w:eastAsia="pl-PL"/>
              </w:rPr>
              <w:t>Nazwa projektu:</w:t>
            </w:r>
          </w:p>
        </w:tc>
        <w:tc>
          <w:tcPr>
            <w:tcW w:w="1803"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lineRule="auto" w:line="240" w:before="0" w:after="0"/>
              <w:jc w:val="center"/>
              <w:rPr/>
            </w:pPr>
            <w:r>
              <w:rPr/>
              <w:t>Smart Yacht</w:t>
            </w:r>
          </w:p>
        </w:tc>
      </w:tr>
      <w:tr>
        <w:trPr/>
        <w:tc>
          <w:tcPr>
            <w:tcW w:w="26" w:type="dxa"/>
            <w:tcBorders>
              <w:right w:val="single" w:sz="6" w:space="0" w:color="000000"/>
            </w:tcBorders>
            <w:vAlign w:val="bottom"/>
          </w:tcPr>
          <w:p>
            <w:pPr>
              <w:pStyle w:val="Normal"/>
              <w:widowControl w:val="false"/>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3063" w:type="dxa"/>
            <w:gridSpan w:val="3"/>
            <w:vMerge w:val="continue"/>
            <w:tcBorders>
              <w:top w:val="single" w:sz="6" w:space="0" w:color="000000"/>
              <w:left w:val="single" w:sz="6" w:space="0" w:color="000000"/>
              <w:bottom w:val="single" w:sz="6" w:space="0" w:color="000000"/>
              <w:right w:val="single" w:sz="6" w:space="0" w:color="000000"/>
            </w:tcBorders>
            <w:vAlign w:val="bottom"/>
          </w:tcPr>
          <w:p>
            <w:pPr>
              <w:pStyle w:val="Normal"/>
              <w:widowControl w:val="false"/>
              <w:spacing w:before="0" w:after="160"/>
              <w:rPr/>
            </w:pPr>
            <w:r>
              <w:rPr/>
            </w:r>
          </w:p>
        </w:tc>
        <w:tc>
          <w:tcPr>
            <w:tcW w:w="1561"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eastAsia="Times New Roman"/>
                <w:lang w:eastAsia="pl-PL"/>
              </w:rPr>
            </w:pPr>
            <w:r>
              <w:rPr>
                <w:rFonts w:eastAsia="Times New Roman"/>
                <w:lang w:eastAsia="pl-PL"/>
              </w:rPr>
              <w:t>Rozpoczęcie testów:</w:t>
            </w:r>
          </w:p>
        </w:tc>
        <w:tc>
          <w:tcPr>
            <w:tcW w:w="1270"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eastAsia="Times New Roman"/>
                <w:lang w:eastAsia="pl-PL"/>
              </w:rPr>
            </w:pPr>
            <w:r>
              <w:rPr>
                <w:rFonts w:eastAsia="Times New Roman"/>
                <w:lang w:eastAsia="pl-PL"/>
              </w:rPr>
              <w:t>01-12-2021</w:t>
            </w:r>
          </w:p>
        </w:tc>
        <w:tc>
          <w:tcPr>
            <w:tcW w:w="162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eastAsia="Times New Roman"/>
                <w:lang w:eastAsia="pl-PL"/>
              </w:rPr>
            </w:pPr>
            <w:r>
              <w:rPr>
                <w:rFonts w:eastAsia="Times New Roman"/>
                <w:lang w:eastAsia="pl-PL"/>
              </w:rPr>
              <w:t>Zakończenie testów:</w:t>
            </w:r>
          </w:p>
        </w:tc>
        <w:tc>
          <w:tcPr>
            <w:tcW w:w="237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eastAsia="Times New Roman"/>
                <w:lang w:eastAsia="pl-PL"/>
              </w:rPr>
            </w:pPr>
            <w:r>
              <w:rPr>
                <w:rFonts w:eastAsia="Times New Roman"/>
                <w:lang w:eastAsia="pl-PL"/>
              </w:rPr>
              <w:t>27-12-2021</w:t>
            </w:r>
          </w:p>
        </w:tc>
      </w:tr>
    </w:tbl>
    <w:p>
      <w:pPr>
        <w:pStyle w:val="Normal"/>
        <w:jc w:val="center"/>
        <w:rPr>
          <w:sz w:val="32"/>
          <w:szCs w:val="32"/>
        </w:rPr>
      </w:pPr>
      <w:r>
        <w:rPr>
          <w:sz w:val="32"/>
          <w:szCs w:val="32"/>
        </w:rPr>
      </w:r>
    </w:p>
    <w:p>
      <w:pPr>
        <w:pStyle w:val="Nagwek4"/>
        <w:numPr>
          <w:ilvl w:val="0"/>
          <w:numId w:val="1"/>
        </w:numPr>
        <w:rPr/>
      </w:pPr>
      <w:r>
        <w:rPr/>
        <w:t>Cel programu</w:t>
      </w:r>
    </w:p>
    <w:p>
      <w:pPr>
        <w:pStyle w:val="ListParagraph"/>
        <w:ind w:left="720" w:hanging="360"/>
        <w:rPr/>
      </w:pPr>
      <w:r>
        <w:rPr/>
      </w:r>
    </w:p>
    <w:p>
      <w:pPr>
        <w:pStyle w:val="ListParagraph"/>
        <w:ind w:left="720" w:hanging="360"/>
        <w:rPr/>
      </w:pPr>
      <w:r>
        <w:rPr/>
        <w:t>Celem jest napisanie software obsługującego inicjator(opaskę na rękę) oraz responder(układ stacjonarny na łodzi), oraz wyznaczającego dystans metodą ToF kóry następnie zostanie wysłany magistralą CAN do mastera.</w:t>
      </w:r>
    </w:p>
    <w:p>
      <w:pPr>
        <w:pStyle w:val="ListParagraph"/>
        <w:ind w:left="720" w:hanging="360"/>
        <w:rPr/>
      </w:pPr>
      <w:r>
        <w:rPr/>
      </w:r>
    </w:p>
    <w:p>
      <w:pPr>
        <w:pStyle w:val="ListParagraph"/>
        <w:ind w:left="720" w:hanging="360"/>
        <w:rPr/>
      </w:pPr>
      <w:r>
        <w:rPr/>
        <w:t>Docelowo ma on obsługiwać 6 responderów wymaganych do wykonania trilateracji 6 punktowej, oraz 9 inicjatorów do śledzenia 9 członków załogi.</w:t>
      </w:r>
    </w:p>
    <w:p>
      <w:pPr>
        <w:pStyle w:val="Normal"/>
        <w:rPr/>
      </w:pPr>
      <w:r>
        <w:rPr/>
      </w:r>
    </w:p>
    <w:p>
      <w:pPr>
        <w:pStyle w:val="Nagwek4"/>
        <w:numPr>
          <w:ilvl w:val="0"/>
          <w:numId w:val="1"/>
        </w:numPr>
        <w:rPr>
          <w:rFonts w:ascii="Arial" w:hAnsi="Arial" w:eastAsia="Arial" w:cs="Arial"/>
          <w:b/>
          <w:b/>
          <w:bCs/>
          <w:color w:val="000000"/>
          <w:sz w:val="26"/>
          <w:szCs w:val="26"/>
          <w:shd w:fill="FFFFFF" w:val="clear"/>
        </w:rPr>
      </w:pPr>
      <w:r>
        <w:rPr>
          <w:rFonts w:eastAsia="Arial" w:cs="Arial"/>
          <w:b/>
          <w:bCs/>
          <w:color w:val="000000"/>
          <w:sz w:val="26"/>
          <w:szCs w:val="26"/>
          <w:shd w:fill="FFFFFF" w:val="clear"/>
        </w:rPr>
        <w:t>Program respondera</w:t>
      </w:r>
    </w:p>
    <w:p>
      <w:pPr>
        <w:pStyle w:val="HTMLPreformatted"/>
        <w:spacing w:lineRule="auto" w:line="240"/>
        <w:rPr>
          <w:color w:val="000000"/>
          <w:shd w:fill="auto" w:val="clear"/>
        </w:rPr>
      </w:pPr>
      <w:r>
        <w:rPr>
          <w:color w:val="000000"/>
          <w:shd w:fill="auto" w:val="clear"/>
        </w:rPr>
      </w:r>
    </w:p>
    <w:p>
      <w:pPr>
        <w:pStyle w:val="HTMLPreformatted"/>
        <w:spacing w:lineRule="auto" w:line="240"/>
        <w:rPr>
          <w:color w:val="000000"/>
          <w:shd w:fill="auto" w:val="clear"/>
        </w:rPr>
      </w:pPr>
      <w:r>
        <w:rPr>
          <w:color w:val="000000"/>
          <w:shd w:fill="auto" w:val="clear"/>
        </w:rPr>
      </w:r>
    </w:p>
    <w:p>
      <w:pPr>
        <w:pStyle w:val="HTMLPreformatted"/>
        <w:spacing w:lineRule="auto" w:line="240"/>
        <w:rPr>
          <w:color w:val="000000"/>
          <w:shd w:fill="auto" w:val="clear"/>
        </w:rPr>
      </w:pPr>
      <w:r>
        <w:rPr>
          <w:color w:val="000000"/>
          <w:shd w:fill="auto" w:val="clear"/>
        </w:rPr>
      </w:r>
    </w:p>
    <w:p>
      <w:pPr>
        <w:pStyle w:val="Normal"/>
        <w:rPr/>
      </w:pPr>
      <w:r>
        <w:rPr/>
        <w:t>Kod jest bazowany na przykładzie dystansowania UWB.</w:t>
      </w:r>
    </w:p>
    <w:p>
      <w:pPr>
        <w:pStyle w:val="Normal"/>
        <w:rPr/>
      </w:pPr>
      <w:r>
        <w:rPr/>
        <w:t>Na początku zostaje załączone API czujników UWB.</w:t>
      </w:r>
    </w:p>
    <w:p>
      <w:pPr>
        <w:pStyle w:val="Normal"/>
        <w:rPr/>
      </w:pPr>
      <w:r>
        <w:rPr/>
        <w:t>W strukturze typu dwt_config_t o nazwie config zostają ustawione parametry transmisji danych.</w:t>
      </w:r>
    </w:p>
    <w:p>
      <w:pPr>
        <w:pStyle w:val="Normal"/>
        <w:rPr/>
      </w:pPr>
      <w:r>
        <w:rPr/>
        <w:t>Tablice rx_poll_msg[], tx_resp_msg[] oraz rx_final_msg[] zawierają wzory ramek, zmienna responderNumber przechowuje wstępnie zaprogramowany numer reposndera, a actualInitiatorNumber przechowuje numer aktualnie dystansowanego inicjatora.</w:t>
      </w:r>
    </w:p>
    <w:p>
      <w:pPr>
        <w:pStyle w:val="Normal"/>
        <w:rPr/>
      </w:pPr>
      <w:r>
        <w:rPr/>
      </w:r>
    </w:p>
    <w:p>
      <w:pPr>
        <w:pStyle w:val="Normal"/>
        <w:rPr/>
      </w:pPr>
      <w:r>
        <w:rPr/>
        <w:t xml:space="preserve">W pętli głównej responder oczekuje na sygnał odebrany od inicjatora. Jeżeli taki zostaje  odebrany, z ramki zostaje odczytany oraz przypisany do actualInitiatorNumber numer inicjatora. Po zweryfikowaniu poprawności ramki zostaje zapisany timestamp, który jest następnie odsyłany do inicjatora. Reponder oczekuje na kolejną ramkę. Po jej odebraniu wylicza dystans na podstawie różnicy pomiędzy zapisanym poprzednim TS a aktualnie odebranym od inicjatora. Wyliczony dystans zostaje przesłany przez CAN, podając numer respondera(zawięrający się w adresie CAN) oraz </w:t>
      </w:r>
      <w:r>
        <w:rPr/>
        <w:t>5</w:t>
      </w:r>
      <w:r>
        <w:rPr/>
        <w:t xml:space="preserve"> bajtową ramkę zawierającą numer zdystansowanego inicjatora, 2 bajty zawierające dystans w centrymetrach. </w:t>
      </w:r>
      <w:r>
        <w:rPr/>
        <w:t>Oraz stan baterii i informacją o stanie opaski(podłaczony/ładowanie/rozładowywanie).</w:t>
      </w:r>
    </w:p>
    <w:p>
      <w:pPr>
        <w:pStyle w:val="Normal"/>
        <w:rPr/>
      </w:pPr>
      <w:r>
        <w:rPr/>
      </w:r>
    </w:p>
    <w:p>
      <w:pPr>
        <w:pStyle w:val="Nagwek4"/>
        <w:numPr>
          <w:ilvl w:val="0"/>
          <w:numId w:val="1"/>
        </w:numPr>
        <w:rPr/>
      </w:pPr>
      <w:r>
        <w:rPr/>
        <w:t>Program inicjatora</w:t>
      </w:r>
    </w:p>
    <w:p>
      <w:pPr>
        <w:pStyle w:val="Normal"/>
        <w:rPr/>
      </w:pPr>
      <w:r>
        <w:rPr/>
      </w:r>
    </w:p>
    <w:p>
      <w:pPr>
        <w:pStyle w:val="Normal"/>
        <w:rPr>
          <w:color w:val="000000"/>
          <w:shd w:fill="auto" w:val="clear"/>
        </w:rPr>
      </w:pPr>
      <w:r>
        <w:rPr>
          <w:color w:val="000000"/>
          <w:shd w:fill="auto" w:val="clear"/>
        </w:rPr>
      </w:r>
    </w:p>
    <w:p>
      <w:pPr>
        <w:pStyle w:val="Normal"/>
        <w:spacing w:lineRule="auto" w:line="240"/>
        <w:rPr>
          <w:color w:val="000000"/>
          <w:shd w:fill="auto" w:val="clear"/>
        </w:rPr>
      </w:pPr>
      <w:r>
        <w:rPr>
          <w:color w:val="000000"/>
          <w:shd w:fill="auto" w:val="clear"/>
        </w:rPr>
        <w:t xml:space="preserve">Konfiguracja parametrów transmisji oraz wzory ramek zostały ustalone podobnie jak w responderze. </w:t>
      </w:r>
    </w:p>
    <w:p>
      <w:pPr>
        <w:pStyle w:val="Normal"/>
        <w:spacing w:lineRule="auto" w:line="240"/>
        <w:rPr>
          <w:color w:val="000000"/>
          <w:shd w:fill="auto" w:val="clear"/>
        </w:rPr>
      </w:pPr>
      <w:r>
        <w:rPr>
          <w:color w:val="000000"/>
          <w:shd w:fill="auto" w:val="clear"/>
        </w:rPr>
      </w:r>
    </w:p>
    <w:p>
      <w:pPr>
        <w:pStyle w:val="Normal"/>
        <w:spacing w:lineRule="auto" w:line="240"/>
        <w:rPr>
          <w:color w:val="000000"/>
          <w:shd w:fill="auto" w:val="clear"/>
        </w:rPr>
      </w:pPr>
      <w:r>
        <w:rPr>
          <w:color w:val="000000"/>
          <w:shd w:fill="auto" w:val="clear"/>
        </w:rPr>
        <w:t>Program został skonstruowany w taki sposób, żeby inicjator usypiał się na około 1s a następnie wybudzał się i wykonywał procedurę skanowania po kolei wszystkich responderów.</w:t>
      </w:r>
    </w:p>
    <w:p>
      <w:pPr>
        <w:pStyle w:val="Normal"/>
        <w:spacing w:lineRule="auto" w:line="240"/>
        <w:rPr>
          <w:color w:val="000000"/>
          <w:shd w:fill="auto" w:val="clear"/>
        </w:rPr>
      </w:pPr>
      <w:r>
        <w:rPr>
          <w:color w:val="000000"/>
          <w:shd w:fill="auto" w:val="clear"/>
        </w:rPr>
      </w:r>
    </w:p>
    <w:p>
      <w:pPr>
        <w:pStyle w:val="Normal"/>
        <w:spacing w:lineRule="auto" w:line="240"/>
        <w:rPr>
          <w:color w:val="000000"/>
          <w:shd w:fill="auto" w:val="clear"/>
        </w:rPr>
      </w:pPr>
      <w:r>
        <w:rPr>
          <w:color w:val="000000"/>
          <w:shd w:fill="auto" w:val="clear"/>
        </w:rPr>
        <w:t>Jest to działanie niezbędne w celu utrzymania niskiego poboru prądu układu- będzie on zasilany z niewielkiego akumulatora litowo-jonowego.</w:t>
      </w:r>
    </w:p>
    <w:p>
      <w:pPr>
        <w:pStyle w:val="Normal"/>
        <w:spacing w:lineRule="auto" w:line="240"/>
        <w:rPr>
          <w:color w:val="000000"/>
          <w:shd w:fill="auto" w:val="clear"/>
        </w:rPr>
      </w:pPr>
      <w:r>
        <w:rPr>
          <w:color w:val="000000"/>
          <w:shd w:fill="auto" w:val="clear"/>
        </w:rPr>
      </w:r>
    </w:p>
    <w:p>
      <w:pPr>
        <w:pStyle w:val="Normal"/>
        <w:spacing w:lineRule="auto" w:line="240"/>
        <w:rPr>
          <w:color w:val="000000"/>
          <w:shd w:fill="auto" w:val="clear"/>
        </w:rPr>
      </w:pPr>
      <w:r>
        <w:rPr>
          <w:color w:val="000000"/>
          <w:shd w:fill="auto" w:val="clear"/>
        </w:rPr>
        <w:t xml:space="preserve">Dokładny czas spania układu różni się w zalezności od numeru inicjatora- działanie to ma na celu rozsynchronizowywanie się poszczególnych inicjatorów pomiędzy sobą, ponieważ transmisja nie może pracować jednocześnie na tym samym kanale pomiędzy dowolnymi urządzeniami w zasiągu. W przypadku kiedy mimo to nastąpi jednoczesna komunikacja więcej niż jednej pary inicjator-responder jedna z nich nie dojdzie do skutku.  O wybudzania MCU dba wbudowany weń zegar czasu rzeczywistego. </w:t>
      </w:r>
      <w:r>
        <w:rPr>
          <w:color w:val="000000"/>
          <w:shd w:fill="auto" w:val="clear"/>
        </w:rPr>
        <w:t>W przypadku gdy opaska jest ładowana bądź podłaczana, opaska jest wybudzana co kilkadziesiąt sekund- dzięki temu nie przeszkadza w komunikacji aktywnych opasek, oraz szybciej się ładuje. W momencie położenia opaski na ładowarce, w ostatniej wysłanej w krótkim interwale ramce zawiera informację o tym, że została podłaczona do ładowania.</w:t>
      </w:r>
    </w:p>
    <w:p>
      <w:pPr>
        <w:pStyle w:val="Normal"/>
        <w:spacing w:lineRule="auto" w:line="240"/>
        <w:rPr>
          <w:color w:val="000000"/>
          <w:shd w:fill="auto" w:val="clear"/>
        </w:rPr>
      </w:pPr>
      <w:r>
        <w:rPr>
          <w:color w:val="000000"/>
          <w:shd w:fill="auto" w:val="clear"/>
        </w:rPr>
      </w:r>
    </w:p>
    <w:p>
      <w:pPr>
        <w:pStyle w:val="Nagwek4"/>
        <w:numPr>
          <w:ilvl w:val="0"/>
          <w:numId w:val="1"/>
        </w:numPr>
        <w:rPr/>
      </w:pPr>
      <w:r>
        <w:rPr/>
        <w:t>Wnioski</w:t>
      </w:r>
    </w:p>
    <w:p>
      <w:pPr>
        <w:pStyle w:val="Normal"/>
        <w:rPr/>
      </w:pPr>
      <w:r>
        <w:rPr/>
      </w:r>
    </w:p>
    <w:p>
      <w:pPr>
        <w:pStyle w:val="Normal"/>
        <w:rPr/>
      </w:pPr>
      <w:r>
        <w:rPr/>
        <w:t>Układ został przetestowany przy użyciu 2 responderów oraz 3 inicjatorów. Umożliwia każdy z responderów jest w stanie w ciągu minimum 5 sekund zdystansować wszystkie 3 inicjatory.</w:t>
      </w:r>
    </w:p>
    <w:p>
      <w:pPr>
        <w:pStyle w:val="Normal"/>
        <w:rPr/>
      </w:pPr>
      <w:r>
        <w:rPr/>
      </w:r>
    </w:p>
    <w:p>
      <w:pPr>
        <w:pStyle w:val="Normal"/>
        <w:spacing w:lineRule="auto" w:line="240"/>
        <w:rPr>
          <w:color w:val="000000"/>
          <w:shd w:fill="auto" w:val="clear"/>
        </w:rPr>
      </w:pPr>
      <w:r>
        <w:rPr>
          <w:color w:val="000000"/>
          <w:shd w:fill="auto" w:val="clear"/>
        </w:rPr>
      </w:r>
    </w:p>
    <w:p>
      <w:pPr>
        <w:pStyle w:val="Normal"/>
        <w:spacing w:lineRule="auto" w:line="240"/>
        <w:rPr>
          <w:color w:val="000000"/>
          <w:shd w:fill="auto" w:val="clear"/>
        </w:rPr>
      </w:pPr>
      <w:r>
        <w:rPr>
          <w:color w:val="000000"/>
          <w:shd w:fill="auto" w:val="clear"/>
        </w:rPr>
        <w:t>Wykonał:</w:t>
      </w:r>
    </w:p>
    <w:p>
      <w:pPr>
        <w:pStyle w:val="Normal"/>
        <w:spacing w:lineRule="auto" w:line="240" w:before="0" w:after="160"/>
        <w:rPr>
          <w:color w:val="000000"/>
          <w:shd w:fill="auto" w:val="clear"/>
        </w:rPr>
      </w:pPr>
      <w:r>
        <w:rPr>
          <w:color w:val="000000"/>
          <w:shd w:fill="auto" w:val="clear"/>
        </w:rPr>
        <w:t>Bartosz Pracz</w:t>
      </w:r>
    </w:p>
    <w:sectPr>
      <w:type w:val="nextPage"/>
      <w:pgSz w:w="11906" w:h="16838"/>
      <w:pgMar w:left="993" w:right="1417" w:header="0" w:top="1417" w:footer="0" w:bottom="1417" w:gutter="0"/>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Courier New">
    <w:charset w:val="ee"/>
    <w:family w:val="roman"/>
    <w:pitch w:val="variable"/>
  </w:font>
  <w:font w:name="Liberation Sans">
    <w:altName w:val="Arial"/>
    <w:charset w:val="ee"/>
    <w:family w:val="roman"/>
    <w:pitch w:val="variable"/>
  </w:font>
  <w:font w:name="Liberation Mono">
    <w:altName w:val="Courier New"/>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shd w:fill="FFFFFF" w:val="clear"/>
      <w:lang w:val="pl-PL" w:eastAsia="en-US" w:bidi="ar-SA"/>
    </w:rPr>
  </w:style>
  <w:style w:type="paragraph" w:styleId="Nagwek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Nagwek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Nagwek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Nagwek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Nagwek5">
    <w:name w:val="Heading 5"/>
    <w:basedOn w:val="Normal"/>
    <w:next w:val="Normal"/>
    <w:uiPriority w:val="9"/>
    <w:semiHidden/>
    <w:unhideWhenUsed/>
    <w:qFormat/>
    <w:pPr>
      <w:keepNext w:val="true"/>
      <w:keepLines/>
      <w:spacing w:before="320" w:after="200"/>
      <w:outlineLvl w:val="4"/>
    </w:pPr>
    <w:rPr>
      <w:rFonts w:ascii="Arial" w:hAnsi="Arial" w:eastAsia="Arial" w:cs="Arial"/>
      <w:b/>
      <w:bCs/>
      <w:sz w:val="24"/>
      <w:szCs w:val="24"/>
    </w:rPr>
  </w:style>
  <w:style w:type="paragraph" w:styleId="Nagwek6">
    <w:name w:val="Heading 6"/>
    <w:basedOn w:val="Normal"/>
    <w:next w:val="Normal"/>
    <w:uiPriority w:val="9"/>
    <w:semiHidden/>
    <w:unhideWhenUsed/>
    <w:qFormat/>
    <w:pPr>
      <w:keepNext w:val="true"/>
      <w:keepLines/>
      <w:spacing w:before="320" w:after="200"/>
      <w:outlineLvl w:val="5"/>
    </w:pPr>
    <w:rPr>
      <w:rFonts w:ascii="Arial" w:hAnsi="Arial" w:eastAsia="Arial" w:cs="Arial"/>
      <w:b/>
      <w:bCs/>
    </w:rPr>
  </w:style>
  <w:style w:type="paragraph" w:styleId="Nagwek7">
    <w:name w:val="Heading 7"/>
    <w:basedOn w:val="Normal"/>
    <w:next w:val="Normal"/>
    <w:qFormat/>
    <w:pPr>
      <w:keepNext w:val="true"/>
      <w:keepLines/>
      <w:spacing w:before="320" w:after="200"/>
      <w:outlineLvl w:val="6"/>
    </w:pPr>
    <w:rPr>
      <w:rFonts w:ascii="Arial" w:hAnsi="Arial" w:eastAsia="Arial" w:cs="Arial"/>
      <w:b/>
      <w:bCs/>
      <w:i/>
      <w:iCs/>
    </w:rPr>
  </w:style>
  <w:style w:type="paragraph" w:styleId="Nagwek8">
    <w:name w:val="Heading 8"/>
    <w:basedOn w:val="Normal"/>
    <w:next w:val="Normal"/>
    <w:qFormat/>
    <w:pPr>
      <w:keepNext w:val="true"/>
      <w:keepLines/>
      <w:spacing w:before="320" w:after="200"/>
      <w:outlineLvl w:val="7"/>
    </w:pPr>
    <w:rPr>
      <w:rFonts w:ascii="Arial" w:hAnsi="Arial" w:eastAsia="Arial" w:cs="Arial"/>
      <w:i/>
      <w:iCs/>
    </w:rPr>
  </w:style>
  <w:style w:type="paragraph" w:styleId="Nagwek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Czeinternetowe" w:customStyle="1">
    <w:name w:val="Łącze internetowe"/>
    <w:rPr>
      <w:color w:val="0563C1"/>
      <w:u w:val="single"/>
    </w:rPr>
  </w:style>
  <w:style w:type="character" w:styleId="FootnoteTextChar" w:customStyle="1">
    <w:name w:val="Footnote Text Char"/>
    <w:qFormat/>
    <w:rPr>
      <w:sz w:val="18"/>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qFormat/>
    <w:rPr>
      <w:vertAlign w:val="superscript"/>
    </w:rPr>
  </w:style>
  <w:style w:type="character" w:styleId="PlaceholderText">
    <w:name w:val="Placeholder Text"/>
    <w:basedOn w:val="DefaultParagraphFont"/>
    <w:qFormat/>
    <w:rPr>
      <w:color w:val="808080"/>
    </w:rPr>
  </w:style>
  <w:style w:type="character" w:styleId="Znakinumeracji" w:customStyle="1">
    <w:name w:val="Znaki numeracji"/>
    <w:qFormat/>
    <w:rPr/>
  </w:style>
  <w:style w:type="character" w:styleId="HTMLwstpniesformatowanyZnak" w:customStyle="1">
    <w:name w:val="HTML - wstępnie sformatowany Znak"/>
    <w:basedOn w:val="DefaultParagraphFont"/>
    <w:uiPriority w:val="99"/>
    <w:semiHidden/>
    <w:qFormat/>
    <w:rsid w:val="008e6a68"/>
    <w:rPr>
      <w:rFonts w:ascii="Courier New" w:hAnsi="Courier New" w:eastAsia="Times New Roman" w:cs="Courier New"/>
      <w:sz w:val="20"/>
      <w:szCs w:val="20"/>
      <w:lang w:eastAsia="pl-PL"/>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pPr>
      <w:tabs>
        <w:tab w:val="clear" w:pos="708"/>
        <w:tab w:val="center" w:pos="7143" w:leader="none"/>
        <w:tab w:val="right" w:pos="14287" w:leader="none"/>
      </w:tabs>
      <w:spacing w:lineRule="auto" w:line="240" w:before="0" w:after="0"/>
    </w:pPr>
    <w:rPr/>
  </w:style>
  <w:style w:type="paragraph" w:styleId="Caption">
    <w:name w:val="caption"/>
    <w:basedOn w:val="Normal"/>
    <w:next w:val="Normal"/>
    <w:qFormat/>
    <w:pPr>
      <w:spacing w:lineRule="auto" w:line="240" w:before="0" w:after="200"/>
    </w:pPr>
    <w:rPr>
      <w:i/>
      <w:iCs/>
      <w:color w:val="44546A"/>
      <w:sz w:val="18"/>
      <w:szCs w:val="18"/>
    </w:rPr>
  </w:style>
  <w:style w:type="paragraph" w:styleId="NoSpacing">
    <w:name w:val="No Spacing"/>
    <w:qFormat/>
    <w:pPr>
      <w:widowControl/>
      <w:suppressAutoHyphens w:val="true"/>
      <w:bidi w:val="0"/>
      <w:spacing w:before="0" w:after="0"/>
      <w:jc w:val="left"/>
    </w:pPr>
    <w:rPr>
      <w:rFonts w:ascii="Calibri" w:hAnsi="Calibri" w:eastAsia="Calibri" w:cs="Calibri"/>
      <w:color w:val="000000"/>
      <w:kern w:val="0"/>
      <w:sz w:val="22"/>
      <w:szCs w:val="22"/>
      <w:shd w:fill="FFFFFF" w:val="clear"/>
      <w:lang w:val="pl-PL" w:eastAsia="en-US" w:bidi="ar-SA"/>
    </w:rPr>
  </w:style>
  <w:style w:type="paragraph" w:styleId="Tytu">
    <w:name w:val="Title"/>
    <w:basedOn w:val="Normal"/>
    <w:next w:val="Normal"/>
    <w:uiPriority w:val="10"/>
    <w:qFormat/>
    <w:pPr>
      <w:spacing w:before="300" w:after="200"/>
      <w:contextualSpacing/>
    </w:pPr>
    <w:rPr>
      <w:sz w:val="48"/>
      <w:szCs w:val="48"/>
    </w:rPr>
  </w:style>
  <w:style w:type="paragraph" w:styleId="Podtytu">
    <w:name w:val="Subtitle"/>
    <w:basedOn w:val="Normal"/>
    <w:next w:val="Normal"/>
    <w:uiPriority w:val="11"/>
    <w:qFormat/>
    <w:pPr>
      <w:spacing w:before="200" w:after="200"/>
    </w:pPr>
    <w:rPr>
      <w:sz w:val="24"/>
      <w:szCs w:val="24"/>
    </w:rPr>
  </w:style>
  <w:style w:type="paragraph" w:styleId="Quote">
    <w:name w:val="Quote"/>
    <w:basedOn w:val="Normal"/>
    <w:next w:val="Normal"/>
    <w:qFormat/>
    <w:pPr>
      <w:ind w:left="720" w:right="720" w:hanging="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Stopka">
    <w:name w:val="Footer"/>
    <w:basedOn w:val="Normal"/>
    <w:pPr>
      <w:tabs>
        <w:tab w:val="clear" w:pos="708"/>
        <w:tab w:val="center" w:pos="7143" w:leader="none"/>
        <w:tab w:val="right" w:pos="14287" w:leader="none"/>
      </w:tabs>
      <w:spacing w:lineRule="auto" w:line="240" w:before="0" w:after="0"/>
    </w:pPr>
    <w:rPr/>
  </w:style>
  <w:style w:type="paragraph" w:styleId="Przypisdolny">
    <w:name w:val="Footnote Text"/>
    <w:basedOn w:val="Normal"/>
    <w:pPr>
      <w:spacing w:lineRule="auto" w:line="240" w:before="0" w:after="40"/>
    </w:pPr>
    <w:rPr>
      <w:sz w:val="18"/>
    </w:rPr>
  </w:style>
  <w:style w:type="paragraph" w:styleId="Spistreci1">
    <w:name w:val="TOC 1"/>
    <w:basedOn w:val="Normal"/>
    <w:next w:val="Normal"/>
    <w:pPr>
      <w:spacing w:before="0" w:after="57"/>
    </w:pPr>
    <w:rPr/>
  </w:style>
  <w:style w:type="paragraph" w:styleId="Spistreci2">
    <w:name w:val="TOC 2"/>
    <w:basedOn w:val="Normal"/>
    <w:next w:val="Normal"/>
    <w:pPr>
      <w:spacing w:before="0" w:after="57"/>
      <w:ind w:left="283" w:hanging="0"/>
    </w:pPr>
    <w:rPr/>
  </w:style>
  <w:style w:type="paragraph" w:styleId="Spistreci3">
    <w:name w:val="TOC 3"/>
    <w:basedOn w:val="Normal"/>
    <w:next w:val="Normal"/>
    <w:pPr>
      <w:spacing w:before="0" w:after="57"/>
      <w:ind w:left="567" w:hanging="0"/>
    </w:pPr>
    <w:rPr/>
  </w:style>
  <w:style w:type="paragraph" w:styleId="Spistreci4">
    <w:name w:val="TOC 4"/>
    <w:basedOn w:val="Normal"/>
    <w:next w:val="Normal"/>
    <w:pPr>
      <w:spacing w:before="0" w:after="57"/>
      <w:ind w:left="850" w:hanging="0"/>
    </w:pPr>
    <w:rPr/>
  </w:style>
  <w:style w:type="paragraph" w:styleId="Spistreci5">
    <w:name w:val="TOC 5"/>
    <w:basedOn w:val="Normal"/>
    <w:next w:val="Normal"/>
    <w:pPr>
      <w:spacing w:before="0" w:after="57"/>
      <w:ind w:left="1134" w:hanging="0"/>
    </w:pPr>
    <w:rPr/>
  </w:style>
  <w:style w:type="paragraph" w:styleId="Spistreci6">
    <w:name w:val="TOC 6"/>
    <w:basedOn w:val="Normal"/>
    <w:next w:val="Normal"/>
    <w:pPr>
      <w:spacing w:before="0" w:after="57"/>
      <w:ind w:left="1417" w:hanging="0"/>
    </w:pPr>
    <w:rPr/>
  </w:style>
  <w:style w:type="paragraph" w:styleId="Spistreci7">
    <w:name w:val="TOC 7"/>
    <w:basedOn w:val="Normal"/>
    <w:next w:val="Normal"/>
    <w:pPr>
      <w:spacing w:before="0" w:after="57"/>
      <w:ind w:left="1701" w:hanging="0"/>
    </w:pPr>
    <w:rPr/>
  </w:style>
  <w:style w:type="paragraph" w:styleId="Spistreci8">
    <w:name w:val="TOC 8"/>
    <w:basedOn w:val="Normal"/>
    <w:next w:val="Normal"/>
    <w:pPr>
      <w:spacing w:before="0" w:after="57"/>
      <w:ind w:left="1984" w:hanging="0"/>
    </w:pPr>
    <w:rPr/>
  </w:style>
  <w:style w:type="paragraph" w:styleId="Spistreci9">
    <w:name w:val="TOC 9"/>
    <w:basedOn w:val="Normal"/>
    <w:next w:val="Normal"/>
    <w:pPr>
      <w:spacing w:before="0" w:after="57"/>
      <w:ind w:left="2268" w:hanging="0"/>
    </w:pPr>
    <w:rPr/>
  </w:style>
  <w:style w:type="paragraph" w:styleId="TOCHeading">
    <w:name w:val="TOC Heading"/>
    <w:qFormat/>
    <w:pPr>
      <w:widowControl/>
      <w:suppressAutoHyphens w:val="true"/>
      <w:bidi w:val="0"/>
      <w:spacing w:lineRule="auto" w:line="259" w:before="0" w:after="160"/>
      <w:jc w:val="left"/>
    </w:pPr>
    <w:rPr>
      <w:rFonts w:ascii="Calibri" w:hAnsi="Calibri" w:eastAsia="Calibri" w:cs="Calibri"/>
      <w:color w:val="000000"/>
      <w:kern w:val="0"/>
      <w:sz w:val="22"/>
      <w:szCs w:val="22"/>
      <w:shd w:fill="FFFFFF" w:val="clear"/>
      <w:lang w:val="pl-PL" w:eastAsia="en-US" w:bidi="ar-SA"/>
    </w:rPr>
  </w:style>
  <w:style w:type="paragraph" w:styleId="ListParagraph">
    <w:name w:val="List Paragraph"/>
    <w:basedOn w:val="Normal"/>
    <w:qFormat/>
    <w:pPr>
      <w:spacing w:before="0" w:after="160"/>
      <w:ind w:left="720" w:hanging="0"/>
      <w:contextualSpacing/>
    </w:pPr>
    <w:rPr/>
  </w:style>
  <w:style w:type="paragraph" w:styleId="Figura" w:customStyle="1">
    <w:name w:val="Figura"/>
    <w:basedOn w:val="Caption"/>
    <w:qFormat/>
    <w:pPr/>
    <w:rPr/>
  </w:style>
  <w:style w:type="paragraph" w:styleId="Zawartoramki" w:customStyle="1">
    <w:name w:val="Zawartość ramki"/>
    <w:basedOn w:val="Normal"/>
    <w:qFormat/>
    <w:pPr/>
    <w:rPr/>
  </w:style>
  <w:style w:type="paragraph" w:styleId="Zawartotabeli" w:customStyle="1">
    <w:name w:val="Zawartość tabeli"/>
    <w:basedOn w:val="Normal"/>
    <w:qFormat/>
    <w:pPr>
      <w:widowControl w:val="false"/>
      <w:suppressLineNumbers/>
    </w:pPr>
    <w:rPr/>
  </w:style>
  <w:style w:type="paragraph" w:styleId="Nagwektabeli" w:customStyle="1">
    <w:name w:val="Nagłówek tabeli"/>
    <w:basedOn w:val="Zawartotabeli"/>
    <w:qFormat/>
    <w:pPr>
      <w:jc w:val="center"/>
    </w:pPr>
    <w:rPr>
      <w:b/>
      <w:bCs/>
    </w:rPr>
  </w:style>
  <w:style w:type="paragraph" w:styleId="Indeksobiektu1" w:customStyle="1">
    <w:name w:val="Indeks obiektu 1"/>
    <w:basedOn w:val="Indeks"/>
    <w:qFormat/>
    <w:pPr>
      <w:tabs>
        <w:tab w:val="clear" w:pos="708"/>
        <w:tab w:val="right" w:pos="9496" w:leader="dot"/>
      </w:tabs>
    </w:pPr>
    <w:rPr/>
  </w:style>
  <w:style w:type="paragraph" w:styleId="Tabela" w:customStyle="1">
    <w:name w:val="Tabela"/>
    <w:basedOn w:val="Caption"/>
    <w:qFormat/>
    <w:pPr/>
    <w:rPr/>
  </w:style>
  <w:style w:type="paragraph" w:styleId="HTMLPreformatted">
    <w:name w:val="HTML Preformatted"/>
    <w:basedOn w:val="Normal"/>
    <w:uiPriority w:val="99"/>
    <w:semiHidden/>
    <w:unhideWhenUsed/>
    <w:qFormat/>
    <w:rsid w:val="008e6a6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shd w:fill="auto" w:val="clear"/>
      <w:lang w:eastAsia="pl-PL"/>
    </w:rPr>
  </w:style>
  <w:style w:type="paragraph" w:styleId="Tekstwstpniesformatowany">
    <w:name w:val="Tekst wstępnie sformatowany"/>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eracja123" w:customStyle="1">
    <w:name w:val="Numeracja 123"/>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Application>LibreOffice/7.1.4.2$Windows_X86_64 LibreOffice_project/a529a4fab45b75fefc5b6226684193eb000654f6</Application>
  <AppVersion>15.0000</AppVersion>
  <Pages>2</Pages>
  <Words>420</Words>
  <Characters>2841</Characters>
  <CharactersWithSpaces>3229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2021-01-26T10:21:00Z</dcterms:created>
  <dc:creator>Pawel Maciejewski</dc:creator>
  <dc:description/>
  <dc:language>pl-PL</dc:language>
  <cp:lastModifiedBy/>
  <dcterms:modified xsi:type="dcterms:W3CDTF">2022-12-23T12:34:40Z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