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8"/>
        <w:gridCol w:w="1517"/>
        <w:gridCol w:w="770"/>
        <w:gridCol w:w="770"/>
        <w:gridCol w:w="773"/>
        <w:gridCol w:w="792"/>
        <w:gridCol w:w="633"/>
        <w:gridCol w:w="631"/>
        <w:gridCol w:w="702"/>
        <w:gridCol w:w="926"/>
        <w:gridCol w:w="572"/>
        <w:gridCol w:w="1808"/>
      </w:tblGrid>
      <w:tr>
        <w:trPr>
          <w:trHeight w:val="285" w:hRule="atLeast"/>
        </w:trPr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17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0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7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kontrukcyjny emulatora manetki silnika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4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28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7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Założenia</w:t>
      </w:r>
    </w:p>
    <w:p>
      <w:pPr>
        <w:pStyle w:val="ListParagraph"/>
        <w:ind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System powinien mieć możłiwość sterowania silnikiem elektrycznym zamontowanym w łodzi.</w:t>
      </w:r>
    </w:p>
    <w:p>
      <w:pPr>
        <w:pStyle w:val="ListParagraph"/>
        <w:ind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ab/>
        <w:tab/>
      </w:r>
    </w:p>
    <w:p>
      <w:pPr>
        <w:pStyle w:val="ListParagraph"/>
        <w:ind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Kontroler silnika nie przewiduje sterowania innego niż manetką, zatem postanowiono zaprojektować emulator manetki o następujących cechach:</w:t>
      </w:r>
    </w:p>
    <w:p>
      <w:pPr>
        <w:pStyle w:val="ListParagraph"/>
        <w:ind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 Sterowanie magistralą CAN</w:t>
      </w:r>
    </w:p>
    <w:p>
      <w:pPr>
        <w:pStyle w:val="ListParagraph"/>
        <w:ind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 Przekaźnik przyłączający do kontrolera silnika manetkę(domyślnie) bądź sygnał analogowy generowany przez mikrokontroler(na żądanie)</w:t>
      </w:r>
    </w:p>
    <w:p>
      <w:pPr>
        <w:pStyle w:val="ListParagraph"/>
        <w:ind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-Wysyłanie do urządzenia master informacji o aktualnym położeniu manetki</w:t>
      </w:r>
    </w:p>
    <w:p>
      <w:pPr>
        <w:pStyle w:val="ListParagraph"/>
        <w:ind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-Odbieranie od urządzenia master informacji o włączeniu bądź wyłączeniu sterowania automatycznego</w:t>
      </w:r>
    </w:p>
    <w:p>
      <w:pPr>
        <w:pStyle w:val="ListParagraph"/>
        <w:ind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-Odbieranie od urządzenia master informacji o zadanej mocy i kierunku obrotów silnika</w:t>
        <w:b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Sposób działania kontrolera silnika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Kontroler silnika obiera informację o położeniu manetki w sposób analogowy- manetka zasilona zostaje napięciem 5V, odysyła sygnał o napięciu 0-5V, gdzie 2.5V odpowiada silnikowi zatrzymanemu, 0,5V maksymalnym obrotom do przodu, oraz 4,5V maksymalnym obrotom do tyłu.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Gdy stacyjka jest wyłączona, napięcie wynosi 0V(manetka jest odłączona od zasilania).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strike w:val="false"/>
          <w:dstrike w:val="false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Sposób emulacji hardware’owej</w:t>
      </w:r>
    </w:p>
    <w:p>
      <w:pPr>
        <w:pStyle w:val="Normal"/>
        <w:rPr>
          <w:rFonts w:ascii="Arial" w:hAnsi="Arial" w:eastAsia="Arial" w:cs="Arial"/>
          <w:b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/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>Metodą i</w:t>
      </w:r>
      <w:r>
        <w:rPr>
          <w:strike w:val="false"/>
          <w:dstrike w:val="false"/>
        </w:rPr>
        <w:t>nżynierii wstecznej pinout złącza manetki został rozrysowany poniżej: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532130</wp:posOffset>
                </wp:positionH>
                <wp:positionV relativeFrom="paragraph">
                  <wp:posOffset>786130</wp:posOffset>
                </wp:positionV>
                <wp:extent cx="3917950" cy="3474085"/>
                <wp:effectExtent l="0" t="0" r="0" b="0"/>
                <wp:wrapTopAndBottom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0" cy="34740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17950" cy="3334385"/>
                                  <wp:effectExtent l="0" t="0" r="0" b="0"/>
                                  <wp:docPr id="3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0" cy="333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Pinout złącza manetki Kelly Controller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8.5pt;height:273.55pt;mso-wrap-distance-left:0pt;mso-wrap-distance-right:0pt;mso-wrap-distance-top:0pt;mso-wrap-distance-bottom:0pt;margin-top:61.9pt;mso-position-vertical-relative:text;margin-left:41.9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17950" cy="3334385"/>
                            <wp:effectExtent l="0" t="0" r="0" b="0"/>
                            <wp:docPr id="4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0" cy="333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Pinout złącza manetki Kelly Controller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agwek4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Wpinając układ pomiędzy manetkę a kontroler, ma on możliwość emulacji położenia manetki generując sygnał analogowy. Połączenie takie wygląda następująco: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b w:val="false"/>
          <w:bCs w:val="false"/>
        </w:rPr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b w:val="false"/>
          <w:bCs w:val="fals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79060" cy="3025140"/>
                <wp:effectExtent l="0" t="0" r="0" b="0"/>
                <wp:wrapSquare wrapText="largest"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060" cy="30251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48785" cy="2720340"/>
                                  <wp:effectExtent l="0" t="0" r="0" b="0"/>
                                  <wp:docPr id="6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785" cy="2720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Podłączenie emulatora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7.8pt;height:238.2pt;mso-wrap-distance-left:0pt;mso-wrap-distance-right:0pt;mso-wrap-distance-top:0pt;mso-wrap-distance-bottom:0pt;margin-top:0pt;mso-position-vertical:top;mso-position-vertical-relative:text;margin-left:33.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48785" cy="2720340"/>
                            <wp:effectExtent l="0" t="0" r="0" b="0"/>
                            <wp:docPr id="7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785" cy="2720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Podłączenie emulatora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agwek4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Linie C(controller), T(throttle) oraz O(output) zostają podłączone do układu emulatora.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Emulator przy pomocy przekaźnika, dopina do linii Output sygnał z manetki, bądź sygnał który sam wygeneruje.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-47625</wp:posOffset>
                </wp:positionH>
                <wp:positionV relativeFrom="paragraph">
                  <wp:posOffset>125730</wp:posOffset>
                </wp:positionV>
                <wp:extent cx="6029960" cy="4304030"/>
                <wp:effectExtent l="0" t="0" r="0" b="0"/>
                <wp:wrapSquare wrapText="largest"/>
                <wp:docPr id="8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43040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4164330"/>
                                  <wp:effectExtent l="0" t="0" r="0" b="0"/>
                                  <wp:docPr id="9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416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Schemat emulatora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4.8pt;height:338.9pt;mso-wrap-distance-left:0pt;mso-wrap-distance-right:0pt;mso-wrap-distance-top:0pt;mso-wrap-distance-bottom:0pt;margin-top:9.9pt;mso-position-vertical-relative:text;margin-left:-3.75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4164330"/>
                            <wp:effectExtent l="0" t="0" r="0" b="0"/>
                            <wp:docPr id="10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416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Schemat emulatora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Jako generator sygnału analogowego został użyty układ DAC wbudowany w mikrokontroler. Do jego napięciowego wzmocnienia został użyty wzmacniacz operacyjny(LM358) w aplikacji wzmacniacza nieodwracającego. 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Sygnał z manetki jest odczytywany poprzez wbudowany w mikrokontroler przetwornik ADC, poprzez dzielnik napięcia(R8/R9) z pasywnym filtrem dolnoprzepustowym(R8/C23).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Przekaźnik jest sterowany sygnałem z mikrokontrolera wzmocnionym tranzystorem Q1.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4183380"/>
                <wp:effectExtent l="0" t="0" r="0" b="0"/>
                <wp:wrapSquare wrapText="largest"/>
                <wp:docPr id="11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4183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4043680"/>
                                  <wp:effectExtent l="0" t="0" r="0" b="0"/>
                                  <wp:docPr id="12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4043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Render płytki PCB emulatora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4.8pt;height:329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4043680"/>
                            <wp:effectExtent l="0" t="0" r="0" b="0"/>
                            <wp:docPr id="13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4043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Render płytki PCB emulatora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Firmware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Firmware został napisany w taki sposób, aby urządzenie master miało możliwość kontrolowania silnika tylko wtedy, kiedy manetka jest ustawiona w środkowej pozycji(silnik wyłączony). Przy sterowaniu ręcznym emulator wysyła informację o jej położeniu. 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Tylko jeżeli manetka jest ustawiona w położeniu środkowym, odebrane przez emulator żądanie sterowania automatycznego od urządzenia master skutkuje załączeniem przekaźnika i uruchomieniem sterowania automatycznego. Wraz z żądaniem master wysyła wysokość sygnału analogowego. W przeciwnym wypadku(manetka wychylona przez sternika) żądanie zostaje zignorowane.  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Kiedy sterowanie systemowe jest włączone, emulator odsyła z powrotem wartość zadaną.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Ręczne odchylenie manetki podczas sterowania systemowego skutkuje natychmiastowym odłączeniem sygnału zadanego i podłączeniem manetki. 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alibri" w:hAnsi="Calibri"/>
          <w:b w:val="false"/>
          <w:bCs w:val="false"/>
        </w:rPr>
      </w:r>
    </w:p>
    <w:p>
      <w:pPr>
        <w:pStyle w:val="Nagwek4"/>
        <w:numPr>
          <w:ilvl w:val="0"/>
          <w:numId w:val="1"/>
        </w:numPr>
        <w:rPr/>
      </w:pPr>
      <w:r>
        <w:rPr/>
        <w:t>Treść programu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Calibri" w:cs="Calibri" w:ascii="Consolas" w:hAnsi="Consolas"/>
          <w:b w:val="false"/>
          <w:bCs w:val="false"/>
          <w:color w:val="626262"/>
          <w:kern w:val="0"/>
          <w:sz w:val="20"/>
          <w:szCs w:val="24"/>
          <w:shd w:fill="FFFFFF" w:val="clear"/>
          <w:lang w:val="pl-PL" w:eastAsia="en-US" w:bidi="ar-SA"/>
        </w:rPr>
        <w:t>/* USER CODE BEGIN Header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******************************************************************************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@file           : main.c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         : Main program body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******************************************************************************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@attention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Copyright (c) 2022 STMicroelectronics.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All rights reserved.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This software is licensed under terms that can be found in the LICENSE file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in the root directory of this software component.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If no LICENSE file comes with this software, it is provided AS-IS.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******************************************************************************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Header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Includes ------------------------------------------------------------------*/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#include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17C6A3"/>
          <w:sz w:val="20"/>
        </w:rPr>
        <w:t>"main.h"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includes 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Includes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Includes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typedef 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PTD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PTD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define ------------------------------------------------------------*/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macro -------------------------------------------------------------*/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PM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PM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variables 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1290C3"/>
          <w:sz w:val="20"/>
        </w:rPr>
        <w:t>CAN_HandleTypeDef</w:t>
      </w:r>
      <w:r>
        <w:rPr>
          <w:rFonts w:ascii="Consolas" w:hAnsi="Consolas"/>
          <w:color w:val="D9E8F7"/>
          <w:sz w:val="20"/>
        </w:rPr>
        <w:t xml:space="preserve"> hcan1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TIM_HandleTypeDef</w:t>
      </w:r>
      <w:r>
        <w:rPr>
          <w:rFonts w:ascii="Consolas" w:hAnsi="Consolas"/>
          <w:color w:val="D9E8F7"/>
          <w:sz w:val="20"/>
        </w:rPr>
        <w:t xml:space="preserve"> htim6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UART_HandleTypeDef</w:t>
      </w:r>
      <w:r>
        <w:rPr>
          <w:rFonts w:ascii="Consolas" w:hAnsi="Consolas"/>
          <w:color w:val="D9E8F7"/>
          <w:sz w:val="20"/>
        </w:rPr>
        <w:t xml:space="preserve"> huart2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PV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CAN_FilterTypeDef</w:t>
      </w:r>
      <w:r>
        <w:rPr>
          <w:rFonts w:ascii="Consolas" w:hAnsi="Consolas"/>
          <w:color w:val="D9E8F7"/>
          <w:sz w:val="20"/>
        </w:rPr>
        <w:t xml:space="preserve"> canFilterConfig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CAN_TxHeaderTypeDef</w:t>
      </w:r>
      <w:r>
        <w:rPr>
          <w:rFonts w:ascii="Consolas" w:hAnsi="Consolas"/>
          <w:color w:val="D9E8F7"/>
          <w:sz w:val="20"/>
        </w:rPr>
        <w:t xml:space="preserve"> pHeader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CAN_RxHeaderTypeDef</w:t>
      </w:r>
      <w:r>
        <w:rPr>
          <w:rFonts w:ascii="Consolas" w:hAnsi="Consolas"/>
          <w:color w:val="D9E8F7"/>
          <w:sz w:val="20"/>
        </w:rPr>
        <w:t xml:space="preserve"> canRxHeader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CAN_TxHeaderTypeDef</w:t>
      </w:r>
      <w:r>
        <w:rPr>
          <w:rFonts w:ascii="Consolas" w:hAnsi="Consolas"/>
          <w:color w:val="D9E8F7"/>
          <w:sz w:val="20"/>
        </w:rPr>
        <w:t xml:space="preserve"> canTxHeader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Data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uartUsRx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GPIO_InitTypeDef</w:t>
      </w:r>
      <w:r>
        <w:rPr>
          <w:rFonts w:ascii="Consolas" w:hAnsi="Consolas"/>
          <w:color w:val="D9E8F7"/>
          <w:sz w:val="20"/>
        </w:rPr>
        <w:t xml:space="preserve"> gpio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canRxData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8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canTxData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8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union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1290C3"/>
          <w:sz w:val="20"/>
        </w:rPr>
        <w:t>Data2Bytes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bytes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uint16_t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D9E8F7"/>
          <w:sz w:val="20"/>
        </w:rPr>
        <w:t>data2Bytes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uint16_t</w:t>
      </w:r>
      <w:r>
        <w:rPr>
          <w:rFonts w:ascii="Consolas" w:hAnsi="Consolas"/>
          <w:color w:val="D9E8F7"/>
          <w:sz w:val="20"/>
        </w:rPr>
        <w:t xml:space="preserve"> canId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uint32_t</w:t>
      </w:r>
      <w:r>
        <w:rPr>
          <w:rFonts w:ascii="Consolas" w:hAnsi="Consolas"/>
          <w:color w:val="D9E8F7"/>
          <w:sz w:val="20"/>
        </w:rPr>
        <w:t xml:space="preserve"> TxMailbox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struct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4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uint16_t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b/>
          <w:color w:val="1290C3"/>
          <w:sz w:val="20"/>
        </w:rPr>
        <w:t>Us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1290C3"/>
          <w:sz w:val="20"/>
        </w:rPr>
        <w:t>Us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PV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function prototypes 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SystemClock_Config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MX_GPIO_Init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MX_CAN1_Init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MX_USART2_UART_Init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MX_TIM6_Init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PFP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setCanAdress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PFP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Private user code 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 The application entry point.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int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int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main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MCU Configuration--------------------------------------------------------*/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 xml:space="preserve">/* Reset of all peripherals, Initializes the Flash interface and the </w:t>
      </w:r>
      <w:r>
        <w:rPr>
          <w:rFonts w:ascii="Consolas" w:hAnsi="Consolas"/>
          <w:color w:val="626262"/>
          <w:sz w:val="20"/>
          <w:u w:val="single"/>
        </w:rPr>
        <w:t>Systick</w:t>
      </w:r>
      <w:r>
        <w:rPr>
          <w:rFonts w:ascii="Consolas" w:hAnsi="Consolas"/>
          <w:color w:val="626262"/>
          <w:sz w:val="20"/>
        </w:rPr>
        <w:t>.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HAL_Init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 xml:space="preserve">/* USER CODE BEGIN </w:t>
      </w:r>
      <w:r>
        <w:rPr>
          <w:rFonts w:ascii="Consolas" w:hAnsi="Consolas"/>
          <w:color w:val="626262"/>
          <w:sz w:val="20"/>
          <w:u w:val="single"/>
        </w:rPr>
        <w:t>Init</w:t>
      </w:r>
      <w:r>
        <w:rPr>
          <w:rFonts w:ascii="Consolas" w:hAnsi="Consolas"/>
          <w:color w:val="626262"/>
          <w:sz w:val="20"/>
        </w:rPr>
        <w:t xml:space="preserve">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 xml:space="preserve">/* USER CODE END </w:t>
      </w:r>
      <w:r>
        <w:rPr>
          <w:rFonts w:ascii="Consolas" w:hAnsi="Consolas"/>
          <w:color w:val="626262"/>
          <w:sz w:val="20"/>
          <w:u w:val="single"/>
        </w:rPr>
        <w:t>Init</w:t>
      </w:r>
      <w:r>
        <w:rPr>
          <w:rFonts w:ascii="Consolas" w:hAnsi="Consolas"/>
          <w:color w:val="626262"/>
          <w:sz w:val="20"/>
        </w:rPr>
        <w:t xml:space="preserve">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Configure the system clock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SystemClock_Config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SysInit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SysInit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Initialize all configured peripherals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MX_GPIO_Init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MX_CAN1_Init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MX_USART2_UART_Init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MX_TIM6_Init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HAL_UART_Init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HAL_UART_Receive_IT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uartUsRx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HAL_CAN_Start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setCanAdress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626262"/>
          <w:sz w:val="20"/>
        </w:rPr>
        <w:t>//change interval of TIM6 interrupt depending on sensor number. This will take it unsynchronized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Prescaler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2900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+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StdId</w:t>
      </w:r>
      <w:r>
        <w:rPr>
          <w:rFonts w:ascii="Consolas" w:hAnsi="Consolas"/>
          <w:color w:val="6897BB"/>
          <w:sz w:val="20"/>
        </w:rPr>
        <w:t>-1000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HAL_TIM_Base_Init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HAL_TIM_Base_Start_IT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Infinite loop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WHILE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while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 xml:space="preserve">  </w:t>
      </w:r>
      <w:r>
        <w:rPr>
          <w:rFonts w:ascii="Consolas" w:hAnsi="Consolas"/>
          <w:b/>
          <w:color w:val="A7EC21"/>
          <w:sz w:val="20"/>
        </w:rPr>
        <w:t>setCanAdress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color w:val="626262"/>
          <w:sz w:val="20"/>
        </w:rPr>
        <w:t>/* USER CODE END WHILE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color w:val="626262"/>
          <w:sz w:val="20"/>
        </w:rPr>
        <w:t>/* USER CODE BEGIN 3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3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System Clock Configuration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SystemClock_Config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1290C3"/>
          <w:sz w:val="20"/>
        </w:rPr>
        <w:t>RCC_OscInitTypeDef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RCC_OscInitStruct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1290C3"/>
          <w:sz w:val="20"/>
        </w:rPr>
        <w:t>RCC_ClkInitTypeDef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RCC_ClkInitStruct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/** Configure the main internal regulator output voltage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HAL_PWREx_ControlVoltageScaling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PWR_REGULATOR_VOLTAGE_SCALE1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/** Initializes the RCC Oscillators according to the specified parameters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in the RCC_OscInitTypeDef structure.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OscillatorType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RCC_OSCILLATORTYPE_HSE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HSEState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RCC_HSE_ON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PLLState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RCC_PLL_ON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PLLSource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RCC_PLLSOURCE_HSE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PLLM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PLLP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RCC_PLLP_DIV7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PLLQ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RCC_PLLQ_DIV2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PLLR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RCC_PLLR_DIV2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HAL_RCC_OscConfig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RCC_OscInitStruct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/** Initializes the CPU, AHB and APB buses clocks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ClockType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RCC_CLOCKTYPE_HCLK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RCC_CLOCKTYPE_SYSCLK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                          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RCC_CLOCKTYPE_PCLK1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RCC_CLOCKTYPE_PCLK2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SYSCLKSource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RCC_SYSCLKSOURCE_PLLCLK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AHBCLKDivider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RCC_SYSCLK_DIV1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APB1CLKDivider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RCC_HCLK_DIV1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APB2CLKDivider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RCC_HCLK_DIV1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HAL_RCC_ClockConfig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RCC_ClkInitStruct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FLASH_LATENCY_4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CAN1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param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MX_CAN1_Init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CAN1_Init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CAN1_Init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CAN1_Init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CAN1_Init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Prescaler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40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CAN_MODE_NORMAL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SyncJumpWidth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CAN_SJW_1TQ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TimeSeg1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CAN_BS1_13TQ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TimeSeg2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CAN_BS2_2TQ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TimeTriggeredMode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AutoBusOff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AutoWakeUp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ENABLE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AutoRetransmission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ReceiveFifoLocked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TransmitFifoPriority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HAL_CAN_Init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CAN1_Init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CAN_FILTERMODE_IDMASK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FilterScale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CAN_FILTERSCALE_32BIT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FilterIdHigh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210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FilterIdLow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FilterMaskIdHigh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0x0000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FilterMaskIdLow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0x0000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FilterFIFOAssignment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CAN_RX_FIFO0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FilterActivation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ENABLE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FilterBank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HAL_CAN_ConfigFilter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canFilterConfig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FilterIdHigh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FilterIdLow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canFilterConfig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FilterBank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HAL_CAN_ConfigFilter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canFilterConfig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A7EC21"/>
          <w:sz w:val="20"/>
        </w:rPr>
        <w:t>HAL_CAN_Start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HAL_CAN_ActivateNotification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CAN_IT_RX_FIFO0_MSG_PENDING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ab/>
        <w:tab/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color w:val="626262"/>
          <w:sz w:val="20"/>
        </w:rPr>
        <w:t>/* Notification Error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DLC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E6E6FA"/>
          <w:sz w:val="20"/>
        </w:rPr>
        <w:t>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//give message size of 1 byte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CAN_ID_STD</w:t>
      </w:r>
      <w:r>
        <w:rPr>
          <w:rFonts w:ascii="Consolas" w:hAnsi="Consolas"/>
          <w:color w:val="E6E6FA"/>
          <w:sz w:val="20"/>
        </w:rPr>
        <w:t>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//set identifier to standard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RTR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CAN_RTR_DATA</w:t>
      </w:r>
      <w:r>
        <w:rPr>
          <w:rFonts w:ascii="Consolas" w:hAnsi="Consolas"/>
          <w:color w:val="E6E6FA"/>
          <w:sz w:val="20"/>
        </w:rPr>
        <w:t>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//set data type to remote transmission request?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StdId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ExtId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CAN1_Init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TIM6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param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MX_TIM6_Init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TIM6_Init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TIM6_Init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1290C3"/>
          <w:sz w:val="20"/>
        </w:rPr>
        <w:t>TIM_MasterConfigTypeDef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sMasterConfig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TIM6_Init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TIM6_Init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TIM6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Prescaler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2999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TIM_COUNTERMODE_UP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Period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2665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AutoReloadPreload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TIM_AUTORELOAD_PRELOAD_DISABLE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HAL_TIM_Base_Init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sMasterConfig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MasterOutputTrigger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TIM_TRGO_RESET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sMasterConfig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MasterSlaveMode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TIM_MASTERSLAVEMODE_DISABLE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HAL_TIMEx_MasterConfigSynchronization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htim6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sMasterConfig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TIM6_Init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TIM6_Init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USART2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param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MX_USART2_UART_Init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USART2_Init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USART2_Init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USART2_Init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USART2_Init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USART2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BaudRate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9600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WordLength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UART_WORDLENGTH_8B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StopBits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UART_STOPBITS_1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Parity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UART_PARITY_NONE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UART_MODE_RX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HwFlowCtl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UART_HWCONTROL_NONE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OverSampling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UART_OVERSAMPLING_16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OneBitSampling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UART_ONE_BIT_SAMPLE_DISABLE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AdvancedInit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AdvFeatureInit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UART_ADVFEATURE_NO_INIT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A7EC21"/>
          <w:sz w:val="20"/>
        </w:rPr>
        <w:t>HAL_UART_Init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!=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i/>
          <w:color w:val="8DDAF8"/>
          <w:sz w:val="20"/>
        </w:rPr>
        <w:t>HAL_OK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b/>
          <w:color w:val="A7EC21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USART2_Init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USART2_Init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GPIO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param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static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MX_GPIO_Init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1290C3"/>
          <w:sz w:val="20"/>
        </w:rPr>
        <w:t>GPIO_InitTypeDef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GPIO_InitStruct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GPIO Ports Clock Enable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__HAL_RCC_GPIOH_CLK_ENABLE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__HAL_RCC_GPIOA_CLK_ENABLE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D9E8F7"/>
          <w:sz w:val="20"/>
        </w:rPr>
        <w:t>__HAL_RCC_GPIOB_CLK_ENABLE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/*Configure GPIO pins : ADDR0_Pin ADDR1_Pin ADDR2_Pin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Pin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ADDR0_Pin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ADDR1_Pin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ADDR2_Pin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GPIO_MODE_INPUT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Pull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GPIO_PULLUP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HAL_GPIO_Init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GPIOA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/*Configure GPIO pins : ADDR3_Pin ADDR4_Pin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Pin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ADDR3_Pin</w:t>
      </w:r>
      <w:r>
        <w:rPr>
          <w:rFonts w:ascii="Consolas" w:hAnsi="Consolas"/>
          <w:color w:val="E6E6FA"/>
          <w:sz w:val="20"/>
        </w:rPr>
        <w:t>|</w:t>
      </w:r>
      <w:r>
        <w:rPr>
          <w:rFonts w:ascii="Consolas" w:hAnsi="Consolas"/>
          <w:color w:val="D9E8F7"/>
          <w:sz w:val="20"/>
        </w:rPr>
        <w:t>ADDR4_Pin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Mode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GPIO_MODE_INPUT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Pull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GPIO_PULLUP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HAL_GPIO_Init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GPIOB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FFBF26"/>
          <w:sz w:val="20"/>
        </w:rPr>
        <w:t>GPIO_InitStruct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BEGIN 4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setCanAdress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626262"/>
          <w:sz w:val="20"/>
        </w:rPr>
        <w:t>//</w:t>
      </w:r>
      <w:r>
        <w:rPr>
          <w:rFonts w:ascii="Consolas" w:hAnsi="Consolas"/>
          <w:color w:val="626262"/>
          <w:sz w:val="20"/>
          <w:u w:val="single"/>
        </w:rPr>
        <w:t>od</w:t>
      </w:r>
      <w:r>
        <w:rPr>
          <w:rFonts w:ascii="Consolas" w:hAnsi="Consolas"/>
          <w:color w:val="626262"/>
          <w:sz w:val="20"/>
        </w:rPr>
        <w:t xml:space="preserve"> 200 </w:t>
      </w:r>
      <w:r>
        <w:rPr>
          <w:rFonts w:ascii="Consolas" w:hAnsi="Consolas"/>
          <w:color w:val="626262"/>
          <w:sz w:val="20"/>
          <w:u w:val="single"/>
        </w:rPr>
        <w:t>co</w:t>
      </w:r>
      <w:r>
        <w:rPr>
          <w:rFonts w:ascii="Consolas" w:hAnsi="Consolas"/>
          <w:color w:val="626262"/>
          <w:sz w:val="20"/>
        </w:rPr>
        <w:t xml:space="preserve"> 10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626262"/>
          <w:sz w:val="20"/>
        </w:rPr>
        <w:t>//</w:t>
      </w:r>
      <w:r>
        <w:rPr>
          <w:rFonts w:ascii="Consolas" w:hAnsi="Consolas"/>
          <w:color w:val="626262"/>
          <w:sz w:val="20"/>
          <w:u w:val="single"/>
        </w:rPr>
        <w:t>odczytaj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zworki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adresowe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ADDR0_GPIO_Port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ADDR0_Pin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ADDR1_GPIO_Port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ADDR1_Pin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ADDR2_GPIO_Port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ADDR2_Pin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ADDR3_GPIO_Port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ADDR3_Pin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1290C3"/>
          <w:sz w:val="20"/>
        </w:rPr>
        <w:t>uint8_t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A7EC21"/>
          <w:sz w:val="20"/>
        </w:rPr>
        <w:t>HAL_GPIO_ReadPin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ADDR4_GPIO_Port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ADDR4_Pin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1010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1020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1030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1040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1050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1060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1070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1080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1090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1110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1120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1130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1140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bit0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bit1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bit2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bit3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FBF26"/>
          <w:sz w:val="20"/>
        </w:rPr>
        <w:t>bit4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 xml:space="preserve">canId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1150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626262"/>
          <w:sz w:val="20"/>
        </w:rPr>
        <w:t>//</w:t>
      </w:r>
      <w:r>
        <w:rPr>
          <w:rFonts w:ascii="Consolas" w:hAnsi="Consolas"/>
          <w:color w:val="626262"/>
          <w:sz w:val="20"/>
          <w:u w:val="single"/>
        </w:rPr>
        <w:t>ustaw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adres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czujnika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StdId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canId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HAL_UART_RxCpltCallback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1290C3"/>
          <w:sz w:val="20"/>
        </w:rPr>
        <w:t>UART_HandleTypeDef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*</w:t>
      </w:r>
      <w:r>
        <w:rPr>
          <w:rFonts w:ascii="Consolas" w:hAnsi="Consolas"/>
          <w:color w:val="79ABFF"/>
          <w:sz w:val="20"/>
        </w:rPr>
        <w:t>huart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79ABFF"/>
          <w:sz w:val="20"/>
        </w:rPr>
        <w:t>huart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</w:t>
      </w:r>
      <w:r>
        <w:rPr>
          <w:rFonts w:ascii="Consolas" w:hAnsi="Consolas"/>
          <w:color w:val="626262"/>
          <w:sz w:val="20"/>
          <w:u w:val="single"/>
        </w:rPr>
        <w:t>odczyt</w:t>
      </w:r>
      <w:r>
        <w:rPr>
          <w:rFonts w:ascii="Consolas" w:hAnsi="Consolas"/>
          <w:color w:val="626262"/>
          <w:sz w:val="20"/>
        </w:rPr>
        <w:t xml:space="preserve"> </w:t>
      </w:r>
      <w:r>
        <w:rPr>
          <w:rFonts w:ascii="Consolas" w:hAnsi="Consolas"/>
          <w:color w:val="626262"/>
          <w:sz w:val="20"/>
          <w:u w:val="single"/>
        </w:rPr>
        <w:t>danych</w:t>
      </w:r>
      <w:r>
        <w:rPr>
          <w:rFonts w:ascii="Consolas" w:hAnsi="Consolas"/>
          <w:color w:val="626262"/>
          <w:sz w:val="20"/>
        </w:rPr>
        <w:t xml:space="preserve"> z </w:t>
      </w:r>
      <w:r>
        <w:rPr>
          <w:rFonts w:ascii="Consolas" w:hAnsi="Consolas"/>
          <w:color w:val="626262"/>
          <w:sz w:val="20"/>
          <w:u w:val="single"/>
        </w:rPr>
        <w:t>czujnka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 xml:space="preserve">uartUsRx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0xff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||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26262"/>
          <w:sz w:val="20"/>
        </w:rPr>
        <w:t>//&amp;&amp;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uartUsRx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uartUsRx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3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frameStarted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</w:r>
      <w:r>
        <w:rPr>
          <w:rFonts w:ascii="Consolas" w:hAnsi="Consolas"/>
          <w:b/>
          <w:color w:val="DD2867"/>
          <w:sz w:val="20"/>
        </w:rPr>
        <w:t>int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D7F48"/>
          <w:sz w:val="20"/>
        </w:rPr>
        <w:t>sum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+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+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F9FAF4"/>
          <w:sz w:val="20"/>
        </w:rPr>
        <w:t>])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0x00FF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FFBF26"/>
          <w:sz w:val="20"/>
        </w:rPr>
        <w:t>sum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3</w:t>
      </w:r>
      <w:r>
        <w:rPr>
          <w:rFonts w:ascii="Consolas" w:hAnsi="Consolas"/>
          <w:color w:val="F9FAF4"/>
          <w:sz w:val="20"/>
        </w:rPr>
        <w:t>])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&lt;&lt;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8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+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&lt;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280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&amp;&amp;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&gt;=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255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280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D9E8F7"/>
          <w:sz w:val="20"/>
        </w:rPr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&gt;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7500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||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&lt;=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255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7500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StdId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canId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canTxHeader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DLC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2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canTxData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0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&gt;&gt;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8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ab/>
        <w:t>canTxData</w:t>
      </w:r>
      <w:r>
        <w:rPr>
          <w:rFonts w:ascii="Consolas" w:hAnsi="Consolas"/>
          <w:color w:val="F9FAF4"/>
          <w:sz w:val="20"/>
        </w:rPr>
        <w:t>[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]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</w:t>
      </w:r>
      <w:r>
        <w:rPr>
          <w:rFonts w:ascii="Consolas" w:hAnsi="Consolas"/>
          <w:color w:val="D9E8F7"/>
          <w:sz w:val="20"/>
        </w:rPr>
        <w:t xml:space="preserve"> 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distance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</w:r>
      <w:r>
        <w:rPr>
          <w:rFonts w:ascii="Consolas" w:hAnsi="Consolas"/>
          <w:color w:val="F9FAF4"/>
          <w:sz w:val="20"/>
        </w:rPr>
        <w:t>}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DD2867"/>
          <w:sz w:val="20"/>
        </w:rPr>
        <w:t>else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  <w:tab/>
        <w:t>us</w:t>
      </w:r>
      <w:r>
        <w:rPr>
          <w:rFonts w:ascii="Consolas" w:hAnsi="Consolas"/>
          <w:color w:val="E6E6FA"/>
          <w:sz w:val="20"/>
        </w:rPr>
        <w:t>.</w:t>
      </w:r>
      <w:r>
        <w:rPr>
          <w:rFonts w:ascii="Consolas" w:hAnsi="Consolas"/>
          <w:color w:val="66E1F8"/>
          <w:sz w:val="20"/>
        </w:rPr>
        <w:t>counter</w:t>
      </w:r>
      <w:r>
        <w:rPr>
          <w:rFonts w:ascii="Consolas" w:hAnsi="Consolas"/>
          <w:color w:val="E6E6FA"/>
          <w:sz w:val="20"/>
        </w:rPr>
        <w:t>++;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A7EC21"/>
          <w:sz w:val="20"/>
        </w:rPr>
        <w:t>HAL_UART_Receive_IT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huart2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uartUsRx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HAL_TIM_PeriodElapsedCallback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1290C3"/>
          <w:sz w:val="20"/>
        </w:rPr>
        <w:t>TIM_HandleTypeDef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*</w:t>
      </w:r>
      <w:r>
        <w:rPr>
          <w:rFonts w:ascii="Consolas" w:hAnsi="Consolas"/>
          <w:color w:val="79ABFF"/>
          <w:sz w:val="20"/>
        </w:rPr>
        <w:t>htim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b/>
          <w:color w:val="DD2867"/>
          <w:sz w:val="20"/>
        </w:rPr>
        <w:t>if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79ABFF"/>
          <w:sz w:val="20"/>
        </w:rPr>
        <w:t>htim</w:t>
      </w:r>
      <w:r>
        <w:rPr>
          <w:rFonts w:ascii="Consolas" w:hAnsi="Consolas"/>
          <w:color w:val="E6E6FA"/>
          <w:sz w:val="20"/>
        </w:rPr>
        <w:t>-&gt;</w:t>
      </w:r>
      <w:r>
        <w:rPr>
          <w:rFonts w:ascii="Consolas" w:hAnsi="Consolas"/>
          <w:color w:val="66E1F8"/>
          <w:sz w:val="20"/>
        </w:rPr>
        <w:t>Instance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==</w:t>
      </w:r>
      <w:r>
        <w:rPr>
          <w:rFonts w:ascii="Consolas" w:hAnsi="Consolas"/>
          <w:color w:val="D9E8F7"/>
          <w:sz w:val="20"/>
        </w:rPr>
        <w:t xml:space="preserve"> TIM6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b/>
          <w:color w:val="A7EC21"/>
          <w:sz w:val="20"/>
        </w:rPr>
        <w:t>HAL_CAN_AddTxMessage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hcan1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canTxHeader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canTxData</w:t>
      </w:r>
      <w:r>
        <w:rPr>
          <w:rFonts w:ascii="Consolas" w:hAnsi="Consolas"/>
          <w:color w:val="E6E6FA"/>
          <w:sz w:val="20"/>
        </w:rPr>
        <w:t>,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E6E6FA"/>
          <w:sz w:val="20"/>
        </w:rPr>
        <w:t>&amp;</w:t>
      </w:r>
      <w:r>
        <w:rPr>
          <w:rFonts w:ascii="Consolas" w:hAnsi="Consolas"/>
          <w:color w:val="D9E8F7"/>
          <w:sz w:val="20"/>
        </w:rPr>
        <w:t>TxMailbox</w:t>
      </w:r>
      <w:r>
        <w:rPr>
          <w:rFonts w:ascii="Consolas" w:hAnsi="Consolas"/>
          <w:color w:val="F9FAF4"/>
          <w:sz w:val="20"/>
        </w:rPr>
        <w:t>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 USER CODE END 4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@brief  This function is executed in case of error occurrence.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 @</w:t>
      </w:r>
      <w:r>
        <w:rPr>
          <w:rFonts w:ascii="Consolas" w:hAnsi="Consolas"/>
          <w:color w:val="626262"/>
          <w:sz w:val="20"/>
          <w:u w:val="single"/>
        </w:rPr>
        <w:t>retval</w:t>
      </w:r>
      <w:r>
        <w:rPr>
          <w:rFonts w:ascii="Consolas" w:hAnsi="Consolas"/>
          <w:color w:val="626262"/>
          <w:sz w:val="20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b/>
          <w:color w:val="0DD140"/>
          <w:sz w:val="20"/>
        </w:rPr>
        <w:t>Error_Handler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b/>
          <w:color w:val="DD2867"/>
          <w:sz w:val="20"/>
        </w:rPr>
        <w:t>void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BEGIN Error_Handler_Debug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can add his own implementation to report the HAL error return state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A7EC21"/>
          <w:sz w:val="20"/>
        </w:rPr>
        <w:t>__disable_irq</w:t>
      </w:r>
      <w:r>
        <w:rPr>
          <w:rFonts w:ascii="Consolas" w:hAnsi="Consolas"/>
          <w:color w:val="F9FAF4"/>
          <w:sz w:val="20"/>
        </w:rPr>
        <w:t>()</w:t>
      </w:r>
      <w:r>
        <w:rPr>
          <w:rFonts w:ascii="Consolas" w:hAnsi="Consolas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b/>
          <w:color w:val="DD2867"/>
          <w:sz w:val="20"/>
        </w:rPr>
        <w:t>while</w:t>
      </w:r>
      <w:r>
        <w:rPr>
          <w:rFonts w:ascii="Consolas" w:hAnsi="Consolas"/>
          <w:color w:val="D9E8F7"/>
          <w:sz w:val="20"/>
        </w:rPr>
        <w:t xml:space="preserve"> </w:t>
      </w:r>
      <w:r>
        <w:rPr>
          <w:rFonts w:ascii="Consolas" w:hAnsi="Consolas"/>
          <w:color w:val="F9FAF4"/>
          <w:sz w:val="20"/>
        </w:rPr>
        <w:t>(</w:t>
      </w:r>
      <w:r>
        <w:rPr>
          <w:rFonts w:ascii="Consolas" w:hAnsi="Consolas"/>
          <w:color w:val="6897BB"/>
          <w:sz w:val="20"/>
        </w:rPr>
        <w:t>1</w:t>
      </w:r>
      <w:r>
        <w:rPr>
          <w:rFonts w:ascii="Consolas" w:hAnsi="Consolas"/>
          <w:color w:val="F9FAF4"/>
          <w:sz w:val="20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</w:rPr>
        <w:t xml:space="preserve">  </w:t>
      </w:r>
      <w:r>
        <w:rPr>
          <w:rFonts w:ascii="Consolas" w:hAnsi="Consolas"/>
          <w:color w:val="626262"/>
          <w:sz w:val="20"/>
        </w:rPr>
        <w:t>/* USER CODE END Error_Handler_Debug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  <w:shd w:fill="E0E0E0" w:val="clear"/>
        </w:rPr>
        <w:t>#ifdef</w:t>
      </w:r>
      <w:r>
        <w:rPr>
          <w:rFonts w:ascii="Consolas" w:hAnsi="Consolas"/>
          <w:color w:val="D9E8F7"/>
          <w:sz w:val="20"/>
          <w:shd w:fill="E0E0E0" w:val="clear"/>
        </w:rPr>
        <w:t xml:space="preserve">  USE_FULL_ASSERT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@brief  Reports the name of the source file and the source line number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        where the assert_param error has occurred.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@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param</w:t>
      </w:r>
      <w:r>
        <w:rPr>
          <w:rFonts w:ascii="Consolas" w:hAnsi="Consolas"/>
          <w:color w:val="626262"/>
          <w:sz w:val="20"/>
          <w:shd w:fill="E0E0E0" w:val="clear"/>
        </w:rPr>
        <w:t xml:space="preserve">  file: pointer to the source file name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@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param</w:t>
      </w:r>
      <w:r>
        <w:rPr>
          <w:rFonts w:ascii="Consolas" w:hAnsi="Consolas"/>
          <w:color w:val="626262"/>
          <w:sz w:val="20"/>
          <w:shd w:fill="E0E0E0" w:val="clear"/>
        </w:rPr>
        <w:t xml:space="preserve">  line: assert_param error line source number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 @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retval</w:t>
      </w:r>
      <w:r>
        <w:rPr>
          <w:rFonts w:ascii="Consolas" w:hAnsi="Consolas"/>
          <w:color w:val="626262"/>
          <w:sz w:val="20"/>
          <w:shd w:fill="E0E0E0" w:val="clear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  <w:shd w:fill="E0E0E0" w:val="clear"/>
        </w:rPr>
        <w:t>void</w:t>
      </w:r>
      <w:r>
        <w:rPr>
          <w:rFonts w:ascii="Consolas" w:hAnsi="Consolas"/>
          <w:color w:val="D9E8F7"/>
          <w:sz w:val="20"/>
          <w:shd w:fill="E0E0E0" w:val="clear"/>
        </w:rPr>
        <w:t xml:space="preserve"> assert_failed</w:t>
      </w:r>
      <w:r>
        <w:rPr>
          <w:rFonts w:ascii="Consolas" w:hAnsi="Consolas"/>
          <w:color w:val="F9FAF4"/>
          <w:sz w:val="20"/>
          <w:shd w:fill="E0E0E0" w:val="clear"/>
        </w:rPr>
        <w:t>(</w:t>
      </w:r>
      <w:r>
        <w:rPr>
          <w:rFonts w:ascii="Consolas" w:hAnsi="Consolas"/>
          <w:color w:val="D9E8F7"/>
          <w:sz w:val="20"/>
          <w:shd w:fill="E0E0E0" w:val="clear"/>
        </w:rPr>
        <w:t xml:space="preserve">uint8_t </w:t>
      </w:r>
      <w:r>
        <w:rPr>
          <w:rFonts w:ascii="Consolas" w:hAnsi="Consolas"/>
          <w:color w:val="E6E6FA"/>
          <w:sz w:val="20"/>
          <w:shd w:fill="E0E0E0" w:val="clear"/>
        </w:rPr>
        <w:t>*</w:t>
      </w:r>
      <w:r>
        <w:rPr>
          <w:rFonts w:ascii="Consolas" w:hAnsi="Consolas"/>
          <w:color w:val="D9E8F7"/>
          <w:sz w:val="20"/>
          <w:shd w:fill="E0E0E0" w:val="clear"/>
        </w:rPr>
        <w:t>file</w:t>
      </w:r>
      <w:r>
        <w:rPr>
          <w:rFonts w:ascii="Consolas" w:hAnsi="Consolas"/>
          <w:color w:val="E6E6FA"/>
          <w:sz w:val="20"/>
          <w:shd w:fill="E0E0E0" w:val="clear"/>
        </w:rPr>
        <w:t>,</w:t>
      </w:r>
      <w:r>
        <w:rPr>
          <w:rFonts w:ascii="Consolas" w:hAnsi="Consolas"/>
          <w:color w:val="D9E8F7"/>
          <w:sz w:val="20"/>
          <w:shd w:fill="E0E0E0" w:val="clear"/>
        </w:rPr>
        <w:t xml:space="preserve"> uint32_t line</w:t>
      </w:r>
      <w:r>
        <w:rPr>
          <w:rFonts w:ascii="Consolas" w:hAnsi="Consolas"/>
          <w:color w:val="F9FAF4"/>
          <w:sz w:val="20"/>
          <w:shd w:fill="E0E0E0" w:val="clear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  <w:shd w:fill="E0E0E0" w:val="clear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/* USER CODE BEGIN 6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/* User can add his own implementation to report the file name and line number,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626262"/>
          <w:sz w:val="20"/>
          <w:shd w:fill="E0E0E0" w:val="clear"/>
        </w:rPr>
        <w:t xml:space="preserve">     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ex</w:t>
      </w:r>
      <w:r>
        <w:rPr>
          <w:rFonts w:ascii="Consolas" w:hAnsi="Consolas"/>
          <w:color w:val="626262"/>
          <w:sz w:val="20"/>
          <w:shd w:fill="E0E0E0" w:val="clear"/>
        </w:rPr>
        <w:t xml:space="preserve">: </w:t>
      </w:r>
      <w:r>
        <w:rPr>
          <w:rFonts w:ascii="Consolas" w:hAnsi="Consolas"/>
          <w:color w:val="626262"/>
          <w:sz w:val="20"/>
          <w:u w:val="single"/>
          <w:shd w:fill="E0E0E0" w:val="clear"/>
        </w:rPr>
        <w:t>printf</w:t>
      </w:r>
      <w:r>
        <w:rPr>
          <w:rFonts w:ascii="Consolas" w:hAnsi="Consolas"/>
          <w:color w:val="626262"/>
          <w:sz w:val="20"/>
          <w:shd w:fill="E0E0E0" w:val="clear"/>
        </w:rPr>
        <w:t>("Wrong parameters value: file %s on line %d\r\n", file, line)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9E8F7"/>
          <w:sz w:val="20"/>
          <w:shd w:fill="E0E0E0" w:val="clear"/>
        </w:rPr>
        <w:t xml:space="preserve">  </w:t>
      </w:r>
      <w:r>
        <w:rPr>
          <w:rFonts w:ascii="Consolas" w:hAnsi="Consolas"/>
          <w:color w:val="626262"/>
          <w:sz w:val="20"/>
          <w:shd w:fill="E0E0E0" w:val="clear"/>
        </w:rPr>
        <w:t>/* USER CODE END 6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F9FAF4"/>
          <w:sz w:val="20"/>
          <w:shd w:fill="E0E0E0" w:val="clear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DD2867"/>
          <w:sz w:val="20"/>
          <w:shd w:fill="E0E0E0" w:val="clear"/>
        </w:rPr>
        <w:t>#endif</w:t>
      </w:r>
      <w:r>
        <w:rPr>
          <w:rFonts w:ascii="Consolas" w:hAnsi="Consolas"/>
          <w:color w:val="D9E8F7"/>
          <w:sz w:val="20"/>
          <w:shd w:fill="E0E0E0" w:val="clear"/>
        </w:rPr>
        <w:t xml:space="preserve"> </w:t>
      </w:r>
      <w:r>
        <w:rPr>
          <w:rFonts w:ascii="Consolas" w:hAnsi="Consolas"/>
          <w:color w:val="626262"/>
          <w:sz w:val="20"/>
          <w:shd w:fill="E0E0E0" w:val="clear"/>
        </w:rPr>
        <w:t>/* USE_FULL_ASSERT */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Wnioski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Układ został przetestowany, programuje się i działa poprawnie.</w:t>
      </w:r>
    </w:p>
    <w:p>
      <w:pPr>
        <w:pStyle w:val="Normal"/>
        <w:ind w:left="717" w:hanging="0"/>
        <w:rPr/>
      </w:pPr>
      <w:r>
        <w:rPr/>
      </w:r>
    </w:p>
    <w:p>
      <w:pPr>
        <w:pStyle w:val="Normal"/>
        <w:rPr/>
      </w:pPr>
      <w:r>
        <w:rPr/>
        <w:t>Wykonał: Bartosz Pracz</w:t>
      </w:r>
    </w:p>
    <w:p>
      <w:pPr>
        <w:pStyle w:val="Nagwek4"/>
        <w:spacing w:before="320" w:after="200"/>
        <w:ind w:left="720" w:hanging="0"/>
        <w:rPr/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01"/>
    <w:family w:val="swiss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Application>LibreOffice/7.1.4.2$Windows_X86_64 LibreOffice_project/a529a4fab45b75fefc5b6226684193eb000654f6</Application>
  <AppVersion>15.0000</AppVersion>
  <Pages>20</Pages>
  <Words>2105</Words>
  <Characters>13663</Characters>
  <CharactersWithSpaces>16082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2022-07-26T11:20:24Z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