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e6d751dcfwk" w:id="0"/>
      <w:bookmarkEnd w:id="0"/>
      <w:r w:rsidDel="00000000" w:rsidR="00000000" w:rsidRPr="00000000">
        <w:rPr>
          <w:b w:val="1"/>
          <w:bCs w:val="1"/>
          <w:sz w:val="46"/>
          <w:szCs w:val="46"/>
          <w:rtl w:val="0"/>
        </w:rPr>
        <w:t xml:space="preserve">Fundamentos del Hardware: Arquitectura, Componentes y Configuración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yzsdj5ugrw9" w:id="1"/>
      <w:bookmarkEnd w:id="1"/>
      <w:r w:rsidDel="00000000" w:rsidR="00000000" w:rsidRPr="00000000">
        <w:rPr>
          <w:b w:val="1"/>
          <w:bCs w:val="1"/>
          <w:sz w:val="34"/>
          <w:szCs w:val="34"/>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sintetiza los principios fundamentales de la arquitectura de hardware informático, detallando la evolución histórica, los componentes esenciales y los procedimientos de configuración y diagnóstico. El análisis se centra en el modelo de Von Neumann como la arquitectura predominante, que estructura los ordenadores en unidades funcionales clave: Unidad de Control (UC), Unidad Aritmeticológica (UAL), Memoria y dispositivos de Entrada/Salida (E/S), todos interconectados mediante buses de comunicación.</w:t>
      </w:r>
    </w:p>
    <w:p w:rsidR="00000000" w:rsidDel="00000000" w:rsidP="00000000" w:rsidRDefault="00000000" w:rsidRPr="00000000" w14:paraId="00000004">
      <w:pPr>
        <w:spacing w:after="240" w:before="240" w:lineRule="auto"/>
        <w:rPr/>
      </w:pPr>
      <w:r w:rsidDel="00000000" w:rsidR="00000000" w:rsidRPr="00000000">
        <w:rPr>
          <w:rtl w:val="0"/>
        </w:rPr>
        <w:t xml:space="preserve">Se examinan en profundidad los elementos funcionales, comenzando por la Unidad Central de Proceso (CPU), sus componentes internos y su ciclo de funcionamiento. Se detallan las memorias, con un enfoque en la RAM y sus distintas generaciones (DDR a DDR5), y los diversos buses del sistema (PCIe, SATA, USB) que facilitan la comunicación de datos. Asimismo, se exploran las arquitecturas de conjunto de instrucciones, como CISC y RISC, y los factores de forma estandarizados (ATX, micro-ATX) que garantizan la compatibilidad de los componentes.</w:t>
      </w:r>
    </w:p>
    <w:p w:rsidR="00000000" w:rsidDel="00000000" w:rsidP="00000000" w:rsidRDefault="00000000" w:rsidRPr="00000000" w14:paraId="00000005">
      <w:pPr>
        <w:spacing w:after="240" w:before="240" w:lineRule="auto"/>
        <w:rPr/>
      </w:pPr>
      <w:r w:rsidDel="00000000" w:rsidR="00000000" w:rsidRPr="00000000">
        <w:rPr>
          <w:rtl w:val="0"/>
        </w:rPr>
        <w:t xml:space="preserve">El documento también ofrece una guía exhaustiva sobre los componentes de integración para el ensamblaje de equipos, cubriendo el chasis, las fuentes de alimentación, los sistemas de refrigeración (pasivos, activos y líquidos), la placa base y sus elementos (sockets, chipset, slots de expansión), los microprocesadores, los dispositivos de almacenamiento (HDD, SSD, NAS, SAN) y las tarjetas gráficas. Finalmente, se abordan los procesos de configuración, verificación, diagnóstico (POST), y el software empotrado (BIOS/UEFI) que gestiona el hardware a bajo nivel, concluyendo con una introducción a las tarjetas y técnicas de conexión de redes.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fgpww6d0nrh" w:id="2"/>
      <w:bookmarkEnd w:id="2"/>
      <w:r w:rsidDel="00000000" w:rsidR="00000000" w:rsidRPr="00000000">
        <w:rPr>
          <w:b w:val="1"/>
          <w:bCs w:val="1"/>
          <w:sz w:val="34"/>
          <w:szCs w:val="34"/>
          <w:rtl w:val="0"/>
        </w:rPr>
        <w:t xml:space="preserve">1. Evolución Histórica de la Computación</w:t>
      </w:r>
    </w:p>
    <w:p w:rsidR="00000000" w:rsidDel="00000000" w:rsidP="00000000" w:rsidRDefault="00000000" w:rsidRPr="00000000" w14:paraId="00000007">
      <w:pPr>
        <w:spacing w:after="240" w:before="240" w:lineRule="auto"/>
        <w:rPr/>
      </w:pPr>
      <w:r w:rsidDel="00000000" w:rsidR="00000000" w:rsidRPr="00000000">
        <w:rPr>
          <w:rtl w:val="0"/>
        </w:rPr>
        <w:t xml:space="preserve">La necesidad de realizar cálculos, impulsada por el comercio, llevó al desarrollo de herramientas que han evolucionado desde dispositivos mecánicos simples hasta los complejos sistemas electrónicos actuales. La transición entre generaciones ha estado marcada por avances tecnológicos que han incrementado exponencialmente la capacidad de procesamiento, el almacenamiento y la fiabilidad, al tiempo que han miniaturizado los componentes físicos.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eb822g4rxez" w:id="3"/>
      <w:bookmarkEnd w:id="3"/>
      <w:r w:rsidDel="00000000" w:rsidR="00000000" w:rsidRPr="00000000">
        <w:rPr>
          <w:b w:val="1"/>
          <w:bCs w:val="1"/>
          <w:color w:val="000000"/>
          <w:sz w:val="26"/>
          <w:szCs w:val="26"/>
          <w:rtl w:val="0"/>
        </w:rPr>
        <w:t xml:space="preserve">1.1. Precursores Mecánicos y Electromecánicos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Dispositivos Primitivos:</w:t>
      </w:r>
      <w:r w:rsidDel="00000000" w:rsidR="00000000" w:rsidRPr="00000000">
        <w:rPr>
          <w:rtl w:val="0"/>
        </w:rPr>
        <w:t xml:space="preserve"> El ábaco fue uno de los primeros instrumentos de cálculo. Posteriormente, surgieron calculadoras mecánicas más complejas.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Máquina de Pascal (1642):</w:t>
      </w:r>
      <w:r w:rsidDel="00000000" w:rsidR="00000000" w:rsidRPr="00000000">
        <w:rPr>
          <w:rtl w:val="0"/>
        </w:rPr>
        <w:t xml:space="preserve"> Diseñada por Blaise Pascal, utilizaba engranajes para realizar sumas en sistema decimal.</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Máquina de Leibniz:</w:t>
      </w:r>
      <w:r w:rsidDel="00000000" w:rsidR="00000000" w:rsidRPr="00000000">
        <w:rPr>
          <w:rtl w:val="0"/>
        </w:rPr>
        <w:t xml:space="preserve"> Compuesta por dos partes, realizaba sumas, restas, multiplicaciones y divisiones mediante la "Rueda Escalonada de Leibniz".</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Máquina Analítica de Babbage (siglo XVIII):</w:t>
      </w:r>
      <w:r w:rsidDel="00000000" w:rsidR="00000000" w:rsidRPr="00000000">
        <w:rPr>
          <w:rtl w:val="0"/>
        </w:rPr>
        <w:t xml:space="preserve"> Aunque no se construyó, su diseño conceptual incluía una unidad de entrada, memoria, unidad de salida y una unidad aritmética y de control, sentando las bases de la computación moderna.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Desarrollos Electromecánicos: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Máquina de Tabulación de Hollerith (finales del siglo XIX):</w:t>
      </w:r>
      <w:r w:rsidDel="00000000" w:rsidR="00000000" w:rsidRPr="00000000">
        <w:rPr>
          <w:rtl w:val="0"/>
        </w:rPr>
        <w:t xml:space="preserve"> Utilizaba tarjetas perforadas y corriente eléctrica para clasificar datos.</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b w:val="1"/>
          <w:bCs w:val="1"/>
          <w:rtl w:val="0"/>
        </w:rPr>
        <w:t xml:space="preserve">Mark I (Segunda Guerra Mundial):</w:t>
      </w:r>
      <w:r w:rsidDel="00000000" w:rsidR="00000000" w:rsidRPr="00000000">
        <w:rPr>
          <w:rtl w:val="0"/>
        </w:rPr>
        <w:t xml:space="preserve"> Construido por IBM, fue la primera máquina de cálculo secuencial, basada en relés telefónicos. El esfuerzo bélico también impulsó el desarrollo de sistemas como el de Alan Turing para descifrar la máquina Enigma.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dkvxjw77awoj" w:id="4"/>
      <w:bookmarkEnd w:id="4"/>
      <w:r w:rsidDel="00000000" w:rsidR="00000000" w:rsidRPr="00000000">
        <w:rPr>
          <w:b w:val="1"/>
          <w:bCs w:val="1"/>
          <w:color w:val="000000"/>
          <w:sz w:val="26"/>
          <w:szCs w:val="26"/>
          <w:rtl w:val="0"/>
        </w:rPr>
        <w:t xml:space="preserve">1.2. Generaciones de Ordenadores Electrónicos</w:t>
      </w:r>
    </w:p>
    <w:tbl>
      <w:tblPr>
        <w:tblStyle w:val="Table1"/>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259.481823268487"/>
        <w:gridCol w:w="2221.5214447318704"/>
        <w:gridCol w:w="4229.256306916322"/>
        <w:gridCol w:w="1315.252236106944"/>
        <w:tblGridChange w:id="0">
          <w:tblGrid>
            <w:gridCol w:w="1259.481823268487"/>
            <w:gridCol w:w="2221.5214447318704"/>
            <w:gridCol w:w="4229.256306916322"/>
            <w:gridCol w:w="1315.252236106944"/>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Generación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Tecnología Principal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Características Clave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Ejemplos</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Primera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Válvulas de vacío y relés eléctricos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 Almacenamiento en cintas perforadas.&lt;br&gt;- Programación en código máquina o ensamblador.&lt;br&gt;- Gran tamaño y consumo energético.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ENIAC (1946), UNIVAC I</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Segunda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Transistores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 Reducción de tamaño y aumento de fiabilidad.&lt;br&gt;- Sustitución de cintas por tambores magnéticos.&lt;br&gt;- Aparición de los primeros lenguajes de programación y sistemas operativos.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Tercera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Microcircuitos integrados (chips)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 Miniaturización drástica.&lt;br&gt;- Aumento de rendimiento y velocidad.&lt;br&gt;- Chips de silicio encapsulados que integraban cientos de transistores.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w:t>
            </w:r>
          </w:p>
        </w:tc>
      </w:tr>
      <w:tr>
        <w:trPr>
          <w:cantSplit w:val="0"/>
          <w:trHeight w:val="134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Cuarta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Microprocesadores (LSI y VLSI)</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 Integración de la CPU en un único chip (Intel, 1971).&lt;br&gt;- Incremento de prestaciones y disminución de precios.&lt;br&gt;- Nacimiento del PC (microcomputador).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Intel 4004</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Quinta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Inteligencia Artificial y Supercomputación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 Crecimiento exponencial en velocidad y potencia de los PC.&lt;br&gt;- Desarrollo de sistemas expertos e inteligencia artificial.&lt;br&gt;- El software se convierte en un factor determinante del salto generacional.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PC modernos</w:t>
            </w:r>
          </w:p>
        </w:tc>
      </w:tr>
    </w:tbl>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3a1aqyfm9wx" w:id="5"/>
      <w:bookmarkEnd w:id="5"/>
      <w:r w:rsidDel="00000000" w:rsidR="00000000" w:rsidRPr="00000000">
        <w:rPr>
          <w:b w:val="1"/>
          <w:bCs w:val="1"/>
          <w:sz w:val="34"/>
          <w:szCs w:val="34"/>
          <w:rtl w:val="0"/>
        </w:rPr>
        <w:t xml:space="preserve">2. Arquitectura de Von Neumann</w:t>
      </w:r>
    </w:p>
    <w:p w:rsidR="00000000" w:rsidDel="00000000" w:rsidP="00000000" w:rsidRDefault="00000000" w:rsidRPr="00000000" w14:paraId="0000002A">
      <w:pPr>
        <w:spacing w:after="240" w:before="240" w:lineRule="auto"/>
        <w:rPr/>
      </w:pPr>
      <w:r w:rsidDel="00000000" w:rsidR="00000000" w:rsidRPr="00000000">
        <w:rPr>
          <w:rtl w:val="0"/>
        </w:rPr>
        <w:t xml:space="preserve">Propuesta en 1945 por el matemático John Von Neumann, es la arquitectura lógica más utilizada en los ordenadores actuales. Estructura el sistema en componentes funcionales interconectados que permiten almacenar tanto datos como programas en la misma memoria, convirtiendo al ordenador en un dispositivo multifunción.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r5n9dxvbd8v" w:id="6"/>
      <w:bookmarkEnd w:id="6"/>
      <w:r w:rsidDel="00000000" w:rsidR="00000000" w:rsidRPr="00000000">
        <w:rPr>
          <w:b w:val="1"/>
          <w:bCs w:val="1"/>
          <w:color w:val="000000"/>
          <w:sz w:val="26"/>
          <w:szCs w:val="26"/>
          <w:rtl w:val="0"/>
        </w:rPr>
        <w:t xml:space="preserve">2.1. Componentes Funcionales</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b w:val="1"/>
          <w:bCs w:val="1"/>
          <w:rtl w:val="0"/>
        </w:rPr>
        <w:t xml:space="preserve">Unidad de Control (UC):</w:t>
      </w:r>
      <w:r w:rsidDel="00000000" w:rsidR="00000000" w:rsidRPr="00000000">
        <w:rPr>
          <w:rtl w:val="0"/>
        </w:rPr>
        <w:t xml:space="preserve"> Gestiona y coordina todos los elementos y unidades funcionales del hardware. Delimita la funcionalidad de la máquina.</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bCs w:val="1"/>
          <w:rtl w:val="0"/>
        </w:rPr>
        <w:t xml:space="preserve">Unidad Aritmeticológica (UAL o ALU):</w:t>
      </w:r>
      <w:r w:rsidDel="00000000" w:rsidR="00000000" w:rsidRPr="00000000">
        <w:rPr>
          <w:rtl w:val="0"/>
        </w:rPr>
        <w:t xml:space="preserve"> Realiza las operaciones de procesamiento de la información, tanto aritméticas (suma, resta) como lógicas (comparaciones).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Unidad de Memoria (UM):</w:t>
      </w:r>
      <w:r w:rsidDel="00000000" w:rsidR="00000000" w:rsidRPr="00000000">
        <w:rPr>
          <w:rtl w:val="0"/>
        </w:rPr>
        <w:t xml:space="preserve"> Almacena la información y los programas de software.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Unidad de Entrada/Salida (UE/S):</w:t>
      </w:r>
      <w:r w:rsidDel="00000000" w:rsidR="00000000" w:rsidRPr="00000000">
        <w:rPr>
          <w:rtl w:val="0"/>
        </w:rPr>
        <w:t xml:space="preserve"> Permite introducir, mostrar y extraer datos e información del ordenador (ej. teclado, monitor).</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Unidad Central de Procesos (CPU):</w:t>
      </w:r>
      <w:r w:rsidDel="00000000" w:rsidR="00000000" w:rsidRPr="00000000">
        <w:rPr>
          <w:rtl w:val="0"/>
        </w:rPr>
        <w:t xml:space="preserve"> Es el elemento central que integra la Unidad de Control (UC) y la Unidad Aritmeticológica (UAL).</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Buses de Comunicación:</w:t>
      </w:r>
      <w:r w:rsidDel="00000000" w:rsidR="00000000" w:rsidRPr="00000000">
        <w:rPr>
          <w:rtl w:val="0"/>
        </w:rPr>
        <w:t xml:space="preserve"> Canales que interconectan las distintas unidades.</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b w:val="1"/>
          <w:bCs w:val="1"/>
          <w:rtl w:val="0"/>
        </w:rPr>
        <w:t xml:space="preserve">Bus de datos (BD):</w:t>
      </w:r>
      <w:r w:rsidDel="00000000" w:rsidR="00000000" w:rsidRPr="00000000">
        <w:rPr>
          <w:rtl w:val="0"/>
        </w:rPr>
        <w:t xml:space="preserve"> Transmite datos entre los dispositivos.</w:t>
      </w:r>
    </w:p>
    <w:p w:rsidR="00000000" w:rsidDel="00000000" w:rsidP="00000000" w:rsidRDefault="00000000" w:rsidRPr="00000000" w14:paraId="00000033">
      <w:pPr>
        <w:numPr>
          <w:ilvl w:val="1"/>
          <w:numId w:val="4"/>
        </w:numPr>
        <w:spacing w:after="0" w:afterAutospacing="0" w:before="0" w:beforeAutospacing="0" w:lineRule="auto"/>
        <w:ind w:left="1440" w:hanging="360"/>
      </w:pPr>
      <w:r w:rsidDel="00000000" w:rsidR="00000000" w:rsidRPr="00000000">
        <w:rPr>
          <w:b w:val="1"/>
          <w:bCs w:val="1"/>
          <w:rtl w:val="0"/>
        </w:rPr>
        <w:t xml:space="preserve">Bus de direcciones (BA):</w:t>
      </w:r>
      <w:r w:rsidDel="00000000" w:rsidR="00000000" w:rsidRPr="00000000">
        <w:rPr>
          <w:rtl w:val="0"/>
        </w:rPr>
        <w:t xml:space="preserve"> Transmite la dirección de memoria entre la UC y la UM.</w:t>
      </w:r>
    </w:p>
    <w:p w:rsidR="00000000" w:rsidDel="00000000" w:rsidP="00000000" w:rsidRDefault="00000000" w:rsidRPr="00000000" w14:paraId="00000034">
      <w:pPr>
        <w:numPr>
          <w:ilvl w:val="1"/>
          <w:numId w:val="4"/>
        </w:numPr>
        <w:spacing w:after="240" w:before="0" w:beforeAutospacing="0" w:lineRule="auto"/>
        <w:ind w:left="1440" w:hanging="360"/>
      </w:pPr>
      <w:r w:rsidDel="00000000" w:rsidR="00000000" w:rsidRPr="00000000">
        <w:rPr>
          <w:b w:val="1"/>
          <w:bCs w:val="1"/>
          <w:rtl w:val="0"/>
        </w:rPr>
        <w:t xml:space="preserve">Bus de control (BC):</w:t>
      </w:r>
      <w:r w:rsidDel="00000000" w:rsidR="00000000" w:rsidRPr="00000000">
        <w:rPr>
          <w:rtl w:val="0"/>
        </w:rPr>
        <w:t xml:space="preserve"> Transmite señales de sincronización y control.</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xrlu8z2bp3q" w:id="7"/>
      <w:bookmarkEnd w:id="7"/>
      <w:r w:rsidDel="00000000" w:rsidR="00000000" w:rsidRPr="00000000">
        <w:rPr>
          <w:b w:val="1"/>
          <w:bCs w:val="1"/>
          <w:sz w:val="34"/>
          <w:szCs w:val="34"/>
          <w:rtl w:val="0"/>
        </w:rPr>
        <w:t xml:space="preserve">3. Elementos Funcionales y Subsistemas</w:t>
      </w:r>
    </w:p>
    <w:p w:rsidR="00000000" w:rsidDel="00000000" w:rsidP="00000000" w:rsidRDefault="00000000" w:rsidRPr="00000000" w14:paraId="00000036">
      <w:pPr>
        <w:spacing w:after="240" w:before="240" w:lineRule="auto"/>
        <w:rPr/>
      </w:pPr>
      <w:r w:rsidDel="00000000" w:rsidR="00000000" w:rsidRPr="00000000">
        <w:rPr>
          <w:rtl w:val="0"/>
        </w:rPr>
        <w:t xml:space="preserve">Un ordenador se compone de subsistemas interdependientes que ejecutan tareas específicas bajo la coordinación de la CPU.</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zesmadpv2rb5" w:id="8"/>
      <w:bookmarkEnd w:id="8"/>
      <w:r w:rsidDel="00000000" w:rsidR="00000000" w:rsidRPr="00000000">
        <w:rPr>
          <w:b w:val="1"/>
          <w:bCs w:val="1"/>
          <w:color w:val="000000"/>
          <w:sz w:val="26"/>
          <w:szCs w:val="26"/>
          <w:rtl w:val="0"/>
        </w:rPr>
        <w:t xml:space="preserve">3.1. Unidad Central de Proceso (CPU)</w:t>
      </w:r>
    </w:p>
    <w:p w:rsidR="00000000" w:rsidDel="00000000" w:rsidP="00000000" w:rsidRDefault="00000000" w:rsidRPr="00000000" w14:paraId="00000038">
      <w:pPr>
        <w:spacing w:after="240" w:before="240" w:lineRule="auto"/>
        <w:rPr/>
      </w:pPr>
      <w:r w:rsidDel="00000000" w:rsidR="00000000" w:rsidRPr="00000000">
        <w:rPr>
          <w:rtl w:val="0"/>
        </w:rPr>
        <w:t xml:space="preserve">La CPU, o microprocesador, es un microcircuito integrado que funciona como el "reloj interno" del sistema. Sus partes principales son:</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b w:val="1"/>
          <w:bCs w:val="1"/>
          <w:rtl w:val="0"/>
        </w:rPr>
        <w:t xml:space="preserve">Memoria Central (MC):</w:t>
      </w:r>
      <w:r w:rsidDel="00000000" w:rsidR="00000000" w:rsidRPr="00000000">
        <w:rPr>
          <w:rtl w:val="0"/>
        </w:rPr>
        <w:t xml:space="preserve"> Son los registros del procesador que almacenan datos temporalmente.</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b w:val="1"/>
          <w:bCs w:val="1"/>
          <w:rtl w:val="0"/>
        </w:rPr>
        <w:t xml:space="preserve">Unidad de Control (UC):</w:t>
      </w:r>
      <w:r w:rsidDel="00000000" w:rsidR="00000000" w:rsidRPr="00000000">
        <w:rPr>
          <w:rtl w:val="0"/>
        </w:rPr>
        <w:t xml:space="preserve"> Controla las unidades de E/S, las operaciones y la transmisión de datos.</w:t>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b w:val="1"/>
          <w:bCs w:val="1"/>
          <w:rtl w:val="0"/>
        </w:rPr>
        <w:t xml:space="preserve">Unidad Aritmeticológica (UAL):</w:t>
      </w:r>
      <w:r w:rsidDel="00000000" w:rsidR="00000000" w:rsidRPr="00000000">
        <w:rPr>
          <w:rtl w:val="0"/>
        </w:rPr>
        <w:t xml:space="preserve"> Ejecuta operaciones aritméticas y lógicas.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Registros Principales de la Memoria Central (RAM):</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b w:val="1"/>
          <w:bCs w:val="1"/>
          <w:rtl w:val="0"/>
        </w:rPr>
        <w:t xml:space="preserve">Acumulador (AX):</w:t>
      </w:r>
      <w:r w:rsidDel="00000000" w:rsidR="00000000" w:rsidRPr="00000000">
        <w:rPr>
          <w:rtl w:val="0"/>
        </w:rPr>
        <w:t xml:space="preserve"> Almacena resultados de operaciones.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bCs w:val="1"/>
          <w:rtl w:val="0"/>
        </w:rPr>
        <w:t xml:space="preserve">Registros Generales (BX, CX, DX):</w:t>
      </w:r>
      <w:r w:rsidDel="00000000" w:rsidR="00000000" w:rsidRPr="00000000">
        <w:rPr>
          <w:rtl w:val="0"/>
        </w:rPr>
        <w:t xml:space="preserve"> Para direccionamiento base, contadores y datos multiuso.</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Registros de Segmento (CS, DS, SS, SE):</w:t>
      </w:r>
      <w:r w:rsidDel="00000000" w:rsidR="00000000" w:rsidRPr="00000000">
        <w:rPr>
          <w:rtl w:val="0"/>
        </w:rPr>
        <w:t xml:space="preserve"> Apuntan a segmentos de memoria (código, datos, pila, extra).</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Registro de Instrucción (IR):</w:t>
      </w:r>
      <w:r w:rsidDel="00000000" w:rsidR="00000000" w:rsidRPr="00000000">
        <w:rPr>
          <w:rtl w:val="0"/>
        </w:rPr>
        <w:t xml:space="preserve"> Contiene la instrucción en ejecución.</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Contador de Programa (PC):</w:t>
      </w:r>
      <w:r w:rsidDel="00000000" w:rsidR="00000000" w:rsidRPr="00000000">
        <w:rPr>
          <w:rtl w:val="0"/>
        </w:rPr>
        <w:t xml:space="preserve"> Indica la dirección de la siguiente instrucción.</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bCs w:val="1"/>
          <w:rtl w:val="0"/>
        </w:rPr>
        <w:t xml:space="preserve">MAR y MDR:</w:t>
      </w:r>
      <w:r w:rsidDel="00000000" w:rsidR="00000000" w:rsidRPr="00000000">
        <w:rPr>
          <w:rtl w:val="0"/>
        </w:rPr>
        <w:t xml:space="preserve"> Contienen la dirección de memoria a acceder y los datos de dicha dirección, respectivamente.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we35r1n7c4hq" w:id="9"/>
      <w:bookmarkEnd w:id="9"/>
      <w:r w:rsidDel="00000000" w:rsidR="00000000" w:rsidRPr="00000000">
        <w:rPr>
          <w:b w:val="1"/>
          <w:bCs w:val="1"/>
          <w:color w:val="000000"/>
          <w:sz w:val="26"/>
          <w:szCs w:val="26"/>
          <w:rtl w:val="0"/>
        </w:rPr>
        <w:t xml:space="preserve">3.2. Buses y Tipos de Arquitecturas</w:t>
      </w:r>
    </w:p>
    <w:p w:rsidR="00000000" w:rsidDel="00000000" w:rsidP="00000000" w:rsidRDefault="00000000" w:rsidRPr="00000000" w14:paraId="00000044">
      <w:pPr>
        <w:spacing w:after="240" w:before="240" w:lineRule="auto"/>
        <w:rPr/>
      </w:pPr>
      <w:r w:rsidDel="00000000" w:rsidR="00000000" w:rsidRPr="00000000">
        <w:rPr>
          <w:rtl w:val="0"/>
        </w:rPr>
        <w:t xml:space="preserve">Los buses son los canales electrónicos que comunican la CPU con la memoria y los periféricos.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b w:val="1"/>
          <w:bCs w:val="1"/>
          <w:rtl w:val="0"/>
        </w:rPr>
        <w:t xml:space="preserve">Bus Interno (FSB):</w:t>
      </w:r>
      <w:r w:rsidDel="00000000" w:rsidR="00000000" w:rsidRPr="00000000">
        <w:rPr>
          <w:rtl w:val="0"/>
        </w:rPr>
        <w:t xml:space="preserve"> Conecta la CPU y la RAM (aunque ahora el controlador de memoria está integrado en la CPU).</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b w:val="1"/>
          <w:bCs w:val="1"/>
          <w:rtl w:val="0"/>
        </w:rPr>
        <w:t xml:space="preserve">Bus de Expansión:</w:t>
      </w:r>
      <w:r w:rsidDel="00000000" w:rsidR="00000000" w:rsidRPr="00000000">
        <w:rPr>
          <w:rtl w:val="0"/>
        </w:rPr>
        <w:t xml:space="preserve"> Conecta periféricos (PCIe, USB).</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bCs w:val="1"/>
          <w:rtl w:val="0"/>
        </w:rPr>
        <w:t xml:space="preserve">Tipos de Buses:</w:t>
      </w:r>
    </w:p>
    <w:p w:rsidR="00000000" w:rsidDel="00000000" w:rsidP="00000000" w:rsidRDefault="00000000" w:rsidRPr="00000000" w14:paraId="00000048">
      <w:pPr>
        <w:numPr>
          <w:ilvl w:val="1"/>
          <w:numId w:val="10"/>
        </w:numPr>
        <w:spacing w:after="0" w:afterAutospacing="0" w:before="0" w:beforeAutospacing="0" w:lineRule="auto"/>
        <w:ind w:left="1440" w:hanging="360"/>
      </w:pPr>
      <w:r w:rsidDel="00000000" w:rsidR="00000000" w:rsidRPr="00000000">
        <w:rPr>
          <w:b w:val="1"/>
          <w:bCs w:val="1"/>
          <w:rtl w:val="0"/>
        </w:rPr>
        <w:t xml:space="preserve">Bus de Control:</w:t>
      </w:r>
      <w:r w:rsidDel="00000000" w:rsidR="00000000" w:rsidRPr="00000000">
        <w:rPr>
          <w:rtl w:val="0"/>
        </w:rPr>
        <w:t xml:space="preserve"> Administra y sincroniza los procesos.</w:t>
      </w:r>
    </w:p>
    <w:p w:rsidR="00000000" w:rsidDel="00000000" w:rsidP="00000000" w:rsidRDefault="00000000" w:rsidRPr="00000000" w14:paraId="00000049">
      <w:pPr>
        <w:numPr>
          <w:ilvl w:val="1"/>
          <w:numId w:val="10"/>
        </w:numPr>
        <w:spacing w:after="0" w:afterAutospacing="0" w:before="0" w:beforeAutospacing="0" w:lineRule="auto"/>
        <w:ind w:left="1440" w:hanging="360"/>
      </w:pPr>
      <w:r w:rsidDel="00000000" w:rsidR="00000000" w:rsidRPr="00000000">
        <w:rPr>
          <w:b w:val="1"/>
          <w:bCs w:val="1"/>
          <w:rtl w:val="0"/>
        </w:rPr>
        <w:t xml:space="preserve">Bus de Dirección:</w:t>
      </w:r>
      <w:r w:rsidDel="00000000" w:rsidR="00000000" w:rsidRPr="00000000">
        <w:rPr>
          <w:rtl w:val="0"/>
        </w:rPr>
        <w:t xml:space="preserve"> Señala la dirección de memoria de los datos (unidireccional).</w:t>
      </w:r>
    </w:p>
    <w:p w:rsidR="00000000" w:rsidDel="00000000" w:rsidP="00000000" w:rsidRDefault="00000000" w:rsidRPr="00000000" w14:paraId="0000004A">
      <w:pPr>
        <w:numPr>
          <w:ilvl w:val="1"/>
          <w:numId w:val="10"/>
        </w:numPr>
        <w:spacing w:after="240" w:before="0" w:beforeAutospacing="0" w:lineRule="auto"/>
        <w:ind w:left="1440" w:hanging="360"/>
      </w:pPr>
      <w:r w:rsidDel="00000000" w:rsidR="00000000" w:rsidRPr="00000000">
        <w:rPr>
          <w:b w:val="1"/>
          <w:bCs w:val="1"/>
          <w:rtl w:val="0"/>
        </w:rPr>
        <w:t xml:space="preserve">Bus de Datos:</w:t>
      </w:r>
      <w:r w:rsidDel="00000000" w:rsidR="00000000" w:rsidRPr="00000000">
        <w:rPr>
          <w:rtl w:val="0"/>
        </w:rPr>
        <w:t xml:space="preserve"> Transmite los datos entre la CPU y otros componentes (bidireccional).</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Tipos de Conjuntos de Instrucciones:</w:t>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530.3922080829946"/>
        <w:gridCol w:w="3954.305332686495"/>
        <w:gridCol w:w="3540.8142702541336"/>
        <w:tblGridChange w:id="0">
          <w:tblGrid>
            <w:gridCol w:w="1530.3922080829946"/>
            <w:gridCol w:w="3954.305332686495"/>
            <w:gridCol w:w="3540.8142702541336"/>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Característica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RISC (Reduced Instruction Set Computer)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CISC (Complex Instruction Set Computer)</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Filosofía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Conjunto de instrucciones reducido y optimizado.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Amplio y complejo conjunto de instrucciones.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Aplicación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Entornos de red, dispositivos móviles (ARM), consolas.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Ordenadores domésticos y de sobremesa (x86).</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Instrucciones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Tamaño fijo, ejecución en paralelo.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Tamaño variable, operaciones complejas.</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Ventajas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CPU más rápida (menos ciclos de reloj por instrucción), permite segmentación y paralelismo.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Reduce la dificultad de crear compiladores, mejora la compactación del código.</w:t>
            </w:r>
          </w:p>
        </w:tc>
      </w:tr>
    </w:tbl>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bml0gtz9cgw" w:id="10"/>
      <w:bookmarkEnd w:id="10"/>
      <w:r w:rsidDel="00000000" w:rsidR="00000000" w:rsidRPr="00000000">
        <w:rPr>
          <w:b w:val="1"/>
          <w:bCs w:val="1"/>
          <w:color w:val="000000"/>
          <w:sz w:val="26"/>
          <w:szCs w:val="26"/>
          <w:rtl w:val="0"/>
        </w:rPr>
        <w:t xml:space="preserve">3.3. Principales Buses de PC</w:t>
      </w:r>
    </w:p>
    <w:p w:rsidR="00000000" w:rsidDel="00000000" w:rsidP="00000000" w:rsidRDefault="00000000" w:rsidRPr="00000000" w14:paraId="0000005C">
      <w:pPr>
        <w:numPr>
          <w:ilvl w:val="0"/>
          <w:numId w:val="19"/>
        </w:numPr>
        <w:spacing w:after="0" w:afterAutospacing="0" w:before="240" w:lineRule="auto"/>
        <w:ind w:left="720" w:hanging="360"/>
      </w:pPr>
      <w:r w:rsidDel="00000000" w:rsidR="00000000" w:rsidRPr="00000000">
        <w:rPr>
          <w:b w:val="1"/>
          <w:bCs w:val="1"/>
          <w:rtl w:val="0"/>
        </w:rPr>
        <w:t xml:space="preserve">Bus de Memoria:</w:t>
      </w:r>
      <w:r w:rsidDel="00000000" w:rsidR="00000000" w:rsidRPr="00000000">
        <w:rPr>
          <w:rtl w:val="0"/>
        </w:rPr>
        <w:t xml:space="preserve"> Comunica el controlador de memoria (en la CPU) con la RAM. Denominaciones como HyperTransport (AMD), QPI/DMI (Intel).</w:t>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b w:val="1"/>
          <w:bCs w:val="1"/>
          <w:rtl w:val="0"/>
        </w:rPr>
        <w:t xml:space="preserve">PCIe (Peripheral Component Interconnect Express):</w:t>
      </w:r>
      <w:r w:rsidDel="00000000" w:rsidR="00000000" w:rsidRPr="00000000">
        <w:rPr>
          <w:rtl w:val="0"/>
        </w:rPr>
        <w:t xml:space="preserve"> Es el estándar actual. Conecta componentes como tarjetas gráficas, de sonido o de red. Su diseño modular permite diferentes tamaños de ranura (x1, x4, x8, x16) según el ancho de banda necesario.</w:t>
      </w:r>
    </w:p>
    <w:p w:rsidR="00000000" w:rsidDel="00000000" w:rsidP="00000000" w:rsidRDefault="00000000" w:rsidRPr="00000000" w14:paraId="0000005E">
      <w:pPr>
        <w:numPr>
          <w:ilvl w:val="0"/>
          <w:numId w:val="19"/>
        </w:numPr>
        <w:spacing w:after="0" w:afterAutospacing="0" w:before="0" w:beforeAutospacing="0" w:lineRule="auto"/>
        <w:ind w:left="720" w:hanging="360"/>
      </w:pPr>
      <w:r w:rsidDel="00000000" w:rsidR="00000000" w:rsidRPr="00000000">
        <w:rPr>
          <w:b w:val="1"/>
          <w:bCs w:val="1"/>
          <w:rtl w:val="0"/>
        </w:rPr>
        <w:t xml:space="preserve">USB (Bus Universal en Serie):</w:t>
      </w:r>
      <w:r w:rsidDel="00000000" w:rsidR="00000000" w:rsidRPr="00000000">
        <w:rPr>
          <w:rtl w:val="0"/>
        </w:rPr>
        <w:t xml:space="preserve"> Interfaz para transmisión de datos y distribución de energía. Ha evolucionado en velocidad: 1.0 (1.5 Mbps), 2.0 (480 Mbps), 3.0 (4.8 Gbps), y más recientes.</w:t>
      </w:r>
    </w:p>
    <w:p w:rsidR="00000000" w:rsidDel="00000000" w:rsidP="00000000" w:rsidRDefault="00000000" w:rsidRPr="00000000" w14:paraId="0000005F">
      <w:pPr>
        <w:numPr>
          <w:ilvl w:val="0"/>
          <w:numId w:val="19"/>
        </w:numPr>
        <w:spacing w:after="240" w:before="0" w:beforeAutospacing="0" w:lineRule="auto"/>
        <w:ind w:left="720" w:hanging="360"/>
      </w:pPr>
      <w:r w:rsidDel="00000000" w:rsidR="00000000" w:rsidRPr="00000000">
        <w:rPr>
          <w:b w:val="1"/>
          <w:bCs w:val="1"/>
          <w:rtl w:val="0"/>
        </w:rPr>
        <w:t xml:space="preserve">SATA (Serial AT Attachment):</w:t>
      </w:r>
      <w:r w:rsidDel="00000000" w:rsidR="00000000" w:rsidRPr="00000000">
        <w:rPr>
          <w:rtl w:val="0"/>
        </w:rPr>
        <w:t xml:space="preserve"> Estándar actual para conectar unidades de almacenamiento (HDD, SSD). Sustituyó al antiguo PATA (IDE) y ofrece mayor velocidad y conexión "en caliente" (hot plugging).</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66m1mkca6x55" w:id="11"/>
      <w:bookmarkEnd w:id="11"/>
      <w:r w:rsidDel="00000000" w:rsidR="00000000" w:rsidRPr="00000000">
        <w:rPr>
          <w:b w:val="1"/>
          <w:bCs w:val="1"/>
          <w:sz w:val="34"/>
          <w:szCs w:val="34"/>
          <w:rtl w:val="0"/>
        </w:rPr>
        <w:t xml:space="preserve">4. Componentes de Integración y Ensamblaje</w:t>
      </w:r>
    </w:p>
    <w:p w:rsidR="00000000" w:rsidDel="00000000" w:rsidP="00000000" w:rsidRDefault="00000000" w:rsidRPr="00000000" w14:paraId="00000061">
      <w:pPr>
        <w:spacing w:after="240" w:before="240" w:lineRule="auto"/>
        <w:rPr/>
      </w:pPr>
      <w:r w:rsidDel="00000000" w:rsidR="00000000" w:rsidRPr="00000000">
        <w:rPr>
          <w:rtl w:val="0"/>
        </w:rPr>
        <w:t xml:space="preserve">El ensamblaje de un equipo informático requiere la integración de múltiples componentes, cuya compatibilidad física y funcional está definida por los "factores de forma".</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pvn4i6g3hnum" w:id="12"/>
      <w:bookmarkEnd w:id="12"/>
      <w:r w:rsidDel="00000000" w:rsidR="00000000" w:rsidRPr="00000000">
        <w:rPr>
          <w:b w:val="1"/>
          <w:bCs w:val="1"/>
          <w:color w:val="000000"/>
          <w:sz w:val="26"/>
          <w:szCs w:val="26"/>
          <w:rtl w:val="0"/>
        </w:rPr>
        <w:t xml:space="preserve">4.1. Factor de Forma</w:t>
      </w:r>
    </w:p>
    <w:p w:rsidR="00000000" w:rsidDel="00000000" w:rsidP="00000000" w:rsidRDefault="00000000" w:rsidRPr="00000000" w14:paraId="00000063">
      <w:pPr>
        <w:spacing w:after="240" w:before="240" w:lineRule="auto"/>
        <w:rPr/>
      </w:pPr>
      <w:r w:rsidDel="00000000" w:rsidR="00000000" w:rsidRPr="00000000">
        <w:rPr>
          <w:rtl w:val="0"/>
        </w:rPr>
        <w:t xml:space="preserve">Define la configuración, tamaño y particularidades físicas de los componentes para asegurar su compatibilidad.</w:t>
      </w:r>
    </w:p>
    <w:p w:rsidR="00000000" w:rsidDel="00000000" w:rsidP="00000000" w:rsidRDefault="00000000" w:rsidRPr="00000000" w14:paraId="00000064">
      <w:pPr>
        <w:numPr>
          <w:ilvl w:val="0"/>
          <w:numId w:val="15"/>
        </w:numPr>
        <w:spacing w:after="0" w:afterAutospacing="0" w:before="240" w:lineRule="auto"/>
        <w:ind w:left="720" w:hanging="360"/>
      </w:pPr>
      <w:r w:rsidDel="00000000" w:rsidR="00000000" w:rsidRPr="00000000">
        <w:rPr>
          <w:b w:val="1"/>
          <w:bCs w:val="1"/>
          <w:rtl w:val="0"/>
        </w:rPr>
        <w:t xml:space="preserve">Estándar:</w:t>
      </w:r>
      <w:r w:rsidDel="00000000" w:rsidR="00000000" w:rsidRPr="00000000">
        <w:rPr>
          <w:rtl w:val="0"/>
        </w:rPr>
        <w:t xml:space="preserve"> Formatos de uso generalizado que permiten la interoperabilidad entre fabricantes. El más importante es el de la placa base y el chasis.</w:t>
      </w:r>
    </w:p>
    <w:p w:rsidR="00000000" w:rsidDel="00000000" w:rsidP="00000000" w:rsidRDefault="00000000" w:rsidRPr="00000000" w14:paraId="00000065">
      <w:pPr>
        <w:numPr>
          <w:ilvl w:val="1"/>
          <w:numId w:val="15"/>
        </w:numPr>
        <w:spacing w:after="0" w:afterAutospacing="0" w:before="0" w:beforeAutospacing="0" w:lineRule="auto"/>
        <w:ind w:left="1440" w:hanging="360"/>
      </w:pPr>
      <w:r w:rsidDel="00000000" w:rsidR="00000000" w:rsidRPr="00000000">
        <w:rPr>
          <w:b w:val="1"/>
          <w:bCs w:val="1"/>
          <w:rtl w:val="0"/>
        </w:rPr>
        <w:t xml:space="preserve">ATX (Extended Advanced Technology):</w:t>
      </w:r>
      <w:r w:rsidDel="00000000" w:rsidR="00000000" w:rsidRPr="00000000">
        <w:rPr>
          <w:rtl w:val="0"/>
        </w:rPr>
        <w:t xml:space="preserve"> Modelo de placa más común (305x244 mm).</w:t>
      </w:r>
    </w:p>
    <w:p w:rsidR="00000000" w:rsidDel="00000000" w:rsidP="00000000" w:rsidRDefault="00000000" w:rsidRPr="00000000" w14:paraId="00000066">
      <w:pPr>
        <w:numPr>
          <w:ilvl w:val="1"/>
          <w:numId w:val="15"/>
        </w:numPr>
        <w:spacing w:after="0" w:afterAutospacing="0" w:before="0" w:beforeAutospacing="0" w:lineRule="auto"/>
        <w:ind w:left="1440" w:hanging="360"/>
      </w:pPr>
      <w:r w:rsidDel="00000000" w:rsidR="00000000" w:rsidRPr="00000000">
        <w:rPr>
          <w:b w:val="1"/>
          <w:bCs w:val="1"/>
          <w:rtl w:val="0"/>
        </w:rPr>
        <w:t xml:space="preserve">BTX y WTX:</w:t>
      </w:r>
      <w:r w:rsidDel="00000000" w:rsidR="00000000" w:rsidRPr="00000000">
        <w:rPr>
          <w:rtl w:val="0"/>
        </w:rPr>
        <w:t xml:space="preserve"> Estándares menos comunes, diseñados para mejorar la refrigeración o para servidores de gama alta, actualmente en desuso.</w:t>
      </w:r>
    </w:p>
    <w:p w:rsidR="00000000" w:rsidDel="00000000" w:rsidP="00000000" w:rsidRDefault="00000000" w:rsidRPr="00000000" w14:paraId="00000067">
      <w:pPr>
        <w:numPr>
          <w:ilvl w:val="0"/>
          <w:numId w:val="15"/>
        </w:numPr>
        <w:spacing w:after="240" w:before="0" w:beforeAutospacing="0" w:lineRule="auto"/>
        <w:ind w:left="720" w:hanging="360"/>
      </w:pPr>
      <w:r w:rsidDel="00000000" w:rsidR="00000000" w:rsidRPr="00000000">
        <w:rPr>
          <w:b w:val="1"/>
          <w:bCs w:val="1"/>
          <w:rtl w:val="0"/>
        </w:rPr>
        <w:t xml:space="preserve">Propietario:</w:t>
      </w:r>
      <w:r w:rsidDel="00000000" w:rsidR="00000000" w:rsidRPr="00000000">
        <w:rPr>
          <w:rtl w:val="0"/>
        </w:rPr>
        <w:t xml:space="preserve"> Formatos diseñados por un fabricante específico para sus productos, priorizando el diseño sobre la compatibilidad (ej. Apple).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d59jdemqeywz" w:id="13"/>
      <w:bookmarkEnd w:id="13"/>
      <w:r w:rsidDel="00000000" w:rsidR="00000000" w:rsidRPr="00000000">
        <w:rPr>
          <w:b w:val="1"/>
          <w:bCs w:val="1"/>
          <w:color w:val="000000"/>
          <w:sz w:val="26"/>
          <w:szCs w:val="26"/>
          <w:rtl w:val="0"/>
        </w:rPr>
        <w:t xml:space="preserve">4.2. Chasis y Fuente de Alimentación</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b w:val="1"/>
          <w:bCs w:val="1"/>
          <w:rtl w:val="0"/>
        </w:rPr>
        <w:t xml:space="preserve">Chasis:</w:t>
      </w:r>
      <w:r w:rsidDel="00000000" w:rsidR="00000000" w:rsidRPr="00000000">
        <w:rPr>
          <w:rtl w:val="0"/>
        </w:rPr>
        <w:t xml:space="preserve"> Estructura que aloja los componentes. Su diseño se adapta a factores de forma como ATX, microATX o mini-ITX.</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b w:val="1"/>
          <w:bCs w:val="1"/>
          <w:rtl w:val="0"/>
        </w:rPr>
        <w:t xml:space="preserve">Fuente de Alimentación (PSU):</w:t>
      </w:r>
      <w:r w:rsidDel="00000000" w:rsidR="00000000" w:rsidRPr="00000000">
        <w:rPr>
          <w:rtl w:val="0"/>
        </w:rPr>
        <w:t xml:space="preserve"> Transforma la corriente alterna de la red (220/110V) en corriente continua (3.5V, 12V) para los componentes. Las fuentes modernas son "conmutadas", lo que mejora la eficiencia y reduce el tamaño. Cumplen el estándar ATX y su potencia debe ser superior a los requerimientos del sistema.</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wrfvwo9v1uva" w:id="14"/>
      <w:bookmarkEnd w:id="14"/>
      <w:r w:rsidDel="00000000" w:rsidR="00000000" w:rsidRPr="00000000">
        <w:rPr>
          <w:b w:val="1"/>
          <w:bCs w:val="1"/>
          <w:color w:val="000000"/>
          <w:sz w:val="26"/>
          <w:szCs w:val="26"/>
          <w:rtl w:val="0"/>
        </w:rPr>
        <w:t xml:space="preserve">4.3. Sistemas de Refrigeración</w:t>
      </w:r>
    </w:p>
    <w:p w:rsidR="00000000" w:rsidDel="00000000" w:rsidP="00000000" w:rsidRDefault="00000000" w:rsidRPr="00000000" w14:paraId="0000006C">
      <w:pPr>
        <w:spacing w:after="240" w:before="240" w:lineRule="auto"/>
        <w:rPr/>
      </w:pPr>
      <w:r w:rsidDel="00000000" w:rsidR="00000000" w:rsidRPr="00000000">
        <w:rPr>
          <w:rtl w:val="0"/>
        </w:rPr>
        <w:t xml:space="preserve">Disipan el calor generado por los componentes para mantener un funcionamiento estable.</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b w:val="1"/>
          <w:bCs w:val="1"/>
          <w:rtl w:val="0"/>
        </w:rPr>
        <w:t xml:space="preserve">Refrigeración Pasiva:</w:t>
      </w:r>
      <w:r w:rsidDel="00000000" w:rsidR="00000000" w:rsidRPr="00000000">
        <w:rPr>
          <w:rtl w:val="0"/>
        </w:rPr>
        <w:t xml:space="preserve"> Utiliza disipadores (generalmente de aluminio o cobre) sin partes móviles para enfriar por convección. Usado en componentes de bajo rendimiento térmico.</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b w:val="1"/>
          <w:bCs w:val="1"/>
          <w:rtl w:val="0"/>
        </w:rPr>
        <w:t xml:space="preserve">Refrigeración Activa:</w:t>
      </w:r>
      <w:r w:rsidDel="00000000" w:rsidR="00000000" w:rsidRPr="00000000">
        <w:rPr>
          <w:rtl w:val="0"/>
        </w:rPr>
        <w:t xml:space="preserve"> Utiliza mecanismos mecánicos, como ventiladores acoplados a disipadores. Es el sistema más común para CPU y GPU.</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b w:val="1"/>
          <w:bCs w:val="1"/>
          <w:rtl w:val="0"/>
        </w:rPr>
        <w:t xml:space="preserve">Refrigeración Líquida:</w:t>
      </w:r>
      <w:r w:rsidDel="00000000" w:rsidR="00000000" w:rsidRPr="00000000">
        <w:rPr>
          <w:rtl w:val="0"/>
        </w:rPr>
        <w:t xml:space="preserve"> Sistema más eficaz que utiliza un fluido refrigerante que circula por un circuito cerrado, pasando por un bloque en contacto con la CPU/GPU y un radiador para disipar el calor.</w:t>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b w:val="1"/>
          <w:bCs w:val="1"/>
          <w:rtl w:val="0"/>
        </w:rPr>
        <w:t xml:space="preserve">Pasta Térmica:</w:t>
      </w:r>
      <w:r w:rsidDel="00000000" w:rsidR="00000000" w:rsidRPr="00000000">
        <w:rPr>
          <w:rtl w:val="0"/>
        </w:rPr>
        <w:t xml:space="preserve"> Compuesto con alta conductividad térmica que se aplica entre el procesador y el disipador para asegurar una transferencia de calor eficiente.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r78vmg8aq6zt" w:id="15"/>
      <w:bookmarkEnd w:id="15"/>
      <w:r w:rsidDel="00000000" w:rsidR="00000000" w:rsidRPr="00000000">
        <w:rPr>
          <w:b w:val="1"/>
          <w:bCs w:val="1"/>
          <w:color w:val="000000"/>
          <w:sz w:val="26"/>
          <w:szCs w:val="26"/>
          <w:rtl w:val="0"/>
        </w:rPr>
        <w:t xml:space="preserve">4.4. Placa Base (Motherboard)</w:t>
      </w:r>
    </w:p>
    <w:p w:rsidR="00000000" w:rsidDel="00000000" w:rsidP="00000000" w:rsidRDefault="00000000" w:rsidRPr="00000000" w14:paraId="00000072">
      <w:pPr>
        <w:spacing w:after="240" w:before="240" w:lineRule="auto"/>
        <w:rPr/>
      </w:pPr>
      <w:r w:rsidDel="00000000" w:rsidR="00000000" w:rsidRPr="00000000">
        <w:rPr>
          <w:rtl w:val="0"/>
        </w:rPr>
        <w:t xml:space="preserve">Es el componente central al que se conectan todos los demás. Sus elementos clave son:</w:t>
      </w:r>
    </w:p>
    <w:p w:rsidR="00000000" w:rsidDel="00000000" w:rsidP="00000000" w:rsidRDefault="00000000" w:rsidRPr="00000000" w14:paraId="00000073">
      <w:pPr>
        <w:numPr>
          <w:ilvl w:val="0"/>
          <w:numId w:val="14"/>
        </w:numPr>
        <w:spacing w:after="0" w:afterAutospacing="0" w:before="240" w:lineRule="auto"/>
        <w:ind w:left="720" w:hanging="360"/>
      </w:pPr>
      <w:r w:rsidDel="00000000" w:rsidR="00000000" w:rsidRPr="00000000">
        <w:rPr>
          <w:b w:val="1"/>
          <w:bCs w:val="1"/>
          <w:rtl w:val="0"/>
        </w:rPr>
        <w:t xml:space="preserve">Socket:</w:t>
      </w:r>
      <w:r w:rsidDel="00000000" w:rsidR="00000000" w:rsidRPr="00000000">
        <w:rPr>
          <w:rtl w:val="0"/>
        </w:rPr>
        <w:t xml:space="preserve"> Interfaz física y eléctrica que conecta el microprocesador a la placa. Los tipos varían según el fabricante (LGA de Intel, PGA/LGA de AMD) y la generación del procesador.</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b w:val="1"/>
          <w:bCs w:val="1"/>
          <w:rtl w:val="0"/>
        </w:rPr>
        <w:t xml:space="preserve">Chipset:</w:t>
      </w:r>
      <w:r w:rsidDel="00000000" w:rsidR="00000000" w:rsidRPr="00000000">
        <w:rPr>
          <w:rtl w:val="0"/>
        </w:rPr>
        <w:t xml:space="preserve"> Centro de comunicaciones que gestiona el tráfico de datos entre la CPU, la RAM, los puertos PCIe y otros periféricos. Define la compatibilidad de componentes y las capacidades de expansión y overclocking.</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b w:val="1"/>
          <w:bCs w:val="1"/>
          <w:rtl w:val="0"/>
        </w:rPr>
        <w:t xml:space="preserve">Slots de Expansión:</w:t>
      </w:r>
      <w:r w:rsidDel="00000000" w:rsidR="00000000" w:rsidRPr="00000000">
        <w:rPr>
          <w:rtl w:val="0"/>
        </w:rPr>
        <w:t xml:space="preserve"> Ranuras para instalar componentes adicionales. El estándar actual es PCIe, que ha sustituido a los antiguos ISA, PCI y AGP. También incluye slots para la memoria RAM y conectores M.2 para SSDs.</w:t>
      </w:r>
    </w:p>
    <w:p w:rsidR="00000000" w:rsidDel="00000000" w:rsidP="00000000" w:rsidRDefault="00000000" w:rsidRPr="00000000" w14:paraId="00000076">
      <w:pPr>
        <w:numPr>
          <w:ilvl w:val="0"/>
          <w:numId w:val="14"/>
        </w:numPr>
        <w:spacing w:after="240" w:before="0" w:beforeAutospacing="0" w:lineRule="auto"/>
        <w:ind w:left="720" w:hanging="360"/>
      </w:pPr>
      <w:r w:rsidDel="00000000" w:rsidR="00000000" w:rsidRPr="00000000">
        <w:rPr>
          <w:b w:val="1"/>
          <w:bCs w:val="1"/>
          <w:rtl w:val="0"/>
        </w:rPr>
        <w:t xml:space="preserve">Conectores:</w:t>
      </w:r>
      <w:r w:rsidDel="00000000" w:rsidR="00000000" w:rsidRPr="00000000">
        <w:rPr>
          <w:rtl w:val="0"/>
        </w:rPr>
        <w:t xml:space="preserve"> Incluyen puertos de alimentación (ATX, EPS), de datos (SATA, USB), de audio, para periféricos (PS/2, HDMI, DisplayPort) y de red (RJ45).</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jvdumhfh4f3n" w:id="16"/>
      <w:bookmarkEnd w:id="16"/>
      <w:r w:rsidDel="00000000" w:rsidR="00000000" w:rsidRPr="00000000">
        <w:rPr>
          <w:b w:val="1"/>
          <w:bCs w:val="1"/>
          <w:color w:val="000000"/>
          <w:sz w:val="26"/>
          <w:szCs w:val="26"/>
          <w:rtl w:val="0"/>
        </w:rPr>
        <w:t xml:space="preserve">4.5. Microprocesador (CPU)</w:t>
      </w:r>
    </w:p>
    <w:p w:rsidR="00000000" w:rsidDel="00000000" w:rsidP="00000000" w:rsidRDefault="00000000" w:rsidRPr="00000000" w14:paraId="00000078">
      <w:pPr>
        <w:spacing w:after="240" w:before="240" w:lineRule="auto"/>
        <w:rPr/>
      </w:pPr>
      <w:r w:rsidDel="00000000" w:rsidR="00000000" w:rsidRPr="00000000">
        <w:rPr>
          <w:rtl w:val="0"/>
        </w:rPr>
        <w:t xml:space="preserve">Es el circuito integrado más complejo, encargado de ejecutar el software. Sus características definen el rendimiento del sistema:</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b w:val="1"/>
          <w:bCs w:val="1"/>
          <w:rtl w:val="0"/>
        </w:rPr>
        <w:t xml:space="preserve">Frecuencia de reloj (GHz):</w:t>
      </w:r>
      <w:r w:rsidDel="00000000" w:rsidR="00000000" w:rsidRPr="00000000">
        <w:rPr>
          <w:rtl w:val="0"/>
        </w:rPr>
        <w:t xml:space="preserve"> Velocidad a la que opera.</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b w:val="1"/>
          <w:bCs w:val="1"/>
          <w:rtl w:val="0"/>
        </w:rPr>
        <w:t xml:space="preserve">Número de núcleos:</w:t>
      </w:r>
      <w:r w:rsidDel="00000000" w:rsidR="00000000" w:rsidRPr="00000000">
        <w:rPr>
          <w:rtl w:val="0"/>
        </w:rPr>
        <w:t xml:space="preserve"> Unidades de procesamiento independientes dentro del mismo chip, permitiendo el multiproceso.</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b w:val="1"/>
          <w:bCs w:val="1"/>
          <w:rtl w:val="0"/>
        </w:rPr>
        <w:t xml:space="preserve">Número de hilos (Threads):</w:t>
      </w:r>
      <w:r w:rsidDel="00000000" w:rsidR="00000000" w:rsidRPr="00000000">
        <w:rPr>
          <w:rtl w:val="0"/>
        </w:rPr>
        <w:t xml:space="preserve"> Permiten a cada núcleo gestionar subprocesos para mejorar el flujo de trabajo.</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bCs w:val="1"/>
          <w:rtl w:val="0"/>
        </w:rPr>
        <w:t xml:space="preserve">Memoria Caché (L1, L2, L3):</w:t>
      </w:r>
      <w:r w:rsidDel="00000000" w:rsidR="00000000" w:rsidRPr="00000000">
        <w:rPr>
          <w:rtl w:val="0"/>
        </w:rPr>
        <w:t xml:space="preserve"> Memoria de alta velocidad integrada en el procesador para almacenar datos de acceso frecuente.</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b w:val="1"/>
          <w:bCs w:val="1"/>
          <w:rtl w:val="0"/>
        </w:rPr>
        <w:t xml:space="preserve">Fabricantes principales:</w:t>
      </w:r>
      <w:r w:rsidDel="00000000" w:rsidR="00000000" w:rsidRPr="00000000">
        <w:rPr>
          <w:rtl w:val="0"/>
        </w:rPr>
        <w:t xml:space="preserve"> Intel (Core i3, i5, i7, i9) y AMD (Ryzen 3, 5, 7, 9) son los dominantes en el mercado de PC.</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zifigicwhhu6" w:id="17"/>
      <w:bookmarkEnd w:id="17"/>
      <w:r w:rsidDel="00000000" w:rsidR="00000000" w:rsidRPr="00000000">
        <w:rPr>
          <w:b w:val="1"/>
          <w:bCs w:val="1"/>
          <w:color w:val="000000"/>
          <w:sz w:val="26"/>
          <w:szCs w:val="26"/>
          <w:rtl w:val="0"/>
        </w:rPr>
        <w:t xml:space="preserve">4.6. Memoria RAM (Random Access Memory)</w:t>
      </w:r>
    </w:p>
    <w:p w:rsidR="00000000" w:rsidDel="00000000" w:rsidP="00000000" w:rsidRDefault="00000000" w:rsidRPr="00000000" w14:paraId="0000007F">
      <w:pPr>
        <w:spacing w:after="240" w:before="240" w:lineRule="auto"/>
        <w:rPr/>
      </w:pPr>
      <w:r w:rsidDel="00000000" w:rsidR="00000000" w:rsidRPr="00000000">
        <w:rPr>
          <w:rtl w:val="0"/>
        </w:rPr>
        <w:t xml:space="preserve">Almacena temporalmente los datos y programas en uso para que la CPU pueda acceder a ellos rápidamente. Es una memoria volátil (su contenido se borra al apagar el equipo).</w:t>
      </w:r>
    </w:p>
    <w:p w:rsidR="00000000" w:rsidDel="00000000" w:rsidP="00000000" w:rsidRDefault="00000000" w:rsidRPr="00000000" w14:paraId="00000080">
      <w:pPr>
        <w:numPr>
          <w:ilvl w:val="0"/>
          <w:numId w:val="6"/>
        </w:numPr>
        <w:spacing w:after="240" w:before="240" w:lineRule="auto"/>
        <w:ind w:left="720" w:hanging="360"/>
      </w:pPr>
      <w:r w:rsidDel="00000000" w:rsidR="00000000" w:rsidRPr="00000000">
        <w:rPr>
          <w:b w:val="1"/>
          <w:bCs w:val="1"/>
          <w:rtl w:val="0"/>
        </w:rPr>
        <w:t xml:space="preserve">Tecnología:</w:t>
      </w:r>
      <w:r w:rsidDel="00000000" w:rsidR="00000000" w:rsidRPr="00000000">
        <w:rPr>
          <w:rtl w:val="0"/>
        </w:rPr>
        <w:t xml:space="preserve"> La tecnología dominante es </w:t>
      </w:r>
      <w:r w:rsidDel="00000000" w:rsidR="00000000" w:rsidRPr="00000000">
        <w:rPr>
          <w:b w:val="1"/>
          <w:bCs w:val="1"/>
          <w:rtl w:val="0"/>
        </w:rPr>
        <w:t xml:space="preserve">DDR (Double Data Rate)</w:t>
      </w:r>
      <w:r w:rsidDel="00000000" w:rsidR="00000000" w:rsidRPr="00000000">
        <w:rPr>
          <w:rtl w:val="0"/>
        </w:rPr>
        <w:t xml:space="preserve">, que realiza dos operaciones por ciclo de reloj. Ha evolucionado en varias generaciones:</w:t>
      </w:r>
    </w:p>
    <w:tbl>
      <w:tblPr>
        <w:tblStyle w:val="Table3"/>
        <w:tblW w:w="9025.511811023622"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1445.2007548643198"/>
        <w:gridCol w:w="2564.065855404438"/>
        <w:gridCol w:w="3654.959328431054"/>
        <w:gridCol w:w="1361.2858723238107"/>
        <w:tblGridChange w:id="0">
          <w:tblGrid>
            <w:gridCol w:w="1445.2007548643198"/>
            <w:gridCol w:w="2564.065855404438"/>
            <w:gridCol w:w="3654.959328431054"/>
            <w:gridCol w:w="1361.2858723238107"/>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Versión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Pines (DIMM)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Tasa de Transferencia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Voltaje</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DDR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182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1.6 - 3.2 GB/s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2.5V</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DDR2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240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2.6 - 9.6 GB/s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1.8V</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DDR3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240</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6.4 - 18 GB/s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1.5V</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DDR4</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288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12.8 - 36.8 GB/s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1.35V</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DDR5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288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51 - 128 GB/s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1.1V</w:t>
            </w:r>
          </w:p>
        </w:tc>
      </w:tr>
    </w:tbl>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b w:val="1"/>
          <w:bCs w:val="1"/>
          <w:rtl w:val="0"/>
        </w:rPr>
        <w:t xml:space="preserve">Módulos:</w:t>
      </w:r>
    </w:p>
    <w:p w:rsidR="00000000" w:rsidDel="00000000" w:rsidP="00000000" w:rsidRDefault="00000000" w:rsidRPr="00000000" w14:paraId="0000009A">
      <w:pPr>
        <w:numPr>
          <w:ilvl w:val="1"/>
          <w:numId w:val="3"/>
        </w:numPr>
        <w:spacing w:after="0" w:afterAutospacing="0" w:before="0" w:beforeAutospacing="0" w:lineRule="auto"/>
        <w:ind w:left="1440" w:hanging="360"/>
      </w:pPr>
      <w:r w:rsidDel="00000000" w:rsidR="00000000" w:rsidRPr="00000000">
        <w:rPr>
          <w:b w:val="1"/>
          <w:bCs w:val="1"/>
          <w:rtl w:val="0"/>
        </w:rPr>
        <w:t xml:space="preserve">DIMM:</w:t>
      </w:r>
      <w:r w:rsidDel="00000000" w:rsidR="00000000" w:rsidRPr="00000000">
        <w:rPr>
          <w:rtl w:val="0"/>
        </w:rPr>
        <w:t xml:space="preserve"> Para ordenadores de sobremesa.</w:t>
      </w:r>
    </w:p>
    <w:p w:rsidR="00000000" w:rsidDel="00000000" w:rsidP="00000000" w:rsidRDefault="00000000" w:rsidRPr="00000000" w14:paraId="0000009B">
      <w:pPr>
        <w:numPr>
          <w:ilvl w:val="1"/>
          <w:numId w:val="3"/>
        </w:numPr>
        <w:spacing w:after="0" w:afterAutospacing="0" w:before="0" w:beforeAutospacing="0" w:lineRule="auto"/>
        <w:ind w:left="1440" w:hanging="360"/>
      </w:pPr>
      <w:r w:rsidDel="00000000" w:rsidR="00000000" w:rsidRPr="00000000">
        <w:rPr>
          <w:b w:val="1"/>
          <w:bCs w:val="1"/>
          <w:rtl w:val="0"/>
        </w:rPr>
        <w:t xml:space="preserve">SO-DIMM:</w:t>
      </w:r>
      <w:r w:rsidDel="00000000" w:rsidR="00000000" w:rsidRPr="00000000">
        <w:rPr>
          <w:rtl w:val="0"/>
        </w:rPr>
        <w:t xml:space="preserve"> Formato más pequeño para portátiles.</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b w:val="1"/>
          <w:bCs w:val="1"/>
          <w:rtl w:val="0"/>
        </w:rPr>
        <w:t xml:space="preserve">Canales de Memoria:</w:t>
      </w:r>
      <w:r w:rsidDel="00000000" w:rsidR="00000000" w:rsidRPr="00000000">
        <w:rPr>
          <w:rtl w:val="0"/>
        </w:rPr>
        <w:t xml:space="preserve"> Las placas base pueden tener arquitecturas de uno (Single Channel), dos (Dual Channel) o cuatro (Quad Channel) canales, que aumentan el ancho de banda si se instalan módulos de memoria idénticos en los bancos correspondientes.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7744a5md841k" w:id="18"/>
      <w:bookmarkEnd w:id="18"/>
      <w:r w:rsidDel="00000000" w:rsidR="00000000" w:rsidRPr="00000000">
        <w:rPr>
          <w:b w:val="1"/>
          <w:bCs w:val="1"/>
          <w:color w:val="000000"/>
          <w:sz w:val="26"/>
          <w:szCs w:val="26"/>
          <w:rtl w:val="0"/>
        </w:rPr>
        <w:t xml:space="preserve">4.7. Dispositivos de Almacenamiento</w:t>
      </w:r>
    </w:p>
    <w:p w:rsidR="00000000" w:rsidDel="00000000" w:rsidP="00000000" w:rsidRDefault="00000000" w:rsidRPr="00000000" w14:paraId="0000009E">
      <w:pPr>
        <w:spacing w:after="240" w:before="240" w:lineRule="auto"/>
        <w:rPr/>
      </w:pPr>
      <w:r w:rsidDel="00000000" w:rsidR="00000000" w:rsidRPr="00000000">
        <w:rPr>
          <w:rtl w:val="0"/>
        </w:rPr>
        <w:t xml:space="preserve">Permiten guardar datos de forma permanente.</w:t>
      </w:r>
    </w:p>
    <w:p w:rsidR="00000000" w:rsidDel="00000000" w:rsidP="00000000" w:rsidRDefault="00000000" w:rsidRPr="00000000" w14:paraId="0000009F">
      <w:pPr>
        <w:numPr>
          <w:ilvl w:val="0"/>
          <w:numId w:val="18"/>
        </w:numPr>
        <w:spacing w:after="0" w:afterAutospacing="0" w:before="240" w:lineRule="auto"/>
        <w:ind w:left="720" w:hanging="360"/>
      </w:pPr>
      <w:r w:rsidDel="00000000" w:rsidR="00000000" w:rsidRPr="00000000">
        <w:rPr>
          <w:b w:val="1"/>
          <w:bCs w:val="1"/>
          <w:rtl w:val="0"/>
        </w:rPr>
        <w:t xml:space="preserve">Discos Duros (HDD - Hard Drive Disk):</w:t>
      </w:r>
      <w:r w:rsidDel="00000000" w:rsidR="00000000" w:rsidRPr="00000000">
        <w:rPr>
          <w:rtl w:val="0"/>
        </w:rPr>
        <w:t xml:space="preserve"> Dispositivos magnéticos compuestos por platos giratorios y un cabezal de lectura/escritura. Ofrecen gran capacidad a bajo coste, pero son más lentos y frágiles.</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b w:val="1"/>
          <w:bCs w:val="1"/>
          <w:rtl w:val="0"/>
        </w:rPr>
        <w:t xml:space="preserve">Unidades de Estado Sólido (SSD - Solid State Drive):</w:t>
      </w:r>
      <w:r w:rsidDel="00000000" w:rsidR="00000000" w:rsidRPr="00000000">
        <w:rPr>
          <w:rtl w:val="0"/>
        </w:rPr>
        <w:t xml:space="preserve"> Utilizan chips de memoria flash (NAND) sin partes móviles. Son mucho más rápidos, silenciosos y resistentes que los HDD, pero con un coste por gigabyte más alto.</w:t>
      </w:r>
    </w:p>
    <w:p w:rsidR="00000000" w:rsidDel="00000000" w:rsidP="00000000" w:rsidRDefault="00000000" w:rsidRPr="00000000" w14:paraId="000000A1">
      <w:pPr>
        <w:numPr>
          <w:ilvl w:val="1"/>
          <w:numId w:val="18"/>
        </w:numPr>
        <w:spacing w:after="0" w:afterAutospacing="0" w:before="0" w:beforeAutospacing="0" w:lineRule="auto"/>
        <w:ind w:left="1440" w:hanging="360"/>
      </w:pPr>
      <w:r w:rsidDel="00000000" w:rsidR="00000000" w:rsidRPr="00000000">
        <w:rPr>
          <w:b w:val="1"/>
          <w:bCs w:val="1"/>
          <w:rtl w:val="0"/>
        </w:rPr>
        <w:t xml:space="preserve">SSD SATA:</w:t>
      </w:r>
      <w:r w:rsidDel="00000000" w:rsidR="00000000" w:rsidRPr="00000000">
        <w:rPr>
          <w:rtl w:val="0"/>
        </w:rPr>
        <w:t xml:space="preserve"> Utilizan la misma interfaz que los HDD.</w:t>
      </w:r>
    </w:p>
    <w:p w:rsidR="00000000" w:rsidDel="00000000" w:rsidP="00000000" w:rsidRDefault="00000000" w:rsidRPr="00000000" w14:paraId="000000A2">
      <w:pPr>
        <w:numPr>
          <w:ilvl w:val="1"/>
          <w:numId w:val="18"/>
        </w:numPr>
        <w:spacing w:after="0" w:afterAutospacing="0" w:before="0" w:beforeAutospacing="0" w:lineRule="auto"/>
        <w:ind w:left="1440" w:hanging="360"/>
      </w:pPr>
      <w:r w:rsidDel="00000000" w:rsidR="00000000" w:rsidRPr="00000000">
        <w:rPr>
          <w:b w:val="1"/>
          <w:bCs w:val="1"/>
          <w:rtl w:val="0"/>
        </w:rPr>
        <w:t xml:space="preserve">SSD M.2:</w:t>
      </w:r>
      <w:r w:rsidDel="00000000" w:rsidR="00000000" w:rsidRPr="00000000">
        <w:rPr>
          <w:rtl w:val="0"/>
        </w:rPr>
        <w:t xml:space="preserve"> Se conectan directamente a la placa base y pueden usar el protocolo NVMe sobre la interfaz PCIe para velocidades de transferencia muy superiores a SATA.</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b w:val="1"/>
          <w:bCs w:val="1"/>
          <w:rtl w:val="0"/>
        </w:rPr>
        <w:t xml:space="preserve">Almacenamiento en Red:</w:t>
      </w:r>
    </w:p>
    <w:p w:rsidR="00000000" w:rsidDel="00000000" w:rsidP="00000000" w:rsidRDefault="00000000" w:rsidRPr="00000000" w14:paraId="000000A4">
      <w:pPr>
        <w:numPr>
          <w:ilvl w:val="1"/>
          <w:numId w:val="18"/>
        </w:numPr>
        <w:spacing w:after="0" w:afterAutospacing="0" w:before="0" w:beforeAutospacing="0" w:lineRule="auto"/>
        <w:ind w:left="1440" w:hanging="360"/>
      </w:pPr>
      <w:r w:rsidDel="00000000" w:rsidR="00000000" w:rsidRPr="00000000">
        <w:rPr>
          <w:b w:val="1"/>
          <w:bCs w:val="1"/>
          <w:rtl w:val="0"/>
        </w:rPr>
        <w:t xml:space="preserve">NAS (Network Attached Storage):</w:t>
      </w:r>
      <w:r w:rsidDel="00000000" w:rsidR="00000000" w:rsidRPr="00000000">
        <w:rPr>
          <w:rtl w:val="0"/>
        </w:rPr>
        <w:t xml:space="preserve"> Dispositivo de almacenamiento conectado a una red local, accesible a nivel de fichero (NFS, SMB).</w:t>
      </w:r>
    </w:p>
    <w:p w:rsidR="00000000" w:rsidDel="00000000" w:rsidP="00000000" w:rsidRDefault="00000000" w:rsidRPr="00000000" w14:paraId="000000A5">
      <w:pPr>
        <w:numPr>
          <w:ilvl w:val="1"/>
          <w:numId w:val="18"/>
        </w:numPr>
        <w:spacing w:after="0" w:afterAutospacing="0" w:before="0" w:beforeAutospacing="0" w:lineRule="auto"/>
        <w:ind w:left="1440" w:hanging="360"/>
      </w:pPr>
      <w:r w:rsidDel="00000000" w:rsidR="00000000" w:rsidRPr="00000000">
        <w:rPr>
          <w:b w:val="1"/>
          <w:bCs w:val="1"/>
          <w:rtl w:val="0"/>
        </w:rPr>
        <w:t xml:space="preserve">SAN (Storage Area Network):</w:t>
      </w:r>
      <w:r w:rsidDel="00000000" w:rsidR="00000000" w:rsidRPr="00000000">
        <w:rPr>
          <w:rtl w:val="0"/>
        </w:rPr>
        <w:t xml:space="preserve"> Red de alta velocidad dedicada al almacenamiento, que presenta los discos a los servidores como si fueran locales (a nivel de bloque).</w:t>
      </w:r>
    </w:p>
    <w:p w:rsidR="00000000" w:rsidDel="00000000" w:rsidP="00000000" w:rsidRDefault="00000000" w:rsidRPr="00000000" w14:paraId="000000A6">
      <w:pPr>
        <w:numPr>
          <w:ilvl w:val="1"/>
          <w:numId w:val="18"/>
        </w:numPr>
        <w:spacing w:after="240" w:before="0" w:beforeAutospacing="0" w:lineRule="auto"/>
        <w:ind w:left="1440" w:hanging="360"/>
      </w:pPr>
      <w:r w:rsidDel="00000000" w:rsidR="00000000" w:rsidRPr="00000000">
        <w:rPr>
          <w:b w:val="1"/>
          <w:bCs w:val="1"/>
          <w:rtl w:val="0"/>
        </w:rPr>
        <w:t xml:space="preserve">DAS (Direct Attached Storage):</w:t>
      </w:r>
      <w:r w:rsidDel="00000000" w:rsidR="00000000" w:rsidRPr="00000000">
        <w:rPr>
          <w:rtl w:val="0"/>
        </w:rPr>
        <w:t xml:space="preserve"> Almacenamiento conectado directamente a un servidor.</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wnmzwhhwglww" w:id="19"/>
      <w:bookmarkEnd w:id="19"/>
      <w:r w:rsidDel="00000000" w:rsidR="00000000" w:rsidRPr="00000000">
        <w:rPr>
          <w:b w:val="1"/>
          <w:bCs w:val="1"/>
          <w:color w:val="000000"/>
          <w:sz w:val="26"/>
          <w:szCs w:val="26"/>
          <w:rtl w:val="0"/>
        </w:rPr>
        <w:t xml:space="preserve">4.8. Tarjetas Gráficas (GPU)</w:t>
      </w:r>
    </w:p>
    <w:p w:rsidR="00000000" w:rsidDel="00000000" w:rsidP="00000000" w:rsidRDefault="00000000" w:rsidRPr="00000000" w14:paraId="000000A8">
      <w:pPr>
        <w:spacing w:after="240" w:before="240" w:lineRule="auto"/>
        <w:rPr/>
      </w:pPr>
      <w:r w:rsidDel="00000000" w:rsidR="00000000" w:rsidRPr="00000000">
        <w:rPr>
          <w:rtl w:val="0"/>
        </w:rPr>
        <w:t xml:space="preserve">Componente dedicado al procesamiento de datos de vídeo e imágenes, liberando a la CPU de esta carga. Es esencial para videojuegos, diseño gráfico y producción audiovisual.</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b w:val="1"/>
          <w:bCs w:val="1"/>
          <w:rtl w:val="0"/>
        </w:rPr>
        <w:t xml:space="preserve">Componentes:</w:t>
      </w:r>
    </w:p>
    <w:p w:rsidR="00000000" w:rsidDel="00000000" w:rsidP="00000000" w:rsidRDefault="00000000" w:rsidRPr="00000000" w14:paraId="000000AA">
      <w:pPr>
        <w:numPr>
          <w:ilvl w:val="1"/>
          <w:numId w:val="13"/>
        </w:numPr>
        <w:spacing w:after="0" w:afterAutospacing="0" w:before="0" w:beforeAutospacing="0" w:lineRule="auto"/>
        <w:ind w:left="1440" w:hanging="360"/>
      </w:pPr>
      <w:r w:rsidDel="00000000" w:rsidR="00000000" w:rsidRPr="00000000">
        <w:rPr>
          <w:b w:val="1"/>
          <w:bCs w:val="1"/>
          <w:rtl w:val="0"/>
        </w:rPr>
        <w:t xml:space="preserve">GPU (Graphics Processing Unit):</w:t>
      </w:r>
      <w:r w:rsidDel="00000000" w:rsidR="00000000" w:rsidRPr="00000000">
        <w:rPr>
          <w:rtl w:val="0"/>
        </w:rPr>
        <w:t xml:space="preserve"> El procesador de la tarjeta.</w:t>
      </w:r>
    </w:p>
    <w:p w:rsidR="00000000" w:rsidDel="00000000" w:rsidP="00000000" w:rsidRDefault="00000000" w:rsidRPr="00000000" w14:paraId="000000AB">
      <w:pPr>
        <w:numPr>
          <w:ilvl w:val="1"/>
          <w:numId w:val="13"/>
        </w:numPr>
        <w:spacing w:after="0" w:afterAutospacing="0" w:before="0" w:beforeAutospacing="0" w:lineRule="auto"/>
        <w:ind w:left="1440" w:hanging="360"/>
      </w:pPr>
      <w:r w:rsidDel="00000000" w:rsidR="00000000" w:rsidRPr="00000000">
        <w:rPr>
          <w:b w:val="1"/>
          <w:bCs w:val="1"/>
          <w:rtl w:val="0"/>
        </w:rPr>
        <w:t xml:space="preserve">VRAM (Video RAM):</w:t>
      </w:r>
      <w:r w:rsidDel="00000000" w:rsidR="00000000" w:rsidRPr="00000000">
        <w:rPr>
          <w:rtl w:val="0"/>
        </w:rPr>
        <w:t xml:space="preserve"> Memoria dedicada para almacenar texturas y datos gráficos.</w:t>
      </w:r>
    </w:p>
    <w:p w:rsidR="00000000" w:rsidDel="00000000" w:rsidP="00000000" w:rsidRDefault="00000000" w:rsidRPr="00000000" w14:paraId="000000AC">
      <w:pPr>
        <w:numPr>
          <w:ilvl w:val="1"/>
          <w:numId w:val="13"/>
        </w:numPr>
        <w:spacing w:after="0" w:afterAutospacing="0" w:before="0" w:beforeAutospacing="0" w:lineRule="auto"/>
        <w:ind w:left="1440" w:hanging="360"/>
      </w:pPr>
      <w:r w:rsidDel="00000000" w:rsidR="00000000" w:rsidRPr="00000000">
        <w:rPr>
          <w:b w:val="1"/>
          <w:bCs w:val="1"/>
          <w:rtl w:val="0"/>
        </w:rPr>
        <w:t xml:space="preserve">VRM (Voltage Regulator Module):</w:t>
      </w:r>
      <w:r w:rsidDel="00000000" w:rsidR="00000000" w:rsidRPr="00000000">
        <w:rPr>
          <w:rtl w:val="0"/>
        </w:rPr>
        <w:t xml:space="preserve"> Suministra el voltaje adecuado a la GPU y la VRAM.</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b w:val="1"/>
          <w:bCs w:val="1"/>
          <w:rtl w:val="0"/>
        </w:rPr>
        <w:t xml:space="preserve">Conexiones:</w:t>
      </w:r>
    </w:p>
    <w:p w:rsidR="00000000" w:rsidDel="00000000" w:rsidP="00000000" w:rsidRDefault="00000000" w:rsidRPr="00000000" w14:paraId="000000AE">
      <w:pPr>
        <w:numPr>
          <w:ilvl w:val="1"/>
          <w:numId w:val="13"/>
        </w:numPr>
        <w:spacing w:after="0" w:afterAutospacing="0" w:before="0" w:beforeAutospacing="0" w:lineRule="auto"/>
        <w:ind w:left="1440" w:hanging="360"/>
      </w:pPr>
      <w:r w:rsidDel="00000000" w:rsidR="00000000" w:rsidRPr="00000000">
        <w:rPr>
          <w:b w:val="1"/>
          <w:bCs w:val="1"/>
          <w:rtl w:val="0"/>
        </w:rPr>
        <w:t xml:space="preserve">HDMI:</w:t>
      </w:r>
      <w:r w:rsidDel="00000000" w:rsidR="00000000" w:rsidRPr="00000000">
        <w:rPr>
          <w:rtl w:val="0"/>
        </w:rPr>
        <w:t xml:space="preserve"> Estándar actual para vídeo y audio de alta definición.</w:t>
      </w:r>
    </w:p>
    <w:p w:rsidR="00000000" w:rsidDel="00000000" w:rsidP="00000000" w:rsidRDefault="00000000" w:rsidRPr="00000000" w14:paraId="000000AF">
      <w:pPr>
        <w:numPr>
          <w:ilvl w:val="1"/>
          <w:numId w:val="13"/>
        </w:numPr>
        <w:spacing w:after="0" w:afterAutospacing="0" w:before="0" w:beforeAutospacing="0" w:lineRule="auto"/>
        <w:ind w:left="1440" w:hanging="360"/>
      </w:pPr>
      <w:r w:rsidDel="00000000" w:rsidR="00000000" w:rsidRPr="00000000">
        <w:rPr>
          <w:b w:val="1"/>
          <w:bCs w:val="1"/>
          <w:rtl w:val="0"/>
        </w:rPr>
        <w:t xml:space="preserve">DisplayPort:</w:t>
      </w:r>
      <w:r w:rsidDel="00000000" w:rsidR="00000000" w:rsidRPr="00000000">
        <w:rPr>
          <w:rtl w:val="0"/>
        </w:rPr>
        <w:t xml:space="preserve"> Alternativa a HDMI, con mayor ancho de banda y capacidad para conectar múltiples monitores.</w:t>
      </w:r>
    </w:p>
    <w:p w:rsidR="00000000" w:rsidDel="00000000" w:rsidP="00000000" w:rsidRDefault="00000000" w:rsidRPr="00000000" w14:paraId="000000B0">
      <w:pPr>
        <w:numPr>
          <w:ilvl w:val="1"/>
          <w:numId w:val="13"/>
        </w:numPr>
        <w:spacing w:after="240" w:before="0" w:beforeAutospacing="0" w:lineRule="auto"/>
        <w:ind w:left="1440" w:hanging="360"/>
      </w:pPr>
      <w:r w:rsidDel="00000000" w:rsidR="00000000" w:rsidRPr="00000000">
        <w:rPr>
          <w:b w:val="1"/>
          <w:bCs w:val="1"/>
          <w:rtl w:val="0"/>
        </w:rPr>
        <w:t xml:space="preserve">DVI y VGA:</w:t>
      </w:r>
      <w:r w:rsidDel="00000000" w:rsidR="00000000" w:rsidRPr="00000000">
        <w:rPr>
          <w:rtl w:val="0"/>
        </w:rPr>
        <w:t xml:space="preserve"> Puertos más antiguos, digitales y analógicos respectivamente, en gran parte obsoletos.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5jvlztadmjh4" w:id="20"/>
      <w:bookmarkEnd w:id="20"/>
      <w:r w:rsidDel="00000000" w:rsidR="00000000" w:rsidRPr="00000000">
        <w:rPr>
          <w:b w:val="1"/>
          <w:bCs w:val="1"/>
          <w:sz w:val="34"/>
          <w:szCs w:val="34"/>
          <w:rtl w:val="0"/>
        </w:rPr>
        <w:t xml:space="preserve">5. Configuración, Verificación y Diagnóstico</w:t>
      </w:r>
    </w:p>
    <w:p w:rsidR="00000000" w:rsidDel="00000000" w:rsidP="00000000" w:rsidRDefault="00000000" w:rsidRPr="00000000" w14:paraId="000000B2">
      <w:pPr>
        <w:spacing w:after="240" w:before="240" w:lineRule="auto"/>
        <w:rPr/>
      </w:pPr>
      <w:r w:rsidDel="00000000" w:rsidR="00000000" w:rsidRPr="00000000">
        <w:rPr>
          <w:rtl w:val="0"/>
        </w:rPr>
        <w:t xml:space="preserve">El ensamblaje y mantenimiento de equipos informáticos requiere seguir normas de seguridad y procedimientos específicos.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bzpylwz5po71" w:id="21"/>
      <w:bookmarkEnd w:id="21"/>
      <w:r w:rsidDel="00000000" w:rsidR="00000000" w:rsidRPr="00000000">
        <w:rPr>
          <w:b w:val="1"/>
          <w:bCs w:val="1"/>
          <w:color w:val="000000"/>
          <w:sz w:val="26"/>
          <w:szCs w:val="26"/>
          <w:rtl w:val="0"/>
        </w:rPr>
        <w:t xml:space="preserve">5.1. Ensamblado y Verificación</w:t>
      </w:r>
    </w:p>
    <w:p w:rsidR="00000000" w:rsidDel="00000000" w:rsidP="00000000" w:rsidRDefault="00000000" w:rsidRPr="00000000" w14:paraId="000000B4">
      <w:pPr>
        <w:spacing w:after="240" w:before="240" w:lineRule="auto"/>
        <w:rPr/>
      </w:pPr>
      <w:r w:rsidDel="00000000" w:rsidR="00000000" w:rsidRPr="00000000">
        <w:rPr>
          <w:rtl w:val="0"/>
        </w:rPr>
        <w:t xml:space="preserve">El proceso de montaje sigue una secuencia lógica: apertura del chasis, instalación de la placa base, montaje del procesador, instalación de los elementos de refrigeración, montaje de la fuente de alimentación, instalación de la RAM y el disco duro, montaje de otros componentes (como la tarjeta gráfica), y finalmente, el conexionado de todos los cables. La verificación final incluye una inspección visual y una prueba de arranque para instalar el sistema operativo.</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j1ekpueap9w0" w:id="22"/>
      <w:bookmarkEnd w:id="22"/>
      <w:r w:rsidDel="00000000" w:rsidR="00000000" w:rsidRPr="00000000">
        <w:rPr>
          <w:b w:val="1"/>
          <w:bCs w:val="1"/>
          <w:color w:val="000000"/>
          <w:sz w:val="26"/>
          <w:szCs w:val="26"/>
          <w:rtl w:val="0"/>
        </w:rPr>
        <w:t xml:space="preserve">5.2. Software Empotrado: BIOS y UEFI</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b w:val="1"/>
          <w:bCs w:val="1"/>
          <w:rtl w:val="0"/>
        </w:rPr>
        <w:t xml:space="preserve">BIOS (Basic Input/Output System):</w:t>
      </w:r>
      <w:r w:rsidDel="00000000" w:rsidR="00000000" w:rsidRPr="00000000">
        <w:rPr>
          <w:rtl w:val="0"/>
        </w:rPr>
        <w:t xml:space="preserve"> Firmware grabado en una memoria de la placa base que controla el hardware a bajo nivel durante el arranque. Realiza el </w:t>
      </w:r>
      <w:r w:rsidDel="00000000" w:rsidR="00000000" w:rsidRPr="00000000">
        <w:rPr>
          <w:b w:val="1"/>
          <w:bCs w:val="1"/>
          <w:rtl w:val="0"/>
        </w:rPr>
        <w:t xml:space="preserve">POST (Power-On Self-Test)</w:t>
      </w:r>
      <w:r w:rsidDel="00000000" w:rsidR="00000000" w:rsidRPr="00000000">
        <w:rPr>
          <w:rtl w:val="0"/>
        </w:rPr>
        <w:t xml:space="preserve">, un autodiagnóstico inicial para verificar los componentes esenciales.</w:t>
      </w:r>
    </w:p>
    <w:p w:rsidR="00000000" w:rsidDel="00000000" w:rsidP="00000000" w:rsidRDefault="00000000" w:rsidRPr="00000000" w14:paraId="000000B7">
      <w:pPr>
        <w:numPr>
          <w:ilvl w:val="0"/>
          <w:numId w:val="2"/>
        </w:numPr>
        <w:spacing w:after="240" w:before="0" w:beforeAutospacing="0" w:lineRule="auto"/>
        <w:ind w:left="720" w:hanging="360"/>
      </w:pPr>
      <w:r w:rsidDel="00000000" w:rsidR="00000000" w:rsidRPr="00000000">
        <w:rPr>
          <w:b w:val="1"/>
          <w:bCs w:val="1"/>
          <w:rtl w:val="0"/>
        </w:rPr>
        <w:t xml:space="preserve">UEFI (Unified Extensible Firmware Interface):</w:t>
      </w:r>
      <w:r w:rsidDel="00000000" w:rsidR="00000000" w:rsidRPr="00000000">
        <w:rPr>
          <w:rtl w:val="0"/>
        </w:rPr>
        <w:t xml:space="preserve"> Sucesora moderna de la BIOS. Ofrece una interfaz gráfica más amigable, arranque más rápido y soporte para discos duros de gran tamaño mediante la tabla de particiones </w:t>
      </w:r>
      <w:r w:rsidDel="00000000" w:rsidR="00000000" w:rsidRPr="00000000">
        <w:rPr>
          <w:b w:val="1"/>
          <w:bCs w:val="1"/>
          <w:rtl w:val="0"/>
        </w:rPr>
        <w:t xml:space="preserve">GPT (GUID Partition Table)</w:t>
      </w:r>
      <w:r w:rsidDel="00000000" w:rsidR="00000000" w:rsidRPr="00000000">
        <w:rPr>
          <w:rtl w:val="0"/>
        </w:rPr>
        <w:t xml:space="preserve">, que reemplaza al antiguo </w:t>
      </w:r>
      <w:r w:rsidDel="00000000" w:rsidR="00000000" w:rsidRPr="00000000">
        <w:rPr>
          <w:b w:val="1"/>
          <w:bCs w:val="1"/>
          <w:rtl w:val="0"/>
        </w:rPr>
        <w:t xml:space="preserve">MBR (Master Boot Record)</w:t>
      </w: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Desde la BIOS/UEFI se pueden configurar parámetros como la secuencia de arranque (BOOT), habilitar o deshabilitar periféricos integrados, monitorizar temperaturas y voltajes, y realizar ajustes avanzados como el </w:t>
      </w:r>
      <w:r w:rsidDel="00000000" w:rsidR="00000000" w:rsidRPr="00000000">
        <w:rPr>
          <w:b w:val="1"/>
          <w:bCs w:val="1"/>
          <w:rtl w:val="0"/>
        </w:rPr>
        <w:t xml:space="preserve">overclocking</w:t>
      </w:r>
      <w:r w:rsidDel="00000000" w:rsidR="00000000" w:rsidRPr="00000000">
        <w:rPr>
          <w:rtl w:val="0"/>
        </w:rPr>
        <w:t xml:space="preserve"> (aumentar la frecuencia de reloj de la CPU/RAM para mayor rendimiento) o el </w:t>
      </w:r>
      <w:r w:rsidDel="00000000" w:rsidR="00000000" w:rsidRPr="00000000">
        <w:rPr>
          <w:b w:val="1"/>
          <w:bCs w:val="1"/>
          <w:rtl w:val="0"/>
        </w:rPr>
        <w:t xml:space="preserve">underclocking</w:t>
      </w:r>
      <w:r w:rsidDel="00000000" w:rsidR="00000000" w:rsidRPr="00000000">
        <w:rPr>
          <w:rtl w:val="0"/>
        </w:rPr>
        <w:t xml:space="preserve"> (reducirla para menor consumo y calor).</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5u36xxsl1jyq" w:id="23"/>
      <w:bookmarkEnd w:id="23"/>
      <w:r w:rsidDel="00000000" w:rsidR="00000000" w:rsidRPr="00000000">
        <w:rPr>
          <w:b w:val="1"/>
          <w:bCs w:val="1"/>
          <w:color w:val="000000"/>
          <w:sz w:val="26"/>
          <w:szCs w:val="26"/>
          <w:rtl w:val="0"/>
        </w:rPr>
        <w:t xml:space="preserve">5.3. Chequeo y Diagnóstico (POST)</w:t>
      </w:r>
    </w:p>
    <w:p w:rsidR="00000000" w:rsidDel="00000000" w:rsidP="00000000" w:rsidRDefault="00000000" w:rsidRPr="00000000" w14:paraId="000000BA">
      <w:pPr>
        <w:spacing w:after="240" w:before="240" w:lineRule="auto"/>
        <w:rPr/>
      </w:pPr>
      <w:r w:rsidDel="00000000" w:rsidR="00000000" w:rsidRPr="00000000">
        <w:rPr>
          <w:rtl w:val="0"/>
        </w:rPr>
        <w:t xml:space="preserve">El POST comunica los errores detectados durante el arranque mediante códigos sonoros (pitidos) o visuales (LEDs). La secuencia y el significado de los pitidos varían según el fabricante de la BIOS.</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b w:val="1"/>
          <w:bCs w:val="1"/>
          <w:rtl w:val="0"/>
        </w:rPr>
        <w:t xml:space="preserve">1 pitido corto:</w:t>
      </w:r>
      <w:r w:rsidDel="00000000" w:rsidR="00000000" w:rsidRPr="00000000">
        <w:rPr>
          <w:rtl w:val="0"/>
        </w:rPr>
        <w:t xml:space="preserve"> Generalmente indica que el POST se ha completado con éxito.</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b w:val="1"/>
          <w:bCs w:val="1"/>
          <w:rtl w:val="0"/>
        </w:rPr>
        <w:t xml:space="preserve">Pitidos largos o secuencias de pitidos cortos:</w:t>
      </w:r>
      <w:r w:rsidDel="00000000" w:rsidR="00000000" w:rsidRPr="00000000">
        <w:rPr>
          <w:rtl w:val="0"/>
        </w:rPr>
        <w:t xml:space="preserve"> Suelen señalar problemas en la memoria RAM, la tarjeta de vídeo o la propia placa base.</w:t>
      </w:r>
    </w:p>
    <w:p w:rsidR="00000000" w:rsidDel="00000000" w:rsidP="00000000" w:rsidRDefault="00000000" w:rsidRPr="00000000" w14:paraId="000000BD">
      <w:pPr>
        <w:numPr>
          <w:ilvl w:val="0"/>
          <w:numId w:val="9"/>
        </w:numPr>
        <w:spacing w:after="240" w:before="0" w:beforeAutospacing="0" w:lineRule="auto"/>
        <w:ind w:left="720" w:hanging="360"/>
      </w:pPr>
      <w:r w:rsidDel="00000000" w:rsidR="00000000" w:rsidRPr="00000000">
        <w:rPr>
          <w:b w:val="1"/>
          <w:bCs w:val="1"/>
          <w:rtl w:val="0"/>
        </w:rPr>
        <w:t xml:space="preserve">Pitido ininterrumpido:</w:t>
      </w:r>
      <w:r w:rsidDel="00000000" w:rsidR="00000000" w:rsidRPr="00000000">
        <w:rPr>
          <w:rtl w:val="0"/>
        </w:rPr>
        <w:t xml:space="preserve"> Indica un fallo en el suministro eléctrico.</w:t>
      </w:r>
    </w:p>
    <w:p w:rsidR="00000000" w:rsidDel="00000000" w:rsidP="00000000" w:rsidRDefault="00000000" w:rsidRPr="00000000" w14:paraId="000000BE">
      <w:pPr>
        <w:spacing w:after="240" w:before="240" w:lineRule="auto"/>
        <w:rPr/>
      </w:pPr>
      <w:r w:rsidDel="00000000" w:rsidR="00000000" w:rsidRPr="00000000">
        <w:rPr>
          <w:rtl w:val="0"/>
        </w:rPr>
        <w:t xml:space="preserve">Existen numerosas herramientas de software para diagnosticar y monitorizar el hardware en sistemas operativos como Linux (lspci, hwinfo), macOS (MenuMeters) y Windows (CPU-Z, AIDA64, PC-Wizard).</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y540tevsihxs" w:id="24"/>
      <w:bookmarkEnd w:id="24"/>
      <w:r w:rsidDel="00000000" w:rsidR="00000000" w:rsidRPr="00000000">
        <w:rPr>
          <w:b w:val="1"/>
          <w:bCs w:val="1"/>
          <w:sz w:val="34"/>
          <w:szCs w:val="34"/>
          <w:rtl w:val="0"/>
        </w:rPr>
        <w:t xml:space="preserve">6. Conexión a Redes</w:t>
      </w:r>
    </w:p>
    <w:p w:rsidR="00000000" w:rsidDel="00000000" w:rsidP="00000000" w:rsidRDefault="00000000" w:rsidRPr="00000000" w14:paraId="000000C0">
      <w:pPr>
        <w:spacing w:after="240" w:before="240" w:lineRule="auto"/>
        <w:rPr/>
      </w:pPr>
      <w:r w:rsidDel="00000000" w:rsidR="00000000" w:rsidRPr="00000000">
        <w:rPr>
          <w:rtl w:val="0"/>
        </w:rPr>
        <w:t xml:space="preserve">La interconexión de ordenadores amplía enormemente su funcionalidad. Esta conexión se realiza a través de una tarjeta de red.</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s9ura0wiynbn" w:id="25"/>
      <w:bookmarkEnd w:id="25"/>
      <w:r w:rsidDel="00000000" w:rsidR="00000000" w:rsidRPr="00000000">
        <w:rPr>
          <w:b w:val="1"/>
          <w:bCs w:val="1"/>
          <w:color w:val="000000"/>
          <w:sz w:val="26"/>
          <w:szCs w:val="26"/>
          <w:rtl w:val="0"/>
        </w:rPr>
        <w:t xml:space="preserve">6.1. Tipos de Redes y Técnicas de Conexión</w:t>
      </w:r>
    </w:p>
    <w:p w:rsidR="00000000" w:rsidDel="00000000" w:rsidP="00000000" w:rsidRDefault="00000000" w:rsidRPr="00000000" w14:paraId="000000C2">
      <w:pPr>
        <w:numPr>
          <w:ilvl w:val="0"/>
          <w:numId w:val="17"/>
        </w:numPr>
        <w:spacing w:after="0" w:afterAutospacing="0" w:before="240" w:lineRule="auto"/>
        <w:ind w:left="720" w:hanging="360"/>
      </w:pPr>
      <w:r w:rsidDel="00000000" w:rsidR="00000000" w:rsidRPr="00000000">
        <w:rPr>
          <w:b w:val="1"/>
          <w:bCs w:val="1"/>
          <w:rtl w:val="0"/>
        </w:rPr>
        <w:t xml:space="preserve">Clasificación por tamaño:</w:t>
      </w:r>
    </w:p>
    <w:p w:rsidR="00000000" w:rsidDel="00000000" w:rsidP="00000000" w:rsidRDefault="00000000" w:rsidRPr="00000000" w14:paraId="000000C3">
      <w:pPr>
        <w:numPr>
          <w:ilvl w:val="1"/>
          <w:numId w:val="17"/>
        </w:numPr>
        <w:spacing w:after="0" w:afterAutospacing="0" w:before="0" w:beforeAutospacing="0" w:lineRule="auto"/>
        <w:ind w:left="1440" w:hanging="360"/>
      </w:pPr>
      <w:r w:rsidDel="00000000" w:rsidR="00000000" w:rsidRPr="00000000">
        <w:rPr>
          <w:b w:val="1"/>
          <w:bCs w:val="1"/>
          <w:rtl w:val="0"/>
        </w:rPr>
        <w:t xml:space="preserve">PAN (Personal Area Network):</w:t>
      </w:r>
      <w:r w:rsidDel="00000000" w:rsidR="00000000" w:rsidRPr="00000000">
        <w:rPr>
          <w:rtl w:val="0"/>
        </w:rPr>
        <w:t xml:space="preserve"> Red personal (ej. Bluetooth).</w:t>
      </w:r>
    </w:p>
    <w:p w:rsidR="00000000" w:rsidDel="00000000" w:rsidP="00000000" w:rsidRDefault="00000000" w:rsidRPr="00000000" w14:paraId="000000C4">
      <w:pPr>
        <w:numPr>
          <w:ilvl w:val="1"/>
          <w:numId w:val="17"/>
        </w:numPr>
        <w:spacing w:after="0" w:afterAutospacing="0" w:before="0" w:beforeAutospacing="0" w:lineRule="auto"/>
        <w:ind w:left="1440" w:hanging="360"/>
      </w:pPr>
      <w:r w:rsidDel="00000000" w:rsidR="00000000" w:rsidRPr="00000000">
        <w:rPr>
          <w:b w:val="1"/>
          <w:bCs w:val="1"/>
          <w:rtl w:val="0"/>
        </w:rPr>
        <w:t xml:space="preserve">LAN (Local Area Network):</w:t>
      </w:r>
      <w:r w:rsidDel="00000000" w:rsidR="00000000" w:rsidRPr="00000000">
        <w:rPr>
          <w:rtl w:val="0"/>
        </w:rPr>
        <w:t xml:space="preserve"> Red de área local (oficina, hogar).</w:t>
      </w:r>
    </w:p>
    <w:p w:rsidR="00000000" w:rsidDel="00000000" w:rsidP="00000000" w:rsidRDefault="00000000" w:rsidRPr="00000000" w14:paraId="000000C5">
      <w:pPr>
        <w:numPr>
          <w:ilvl w:val="1"/>
          <w:numId w:val="17"/>
        </w:numPr>
        <w:spacing w:after="0" w:afterAutospacing="0" w:before="0" w:beforeAutospacing="0" w:lineRule="auto"/>
        <w:ind w:left="1440" w:hanging="360"/>
      </w:pPr>
      <w:r w:rsidDel="00000000" w:rsidR="00000000" w:rsidRPr="00000000">
        <w:rPr>
          <w:b w:val="1"/>
          <w:bCs w:val="1"/>
          <w:rtl w:val="0"/>
        </w:rPr>
        <w:t xml:space="preserve">MAN (Metropolitan Area Network):</w:t>
      </w:r>
      <w:r w:rsidDel="00000000" w:rsidR="00000000" w:rsidRPr="00000000">
        <w:rPr>
          <w:rtl w:val="0"/>
        </w:rPr>
        <w:t xml:space="preserve"> Red de alcance metropolitano.</w:t>
      </w:r>
    </w:p>
    <w:p w:rsidR="00000000" w:rsidDel="00000000" w:rsidP="00000000" w:rsidRDefault="00000000" w:rsidRPr="00000000" w14:paraId="000000C6">
      <w:pPr>
        <w:numPr>
          <w:ilvl w:val="1"/>
          <w:numId w:val="17"/>
        </w:numPr>
        <w:spacing w:after="0" w:afterAutospacing="0" w:before="0" w:beforeAutospacing="0" w:lineRule="auto"/>
        <w:ind w:left="1440" w:hanging="360"/>
      </w:pPr>
      <w:r w:rsidDel="00000000" w:rsidR="00000000" w:rsidRPr="00000000">
        <w:rPr>
          <w:b w:val="1"/>
          <w:bCs w:val="1"/>
          <w:rtl w:val="0"/>
        </w:rPr>
        <w:t xml:space="preserve">WAN (Wide Area Network):</w:t>
      </w:r>
      <w:r w:rsidDel="00000000" w:rsidR="00000000" w:rsidRPr="00000000">
        <w:rPr>
          <w:rtl w:val="0"/>
        </w:rPr>
        <w:t xml:space="preserve"> Red de área extensa (ej. Internet).</w:t>
      </w:r>
    </w:p>
    <w:p w:rsidR="00000000" w:rsidDel="00000000" w:rsidP="00000000" w:rsidRDefault="00000000" w:rsidRPr="00000000" w14:paraId="000000C7">
      <w:pPr>
        <w:numPr>
          <w:ilvl w:val="0"/>
          <w:numId w:val="17"/>
        </w:numPr>
        <w:spacing w:after="240" w:before="0" w:beforeAutospacing="0" w:lineRule="auto"/>
        <w:ind w:left="720" w:hanging="360"/>
      </w:pPr>
      <w:r w:rsidDel="00000000" w:rsidR="00000000" w:rsidRPr="00000000">
        <w:rPr>
          <w:b w:val="1"/>
          <w:bCs w:val="1"/>
          <w:rtl w:val="0"/>
        </w:rPr>
        <w:t xml:space="preserve">Protocolos de Comunicación:</w:t>
      </w:r>
      <w:r w:rsidDel="00000000" w:rsidR="00000000" w:rsidRPr="00000000">
        <w:rPr>
          <w:rtl w:val="0"/>
        </w:rPr>
        <w:t xml:space="preserve"> Las reglas que rigen la comunicación se organizan en modelos de capas, como el </w:t>
      </w:r>
      <w:r w:rsidDel="00000000" w:rsidR="00000000" w:rsidRPr="00000000">
        <w:rPr>
          <w:b w:val="1"/>
          <w:bCs w:val="1"/>
          <w:rtl w:val="0"/>
        </w:rPr>
        <w:t xml:space="preserve">modelo OSI</w:t>
      </w:r>
      <w:r w:rsidDel="00000000" w:rsidR="00000000" w:rsidRPr="00000000">
        <w:rPr>
          <w:rtl w:val="0"/>
        </w:rPr>
        <w:t xml:space="preserve"> y el </w:t>
      </w:r>
      <w:r w:rsidDel="00000000" w:rsidR="00000000" w:rsidRPr="00000000">
        <w:rPr>
          <w:b w:val="1"/>
          <w:bCs w:val="1"/>
          <w:rtl w:val="0"/>
        </w:rPr>
        <w:t xml:space="preserve">modelo TCP/IP</w:t>
      </w:r>
      <w:r w:rsidDel="00000000" w:rsidR="00000000" w:rsidRPr="00000000">
        <w:rPr>
          <w:rtl w:val="0"/>
        </w:rPr>
        <w:t xml:space="preserve">. La información se segmenta en paquetes que se encapsulan con cabeceras en cada capa para su correcta transmisión y posterior desencapsulación en el destino.</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k8kdpic8tq0y" w:id="26"/>
      <w:bookmarkEnd w:id="26"/>
      <w:r w:rsidDel="00000000" w:rsidR="00000000" w:rsidRPr="00000000">
        <w:rPr>
          <w:b w:val="1"/>
          <w:bCs w:val="1"/>
          <w:color w:val="000000"/>
          <w:sz w:val="26"/>
          <w:szCs w:val="26"/>
          <w:rtl w:val="0"/>
        </w:rPr>
        <w:t xml:space="preserve">6.2. Tarjetas de Red</w:t>
      </w:r>
    </w:p>
    <w:p w:rsidR="00000000" w:rsidDel="00000000" w:rsidP="00000000" w:rsidRDefault="00000000" w:rsidRPr="00000000" w14:paraId="000000C9">
      <w:pPr>
        <w:spacing w:after="240" w:before="240" w:lineRule="auto"/>
        <w:rPr/>
      </w:pPr>
      <w:r w:rsidDel="00000000" w:rsidR="00000000" w:rsidRPr="00000000">
        <w:rPr>
          <w:rtl w:val="0"/>
        </w:rPr>
        <w:t xml:space="preserve">Dispositivo que prepara, envía y controla los paquetes de datos en la red. Actualmente, la mayoría de las placas base integran una tarjeta de red.</w:t>
      </w:r>
    </w:p>
    <w:p w:rsidR="00000000" w:rsidDel="00000000" w:rsidP="00000000" w:rsidRDefault="00000000" w:rsidRPr="00000000" w14:paraId="000000CA">
      <w:pPr>
        <w:numPr>
          <w:ilvl w:val="0"/>
          <w:numId w:val="12"/>
        </w:numPr>
        <w:spacing w:after="0" w:afterAutospacing="0" w:before="240" w:lineRule="auto"/>
        <w:ind w:left="720" w:hanging="360"/>
      </w:pPr>
      <w:r w:rsidDel="00000000" w:rsidR="00000000" w:rsidRPr="00000000">
        <w:rPr>
          <w:b w:val="1"/>
          <w:bCs w:val="1"/>
          <w:rtl w:val="0"/>
        </w:rPr>
        <w:t xml:space="preserve">Ethernet:</w:t>
      </w:r>
      <w:r w:rsidDel="00000000" w:rsidR="00000000" w:rsidRPr="00000000">
        <w:rPr>
          <w:rtl w:val="0"/>
        </w:rPr>
        <w:t xml:space="preserve"> Estándar para redes cableadas, utiliza un conector RJ45. Las velocidades comunes son Fast Ethernet (100 Mbit/s), Gigabit Ethernet (1 Gbit/s) y 10 Gigabit Ethernet.</w:t>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b w:val="1"/>
          <w:bCs w:val="1"/>
          <w:rtl w:val="0"/>
        </w:rPr>
        <w:t xml:space="preserve">Wi-Fi:</w:t>
      </w:r>
      <w:r w:rsidDel="00000000" w:rsidR="00000000" w:rsidRPr="00000000">
        <w:rPr>
          <w:rtl w:val="0"/>
        </w:rPr>
        <w:t xml:space="preserve"> Estándar para redes inalámbricas.</w:t>
      </w:r>
    </w:p>
    <w:p w:rsidR="00000000" w:rsidDel="00000000" w:rsidP="00000000" w:rsidRDefault="00000000" w:rsidRPr="00000000" w14:paraId="000000CC">
      <w:pPr>
        <w:spacing w:after="240" w:before="240" w:lineRule="auto"/>
        <w:rPr/>
      </w:pPr>
      <w:r w:rsidDel="00000000" w:rsidR="00000000" w:rsidRPr="00000000">
        <w:rPr>
          <w:rtl w:val="0"/>
        </w:rPr>
        <w:t xml:space="preserve">La configuración de una conexión de red se realiza a través del sistema operativo, que proporciona asistentes para conectarse a redes cableadas o inalámbricas, configurar la seguridad (WPA2) y gestionar el acceso.</w:t>
      </w:r>
    </w:p>
    <w:p w:rsidR="00000000" w:rsidDel="00000000" w:rsidP="00000000" w:rsidRDefault="00000000" w:rsidRPr="00000000" w14:paraId="000000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