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Divisão das Tarefas e Planning Poker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 importa o .csv: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530"/>
        <w:tblGridChange w:id="0">
          <w:tblGrid>
            <w:gridCol w:w="4455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 o 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Estimativa Planning Poker (22/11/2021)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Criação do botão de importação com o ícone definido.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Configuração da janela de importação do explorador de arquivos do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correções no arquivo importado (remover linhas incorretas/arquivos em branco.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Criar lista de entrada com os objetos utilizados como parâmetros de busca.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Amostragem da lista gerada.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2.1 Coletar dados do Taxonômico.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Coletar dados do Taxonômico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Estimativa Planning Poker (22/11/2021)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botão de seleção de tipo de dado com a opção de dados taxonômicos.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 </w:t>
            </w:r>
            <w:r w:rsidDel="00000000" w:rsidR="00000000" w:rsidRPr="00000000">
              <w:rPr>
                <w:rtl w:val="0"/>
              </w:rPr>
              <w:t xml:space="preserve">dos</w:t>
            </w:r>
            <w:r w:rsidDel="00000000" w:rsidR="00000000" w:rsidRPr="00000000">
              <w:rPr>
                <w:rtl w:val="0"/>
              </w:rPr>
              <w:t xml:space="preserve"> dados de acordo com o arquivo de entrada nos sites Flora do Brasil e The Plant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Validação dos resultados obtidos.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da lista com os dados validados.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Amostragem da lista gerada.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2.2 Coletar dados do Inventário.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Coletar dados do Inventário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Estimativa Planning Poker (22/11/2021)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botão de seleção de tipo de dado com a opção de dados do inventário.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 </w:t>
            </w:r>
            <w:r w:rsidDel="00000000" w:rsidR="00000000" w:rsidRPr="00000000">
              <w:rPr>
                <w:rtl w:val="0"/>
              </w:rPr>
              <w:t xml:space="preserve">dos</w:t>
            </w:r>
            <w:r w:rsidDel="00000000" w:rsidR="00000000" w:rsidRPr="00000000">
              <w:rPr>
                <w:rtl w:val="0"/>
              </w:rPr>
              <w:t xml:space="preserve"> dados de acordo com o arquivo de entrada nos sites GBIF e Species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Validação dos resultados obtidos.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da lista com os dados validados.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Amostragem da lista gerada.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3.1 Gerar arquivo de saída .csv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 arquivo de saída 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Estimativa Planning Poker (22/11/2021)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botão de gerar resultados.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arquivo de acordo com a opção selecionada do tipo de dado e com os resultados obtidos.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4.1 Local de armazenamento do arquivo.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de armazenamento do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Estimativa Planning Poker (22/11/2021)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botão de configuração de local de armazenamento do arquivo.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