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8976682"/>
        <w:docPartObj>
          <w:docPartGallery w:val="Cover Pages"/>
          <w:docPartUnique/>
        </w:docPartObj>
      </w:sdtPr>
      <w:sdtEndPr/>
      <w:sdtContent>
        <w:p w14:paraId="30CD737A" w14:textId="77777777" w:rsidR="006A3155" w:rsidRDefault="006A3155"/>
        <w:p w14:paraId="7306B401" w14:textId="369EDBE2" w:rsidR="00A046D3" w:rsidRDefault="006A3155" w:rsidP="00A046D3">
          <w:pPr>
            <w:sectPr w:rsidR="00A046D3" w:rsidSect="006A3155">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134" w:left="1417" w:header="708" w:footer="708" w:gutter="0"/>
              <w:pgNumType w:start="0"/>
              <w:cols w:space="708"/>
              <w:titlePg/>
              <w:docGrid w:linePitch="360"/>
            </w:sectPr>
          </w:pPr>
          <w:r>
            <w:rPr>
              <w:noProof/>
              <w:lang w:eastAsia="zh-CN"/>
            </w:rPr>
            <mc:AlternateContent>
              <mc:Choice Requires="wps">
                <w:drawing>
                  <wp:anchor distT="0" distB="0" distL="114300" distR="114300" simplePos="0" relativeHeight="251660288" behindDoc="0" locked="0" layoutInCell="1" allowOverlap="1" wp14:anchorId="74C2F2A4" wp14:editId="0C7B63D4">
                    <wp:simplePos x="0" y="0"/>
                    <wp:positionH relativeFrom="page">
                      <wp:posOffset>763929</wp:posOffset>
                    </wp:positionH>
                    <wp:positionV relativeFrom="page">
                      <wp:posOffset>4867154</wp:posOffset>
                    </wp:positionV>
                    <wp:extent cx="5906955" cy="525780"/>
                    <wp:effectExtent l="0" t="0" r="0" b="4445"/>
                    <wp:wrapSquare wrapText="bothSides"/>
                    <wp:docPr id="113" name="Text Box 113"/>
                    <wp:cNvGraphicFramePr/>
                    <a:graphic xmlns:a="http://schemas.openxmlformats.org/drawingml/2006/main">
                      <a:graphicData uri="http://schemas.microsoft.com/office/word/2010/wordprocessingShape">
                        <wps:wsp>
                          <wps:cNvSpPr txBox="1"/>
                          <wps:spPr>
                            <a:xfrm>
                              <a:off x="0" y="0"/>
                              <a:ext cx="5906955"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8E1F09" w14:textId="1F65A1CC" w:rsidR="006A3155" w:rsidRDefault="004A6251">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A3155">
                                      <w:rPr>
                                        <w:caps/>
                                        <w:color w:val="323E4F" w:themeColor="text2" w:themeShade="BF"/>
                                        <w:sz w:val="52"/>
                                        <w:szCs w:val="52"/>
                                      </w:rPr>
                                      <w:t>Anwenderdokumentation QES EXPORT</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6A4983E5" w14:textId="158203BC" w:rsidR="006A3155" w:rsidRDefault="006A3155" w:rsidP="006A3155">
                                    <w:pPr>
                                      <w:pStyle w:val="NoSpacing"/>
                                      <w:jc w:val="center"/>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74C2F2A4" id="_x0000_t202" coordsize="21600,21600" o:spt="202" path="m,l,21600r21600,l21600,xe">
                    <v:stroke joinstyle="miter"/>
                    <v:path gradientshapeok="t" o:connecttype="rect"/>
                  </v:shapetype>
                  <v:shape id="Text Box 113" o:spid="_x0000_s1026" type="#_x0000_t202" style="position:absolute;margin-left:60.15pt;margin-top:383.25pt;width:465.1pt;height:41.4pt;z-index:25166028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" filled="f" stroked="f" strokeweight=".5pt">
                    <v:textbox inset="0,0,0,0">
                      <w:txbxContent>
                        <w:p w14:paraId="5F8E1F09" w14:textId="1F65A1CC" w:rsidR="006A3155" w:rsidRDefault="004A6251">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6A3155">
                                <w:rPr>
                                  <w:caps/>
                                  <w:color w:val="323E4F" w:themeColor="text2" w:themeShade="BF"/>
                                  <w:sz w:val="52"/>
                                  <w:szCs w:val="52"/>
                                </w:rPr>
                                <w:t>Anwenderdokumentation QES EXPORT</w:t>
                              </w:r>
                            </w:sdtContent>
                          </w:sdt>
                        </w:p>
                        <w:sdt>
                          <w:sdtPr>
                            <w:rPr>
                              <w:smallCaps/>
                              <w:color w:val="44546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6A4983E5" w14:textId="158203BC" w:rsidR="006A3155" w:rsidRDefault="006A3155" w:rsidP="006A3155">
                              <w:pPr>
                                <w:pStyle w:val="NoSpacing"/>
                                <w:jc w:val="center"/>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2336" behindDoc="0" locked="0" layoutInCell="1" allowOverlap="1" wp14:anchorId="7225AF73" wp14:editId="3727E9E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3175" b="127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17B228" w14:textId="20359043" w:rsidR="006A3155" w:rsidRDefault="004A6251">
                                <w:pPr>
                                  <w:pStyle w:val="NoSpacing"/>
                                  <w:jc w:val="right"/>
                                  <w:rPr>
                                    <w:caps/>
                                    <w:color w:val="323E4F" w:themeColor="text2" w:themeShade="BF"/>
                                    <w:sz w:val="40"/>
                                    <w:szCs w:val="40"/>
                                  </w:rPr>
                                </w:pPr>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9-11-12T00:00:00Z">
                                      <w:dateFormat w:val="MMMM d, yyyy"/>
                                      <w:lid w:val="en-US"/>
                                      <w:storeMappedDataAs w:val="dateTime"/>
                                      <w:calendar w:val="gregorian"/>
                                    </w:date>
                                  </w:sdtPr>
                                  <w:sdtEndPr/>
                                  <w:sdtContent>
                                    <w:r w:rsidR="000359E5">
                                      <w:rPr>
                                        <w:caps/>
                                        <w:color w:val="323E4F" w:themeColor="text2" w:themeShade="BF"/>
                                        <w:sz w:val="40"/>
                                        <w:szCs w:val="40"/>
                                      </w:rPr>
                                      <w:t>12.11.</w:t>
                                    </w:r>
                                    <w:r w:rsidR="006A3155">
                                      <w:rPr>
                                        <w:caps/>
                                        <w:color w:val="323E4F" w:themeColor="text2" w:themeShade="BF"/>
                                        <w:sz w:val="40"/>
                                        <w:szCs w:val="40"/>
                                      </w:rPr>
                                      <w:t>2019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7225AF73" id="Text Box 111" o:spid="_x0000_s1027"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" filled="f" stroked="f" strokeweight=".5pt">
                    <v:textbox style="mso-fit-shape-to-text:t" inset="0,0,0,0">
                      <w:txbxContent>
                        <w:p w14:paraId="5417B228" w14:textId="20359043" w:rsidR="006A3155" w:rsidRDefault="004A6251">
                          <w:pPr>
                            <w:pStyle w:val="NoSpacing"/>
                            <w:jc w:val="right"/>
                            <w:rPr>
                              <w:caps/>
                              <w:color w:val="323E4F" w:themeColor="text2" w:themeShade="BF"/>
                              <w:sz w:val="40"/>
                              <w:szCs w:val="40"/>
                            </w:rPr>
                          </w:pPr>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9-11-12T00:00:00Z">
                                <w:dateFormat w:val="MMMM d, yyyy"/>
                                <w:lid w:val="en-US"/>
                                <w:storeMappedDataAs w:val="dateTime"/>
                                <w:calendar w:val="gregorian"/>
                              </w:date>
                            </w:sdtPr>
                            <w:sdtEndPr/>
                            <w:sdtContent>
                              <w:r w:rsidR="000359E5">
                                <w:rPr>
                                  <w:caps/>
                                  <w:color w:val="323E4F" w:themeColor="text2" w:themeShade="BF"/>
                                  <w:sz w:val="40"/>
                                  <w:szCs w:val="40"/>
                                </w:rPr>
                                <w:t>12.11.</w:t>
                              </w:r>
                              <w:r w:rsidR="006A3155">
                                <w:rPr>
                                  <w:caps/>
                                  <w:color w:val="323E4F" w:themeColor="text2" w:themeShade="BF"/>
                                  <w:sz w:val="40"/>
                                  <w:szCs w:val="40"/>
                                </w:rPr>
                                <w:t>2019</w:t>
                              </w:r>
                            </w:sdtContent>
                          </w:sdt>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1312" behindDoc="0" locked="0" layoutInCell="1" allowOverlap="1" wp14:anchorId="7382D2E5" wp14:editId="4754C36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38FA7A" w14:textId="38276EA7" w:rsidR="006A3155" w:rsidRPr="006A3155" w:rsidRDefault="006A3155">
                                <w:pPr>
                                  <w:pStyle w:val="NoSpacing"/>
                                  <w:jc w:val="right"/>
                                  <w:rPr>
                                    <w:caps/>
                                    <w:color w:val="262626" w:themeColor="text1" w:themeTint="D9"/>
                                    <w:sz w:val="28"/>
                                    <w:szCs w:val="28"/>
                                    <w:lang w:val="de-DE"/>
                                  </w:rPr>
                                </w:pPr>
                                <w:r w:rsidRPr="006A3155">
                                  <w:rPr>
                                    <w:caps/>
                                    <w:color w:val="262626" w:themeColor="text1" w:themeTint="D9"/>
                                    <w:sz w:val="28"/>
                                    <w:szCs w:val="28"/>
                                    <w:lang w:val="de-DE"/>
                                  </w:rPr>
                                  <w:t>Johannes Meyerhoff</w:t>
                                </w:r>
                              </w:p>
                              <w:p w14:paraId="51EDE4E0" w14:textId="163EA2F6" w:rsidR="006A3155" w:rsidRPr="006A3155" w:rsidRDefault="004A6251">
                                <w:pPr>
                                  <w:pStyle w:val="NoSpacing"/>
                                  <w:jc w:val="right"/>
                                  <w:rPr>
                                    <w:caps/>
                                    <w:color w:val="262626" w:themeColor="text1" w:themeTint="D9"/>
                                    <w:sz w:val="20"/>
                                    <w:szCs w:val="20"/>
                                    <w:lang w:val="de-DE"/>
                                  </w:rPr>
                                </w:pPr>
                                <w:sdt>
                                  <w:sdtPr>
                                    <w:rPr>
                                      <w:caps/>
                                      <w:color w:val="262626" w:themeColor="text1" w:themeTint="D9"/>
                                      <w:sz w:val="20"/>
                                      <w:szCs w:val="20"/>
                                      <w:lang w:val="de-DE"/>
                                    </w:rPr>
                                    <w:alias w:val="Company"/>
                                    <w:tag w:val=""/>
                                    <w:id w:val="-661235724"/>
                                    <w:dataBinding w:prefixMappings="xmlns:ns0='http://schemas.openxmlformats.org/officeDocument/2006/extended-properties' " w:xpath="/ns0:Properties[1]/ns0:Company[1]" w:storeItemID="{6668398D-A668-4E3E-A5EB-62B293D839F1}"/>
                                    <w:text/>
                                  </w:sdtPr>
                                  <w:sdtEndPr/>
                                  <w:sdtContent>
                                    <w:r w:rsidR="006A3155" w:rsidRPr="006A3155">
                                      <w:rPr>
                                        <w:caps/>
                                        <w:color w:val="262626" w:themeColor="text1" w:themeTint="D9"/>
                                        <w:sz w:val="20"/>
                                        <w:szCs w:val="20"/>
                                        <w:lang w:val="de-DE"/>
                                      </w:rPr>
                                      <w:t>GESIS LEIBNIZ INSTITUT FÜR SOZIALWISSENSCHAFTEN</w:t>
                                    </w:r>
                                  </w:sdtContent>
                                </w:sdt>
                              </w:p>
                              <w:p w14:paraId="2E7234F3" w14:textId="6FED2714" w:rsidR="006A3155" w:rsidRPr="006A3155" w:rsidRDefault="004A6251">
                                <w:pPr>
                                  <w:pStyle w:val="NoSpacing"/>
                                  <w:jc w:val="right"/>
                                  <w:rPr>
                                    <w:caps/>
                                    <w:color w:val="262626" w:themeColor="text1" w:themeTint="D9"/>
                                    <w:sz w:val="20"/>
                                    <w:szCs w:val="20"/>
                                    <w:lang w:val="de-DE"/>
                                  </w:rPr>
                                </w:pPr>
                                <w:sdt>
                                  <w:sdtPr>
                                    <w:rPr>
                                      <w:color w:val="262626" w:themeColor="text1" w:themeTint="D9"/>
                                      <w:sz w:val="20"/>
                                      <w:szCs w:val="20"/>
                                      <w:lang w:val="de-DE"/>
                                    </w:rPr>
                                    <w:alias w:val="Address"/>
                                    <w:tag w:val=""/>
                                    <w:id w:val="171227497"/>
                                    <w:dataBinding w:prefixMappings="xmlns:ns0='http://schemas.microsoft.com/office/2006/coverPageProps' " w:xpath="/ns0:CoverPageProperties[1]/ns0:CompanyAddress[1]" w:storeItemID="{55AF091B-3C7A-41E3-B477-F2FDAA23CFDA}"/>
                                    <w:text/>
                                  </w:sdtPr>
                                  <w:sdtEndPr/>
                                  <w:sdtContent>
                                    <w:r w:rsidR="006A3155" w:rsidRPr="006A3155">
                                      <w:rPr>
                                        <w:color w:val="262626" w:themeColor="text1" w:themeTint="D9"/>
                                        <w:sz w:val="20"/>
                                        <w:szCs w:val="20"/>
                                        <w:lang w:val="de-DE"/>
                                      </w:rPr>
                                      <w:t xml:space="preserve">UNTER SACHSENHAUSEN 6-8 50667 KÖLN </w:t>
                                    </w:r>
                                  </w:sdtContent>
                                </w:sdt>
                                <w:r w:rsidR="006A3155" w:rsidRPr="006A3155">
                                  <w:rPr>
                                    <w:color w:val="262626" w:themeColor="text1" w:themeTint="D9"/>
                                    <w:sz w:val="20"/>
                                    <w:szCs w:val="20"/>
                                    <w:lang w:val="de-DE"/>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382D2E5" id="Text Box 112" o:spid="_x0000_s1028"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" filled="f" stroked="f" strokeweight=".5pt">
                    <v:textbox inset="0,0,0,0">
                      <w:txbxContent>
                        <w:p w14:paraId="1138FA7A" w14:textId="38276EA7" w:rsidR="006A3155" w:rsidRPr="006A3155" w:rsidRDefault="006A3155">
                          <w:pPr>
                            <w:pStyle w:val="NoSpacing"/>
                            <w:jc w:val="right"/>
                            <w:rPr>
                              <w:caps/>
                              <w:color w:val="262626" w:themeColor="text1" w:themeTint="D9"/>
                              <w:sz w:val="28"/>
                              <w:szCs w:val="28"/>
                              <w:lang w:val="de-DE"/>
                            </w:rPr>
                          </w:pPr>
                          <w:r w:rsidRPr="006A3155">
                            <w:rPr>
                              <w:caps/>
                              <w:color w:val="262626" w:themeColor="text1" w:themeTint="D9"/>
                              <w:sz w:val="28"/>
                              <w:szCs w:val="28"/>
                              <w:lang w:val="de-DE"/>
                            </w:rPr>
                            <w:t>Johannes Meyerhoff</w:t>
                          </w:r>
                        </w:p>
                        <w:p w14:paraId="51EDE4E0" w14:textId="163EA2F6" w:rsidR="006A3155" w:rsidRPr="006A3155" w:rsidRDefault="004A6251">
                          <w:pPr>
                            <w:pStyle w:val="NoSpacing"/>
                            <w:jc w:val="right"/>
                            <w:rPr>
                              <w:caps/>
                              <w:color w:val="262626" w:themeColor="text1" w:themeTint="D9"/>
                              <w:sz w:val="20"/>
                              <w:szCs w:val="20"/>
                              <w:lang w:val="de-DE"/>
                            </w:rPr>
                          </w:pPr>
                          <w:sdt>
                            <w:sdtPr>
                              <w:rPr>
                                <w:caps/>
                                <w:color w:val="262626" w:themeColor="text1" w:themeTint="D9"/>
                                <w:sz w:val="20"/>
                                <w:szCs w:val="20"/>
                                <w:lang w:val="de-DE"/>
                              </w:rPr>
                              <w:alias w:val="Company"/>
                              <w:tag w:val=""/>
                              <w:id w:val="-661235724"/>
                              <w:dataBinding w:prefixMappings="xmlns:ns0='http://schemas.openxmlformats.org/officeDocument/2006/extended-properties' " w:xpath="/ns0:Properties[1]/ns0:Company[1]" w:storeItemID="{6668398D-A668-4E3E-A5EB-62B293D839F1}"/>
                              <w:text/>
                            </w:sdtPr>
                            <w:sdtEndPr/>
                            <w:sdtContent>
                              <w:r w:rsidR="006A3155" w:rsidRPr="006A3155">
                                <w:rPr>
                                  <w:caps/>
                                  <w:color w:val="262626" w:themeColor="text1" w:themeTint="D9"/>
                                  <w:sz w:val="20"/>
                                  <w:szCs w:val="20"/>
                                  <w:lang w:val="de-DE"/>
                                </w:rPr>
                                <w:t>GESIS LEIBNIZ INSTITUT FÜR SOZIALWISSENSCHAFTEN</w:t>
                              </w:r>
                            </w:sdtContent>
                          </w:sdt>
                        </w:p>
                        <w:p w14:paraId="2E7234F3" w14:textId="6FED2714" w:rsidR="006A3155" w:rsidRPr="006A3155" w:rsidRDefault="004A6251">
                          <w:pPr>
                            <w:pStyle w:val="NoSpacing"/>
                            <w:jc w:val="right"/>
                            <w:rPr>
                              <w:caps/>
                              <w:color w:val="262626" w:themeColor="text1" w:themeTint="D9"/>
                              <w:sz w:val="20"/>
                              <w:szCs w:val="20"/>
                              <w:lang w:val="de-DE"/>
                            </w:rPr>
                          </w:pPr>
                          <w:sdt>
                            <w:sdtPr>
                              <w:rPr>
                                <w:color w:val="262626" w:themeColor="text1" w:themeTint="D9"/>
                                <w:sz w:val="20"/>
                                <w:szCs w:val="20"/>
                                <w:lang w:val="de-DE"/>
                              </w:rPr>
                              <w:alias w:val="Address"/>
                              <w:tag w:val=""/>
                              <w:id w:val="171227497"/>
                              <w:dataBinding w:prefixMappings="xmlns:ns0='http://schemas.microsoft.com/office/2006/coverPageProps' " w:xpath="/ns0:CoverPageProperties[1]/ns0:CompanyAddress[1]" w:storeItemID="{55AF091B-3C7A-41E3-B477-F2FDAA23CFDA}"/>
                              <w:text/>
                            </w:sdtPr>
                            <w:sdtEndPr/>
                            <w:sdtContent>
                              <w:r w:rsidR="006A3155" w:rsidRPr="006A3155">
                                <w:rPr>
                                  <w:color w:val="262626" w:themeColor="text1" w:themeTint="D9"/>
                                  <w:sz w:val="20"/>
                                  <w:szCs w:val="20"/>
                                  <w:lang w:val="de-DE"/>
                                </w:rPr>
                                <w:t xml:space="preserve">UNTER SACHSENHAUSEN 6-8 50667 KÖLN </w:t>
                              </w:r>
                            </w:sdtContent>
                          </w:sdt>
                          <w:r w:rsidR="006A3155" w:rsidRPr="006A3155">
                            <w:rPr>
                              <w:color w:val="262626" w:themeColor="text1" w:themeTint="D9"/>
                              <w:sz w:val="20"/>
                              <w:szCs w:val="20"/>
                              <w:lang w:val="de-DE"/>
                            </w:rPr>
                            <w:t xml:space="preserve"> </w:t>
                          </w:r>
                        </w:p>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0" locked="0" layoutInCell="1" allowOverlap="1" wp14:anchorId="32EA3894" wp14:editId="5E894B3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B7B912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p>
      </w:sdtContent>
    </w:sdt>
    <w:sdt>
      <w:sdtPr>
        <w:rPr>
          <w:rFonts w:asciiTheme="minorHAnsi" w:eastAsiaTheme="minorHAnsi" w:hAnsiTheme="minorHAnsi" w:cstheme="minorBidi"/>
          <w:b w:val="0"/>
          <w:bCs w:val="0"/>
          <w:color w:val="auto"/>
          <w:sz w:val="24"/>
          <w:szCs w:val="24"/>
          <w:lang w:val="de-DE"/>
        </w:rPr>
        <w:id w:val="1148718017"/>
        <w:docPartObj>
          <w:docPartGallery w:val="Table of Contents"/>
          <w:docPartUnique/>
        </w:docPartObj>
      </w:sdtPr>
      <w:sdtEndPr>
        <w:rPr>
          <w:noProof/>
        </w:rPr>
      </w:sdtEndPr>
      <w:sdtContent>
        <w:p w14:paraId="41D0641E" w14:textId="595CA76B" w:rsidR="00A046D3" w:rsidRDefault="00A046D3">
          <w:pPr>
            <w:pStyle w:val="TOCHeading"/>
          </w:pPr>
          <w:r w:rsidRPr="00320E90">
            <w:rPr>
              <w:lang w:val="de-DE"/>
            </w:rPr>
            <w:t>Inhalt</w:t>
          </w:r>
          <w:r w:rsidR="00E83F80" w:rsidRPr="00320E90">
            <w:rPr>
              <w:lang w:val="de-DE"/>
            </w:rPr>
            <w:t>sverzeichnis</w:t>
          </w:r>
        </w:p>
        <w:p w14:paraId="5A68A455" w14:textId="59E24DF4" w:rsidR="00A046D3" w:rsidRDefault="00A046D3">
          <w:pPr>
            <w:pStyle w:val="TOC1"/>
            <w:tabs>
              <w:tab w:val="right" w:leader="dot" w:pos="9056"/>
            </w:tabs>
            <w:rPr>
              <w:rFonts w:eastAsiaTheme="minorEastAsia"/>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24546224" w:history="1">
            <w:r w:rsidRPr="00F94BEE">
              <w:rPr>
                <w:rStyle w:val="Hyperlink"/>
                <w:noProof/>
              </w:rPr>
              <w:t>Öffnen des Export-Portals</w:t>
            </w:r>
            <w:r>
              <w:rPr>
                <w:noProof/>
                <w:webHidden/>
              </w:rPr>
              <w:tab/>
            </w:r>
            <w:r>
              <w:rPr>
                <w:noProof/>
                <w:webHidden/>
              </w:rPr>
              <w:fldChar w:fldCharType="begin"/>
            </w:r>
            <w:r>
              <w:rPr>
                <w:noProof/>
                <w:webHidden/>
              </w:rPr>
              <w:instrText xml:space="preserve"> PAGEREF _Toc24546224 \h </w:instrText>
            </w:r>
            <w:r>
              <w:rPr>
                <w:noProof/>
                <w:webHidden/>
              </w:rPr>
            </w:r>
            <w:r>
              <w:rPr>
                <w:noProof/>
                <w:webHidden/>
              </w:rPr>
              <w:fldChar w:fldCharType="separate"/>
            </w:r>
            <w:r>
              <w:rPr>
                <w:noProof/>
                <w:webHidden/>
              </w:rPr>
              <w:t>1</w:t>
            </w:r>
            <w:r>
              <w:rPr>
                <w:noProof/>
                <w:webHidden/>
              </w:rPr>
              <w:fldChar w:fldCharType="end"/>
            </w:r>
          </w:hyperlink>
        </w:p>
        <w:p w14:paraId="7B75391A" w14:textId="694148EF" w:rsidR="00A046D3" w:rsidRDefault="004A6251">
          <w:pPr>
            <w:pStyle w:val="TOC1"/>
            <w:tabs>
              <w:tab w:val="right" w:leader="dot" w:pos="9056"/>
            </w:tabs>
            <w:rPr>
              <w:rFonts w:eastAsiaTheme="minorEastAsia"/>
              <w:b w:val="0"/>
              <w:bCs w:val="0"/>
              <w:caps w:val="0"/>
              <w:noProof/>
              <w:sz w:val="24"/>
              <w:szCs w:val="24"/>
              <w:u w:val="none"/>
              <w:lang w:eastAsia="en-GB"/>
            </w:rPr>
          </w:pPr>
          <w:hyperlink w:anchor="_Toc24546225" w:history="1">
            <w:r w:rsidR="00A046D3" w:rsidRPr="00F94BEE">
              <w:rPr>
                <w:rStyle w:val="Hyperlink"/>
                <w:noProof/>
              </w:rPr>
              <w:t>Nutzung der Auswahlmaske</w:t>
            </w:r>
            <w:r w:rsidR="00A046D3">
              <w:rPr>
                <w:noProof/>
                <w:webHidden/>
              </w:rPr>
              <w:tab/>
            </w:r>
            <w:r w:rsidR="00A046D3">
              <w:rPr>
                <w:noProof/>
                <w:webHidden/>
              </w:rPr>
              <w:fldChar w:fldCharType="begin"/>
            </w:r>
            <w:r w:rsidR="00A046D3">
              <w:rPr>
                <w:noProof/>
                <w:webHidden/>
              </w:rPr>
              <w:instrText xml:space="preserve"> PAGEREF _Toc24546225 \h </w:instrText>
            </w:r>
            <w:r w:rsidR="00A046D3">
              <w:rPr>
                <w:noProof/>
                <w:webHidden/>
              </w:rPr>
            </w:r>
            <w:r w:rsidR="00A046D3">
              <w:rPr>
                <w:noProof/>
                <w:webHidden/>
              </w:rPr>
              <w:fldChar w:fldCharType="separate"/>
            </w:r>
            <w:r w:rsidR="00A046D3">
              <w:rPr>
                <w:noProof/>
                <w:webHidden/>
              </w:rPr>
              <w:t>1</w:t>
            </w:r>
            <w:r w:rsidR="00A046D3">
              <w:rPr>
                <w:noProof/>
                <w:webHidden/>
              </w:rPr>
              <w:fldChar w:fldCharType="end"/>
            </w:r>
          </w:hyperlink>
        </w:p>
        <w:p w14:paraId="5B1C8DAF" w14:textId="61FC2BA1" w:rsidR="00A046D3" w:rsidRDefault="004A6251">
          <w:pPr>
            <w:pStyle w:val="TOC1"/>
            <w:tabs>
              <w:tab w:val="right" w:leader="dot" w:pos="9056"/>
            </w:tabs>
            <w:rPr>
              <w:rFonts w:eastAsiaTheme="minorEastAsia"/>
              <w:b w:val="0"/>
              <w:bCs w:val="0"/>
              <w:caps w:val="0"/>
              <w:noProof/>
              <w:sz w:val="24"/>
              <w:szCs w:val="24"/>
              <w:u w:val="none"/>
              <w:lang w:eastAsia="en-GB"/>
            </w:rPr>
          </w:pPr>
          <w:hyperlink w:anchor="_Toc24546226" w:history="1">
            <w:r w:rsidR="00A046D3" w:rsidRPr="00F94BEE">
              <w:rPr>
                <w:rStyle w:val="Hyperlink"/>
                <w:noProof/>
              </w:rPr>
              <w:t>Inhalte des Exports</w:t>
            </w:r>
            <w:r w:rsidR="00A046D3">
              <w:rPr>
                <w:noProof/>
                <w:webHidden/>
              </w:rPr>
              <w:tab/>
            </w:r>
            <w:r w:rsidR="00A046D3">
              <w:rPr>
                <w:noProof/>
                <w:webHidden/>
              </w:rPr>
              <w:fldChar w:fldCharType="begin"/>
            </w:r>
            <w:r w:rsidR="00A046D3">
              <w:rPr>
                <w:noProof/>
                <w:webHidden/>
              </w:rPr>
              <w:instrText xml:space="preserve"> PAGEREF _Toc24546226 \h </w:instrText>
            </w:r>
            <w:r w:rsidR="00A046D3">
              <w:rPr>
                <w:noProof/>
                <w:webHidden/>
              </w:rPr>
            </w:r>
            <w:r w:rsidR="00A046D3">
              <w:rPr>
                <w:noProof/>
                <w:webHidden/>
              </w:rPr>
              <w:fldChar w:fldCharType="separate"/>
            </w:r>
            <w:r w:rsidR="00A046D3">
              <w:rPr>
                <w:noProof/>
                <w:webHidden/>
              </w:rPr>
              <w:t>2</w:t>
            </w:r>
            <w:r w:rsidR="00A046D3">
              <w:rPr>
                <w:noProof/>
                <w:webHidden/>
              </w:rPr>
              <w:fldChar w:fldCharType="end"/>
            </w:r>
          </w:hyperlink>
        </w:p>
        <w:p w14:paraId="729DB3A1" w14:textId="71745A7F" w:rsidR="00A046D3" w:rsidRDefault="00A046D3">
          <w:r>
            <w:rPr>
              <w:b/>
              <w:bCs/>
              <w:noProof/>
            </w:rPr>
            <w:fldChar w:fldCharType="end"/>
          </w:r>
        </w:p>
      </w:sdtContent>
    </w:sdt>
    <w:p w14:paraId="27B6E515" w14:textId="75BD0B42" w:rsidR="00A046D3" w:rsidRDefault="00A046D3" w:rsidP="00A046D3">
      <w:pPr>
        <w:sectPr w:rsidR="00A046D3" w:rsidSect="006A3155">
          <w:footerReference w:type="first" r:id="rId15"/>
          <w:pgSz w:w="11900" w:h="16840"/>
          <w:pgMar w:top="1417" w:right="1417" w:bottom="1134" w:left="1417" w:header="708" w:footer="708" w:gutter="0"/>
          <w:pgNumType w:start="0"/>
          <w:cols w:space="708"/>
          <w:titlePg/>
          <w:docGrid w:linePitch="360"/>
        </w:sectPr>
      </w:pPr>
    </w:p>
    <w:p w14:paraId="72AED17B" w14:textId="37A74961" w:rsidR="00A046D3" w:rsidRDefault="00A046D3" w:rsidP="00A046D3"/>
    <w:p w14:paraId="5C912A83" w14:textId="63349116" w:rsidR="00D6019A" w:rsidRDefault="006A3155" w:rsidP="006A3155">
      <w:pPr>
        <w:pStyle w:val="Heading1"/>
      </w:pPr>
      <w:bookmarkStart w:id="0" w:name="_Toc24546224"/>
      <w:r>
        <w:t>Öffnen des Export-Portals</w:t>
      </w:r>
      <w:bookmarkEnd w:id="0"/>
    </w:p>
    <w:p w14:paraId="07B2E87B" w14:textId="26643703" w:rsidR="006A3155" w:rsidRDefault="006A3155" w:rsidP="006A3155">
      <w:r>
        <w:t>Der Menüpunkt für das Export-Portal ist für die Mitarbeiter der gruppe „Leitung“ freigeschaltet. Diese Gruppe haben alle Teamleiter und die Abteilungsleitung. Den Export finden sie im Reiter „Verwaltung“ als untersten Menüpunkt (Abbildung 1).</w:t>
      </w:r>
    </w:p>
    <w:p w14:paraId="16CE8FA7" w14:textId="2A28A503" w:rsidR="00571041" w:rsidRDefault="006A3155" w:rsidP="00571041">
      <w:pPr>
        <w:keepNext/>
      </w:pPr>
      <w:r>
        <w:rPr>
          <w:noProof/>
        </w:rPr>
        <w:drawing>
          <wp:inline distT="0" distB="0" distL="0" distR="0" wp14:anchorId="47D91A8D" wp14:editId="6C5D4DAA">
            <wp:extent cx="5756910" cy="1737360"/>
            <wp:effectExtent l="12700" t="12700" r="8890" b="152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epunk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6910" cy="1737360"/>
                    </a:xfrm>
                    <a:prstGeom prst="rect">
                      <a:avLst/>
                    </a:prstGeom>
                    <a:ln>
                      <a:solidFill>
                        <a:schemeClr val="accent1"/>
                      </a:solidFill>
                    </a:ln>
                  </pic:spPr>
                </pic:pic>
              </a:graphicData>
            </a:graphic>
          </wp:inline>
        </w:drawing>
      </w:r>
    </w:p>
    <w:p w14:paraId="4C4B62C8" w14:textId="5C06B9EA" w:rsidR="006A3155" w:rsidRDefault="00571041" w:rsidP="00571041">
      <w:pPr>
        <w:pStyle w:val="Caption"/>
      </w:pPr>
      <w:r>
        <w:t xml:space="preserve">Abbildung </w:t>
      </w:r>
      <w:r w:rsidR="004A6251">
        <w:fldChar w:fldCharType="begin"/>
      </w:r>
      <w:r w:rsidR="004A6251">
        <w:instrText xml:space="preserve"> SEQ Abbildung \* ARABIC </w:instrText>
      </w:r>
      <w:r w:rsidR="004A6251">
        <w:fldChar w:fldCharType="separate"/>
      </w:r>
      <w:r w:rsidR="00A046D3">
        <w:rPr>
          <w:noProof/>
        </w:rPr>
        <w:t>1</w:t>
      </w:r>
      <w:r w:rsidR="004A6251">
        <w:rPr>
          <w:noProof/>
        </w:rPr>
        <w:fldChar w:fldCharType="end"/>
      </w:r>
      <w:r>
        <w:t>: Menüpunkt im QES</w:t>
      </w:r>
    </w:p>
    <w:p w14:paraId="1C7B227E" w14:textId="3AE6FDA3" w:rsidR="00571041" w:rsidRDefault="00571041" w:rsidP="00571041"/>
    <w:p w14:paraId="4A9D2317" w14:textId="26726B8B" w:rsidR="00571041" w:rsidRDefault="00571041" w:rsidP="00571041">
      <w:pPr>
        <w:pStyle w:val="Heading1"/>
      </w:pPr>
      <w:bookmarkStart w:id="1" w:name="_Toc24546225"/>
      <w:r>
        <w:t>Nutzung der Auswahlmaske</w:t>
      </w:r>
      <w:bookmarkEnd w:id="1"/>
    </w:p>
    <w:p w14:paraId="0E946B05" w14:textId="71660632" w:rsidR="00571041" w:rsidRDefault="00571041" w:rsidP="00571041">
      <w:r>
        <w:t>Im Export-Portal können sie aus mehreren Zeiträumen wählen (Abbildung 2). Nachdem sie einen Zeitraum gewählt haben, können sie sich entweder eine Vorschau anzeigen lassen, oder die Daten aus dem Gewählten Zeitraum im Excel-Format „</w:t>
      </w:r>
      <w:proofErr w:type="spellStart"/>
      <w:r>
        <w:t>xlsx</w:t>
      </w:r>
      <w:proofErr w:type="spellEnd"/>
      <w:r>
        <w:t>“ herunterladen. Die Vorschau gleicht hierbei dem Excel-Download in Inhalt und Formatierung.</w:t>
      </w:r>
    </w:p>
    <w:p w14:paraId="47E093BC" w14:textId="77777777" w:rsidR="00B470FF" w:rsidRDefault="00B470FF" w:rsidP="00B470FF">
      <w:pPr>
        <w:keepNext/>
      </w:pPr>
      <w:r>
        <w:rPr>
          <w:noProof/>
        </w:rPr>
        <w:drawing>
          <wp:inline distT="0" distB="0" distL="0" distR="0" wp14:anchorId="18892A59" wp14:editId="6DEEF360">
            <wp:extent cx="3562114" cy="1387837"/>
            <wp:effectExtent l="12700" t="1270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ortmask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97803" cy="1401742"/>
                    </a:xfrm>
                    <a:prstGeom prst="rect">
                      <a:avLst/>
                    </a:prstGeom>
                    <a:ln>
                      <a:solidFill>
                        <a:schemeClr val="accent1"/>
                      </a:solidFill>
                    </a:ln>
                  </pic:spPr>
                </pic:pic>
              </a:graphicData>
            </a:graphic>
          </wp:inline>
        </w:drawing>
      </w:r>
    </w:p>
    <w:p w14:paraId="44FF956F" w14:textId="08D5D454" w:rsidR="00571041" w:rsidRDefault="00B470FF" w:rsidP="00B470FF">
      <w:pPr>
        <w:pStyle w:val="Caption"/>
      </w:pPr>
      <w:r>
        <w:t xml:space="preserve">Abbildung </w:t>
      </w:r>
      <w:r w:rsidR="004A6251">
        <w:fldChar w:fldCharType="begin"/>
      </w:r>
      <w:r w:rsidR="004A6251">
        <w:instrText xml:space="preserve"> SEQ Abbildung \* ARABIC </w:instrText>
      </w:r>
      <w:r w:rsidR="004A6251">
        <w:fldChar w:fldCharType="separate"/>
      </w:r>
      <w:r w:rsidR="00A046D3">
        <w:rPr>
          <w:noProof/>
        </w:rPr>
        <w:t>2</w:t>
      </w:r>
      <w:r w:rsidR="004A6251">
        <w:rPr>
          <w:noProof/>
        </w:rPr>
        <w:fldChar w:fldCharType="end"/>
      </w:r>
      <w:r>
        <w:t>: Auswahlmaske</w:t>
      </w:r>
    </w:p>
    <w:p w14:paraId="218F799C" w14:textId="2E2B74C4" w:rsidR="00B470FF" w:rsidRDefault="00B470FF" w:rsidP="00B470FF">
      <w:pPr>
        <w:pStyle w:val="Heading1"/>
      </w:pPr>
      <w:bookmarkStart w:id="2" w:name="_Toc24546226"/>
      <w:r>
        <w:t>Inhalte des Exports</w:t>
      </w:r>
      <w:bookmarkEnd w:id="2"/>
    </w:p>
    <w:p w14:paraId="542B3BFF" w14:textId="4450F429" w:rsidR="00B470FF" w:rsidRDefault="009F1DB4" w:rsidP="00B470FF">
      <w:r>
        <w:t>D</w:t>
      </w:r>
      <w:r w:rsidR="00A046D3">
        <w:t>ie Inhalte der Vorschau sind in der gleichen Reihenfolge wie in Excel (Abbildung 3 und Abbildung 4.</w:t>
      </w:r>
    </w:p>
    <w:p w14:paraId="2441F4C1" w14:textId="77777777" w:rsidR="00A046D3" w:rsidRDefault="00A046D3" w:rsidP="00A046D3">
      <w:pPr>
        <w:keepNext/>
      </w:pPr>
      <w:r>
        <w:rPr>
          <w:noProof/>
        </w:rPr>
        <w:drawing>
          <wp:inline distT="0" distB="0" distL="0" distR="0" wp14:anchorId="64557A6A" wp14:editId="16BDCA64">
            <wp:extent cx="5756910" cy="2057400"/>
            <wp:effectExtent l="12700" t="12700" r="8890" b="1270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orschau.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6910" cy="2057400"/>
                    </a:xfrm>
                    <a:prstGeom prst="rect">
                      <a:avLst/>
                    </a:prstGeom>
                    <a:ln>
                      <a:solidFill>
                        <a:schemeClr val="accent1"/>
                      </a:solidFill>
                    </a:ln>
                  </pic:spPr>
                </pic:pic>
              </a:graphicData>
            </a:graphic>
          </wp:inline>
        </w:drawing>
      </w:r>
    </w:p>
    <w:p w14:paraId="70B39D56" w14:textId="3F15ACE9" w:rsidR="00A046D3" w:rsidRDefault="00A046D3" w:rsidP="00A046D3">
      <w:pPr>
        <w:pStyle w:val="Caption"/>
      </w:pPr>
      <w:r>
        <w:t xml:space="preserve">Abbildung </w:t>
      </w:r>
      <w:r w:rsidR="004A6251">
        <w:fldChar w:fldCharType="begin"/>
      </w:r>
      <w:r w:rsidR="004A6251">
        <w:instrText xml:space="preserve"> SEQ Abbildung \* ARABIC </w:instrText>
      </w:r>
      <w:r w:rsidR="004A6251">
        <w:fldChar w:fldCharType="separate"/>
      </w:r>
      <w:r>
        <w:rPr>
          <w:noProof/>
        </w:rPr>
        <w:t>3</w:t>
      </w:r>
      <w:r w:rsidR="004A6251">
        <w:rPr>
          <w:noProof/>
        </w:rPr>
        <w:fldChar w:fldCharType="end"/>
      </w:r>
      <w:r>
        <w:t>: Vorschau</w:t>
      </w:r>
    </w:p>
    <w:p w14:paraId="1ABB67AF" w14:textId="51B812F3" w:rsidR="00A046D3" w:rsidRDefault="00A046D3" w:rsidP="00A046D3">
      <w:pPr>
        <w:keepNext/>
      </w:pPr>
      <w:r>
        <w:rPr>
          <w:noProof/>
        </w:rPr>
        <w:lastRenderedPageBreak/>
        <w:drawing>
          <wp:inline distT="0" distB="0" distL="0" distR="0" wp14:anchorId="09DF2B22" wp14:editId="38D1E234">
            <wp:extent cx="5226462" cy="3170338"/>
            <wp:effectExtent l="12700" t="12700" r="635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ce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47273" cy="3182962"/>
                    </a:xfrm>
                    <a:prstGeom prst="rect">
                      <a:avLst/>
                    </a:prstGeom>
                    <a:ln>
                      <a:solidFill>
                        <a:schemeClr val="accent1"/>
                      </a:solidFill>
                    </a:ln>
                  </pic:spPr>
                </pic:pic>
              </a:graphicData>
            </a:graphic>
          </wp:inline>
        </w:drawing>
      </w:r>
    </w:p>
    <w:p w14:paraId="1013641B" w14:textId="1DBBDE3A" w:rsidR="00A046D3" w:rsidRDefault="00A046D3" w:rsidP="00A046D3">
      <w:pPr>
        <w:pStyle w:val="Caption"/>
      </w:pPr>
      <w:r>
        <w:t xml:space="preserve">Abbildung </w:t>
      </w:r>
      <w:r w:rsidR="004A6251">
        <w:fldChar w:fldCharType="begin"/>
      </w:r>
      <w:r w:rsidR="004A6251">
        <w:instrText xml:space="preserve"> SEQ Abbildung \* ARABIC </w:instrText>
      </w:r>
      <w:r w:rsidR="004A6251">
        <w:fldChar w:fldCharType="separate"/>
      </w:r>
      <w:r>
        <w:rPr>
          <w:noProof/>
        </w:rPr>
        <w:t>4</w:t>
      </w:r>
      <w:r w:rsidR="004A6251">
        <w:rPr>
          <w:noProof/>
        </w:rPr>
        <w:fldChar w:fldCharType="end"/>
      </w:r>
      <w:r>
        <w:t>: Excel Export</w:t>
      </w:r>
    </w:p>
    <w:p w14:paraId="4B492AC4" w14:textId="02346F6A" w:rsidR="00A046D3" w:rsidRDefault="00A046D3" w:rsidP="00A046D3">
      <w:r>
        <w:t xml:space="preserve">Die Inhalte folgen </w:t>
      </w:r>
      <w:r w:rsidR="00216566">
        <w:t>einem vorgegebenen Aufbau</w:t>
      </w:r>
      <w:r>
        <w:t>. In den Spalten sind Vorname, Nachname, Zeitmodell und Arbeitszeit des Mitarbeiters, Team, Finanzierung des Projekts, Name des Projekts, Kostenträger des Projekts und je Quartal ein Soll- und ein Ist-Wert</w:t>
      </w:r>
      <w:r w:rsidR="00F308F0" w:rsidRPr="00F308F0">
        <w:t xml:space="preserve"> </w:t>
      </w:r>
      <w:r w:rsidR="00F308F0" w:rsidRPr="00F308F0">
        <w:t>in Prozent (relativer Arbeitszeitanteil). Diese Werte speisen sich aus den in QES für jedes Quartal prospektiv erhobenen Planungsdaten (</w:t>
      </w:r>
      <w:r w:rsidR="00F308F0">
        <w:t>Soll</w:t>
      </w:r>
      <w:r w:rsidR="00F308F0" w:rsidRPr="00F308F0">
        <w:t>-Werte) und den retrospektiv erfassten I</w:t>
      </w:r>
      <w:r w:rsidR="00F308F0">
        <w:t>st</w:t>
      </w:r>
      <w:r w:rsidR="00F308F0" w:rsidRPr="00F308F0">
        <w:t>-Werten für jedes Quartal</w:t>
      </w:r>
      <w:r>
        <w:t xml:space="preserve">. In den Zeilen hat jeder Mitarbeiter für jedes der Projekte, in denen er im gewählten Zeitraum mindestens einen Datensatz hat, eine Zeile. Hat ein Mitarbeiter mehrere Projekte, werden diese nacheinander aufgelistet. Für </w:t>
      </w:r>
      <w:r w:rsidR="00037834">
        <w:t xml:space="preserve">eine </w:t>
      </w:r>
      <w:r>
        <w:t>bessere Übersicht wird von der redundanten Auflistung der mitarbeiterbezogenen Informationen abgesehen, sehen sie hierzu in Abbildung 4 die leeren Zellen von A3 bis E5.</w:t>
      </w:r>
    </w:p>
    <w:p w14:paraId="79471B90" w14:textId="611827E8" w:rsidR="00F308F0" w:rsidRDefault="008C429B" w:rsidP="00F308F0">
      <w:r>
        <w:t>Die Rot eingefärbten Paare sind Datensätze, bei denen eine Abweichung von mehr als 20 (Prozentpunkten) vorliegt.</w:t>
      </w:r>
      <w:r w:rsidR="00F308F0" w:rsidRPr="00F308F0">
        <w:t xml:space="preserve"> </w:t>
      </w:r>
      <w:r w:rsidR="00F308F0" w:rsidRPr="00F308F0">
        <w:t>Damit wird auf einen Blick ersichtlich, wo es eine signifikante Abweichung von SOLL und IST gegeben hat und daher ggf. Handlungsbedarf für gegensteuernde Maßnahmen bei der Personaleinsatzplanung gibt. Drei Beispiele:</w:t>
      </w:r>
      <w:r w:rsidR="00F308F0" w:rsidRPr="00F308F0">
        <w:t xml:space="preserve"> </w:t>
      </w:r>
    </w:p>
    <w:p w14:paraId="37F95AE4" w14:textId="77777777" w:rsidR="00F308F0" w:rsidRDefault="00F308F0" w:rsidP="00F308F0">
      <w:pPr>
        <w:pStyle w:val="ListParagraph"/>
        <w:numPr>
          <w:ilvl w:val="0"/>
          <w:numId w:val="1"/>
        </w:numPr>
      </w:pPr>
      <w:r>
        <w:t xml:space="preserve">In Q3 wurde Herr </w:t>
      </w:r>
      <w:proofErr w:type="spellStart"/>
      <w:r>
        <w:t>Abdulahhad</w:t>
      </w:r>
      <w:proofErr w:type="spellEnd"/>
      <w:r>
        <w:t xml:space="preserve"> im Umfang von 30% für die Erstellung einer Forschungspublikation aus den Projekten GLES2017 und </w:t>
      </w:r>
      <w:proofErr w:type="spellStart"/>
      <w:r>
        <w:t>ExploreData</w:t>
      </w:r>
      <w:proofErr w:type="spellEnd"/>
      <w:r>
        <w:t xml:space="preserve"> abgezogen. In der Praxis ergab sich jedoch ein unvorhergesehener Aufwand für Fehlerbereinigungen im Projekt </w:t>
      </w:r>
      <w:proofErr w:type="spellStart"/>
      <w:r>
        <w:t>ExploreData</w:t>
      </w:r>
      <w:proofErr w:type="spellEnd"/>
      <w:r>
        <w:t xml:space="preserve">, sodass der Mitarbeiter sein anderes Projekt (GLES2017) nicht und die geplante Publikation nur in geringem Umfang bearbeiten konnte. Dies wurde in Q4 dahingehend ausgeglichen, dass der SOLL-Ansatz für GLES2017 auf 50% Prozent erhöht wurde und auch noch einmal Zeit für die Publikation im Umfang von 20% eingeplant wurde. </w:t>
      </w:r>
    </w:p>
    <w:p w14:paraId="7420A3A2" w14:textId="77777777" w:rsidR="00F308F0" w:rsidRDefault="00F308F0" w:rsidP="00F308F0">
      <w:pPr>
        <w:pStyle w:val="ListParagraph"/>
        <w:numPr>
          <w:ilvl w:val="0"/>
          <w:numId w:val="1"/>
        </w:numPr>
      </w:pPr>
      <w:r>
        <w:t xml:space="preserve">In Q3 stellte sich heraus, dass der Aufwand für das LOD-Projekt von Herrn </w:t>
      </w:r>
      <w:proofErr w:type="spellStart"/>
      <w:r>
        <w:t>Bensmann</w:t>
      </w:r>
      <w:proofErr w:type="spellEnd"/>
      <w:r>
        <w:t xml:space="preserve"> nicht mehr so hoch ist, so dass für Q4 ein geringer </w:t>
      </w:r>
      <w:proofErr w:type="spellStart"/>
      <w:r>
        <w:t>SOLL-Wert</w:t>
      </w:r>
      <w:proofErr w:type="spellEnd"/>
      <w:r>
        <w:t xml:space="preserve"> angesetzt wurde. Der Arbeitszeitanteil in den Projekten IEDI und </w:t>
      </w:r>
      <w:proofErr w:type="spellStart"/>
      <w:r>
        <w:t>SoRa</w:t>
      </w:r>
      <w:proofErr w:type="spellEnd"/>
      <w:r>
        <w:t xml:space="preserve"> konnte dafür erhöht werden.</w:t>
      </w:r>
    </w:p>
    <w:p w14:paraId="44695FEE" w14:textId="2A6E4D44" w:rsidR="008C429B" w:rsidRDefault="00F308F0" w:rsidP="00F308F0">
      <w:pPr>
        <w:pStyle w:val="ListParagraph"/>
        <w:numPr>
          <w:ilvl w:val="0"/>
          <w:numId w:val="1"/>
        </w:numPr>
      </w:pPr>
      <w:r>
        <w:t xml:space="preserve">Die Aufnahme der Betriebsratstätigkeit von Frau </w:t>
      </w:r>
      <w:proofErr w:type="spellStart"/>
      <w:r>
        <w:t>Boland</w:t>
      </w:r>
      <w:proofErr w:type="spellEnd"/>
      <w:r>
        <w:t xml:space="preserve"> in Q3 und die damit verbundene geringere Verfügbarkeit für ihr Projekt CESSDA-EQB konnte in Q4 dadurch ausgeglichen werden, dass Herr Baran für das Projekt CESSDA-EQB eingesetzt wurde.</w:t>
      </w:r>
      <w:r>
        <w:br/>
      </w:r>
      <w:bookmarkStart w:id="3" w:name="_GoBack"/>
      <w:bookmarkEnd w:id="3"/>
    </w:p>
    <w:p w14:paraId="0CE7CEA4" w14:textId="77777777" w:rsidR="00F308F0" w:rsidRDefault="00F308F0" w:rsidP="00A046D3"/>
    <w:p w14:paraId="09DA0751" w14:textId="0FD7F971" w:rsidR="008C429B" w:rsidRDefault="008C429B" w:rsidP="008C429B">
      <w:pPr>
        <w:pStyle w:val="Heading1"/>
      </w:pPr>
      <w:r>
        <w:t>Zugriff auf die aktuellste Version dieses Dokumentes</w:t>
      </w:r>
    </w:p>
    <w:p w14:paraId="6B891E91" w14:textId="511571C5" w:rsidR="008C429B" w:rsidRDefault="008C429B" w:rsidP="008C429B">
      <w:r>
        <w:t xml:space="preserve">Die aktuellste Version dieser Anwenderdokumentation finden sie stets auf </w:t>
      </w:r>
      <w:hyperlink r:id="rId20" w:history="1">
        <w:r w:rsidRPr="00A91F8E">
          <w:rPr>
            <w:rStyle w:val="Hyperlink"/>
          </w:rPr>
          <w:t>https://qes.gesis.intra/dbExportDokumentation</w:t>
        </w:r>
      </w:hyperlink>
      <w:r>
        <w:t>. Dieser Link ist auch unter dem Punkt „Dokumentation“ erreichbar (Abbildung 2).</w:t>
      </w:r>
    </w:p>
    <w:p w14:paraId="1280C8F4" w14:textId="77777777" w:rsidR="008C429B" w:rsidRPr="008C429B" w:rsidRDefault="008C429B" w:rsidP="008C429B"/>
    <w:p w14:paraId="4D246F98" w14:textId="7FA471DA" w:rsidR="008C429B" w:rsidRDefault="008C429B" w:rsidP="008C429B">
      <w:pPr>
        <w:pStyle w:val="Heading1"/>
      </w:pPr>
      <w:r>
        <w:t>Technischer Support und Hilfe</w:t>
      </w:r>
    </w:p>
    <w:p w14:paraId="62B0BBB1" w14:textId="09716301" w:rsidR="008C429B" w:rsidRDefault="008C429B" w:rsidP="008C429B">
      <w:r>
        <w:t xml:space="preserve">Bei technischen Fragen wenden sie sich an Johanes </w:t>
      </w:r>
      <w:proofErr w:type="spellStart"/>
      <w:r>
        <w:t>Meyerhoff</w:t>
      </w:r>
      <w:proofErr w:type="spellEnd"/>
      <w:r w:rsidR="000E4EB3">
        <w:t xml:space="preserve"> (Raum A309, Durchwahl 532)</w:t>
      </w:r>
      <w:r>
        <w:t xml:space="preserve">. </w:t>
      </w:r>
      <w:hyperlink r:id="rId21" w:history="1">
        <w:r w:rsidRPr="00A91F8E">
          <w:rPr>
            <w:rStyle w:val="Hyperlink"/>
          </w:rPr>
          <w:t>mailto:johannes.meyerhoff@gesis.org</w:t>
        </w:r>
      </w:hyperlink>
    </w:p>
    <w:p w14:paraId="711D41BA" w14:textId="35856CA2" w:rsidR="008C429B" w:rsidRPr="008C429B" w:rsidRDefault="008C429B" w:rsidP="008C429B">
      <w:r>
        <w:t xml:space="preserve">Für allgemeine Hilfe kontaktieren sie </w:t>
      </w:r>
      <w:r>
        <w:t>den IT-Helpdesk</w:t>
      </w:r>
      <w:r>
        <w:t xml:space="preserve"> oder </w:t>
      </w:r>
      <w:r>
        <w:t>ihren Vorgesetzten</w:t>
      </w:r>
      <w:r>
        <w:t>.</w:t>
      </w:r>
    </w:p>
    <w:sectPr w:rsidR="008C429B" w:rsidRPr="008C429B" w:rsidSect="009B3203">
      <w:pgSz w:w="11900" w:h="16840"/>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AB169" w14:textId="77777777" w:rsidR="004A6251" w:rsidRDefault="004A6251" w:rsidP="00A046D3">
      <w:r>
        <w:separator/>
      </w:r>
    </w:p>
  </w:endnote>
  <w:endnote w:type="continuationSeparator" w:id="0">
    <w:p w14:paraId="757A6EF5" w14:textId="77777777" w:rsidR="004A6251" w:rsidRDefault="004A6251" w:rsidP="00A04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3598271"/>
      <w:docPartObj>
        <w:docPartGallery w:val="Page Numbers (Bottom of Page)"/>
        <w:docPartUnique/>
      </w:docPartObj>
    </w:sdtPr>
    <w:sdtEndPr>
      <w:rPr>
        <w:rStyle w:val="PageNumber"/>
      </w:rPr>
    </w:sdtEndPr>
    <w:sdtContent>
      <w:p w14:paraId="6B4B81D2" w14:textId="4A6C9045" w:rsidR="009B3203" w:rsidRDefault="009B3203" w:rsidP="00DF19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A452F8" w14:textId="77777777" w:rsidR="009B3203" w:rsidRDefault="009B3203" w:rsidP="009B320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82845517"/>
      <w:docPartObj>
        <w:docPartGallery w:val="Page Numbers (Bottom of Page)"/>
        <w:docPartUnique/>
      </w:docPartObj>
    </w:sdtPr>
    <w:sdtEndPr>
      <w:rPr>
        <w:rStyle w:val="PageNumber"/>
      </w:rPr>
    </w:sdtEndPr>
    <w:sdtContent>
      <w:p w14:paraId="5587704A" w14:textId="50AE2127" w:rsidR="009B3203" w:rsidRDefault="009B3203" w:rsidP="00DF19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AD45EA" w14:textId="48D232F2" w:rsidR="009B3203" w:rsidRDefault="009B3203" w:rsidP="009B320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F2E2B" w14:textId="3E9DEF53" w:rsidR="009B3203" w:rsidRDefault="009B3203" w:rsidP="009B3203">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5A11D" w14:textId="77777777" w:rsidR="009B3203" w:rsidRDefault="009B3203" w:rsidP="009B320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0389AD" w14:textId="77777777" w:rsidR="004A6251" w:rsidRDefault="004A6251" w:rsidP="00A046D3">
      <w:r>
        <w:separator/>
      </w:r>
    </w:p>
  </w:footnote>
  <w:footnote w:type="continuationSeparator" w:id="0">
    <w:p w14:paraId="3ADC5370" w14:textId="77777777" w:rsidR="004A6251" w:rsidRDefault="004A6251" w:rsidP="00A046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AB767" w14:textId="77777777" w:rsidR="009B3203" w:rsidRDefault="009B32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880FC" w14:textId="77777777" w:rsidR="009B3203" w:rsidRDefault="009B32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87E59" w14:textId="77777777" w:rsidR="009B3203" w:rsidRDefault="009B32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1A14E2"/>
    <w:multiLevelType w:val="hybridMultilevel"/>
    <w:tmpl w:val="C5A25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155"/>
    <w:rsid w:val="000359E5"/>
    <w:rsid w:val="00037834"/>
    <w:rsid w:val="000E4EB3"/>
    <w:rsid w:val="00216566"/>
    <w:rsid w:val="00320E90"/>
    <w:rsid w:val="003B26C8"/>
    <w:rsid w:val="004A6251"/>
    <w:rsid w:val="004E25C1"/>
    <w:rsid w:val="00571041"/>
    <w:rsid w:val="0061152B"/>
    <w:rsid w:val="006A3155"/>
    <w:rsid w:val="00737FEC"/>
    <w:rsid w:val="00880288"/>
    <w:rsid w:val="008C429B"/>
    <w:rsid w:val="009B3203"/>
    <w:rsid w:val="009F1DB4"/>
    <w:rsid w:val="00A046D3"/>
    <w:rsid w:val="00B470FF"/>
    <w:rsid w:val="00D6019A"/>
    <w:rsid w:val="00E83F80"/>
    <w:rsid w:val="00F308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03B56"/>
  <w15:chartTrackingRefBased/>
  <w15:docId w15:val="{CE405D70-0A4A-ED40-89A8-AE46A339D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1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29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3155"/>
    <w:rPr>
      <w:rFonts w:eastAsiaTheme="minorEastAsia"/>
      <w:sz w:val="22"/>
      <w:szCs w:val="22"/>
      <w:lang w:val="en-US" w:eastAsia="zh-CN"/>
    </w:rPr>
  </w:style>
  <w:style w:type="character" w:customStyle="1" w:styleId="NoSpacingChar">
    <w:name w:val="No Spacing Char"/>
    <w:basedOn w:val="DefaultParagraphFont"/>
    <w:link w:val="NoSpacing"/>
    <w:uiPriority w:val="1"/>
    <w:rsid w:val="006A3155"/>
    <w:rPr>
      <w:rFonts w:eastAsiaTheme="minorEastAsia"/>
      <w:sz w:val="22"/>
      <w:szCs w:val="22"/>
      <w:lang w:val="en-US" w:eastAsia="zh-CN"/>
    </w:rPr>
  </w:style>
  <w:style w:type="character" w:customStyle="1" w:styleId="Heading1Char">
    <w:name w:val="Heading 1 Char"/>
    <w:basedOn w:val="DefaultParagraphFont"/>
    <w:link w:val="Heading1"/>
    <w:uiPriority w:val="9"/>
    <w:rsid w:val="006A315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571041"/>
    <w:pPr>
      <w:spacing w:after="200"/>
    </w:pPr>
    <w:rPr>
      <w:i/>
      <w:iCs/>
      <w:color w:val="44546A" w:themeColor="text2"/>
      <w:sz w:val="18"/>
      <w:szCs w:val="18"/>
    </w:rPr>
  </w:style>
  <w:style w:type="paragraph" w:styleId="TOCHeading">
    <w:name w:val="TOC Heading"/>
    <w:basedOn w:val="Heading1"/>
    <w:next w:val="Normal"/>
    <w:uiPriority w:val="39"/>
    <w:unhideWhenUsed/>
    <w:qFormat/>
    <w:rsid w:val="00A046D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046D3"/>
    <w:pPr>
      <w:spacing w:before="360" w:after="360"/>
    </w:pPr>
    <w:rPr>
      <w:b/>
      <w:bCs/>
      <w:caps/>
      <w:sz w:val="22"/>
      <w:szCs w:val="22"/>
      <w:u w:val="single"/>
    </w:rPr>
  </w:style>
  <w:style w:type="character" w:styleId="Hyperlink">
    <w:name w:val="Hyperlink"/>
    <w:basedOn w:val="DefaultParagraphFont"/>
    <w:uiPriority w:val="99"/>
    <w:unhideWhenUsed/>
    <w:rsid w:val="00A046D3"/>
    <w:rPr>
      <w:color w:val="0563C1" w:themeColor="hyperlink"/>
      <w:u w:val="single"/>
    </w:rPr>
  </w:style>
  <w:style w:type="paragraph" w:styleId="TOC2">
    <w:name w:val="toc 2"/>
    <w:basedOn w:val="Normal"/>
    <w:next w:val="Normal"/>
    <w:autoRedefine/>
    <w:uiPriority w:val="39"/>
    <w:semiHidden/>
    <w:unhideWhenUsed/>
    <w:rsid w:val="00A046D3"/>
    <w:rPr>
      <w:b/>
      <w:bCs/>
      <w:smallCaps/>
      <w:sz w:val="22"/>
      <w:szCs w:val="22"/>
    </w:rPr>
  </w:style>
  <w:style w:type="paragraph" w:styleId="TOC3">
    <w:name w:val="toc 3"/>
    <w:basedOn w:val="Normal"/>
    <w:next w:val="Normal"/>
    <w:autoRedefine/>
    <w:uiPriority w:val="39"/>
    <w:semiHidden/>
    <w:unhideWhenUsed/>
    <w:rsid w:val="00A046D3"/>
    <w:rPr>
      <w:smallCaps/>
      <w:sz w:val="22"/>
      <w:szCs w:val="22"/>
    </w:rPr>
  </w:style>
  <w:style w:type="paragraph" w:styleId="TOC4">
    <w:name w:val="toc 4"/>
    <w:basedOn w:val="Normal"/>
    <w:next w:val="Normal"/>
    <w:autoRedefine/>
    <w:uiPriority w:val="39"/>
    <w:semiHidden/>
    <w:unhideWhenUsed/>
    <w:rsid w:val="00A046D3"/>
    <w:rPr>
      <w:sz w:val="22"/>
      <w:szCs w:val="22"/>
    </w:rPr>
  </w:style>
  <w:style w:type="paragraph" w:styleId="TOC5">
    <w:name w:val="toc 5"/>
    <w:basedOn w:val="Normal"/>
    <w:next w:val="Normal"/>
    <w:autoRedefine/>
    <w:uiPriority w:val="39"/>
    <w:semiHidden/>
    <w:unhideWhenUsed/>
    <w:rsid w:val="00A046D3"/>
    <w:rPr>
      <w:sz w:val="22"/>
      <w:szCs w:val="22"/>
    </w:rPr>
  </w:style>
  <w:style w:type="paragraph" w:styleId="TOC6">
    <w:name w:val="toc 6"/>
    <w:basedOn w:val="Normal"/>
    <w:next w:val="Normal"/>
    <w:autoRedefine/>
    <w:uiPriority w:val="39"/>
    <w:semiHidden/>
    <w:unhideWhenUsed/>
    <w:rsid w:val="00A046D3"/>
    <w:rPr>
      <w:sz w:val="22"/>
      <w:szCs w:val="22"/>
    </w:rPr>
  </w:style>
  <w:style w:type="paragraph" w:styleId="TOC7">
    <w:name w:val="toc 7"/>
    <w:basedOn w:val="Normal"/>
    <w:next w:val="Normal"/>
    <w:autoRedefine/>
    <w:uiPriority w:val="39"/>
    <w:semiHidden/>
    <w:unhideWhenUsed/>
    <w:rsid w:val="00A046D3"/>
    <w:rPr>
      <w:sz w:val="22"/>
      <w:szCs w:val="22"/>
    </w:rPr>
  </w:style>
  <w:style w:type="paragraph" w:styleId="TOC8">
    <w:name w:val="toc 8"/>
    <w:basedOn w:val="Normal"/>
    <w:next w:val="Normal"/>
    <w:autoRedefine/>
    <w:uiPriority w:val="39"/>
    <w:semiHidden/>
    <w:unhideWhenUsed/>
    <w:rsid w:val="00A046D3"/>
    <w:rPr>
      <w:sz w:val="22"/>
      <w:szCs w:val="22"/>
    </w:rPr>
  </w:style>
  <w:style w:type="paragraph" w:styleId="TOC9">
    <w:name w:val="toc 9"/>
    <w:basedOn w:val="Normal"/>
    <w:next w:val="Normal"/>
    <w:autoRedefine/>
    <w:uiPriority w:val="39"/>
    <w:semiHidden/>
    <w:unhideWhenUsed/>
    <w:rsid w:val="00A046D3"/>
    <w:rPr>
      <w:sz w:val="22"/>
      <w:szCs w:val="22"/>
    </w:rPr>
  </w:style>
  <w:style w:type="paragraph" w:styleId="Header">
    <w:name w:val="header"/>
    <w:basedOn w:val="Normal"/>
    <w:link w:val="HeaderChar"/>
    <w:uiPriority w:val="99"/>
    <w:unhideWhenUsed/>
    <w:rsid w:val="00A046D3"/>
    <w:pPr>
      <w:tabs>
        <w:tab w:val="center" w:pos="4703"/>
        <w:tab w:val="right" w:pos="9406"/>
      </w:tabs>
    </w:pPr>
  </w:style>
  <w:style w:type="character" w:customStyle="1" w:styleId="HeaderChar">
    <w:name w:val="Header Char"/>
    <w:basedOn w:val="DefaultParagraphFont"/>
    <w:link w:val="Header"/>
    <w:uiPriority w:val="99"/>
    <w:rsid w:val="00A046D3"/>
  </w:style>
  <w:style w:type="paragraph" w:styleId="Footer">
    <w:name w:val="footer"/>
    <w:basedOn w:val="Normal"/>
    <w:link w:val="FooterChar"/>
    <w:uiPriority w:val="99"/>
    <w:unhideWhenUsed/>
    <w:rsid w:val="00A046D3"/>
    <w:pPr>
      <w:tabs>
        <w:tab w:val="center" w:pos="4703"/>
        <w:tab w:val="right" w:pos="9406"/>
      </w:tabs>
    </w:pPr>
  </w:style>
  <w:style w:type="character" w:customStyle="1" w:styleId="FooterChar">
    <w:name w:val="Footer Char"/>
    <w:basedOn w:val="DefaultParagraphFont"/>
    <w:link w:val="Footer"/>
    <w:uiPriority w:val="99"/>
    <w:rsid w:val="00A046D3"/>
  </w:style>
  <w:style w:type="character" w:styleId="PageNumber">
    <w:name w:val="page number"/>
    <w:basedOn w:val="DefaultParagraphFont"/>
    <w:uiPriority w:val="99"/>
    <w:semiHidden/>
    <w:unhideWhenUsed/>
    <w:rsid w:val="009B3203"/>
  </w:style>
  <w:style w:type="character" w:styleId="UnresolvedMention">
    <w:name w:val="Unresolved Mention"/>
    <w:basedOn w:val="DefaultParagraphFont"/>
    <w:uiPriority w:val="99"/>
    <w:semiHidden/>
    <w:unhideWhenUsed/>
    <w:rsid w:val="008C429B"/>
    <w:rPr>
      <w:color w:val="605E5C"/>
      <w:shd w:val="clear" w:color="auto" w:fill="E1DFDD"/>
    </w:rPr>
  </w:style>
  <w:style w:type="character" w:customStyle="1" w:styleId="Heading2Char">
    <w:name w:val="Heading 2 Char"/>
    <w:basedOn w:val="DefaultParagraphFont"/>
    <w:link w:val="Heading2"/>
    <w:uiPriority w:val="9"/>
    <w:rsid w:val="008C429B"/>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308F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08F0"/>
    <w:rPr>
      <w:rFonts w:ascii="Times New Roman" w:hAnsi="Times New Roman" w:cs="Times New Roman"/>
      <w:sz w:val="18"/>
      <w:szCs w:val="18"/>
    </w:rPr>
  </w:style>
  <w:style w:type="paragraph" w:styleId="ListParagraph">
    <w:name w:val="List Paragraph"/>
    <w:basedOn w:val="Normal"/>
    <w:uiPriority w:val="34"/>
    <w:qFormat/>
    <w:rsid w:val="00F30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086585">
      <w:bodyDiv w:val="1"/>
      <w:marLeft w:val="0"/>
      <w:marRight w:val="0"/>
      <w:marTop w:val="0"/>
      <w:marBottom w:val="0"/>
      <w:divBdr>
        <w:top w:val="none" w:sz="0" w:space="0" w:color="auto"/>
        <w:left w:val="none" w:sz="0" w:space="0" w:color="auto"/>
        <w:bottom w:val="none" w:sz="0" w:space="0" w:color="auto"/>
        <w:right w:val="none" w:sz="0" w:space="0" w:color="auto"/>
      </w:divBdr>
      <w:divsChild>
        <w:div w:id="143162318">
          <w:marLeft w:val="0"/>
          <w:marRight w:val="0"/>
          <w:marTop w:val="0"/>
          <w:marBottom w:val="0"/>
          <w:divBdr>
            <w:top w:val="none" w:sz="0" w:space="0" w:color="auto"/>
            <w:left w:val="none" w:sz="0" w:space="0" w:color="auto"/>
            <w:bottom w:val="none" w:sz="0" w:space="0" w:color="auto"/>
            <w:right w:val="none" w:sz="0" w:space="0" w:color="auto"/>
          </w:divBdr>
          <w:divsChild>
            <w:div w:id="161659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hyperlink" Target="mailto:johannes.meyerhoff@gesis.org"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qes.gesis.intra/dbExportDokument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2019-11-12T00:00:00</PublishDate>
  <Abstract/>
  <CompanyAddress>UNTER SACHSENHAUSEN 6-8 50667 KÖLN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289A9A-A925-9E49-9C74-261E91B3A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Anwenderdokumentation QES EXPORT</vt:lpstr>
    </vt:vector>
  </TitlesOfParts>
  <Company>GESIS LEIBNIZ INSTITUT FÜR SOZIALWISSENSCHAFTEN</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Anwenderdokumentation QES EXPORT</dc:title>
  <dc:subject/>
  <dc:creator>IE61.Johannes Meyerhoff</dc:creator>
  <cp:keywords/>
  <dc:description/>
  <cp:lastModifiedBy>IE61.Johannes Meyerhoff</cp:lastModifiedBy>
  <cp:revision>12</cp:revision>
  <dcterms:created xsi:type="dcterms:W3CDTF">2019-11-13T12:23:00Z</dcterms:created>
  <dcterms:modified xsi:type="dcterms:W3CDTF">2019-11-13T17:49:00Z</dcterms:modified>
</cp:coreProperties>
</file>