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C94" w:rsidRDefault="006A2C94" w:rsidP="006A2C94">
      <w:pPr>
        <w:autoSpaceDE w:val="0"/>
        <w:autoSpaceDN w:val="0"/>
        <w:adjustRightInd w:val="0"/>
        <w:spacing w:line="240" w:lineRule="auto"/>
        <w:jc w:val="center"/>
        <w:rPr>
          <w:rFonts w:ascii="Helvetica" w:hAnsi="Helvetica" w:cs="Arial"/>
          <w:b/>
          <w:bCs/>
          <w:sz w:val="32"/>
          <w:szCs w:val="18"/>
        </w:rPr>
      </w:pPr>
      <w:r w:rsidRPr="00183B69">
        <w:rPr>
          <w:rFonts w:ascii="Helvetica" w:hAnsi="Helvetica" w:cs="Arial"/>
          <w:b/>
          <w:bCs/>
          <w:sz w:val="32"/>
          <w:szCs w:val="18"/>
        </w:rPr>
        <w:t xml:space="preserve">Multiprocesadores: Práctica </w:t>
      </w:r>
      <w:r w:rsidR="0015643A">
        <w:rPr>
          <w:rFonts w:ascii="Helvetica" w:hAnsi="Helvetica" w:cs="Arial"/>
          <w:b/>
          <w:bCs/>
          <w:sz w:val="32"/>
          <w:szCs w:val="18"/>
        </w:rPr>
        <w:t>4</w:t>
      </w:r>
    </w:p>
    <w:p w:rsidR="006A2C94" w:rsidRPr="00183B69" w:rsidRDefault="006A2C94" w:rsidP="006A2C94">
      <w:pPr>
        <w:autoSpaceDE w:val="0"/>
        <w:autoSpaceDN w:val="0"/>
        <w:adjustRightInd w:val="0"/>
        <w:spacing w:line="240" w:lineRule="auto"/>
        <w:jc w:val="center"/>
        <w:rPr>
          <w:rFonts w:ascii="Helvetica" w:hAnsi="Helvetica" w:cs="Arial"/>
          <w:b/>
          <w:bCs/>
          <w:i/>
          <w:sz w:val="28"/>
          <w:szCs w:val="18"/>
        </w:rPr>
      </w:pPr>
      <w:r>
        <w:rPr>
          <w:rFonts w:ascii="Helvetica" w:hAnsi="Helvetica" w:cs="Arial"/>
          <w:b/>
          <w:bCs/>
          <w:i/>
          <w:sz w:val="28"/>
          <w:szCs w:val="18"/>
        </w:rPr>
        <w:t>Diseño de un controlador de cache con protocolo VI y escritura retardada</w:t>
      </w:r>
    </w:p>
    <w:p w:rsidR="006A2C94" w:rsidRDefault="006A2C94" w:rsidP="00561CCE">
      <w:pPr>
        <w:jc w:val="both"/>
        <w:rPr>
          <w:rFonts w:ascii="Arial" w:hAnsi="Arial" w:cs="Arial"/>
          <w:sz w:val="24"/>
          <w:szCs w:val="24"/>
        </w:rPr>
      </w:pPr>
    </w:p>
    <w:p w:rsidR="006A2C94" w:rsidRDefault="006A2C94" w:rsidP="00561CCE">
      <w:pPr>
        <w:jc w:val="both"/>
        <w:rPr>
          <w:rFonts w:ascii="Helvetica" w:hAnsi="Helvetica" w:cs="Helvetica"/>
          <w:sz w:val="20"/>
          <w:szCs w:val="20"/>
        </w:rPr>
      </w:pPr>
      <w:r>
        <w:rPr>
          <w:rFonts w:ascii="Helvetica" w:hAnsi="Helvetica" w:cs="Helvetica"/>
          <w:i/>
          <w:sz w:val="20"/>
          <w:szCs w:val="20"/>
        </w:rPr>
        <w:t>Obj</w:t>
      </w:r>
      <w:r w:rsidRPr="006A2C94">
        <w:rPr>
          <w:rFonts w:ascii="Helvetica" w:hAnsi="Helvetica" w:cs="Helvetica"/>
          <w:i/>
          <w:sz w:val="20"/>
          <w:szCs w:val="20"/>
        </w:rPr>
        <w:t>etivo</w:t>
      </w:r>
      <w:r w:rsidRPr="006A2C94">
        <w:rPr>
          <w:rFonts w:ascii="Helvetica" w:hAnsi="Helvetica" w:cs="Helvetica"/>
          <w:sz w:val="20"/>
          <w:szCs w:val="20"/>
        </w:rPr>
        <w:t>:</w:t>
      </w:r>
      <w:r>
        <w:rPr>
          <w:rFonts w:ascii="Helvetica" w:hAnsi="Helvetica" w:cs="Helvetica"/>
          <w:sz w:val="20"/>
          <w:szCs w:val="20"/>
        </w:rPr>
        <w:t xml:space="preserve"> </w:t>
      </w:r>
      <w:r w:rsidR="00561CCE" w:rsidRPr="006A2C94">
        <w:rPr>
          <w:rFonts w:ascii="Helvetica" w:hAnsi="Helvetica" w:cs="Helvetica"/>
          <w:sz w:val="20"/>
          <w:szCs w:val="20"/>
        </w:rPr>
        <w:t xml:space="preserve">En esta memoria se expondrá el diseño de una cache bloqueante, con escritura retardada y asignación de contenedor en caso de fallo de escritura. </w:t>
      </w:r>
    </w:p>
    <w:p w:rsidR="00396B14" w:rsidRPr="006A2C94" w:rsidRDefault="00561CCE" w:rsidP="00561CCE">
      <w:pPr>
        <w:jc w:val="both"/>
        <w:rPr>
          <w:rFonts w:ascii="Helvetica" w:hAnsi="Helvetica" w:cs="Helvetica"/>
          <w:sz w:val="20"/>
          <w:szCs w:val="20"/>
        </w:rPr>
      </w:pPr>
      <w:r w:rsidRPr="006A2C94">
        <w:rPr>
          <w:rFonts w:ascii="Helvetica" w:hAnsi="Helvetica" w:cs="Helvetica"/>
          <w:sz w:val="20"/>
          <w:szCs w:val="20"/>
        </w:rPr>
        <w:t>El protocolo usado para mantener la coherencia es el denominado VI (Válido/Inválido), que se corresponde a un protocolo de dos estados donde únicamente se guarda información de la validez del bloque en la cache.</w:t>
      </w:r>
    </w:p>
    <w:p w:rsidR="00561CCE" w:rsidRPr="006A2C94" w:rsidRDefault="00561CCE" w:rsidP="00561CCE">
      <w:pPr>
        <w:jc w:val="both"/>
        <w:rPr>
          <w:rFonts w:ascii="Helvetica" w:hAnsi="Helvetica" w:cs="Helvetica"/>
          <w:sz w:val="20"/>
          <w:szCs w:val="20"/>
        </w:rPr>
      </w:pPr>
      <w:r w:rsidRPr="006A2C94">
        <w:rPr>
          <w:rFonts w:ascii="Helvetica" w:hAnsi="Helvetica" w:cs="Helvetica"/>
          <w:sz w:val="20"/>
          <w:szCs w:val="20"/>
        </w:rPr>
        <w:t xml:space="preserve">En el diseño también se plantea la posibilidad de usar esta cache en un entorno multiprocesador, con lo que se han añadido los elementos necesarios para su correcto funcionamiento en estas condiciones. </w:t>
      </w:r>
    </w:p>
    <w:p w:rsidR="006A2C94" w:rsidRPr="006A2C94" w:rsidRDefault="00561CCE" w:rsidP="00561CCE">
      <w:pPr>
        <w:jc w:val="both"/>
        <w:rPr>
          <w:rFonts w:ascii="Helvetica" w:hAnsi="Helvetica" w:cs="Helvetica"/>
          <w:sz w:val="20"/>
          <w:szCs w:val="20"/>
        </w:rPr>
      </w:pPr>
      <w:r w:rsidRPr="006A2C94">
        <w:rPr>
          <w:rFonts w:ascii="Helvetica" w:hAnsi="Helvetica" w:cs="Helvetica"/>
          <w:sz w:val="20"/>
          <w:szCs w:val="20"/>
        </w:rPr>
        <w:t xml:space="preserve">Finalmente se han analizado las instrucciones más comúnmente usadas en entornos multiprocesadores para garantizar acceso exclusivo a una posición de memoria: test&amp;set y load linked - store conditional (ll - sc). </w:t>
      </w:r>
    </w:p>
    <w:p w:rsidR="00561CCE" w:rsidRPr="006A2C94" w:rsidRDefault="00561CCE" w:rsidP="00561CCE">
      <w:pPr>
        <w:jc w:val="both"/>
        <w:rPr>
          <w:rFonts w:ascii="Helvetica" w:hAnsi="Helvetica" w:cs="Helvetica"/>
          <w:b/>
          <w:sz w:val="20"/>
          <w:szCs w:val="20"/>
        </w:rPr>
      </w:pPr>
      <w:r w:rsidRPr="006A2C94">
        <w:rPr>
          <w:rFonts w:ascii="Helvetica" w:hAnsi="Helvetica" w:cs="Helvetica"/>
          <w:b/>
          <w:sz w:val="20"/>
          <w:szCs w:val="20"/>
        </w:rPr>
        <w:t>Interfaces de la cache</w:t>
      </w:r>
    </w:p>
    <w:p w:rsidR="00561CCE" w:rsidRPr="006A2C94" w:rsidRDefault="00561CCE" w:rsidP="00561CCE">
      <w:pPr>
        <w:jc w:val="center"/>
        <w:rPr>
          <w:rFonts w:ascii="Helvetica" w:hAnsi="Helvetica" w:cs="Helvetica"/>
          <w:sz w:val="20"/>
          <w:szCs w:val="20"/>
        </w:rPr>
      </w:pPr>
      <w:r w:rsidRPr="006A2C94">
        <w:rPr>
          <w:rFonts w:ascii="Helvetica" w:hAnsi="Helvetica" w:cs="Helvetica"/>
          <w:noProof/>
          <w:sz w:val="20"/>
          <w:szCs w:val="20"/>
          <w:lang w:val="ca-ES" w:eastAsia="ca-ES"/>
        </w:rPr>
        <w:drawing>
          <wp:inline distT="0" distB="0" distL="0" distR="0">
            <wp:extent cx="3768203" cy="1268673"/>
            <wp:effectExtent l="19050" t="0" r="3697"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068" t="33203" r="5062" b="11312"/>
                    <a:stretch>
                      <a:fillRect/>
                    </a:stretch>
                  </pic:blipFill>
                  <pic:spPr bwMode="auto">
                    <a:xfrm>
                      <a:off x="0" y="0"/>
                      <a:ext cx="3773418" cy="1270429"/>
                    </a:xfrm>
                    <a:prstGeom prst="rect">
                      <a:avLst/>
                    </a:prstGeom>
                    <a:noFill/>
                    <a:ln w="9525">
                      <a:noFill/>
                      <a:miter lim="800000"/>
                      <a:headEnd/>
                      <a:tailEnd/>
                    </a:ln>
                  </pic:spPr>
                </pic:pic>
              </a:graphicData>
            </a:graphic>
          </wp:inline>
        </w:drawing>
      </w:r>
    </w:p>
    <w:p w:rsidR="00AF6199" w:rsidRPr="006A2C94" w:rsidRDefault="00AF6199" w:rsidP="00561CCE">
      <w:pPr>
        <w:jc w:val="center"/>
        <w:rPr>
          <w:rFonts w:ascii="Helvetica" w:hAnsi="Helvetica" w:cs="Helvetica"/>
          <w:i/>
          <w:sz w:val="20"/>
          <w:szCs w:val="20"/>
        </w:rPr>
      </w:pPr>
      <w:r w:rsidRPr="006A2C94">
        <w:rPr>
          <w:rFonts w:ascii="Helvetica" w:hAnsi="Helvetica" w:cs="Helvetica"/>
          <w:i/>
          <w:sz w:val="20"/>
          <w:szCs w:val="20"/>
        </w:rPr>
        <w:t>Figura 1. Interfaces entre procesador, cache y memoria</w:t>
      </w:r>
    </w:p>
    <w:p w:rsidR="00AF6199" w:rsidRPr="006A2C94" w:rsidRDefault="00AF6199" w:rsidP="00AF6199">
      <w:pPr>
        <w:jc w:val="both"/>
        <w:rPr>
          <w:rFonts w:ascii="Helvetica" w:hAnsi="Helvetica" w:cs="Helvetica"/>
          <w:sz w:val="20"/>
          <w:szCs w:val="20"/>
        </w:rPr>
      </w:pPr>
      <w:r w:rsidRPr="006A2C94">
        <w:rPr>
          <w:rFonts w:ascii="Helvetica" w:hAnsi="Helvetica" w:cs="Helvetica"/>
          <w:sz w:val="20"/>
          <w:szCs w:val="20"/>
        </w:rPr>
        <w:t>En la figura 1 se muestran las 2 principales interfaces de la cache para trabajar en un entorno uniprocesador. Las funcionalidades de las diversas señales se definen en la siguiente tabla.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275"/>
        <w:gridCol w:w="1974"/>
        <w:gridCol w:w="1100"/>
        <w:gridCol w:w="1275"/>
        <w:gridCol w:w="1973"/>
        <w:gridCol w:w="10"/>
      </w:tblGrid>
      <w:tr w:rsidR="00AF6199" w:rsidRPr="006A2C94" w:rsidTr="003D0AC4">
        <w:tc>
          <w:tcPr>
            <w:tcW w:w="4350" w:type="dxa"/>
            <w:gridSpan w:val="3"/>
            <w:tcBorders>
              <w:bottom w:val="single" w:sz="4" w:space="0" w:color="auto"/>
              <w:right w:val="single" w:sz="4" w:space="0" w:color="auto"/>
            </w:tcBorders>
          </w:tcPr>
          <w:p w:rsidR="00AF6199" w:rsidRPr="006A2C94" w:rsidRDefault="00AF6199" w:rsidP="00AF6199">
            <w:pPr>
              <w:jc w:val="both"/>
              <w:rPr>
                <w:rFonts w:ascii="Helvetica" w:hAnsi="Helvetica" w:cs="Helvetica"/>
                <w:sz w:val="20"/>
                <w:szCs w:val="20"/>
              </w:rPr>
            </w:pPr>
            <w:r w:rsidRPr="006A2C94">
              <w:rPr>
                <w:rFonts w:ascii="Helvetica" w:hAnsi="Helvetica" w:cs="Helvetica"/>
                <w:sz w:val="20"/>
                <w:szCs w:val="20"/>
              </w:rPr>
              <w:t>Procesador - Cache</w:t>
            </w:r>
          </w:p>
        </w:tc>
        <w:tc>
          <w:tcPr>
            <w:tcW w:w="4358" w:type="dxa"/>
            <w:gridSpan w:val="4"/>
            <w:tcBorders>
              <w:left w:val="single" w:sz="4" w:space="0" w:color="auto"/>
              <w:bottom w:val="single" w:sz="4" w:space="0" w:color="auto"/>
            </w:tcBorders>
          </w:tcPr>
          <w:p w:rsidR="00AF6199" w:rsidRPr="006A2C94" w:rsidRDefault="00AF6199" w:rsidP="00AF6199">
            <w:pPr>
              <w:jc w:val="both"/>
              <w:rPr>
                <w:rFonts w:ascii="Helvetica" w:hAnsi="Helvetica" w:cs="Helvetica"/>
                <w:sz w:val="20"/>
                <w:szCs w:val="20"/>
              </w:rPr>
            </w:pPr>
            <w:r w:rsidRPr="006A2C94">
              <w:rPr>
                <w:rFonts w:ascii="Helvetica" w:hAnsi="Helvetica" w:cs="Helvetica"/>
                <w:sz w:val="20"/>
                <w:szCs w:val="20"/>
              </w:rPr>
              <w:t>Cache - Memoria</w:t>
            </w:r>
          </w:p>
        </w:tc>
      </w:tr>
      <w:tr w:rsidR="00AF6199" w:rsidRPr="006A2C94" w:rsidTr="00DD0D19">
        <w:trPr>
          <w:gridAfter w:val="1"/>
          <w:wAfter w:w="10" w:type="dxa"/>
        </w:trPr>
        <w:tc>
          <w:tcPr>
            <w:tcW w:w="1101" w:type="dxa"/>
            <w:vAlign w:val="center"/>
          </w:tcPr>
          <w:p w:rsidR="00AF6199" w:rsidRPr="006A2C94" w:rsidRDefault="00AF6199" w:rsidP="00DD0D19">
            <w:pPr>
              <w:jc w:val="center"/>
              <w:rPr>
                <w:rFonts w:ascii="Helvetica" w:hAnsi="Helvetica" w:cs="Helvetica"/>
                <w:sz w:val="20"/>
                <w:szCs w:val="20"/>
              </w:rPr>
            </w:pPr>
          </w:p>
        </w:tc>
        <w:tc>
          <w:tcPr>
            <w:tcW w:w="1275" w:type="dxa"/>
            <w:vAlign w:val="center"/>
          </w:tcPr>
          <w:p w:rsidR="00AF6199" w:rsidRPr="006A2C94" w:rsidRDefault="00AF6199" w:rsidP="00DD0D19">
            <w:pPr>
              <w:jc w:val="center"/>
              <w:rPr>
                <w:rFonts w:ascii="Helvetica" w:hAnsi="Helvetica" w:cs="Helvetica"/>
                <w:sz w:val="20"/>
                <w:szCs w:val="20"/>
              </w:rPr>
            </w:pPr>
            <w:r w:rsidRPr="006A2C94">
              <w:rPr>
                <w:rFonts w:ascii="Helvetica" w:hAnsi="Helvetica" w:cs="Helvetica"/>
                <w:sz w:val="20"/>
                <w:szCs w:val="20"/>
              </w:rPr>
              <w:t>Dirección</w:t>
            </w:r>
          </w:p>
        </w:tc>
        <w:tc>
          <w:tcPr>
            <w:tcW w:w="1974" w:type="dxa"/>
            <w:tcBorders>
              <w:right w:val="single" w:sz="4" w:space="0" w:color="auto"/>
            </w:tcBorders>
            <w:vAlign w:val="center"/>
          </w:tcPr>
          <w:p w:rsidR="00AF6199" w:rsidRPr="006A2C94" w:rsidRDefault="00AF6199" w:rsidP="00DD0D19">
            <w:pPr>
              <w:jc w:val="center"/>
              <w:rPr>
                <w:rFonts w:ascii="Helvetica" w:hAnsi="Helvetica" w:cs="Helvetica"/>
                <w:sz w:val="20"/>
                <w:szCs w:val="20"/>
              </w:rPr>
            </w:pPr>
            <w:r w:rsidRPr="006A2C94">
              <w:rPr>
                <w:rFonts w:ascii="Helvetica" w:hAnsi="Helvetica" w:cs="Helvetica"/>
                <w:sz w:val="20"/>
                <w:szCs w:val="20"/>
              </w:rPr>
              <w:t>Descripción</w:t>
            </w:r>
          </w:p>
        </w:tc>
        <w:tc>
          <w:tcPr>
            <w:tcW w:w="1100" w:type="dxa"/>
            <w:tcBorders>
              <w:left w:val="single" w:sz="4" w:space="0" w:color="auto"/>
            </w:tcBorders>
            <w:vAlign w:val="center"/>
          </w:tcPr>
          <w:p w:rsidR="00AF6199" w:rsidRPr="006A2C94" w:rsidRDefault="00AF6199" w:rsidP="00DD0D19">
            <w:pPr>
              <w:jc w:val="center"/>
              <w:rPr>
                <w:rFonts w:ascii="Helvetica" w:hAnsi="Helvetica" w:cs="Helvetica"/>
                <w:sz w:val="20"/>
                <w:szCs w:val="20"/>
              </w:rPr>
            </w:pPr>
          </w:p>
        </w:tc>
        <w:tc>
          <w:tcPr>
            <w:tcW w:w="1275" w:type="dxa"/>
            <w:vAlign w:val="center"/>
          </w:tcPr>
          <w:p w:rsidR="00AF6199" w:rsidRPr="006A2C94" w:rsidRDefault="00AF6199" w:rsidP="00DD0D19">
            <w:pPr>
              <w:jc w:val="center"/>
              <w:rPr>
                <w:rFonts w:ascii="Helvetica" w:hAnsi="Helvetica" w:cs="Helvetica"/>
                <w:sz w:val="20"/>
                <w:szCs w:val="20"/>
              </w:rPr>
            </w:pPr>
            <w:r w:rsidRPr="006A2C94">
              <w:rPr>
                <w:rFonts w:ascii="Helvetica" w:hAnsi="Helvetica" w:cs="Helvetica"/>
                <w:sz w:val="20"/>
                <w:szCs w:val="20"/>
              </w:rPr>
              <w:t>Dirección</w:t>
            </w:r>
          </w:p>
        </w:tc>
        <w:tc>
          <w:tcPr>
            <w:tcW w:w="1973" w:type="dxa"/>
            <w:vAlign w:val="center"/>
          </w:tcPr>
          <w:p w:rsidR="00AF6199" w:rsidRPr="006A2C94" w:rsidRDefault="00AF6199" w:rsidP="00DD0D19">
            <w:pPr>
              <w:jc w:val="center"/>
              <w:rPr>
                <w:rFonts w:ascii="Helvetica" w:hAnsi="Helvetica" w:cs="Helvetica"/>
                <w:sz w:val="20"/>
                <w:szCs w:val="20"/>
              </w:rPr>
            </w:pPr>
            <w:r w:rsidRPr="006A2C94">
              <w:rPr>
                <w:rFonts w:ascii="Helvetica" w:hAnsi="Helvetica" w:cs="Helvetica"/>
                <w:sz w:val="20"/>
                <w:szCs w:val="20"/>
              </w:rPr>
              <w:t>Descripción</w:t>
            </w:r>
          </w:p>
        </w:tc>
      </w:tr>
      <w:tr w:rsidR="00DD0D19" w:rsidRPr="006A2C94" w:rsidTr="00DD0D19">
        <w:trPr>
          <w:gridAfter w:val="1"/>
          <w:wAfter w:w="10" w:type="dxa"/>
        </w:trPr>
        <w:tc>
          <w:tcPr>
            <w:tcW w:w="1101"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DIR</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Entrada</w:t>
            </w:r>
          </w:p>
        </w:tc>
        <w:tc>
          <w:tcPr>
            <w:tcW w:w="1974" w:type="dxa"/>
            <w:tcBorders>
              <w:righ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Dirección del acceso</w:t>
            </w:r>
          </w:p>
        </w:tc>
        <w:tc>
          <w:tcPr>
            <w:tcW w:w="1100" w:type="dxa"/>
            <w:tcBorders>
              <w:lef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DIR</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Salida</w:t>
            </w:r>
          </w:p>
        </w:tc>
        <w:tc>
          <w:tcPr>
            <w:tcW w:w="1973"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Dirección del acceso</w:t>
            </w:r>
          </w:p>
        </w:tc>
      </w:tr>
      <w:tr w:rsidR="00DD0D19" w:rsidRPr="006A2C94" w:rsidTr="00DD0D19">
        <w:trPr>
          <w:gridAfter w:val="1"/>
          <w:wAfter w:w="10" w:type="dxa"/>
        </w:trPr>
        <w:tc>
          <w:tcPr>
            <w:tcW w:w="1101"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DATO</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Entrada</w:t>
            </w:r>
          </w:p>
        </w:tc>
        <w:tc>
          <w:tcPr>
            <w:tcW w:w="1974" w:type="dxa"/>
            <w:tcBorders>
              <w:righ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Dato a escribir</w:t>
            </w:r>
          </w:p>
        </w:tc>
        <w:tc>
          <w:tcPr>
            <w:tcW w:w="1100" w:type="dxa"/>
            <w:tcBorders>
              <w:lef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MDATO</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Salida</w:t>
            </w:r>
          </w:p>
        </w:tc>
        <w:tc>
          <w:tcPr>
            <w:tcW w:w="1973"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Dato a escribir</w:t>
            </w:r>
          </w:p>
        </w:tc>
      </w:tr>
      <w:tr w:rsidR="00DD0D19" w:rsidRPr="006A2C94" w:rsidTr="00DD0D19">
        <w:trPr>
          <w:gridAfter w:val="1"/>
          <w:wAfter w:w="10" w:type="dxa"/>
        </w:trPr>
        <w:tc>
          <w:tcPr>
            <w:tcW w:w="1101"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LES</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Entrada</w:t>
            </w:r>
          </w:p>
        </w:tc>
        <w:tc>
          <w:tcPr>
            <w:tcW w:w="1974" w:type="dxa"/>
            <w:tcBorders>
              <w:righ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Tipo de acceso (Lectura / Escritura)</w:t>
            </w:r>
          </w:p>
        </w:tc>
        <w:tc>
          <w:tcPr>
            <w:tcW w:w="1100" w:type="dxa"/>
            <w:tcBorders>
              <w:lef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MLES</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Salida</w:t>
            </w:r>
          </w:p>
        </w:tc>
        <w:tc>
          <w:tcPr>
            <w:tcW w:w="1973"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Tipo de acceso (Lectura / Escritura)</w:t>
            </w:r>
          </w:p>
        </w:tc>
      </w:tr>
      <w:tr w:rsidR="00DD0D19" w:rsidRPr="006A2C94" w:rsidTr="00DD0D19">
        <w:trPr>
          <w:gridAfter w:val="1"/>
          <w:wAfter w:w="10" w:type="dxa"/>
        </w:trPr>
        <w:tc>
          <w:tcPr>
            <w:tcW w:w="1101"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PET</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Entrada</w:t>
            </w:r>
          </w:p>
        </w:tc>
        <w:tc>
          <w:tcPr>
            <w:tcW w:w="1974" w:type="dxa"/>
            <w:tcBorders>
              <w:righ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Petición de acceso</w:t>
            </w:r>
          </w:p>
        </w:tc>
        <w:tc>
          <w:tcPr>
            <w:tcW w:w="1100" w:type="dxa"/>
            <w:tcBorders>
              <w:lef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MPET</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Salida</w:t>
            </w:r>
          </w:p>
        </w:tc>
        <w:tc>
          <w:tcPr>
            <w:tcW w:w="1973"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Petición de acceso</w:t>
            </w:r>
          </w:p>
        </w:tc>
      </w:tr>
      <w:tr w:rsidR="00DD0D19" w:rsidRPr="006A2C94" w:rsidTr="00DD0D19">
        <w:trPr>
          <w:gridAfter w:val="1"/>
          <w:wAfter w:w="10" w:type="dxa"/>
        </w:trPr>
        <w:tc>
          <w:tcPr>
            <w:tcW w:w="1101"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LISTO</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Salida</w:t>
            </w:r>
          </w:p>
        </w:tc>
        <w:tc>
          <w:tcPr>
            <w:tcW w:w="1974" w:type="dxa"/>
            <w:tcBorders>
              <w:righ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Cache lista. Indica si el anterior acceso ha acabado</w:t>
            </w:r>
          </w:p>
        </w:tc>
        <w:tc>
          <w:tcPr>
            <w:tcW w:w="1100" w:type="dxa"/>
            <w:tcBorders>
              <w:lef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MLISTO</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Entrada</w:t>
            </w:r>
          </w:p>
        </w:tc>
        <w:tc>
          <w:tcPr>
            <w:tcW w:w="1973"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Memoria lista. Indica si la petición ha finalizado</w:t>
            </w:r>
          </w:p>
        </w:tc>
      </w:tr>
      <w:tr w:rsidR="00DD0D19" w:rsidRPr="006A2C94" w:rsidTr="00DD0D19">
        <w:trPr>
          <w:gridAfter w:val="1"/>
          <w:wAfter w:w="10" w:type="dxa"/>
        </w:trPr>
        <w:tc>
          <w:tcPr>
            <w:tcW w:w="1101"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CDATO</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Salida</w:t>
            </w:r>
          </w:p>
        </w:tc>
        <w:tc>
          <w:tcPr>
            <w:tcW w:w="1974" w:type="dxa"/>
            <w:tcBorders>
              <w:righ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Dato de salida de la cache</w:t>
            </w:r>
          </w:p>
        </w:tc>
        <w:tc>
          <w:tcPr>
            <w:tcW w:w="1100" w:type="dxa"/>
            <w:tcBorders>
              <w:left w:val="single" w:sz="4" w:space="0" w:color="auto"/>
            </w:tcBorders>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MCDATO</w:t>
            </w:r>
          </w:p>
        </w:tc>
        <w:tc>
          <w:tcPr>
            <w:tcW w:w="1275"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Entrada</w:t>
            </w:r>
          </w:p>
        </w:tc>
        <w:tc>
          <w:tcPr>
            <w:tcW w:w="1973" w:type="dxa"/>
            <w:vAlign w:val="center"/>
          </w:tcPr>
          <w:p w:rsidR="00DD0D19" w:rsidRPr="006A2C94" w:rsidRDefault="00DD0D19" w:rsidP="00DD0D19">
            <w:pPr>
              <w:jc w:val="center"/>
              <w:rPr>
                <w:rFonts w:ascii="Helvetica" w:hAnsi="Helvetica" w:cs="Helvetica"/>
                <w:sz w:val="20"/>
                <w:szCs w:val="20"/>
              </w:rPr>
            </w:pPr>
            <w:r w:rsidRPr="006A2C94">
              <w:rPr>
                <w:rFonts w:ascii="Helvetica" w:hAnsi="Helvetica" w:cs="Helvetica"/>
                <w:sz w:val="20"/>
                <w:szCs w:val="20"/>
              </w:rPr>
              <w:t>Dato de salida de memoria</w:t>
            </w:r>
          </w:p>
        </w:tc>
      </w:tr>
    </w:tbl>
    <w:p w:rsidR="008720E1" w:rsidRPr="006A2C94" w:rsidRDefault="00DD0D19" w:rsidP="006A2C94">
      <w:pPr>
        <w:spacing w:before="240"/>
        <w:jc w:val="center"/>
        <w:rPr>
          <w:rFonts w:ascii="Helvetica" w:hAnsi="Helvetica" w:cs="Helvetica"/>
          <w:i/>
          <w:sz w:val="20"/>
          <w:szCs w:val="20"/>
        </w:rPr>
      </w:pPr>
      <w:r w:rsidRPr="006A2C94">
        <w:rPr>
          <w:rFonts w:ascii="Helvetica" w:hAnsi="Helvetica" w:cs="Helvetica"/>
          <w:i/>
          <w:sz w:val="20"/>
          <w:szCs w:val="20"/>
        </w:rPr>
        <w:t>Tabla 1. Señales de las interfaces de la cache. La dirección es referenciada según la cache</w:t>
      </w:r>
    </w:p>
    <w:p w:rsidR="00845E96" w:rsidRDefault="00845E96" w:rsidP="00DD0D19">
      <w:pPr>
        <w:jc w:val="both"/>
        <w:rPr>
          <w:rFonts w:ascii="Helvetica" w:hAnsi="Helvetica" w:cs="Helvetica"/>
          <w:b/>
          <w:sz w:val="20"/>
          <w:szCs w:val="20"/>
        </w:rPr>
      </w:pPr>
    </w:p>
    <w:p w:rsidR="00DD0D19" w:rsidRPr="006A2C94" w:rsidRDefault="008720E1" w:rsidP="00DD0D19">
      <w:pPr>
        <w:jc w:val="both"/>
        <w:rPr>
          <w:rFonts w:ascii="Helvetica" w:hAnsi="Helvetica" w:cs="Helvetica"/>
          <w:b/>
          <w:sz w:val="20"/>
          <w:szCs w:val="20"/>
        </w:rPr>
      </w:pPr>
      <w:r w:rsidRPr="006A2C94">
        <w:rPr>
          <w:rFonts w:ascii="Helvetica" w:hAnsi="Helvetica" w:cs="Helvetica"/>
          <w:b/>
          <w:sz w:val="20"/>
          <w:szCs w:val="20"/>
        </w:rPr>
        <w:lastRenderedPageBreak/>
        <w:t>Organización de la cache</w:t>
      </w:r>
    </w:p>
    <w:p w:rsidR="008720E1" w:rsidRPr="006A2C94" w:rsidRDefault="008720E1" w:rsidP="00DD0D19">
      <w:pPr>
        <w:jc w:val="both"/>
        <w:rPr>
          <w:rFonts w:ascii="Helvetica" w:hAnsi="Helvetica" w:cs="Helvetica"/>
          <w:sz w:val="20"/>
          <w:szCs w:val="20"/>
        </w:rPr>
      </w:pPr>
      <w:r w:rsidRPr="006A2C94">
        <w:rPr>
          <w:rFonts w:ascii="Helvetica" w:hAnsi="Helvetica" w:cs="Helvetica"/>
          <w:sz w:val="20"/>
          <w:szCs w:val="20"/>
        </w:rPr>
        <w:t xml:space="preserve">La cache diseñada corresponde una cache con 16 contenedores y de mapeo directo, con lo que son suficientes 4 bits para diferenciar los contenedores. También se asume que en un ciclo se puede contestar a una petición en caso de acierto. </w:t>
      </w:r>
    </w:p>
    <w:p w:rsidR="008720E1" w:rsidRPr="006A2C94" w:rsidRDefault="005D4F11" w:rsidP="00DD0D19">
      <w:pPr>
        <w:jc w:val="both"/>
        <w:rPr>
          <w:rFonts w:ascii="Helvetica" w:hAnsi="Helvetica" w:cs="Helvetica"/>
          <w:sz w:val="20"/>
          <w:szCs w:val="20"/>
        </w:rPr>
      </w:pPr>
      <w:r w:rsidRPr="006A2C94">
        <w:rPr>
          <w:rFonts w:ascii="Helvetica" w:hAnsi="Helvetica" w:cs="Helvetica"/>
          <w:sz w:val="20"/>
          <w:szCs w:val="20"/>
        </w:rPr>
        <w:t>Se asume que l</w:t>
      </w:r>
      <w:r w:rsidR="008720E1" w:rsidRPr="006A2C94">
        <w:rPr>
          <w:rFonts w:ascii="Helvetica" w:hAnsi="Helvetica" w:cs="Helvetica"/>
          <w:sz w:val="20"/>
          <w:szCs w:val="20"/>
        </w:rPr>
        <w:t xml:space="preserve">as direcciones de memoria son de 16 bits. La granularidad de todos los accesos, así como el tamaño de bloque, se asumen que son 8 bits. De esta manera se simplifica el diseño. </w:t>
      </w:r>
      <w:r w:rsidR="00AD006C" w:rsidRPr="006A2C94">
        <w:rPr>
          <w:rFonts w:ascii="Helvetica" w:hAnsi="Helvetica" w:cs="Helvetica"/>
          <w:sz w:val="20"/>
          <w:szCs w:val="20"/>
        </w:rPr>
        <w:t>La primera suposición se basa en una memoria de 2</w:t>
      </w:r>
      <w:r w:rsidR="00AD006C" w:rsidRPr="006A2C94">
        <w:rPr>
          <w:rFonts w:ascii="Helvetica" w:hAnsi="Helvetica" w:cs="Helvetica"/>
          <w:sz w:val="20"/>
          <w:szCs w:val="20"/>
          <w:vertAlign w:val="superscript"/>
        </w:rPr>
        <w:t>16</w:t>
      </w:r>
      <w:r w:rsidR="00AD006C" w:rsidRPr="006A2C94">
        <w:rPr>
          <w:rFonts w:ascii="Helvetica" w:hAnsi="Helvetica" w:cs="Helvetica"/>
          <w:sz w:val="20"/>
          <w:szCs w:val="20"/>
        </w:rPr>
        <w:t xml:space="preserve"> bytes (acceso a byte). En caso que la memoria tenga un tamaño superior, sería necesario dedicar más bits para las direcciones. La segunda petición se añade únicamente por simplicidad, de manera que traer o enviar un bloque se puede realizar en un ciclo. En el caso que esto no sea así, sería necesario disponer de estados intermedios que enviaran el bloque por partes, así como formateadores para poder recomponer el bloque una vez enviado. Por ejemplo, si el bus es de 8 bits y los bloques son de 32, serían necesarios 4 ciclos para enviar un bloque y se requeriría de un formateador para poder recomponer el bloque de 32 bits y escribirlo.</w:t>
      </w:r>
    </w:p>
    <w:p w:rsidR="008720E1" w:rsidRPr="006A2C94" w:rsidRDefault="008720E1" w:rsidP="00DD0D19">
      <w:pPr>
        <w:jc w:val="both"/>
        <w:rPr>
          <w:rFonts w:ascii="Helvetica" w:hAnsi="Helvetica" w:cs="Helvetica"/>
          <w:sz w:val="20"/>
          <w:szCs w:val="20"/>
        </w:rPr>
      </w:pPr>
      <w:r w:rsidRPr="006A2C94">
        <w:rPr>
          <w:rFonts w:ascii="Helvetica" w:hAnsi="Helvetica" w:cs="Helvetica"/>
          <w:sz w:val="20"/>
          <w:szCs w:val="20"/>
        </w:rPr>
        <w:t xml:space="preserve">En el diseño propuesto, una cache se divide en tres campos: etiquetas, estado y </w:t>
      </w:r>
      <w:r w:rsidR="00A93C56" w:rsidRPr="006A2C94">
        <w:rPr>
          <w:rFonts w:ascii="Helvetica" w:hAnsi="Helvetica" w:cs="Helvetica"/>
          <w:sz w:val="20"/>
          <w:szCs w:val="20"/>
        </w:rPr>
        <w:t>datos</w:t>
      </w:r>
      <w:r w:rsidRPr="006A2C94">
        <w:rPr>
          <w:rFonts w:ascii="Helvetica" w:hAnsi="Helvetica" w:cs="Helvetica"/>
          <w:sz w:val="20"/>
          <w:szCs w:val="20"/>
        </w:rPr>
        <w:t>. En el primero se guarda la dirección completa a la cual pertenece el bloque que está en cache. Cabe destacar que, al conocer la posición del contenedor, los últimos 4 bits no son necesarios, con lo que las etiquetas ocuparían 12 bits. El campo estado representa el estado del bloque en cache</w:t>
      </w:r>
      <w:r w:rsidR="00C36E91" w:rsidRPr="006A2C94">
        <w:rPr>
          <w:rFonts w:ascii="Helvetica" w:hAnsi="Helvetica" w:cs="Helvetica"/>
          <w:sz w:val="20"/>
          <w:szCs w:val="20"/>
        </w:rPr>
        <w:t xml:space="preserve">, es decir, si éste es válido o no. Este campo se implementa únicamente con un bit. Finalmente, el campo </w:t>
      </w:r>
      <w:r w:rsidR="00A93C56" w:rsidRPr="006A2C94">
        <w:rPr>
          <w:rFonts w:ascii="Helvetica" w:hAnsi="Helvetica" w:cs="Helvetica"/>
          <w:sz w:val="20"/>
          <w:szCs w:val="20"/>
        </w:rPr>
        <w:t>datos representa el contenedor</w:t>
      </w:r>
      <w:r w:rsidR="00C36E91" w:rsidRPr="006A2C94">
        <w:rPr>
          <w:rFonts w:ascii="Helvetica" w:hAnsi="Helvetica" w:cs="Helvetica"/>
          <w:sz w:val="20"/>
          <w:szCs w:val="20"/>
        </w:rPr>
        <w:t xml:space="preserve"> donde se guarda el dato.</w:t>
      </w:r>
    </w:p>
    <w:p w:rsidR="00C36E91" w:rsidRPr="006A2C94" w:rsidRDefault="00C36E91" w:rsidP="00DD0D19">
      <w:pPr>
        <w:jc w:val="both"/>
        <w:rPr>
          <w:rFonts w:ascii="Helvetica" w:hAnsi="Helvetica" w:cs="Helvetica"/>
          <w:sz w:val="20"/>
          <w:szCs w:val="20"/>
        </w:rPr>
      </w:pPr>
    </w:p>
    <w:p w:rsidR="00C36E91" w:rsidRPr="006A2C94" w:rsidRDefault="00C36E91" w:rsidP="00DD0D19">
      <w:pPr>
        <w:jc w:val="both"/>
        <w:rPr>
          <w:rFonts w:ascii="Helvetica" w:hAnsi="Helvetica" w:cs="Helvetica"/>
          <w:b/>
          <w:sz w:val="20"/>
          <w:szCs w:val="20"/>
        </w:rPr>
      </w:pPr>
      <w:r w:rsidRPr="006A2C94">
        <w:rPr>
          <w:rFonts w:ascii="Helvetica" w:hAnsi="Helvetica" w:cs="Helvetica"/>
          <w:b/>
          <w:sz w:val="20"/>
          <w:szCs w:val="20"/>
        </w:rPr>
        <w:t>Eventos del procesador</w:t>
      </w:r>
    </w:p>
    <w:p w:rsidR="00C36E91" w:rsidRPr="006A2C94" w:rsidRDefault="00C36E91" w:rsidP="00DD0D19">
      <w:pPr>
        <w:jc w:val="both"/>
        <w:rPr>
          <w:rFonts w:ascii="Helvetica" w:hAnsi="Helvetica" w:cs="Helvetica"/>
          <w:sz w:val="20"/>
          <w:szCs w:val="20"/>
        </w:rPr>
      </w:pPr>
      <w:r w:rsidRPr="006A2C94">
        <w:rPr>
          <w:rFonts w:ascii="Helvetica" w:hAnsi="Helvetica" w:cs="Helvetica"/>
          <w:sz w:val="20"/>
          <w:szCs w:val="20"/>
        </w:rPr>
        <w:t>En la tabla 2 se muestran los diferentes eventos del procesador, así como las diferentes acciones del controlador de la cache en respuesta a estas acciones.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22"/>
        <w:gridCol w:w="4322"/>
      </w:tblGrid>
      <w:tr w:rsidR="00C36E91" w:rsidRPr="006A2C94" w:rsidTr="003D0AC4">
        <w:trPr>
          <w:trHeight w:val="340"/>
        </w:trPr>
        <w:tc>
          <w:tcPr>
            <w:tcW w:w="4322" w:type="dxa"/>
            <w:tcBorders>
              <w:bottom w:val="single" w:sz="4" w:space="0" w:color="auto"/>
            </w:tcBorders>
          </w:tcPr>
          <w:p w:rsidR="00C36E91" w:rsidRPr="006A2C94" w:rsidRDefault="00C36E91" w:rsidP="00DD0D19">
            <w:pPr>
              <w:jc w:val="both"/>
              <w:rPr>
                <w:rFonts w:ascii="Helvetica" w:hAnsi="Helvetica" w:cs="Helvetica"/>
                <w:sz w:val="20"/>
                <w:szCs w:val="20"/>
              </w:rPr>
            </w:pPr>
            <w:r w:rsidRPr="006A2C94">
              <w:rPr>
                <w:rFonts w:ascii="Helvetica" w:hAnsi="Helvetica" w:cs="Helvetica"/>
                <w:sz w:val="20"/>
                <w:szCs w:val="20"/>
              </w:rPr>
              <w:t>Procesador</w:t>
            </w:r>
          </w:p>
        </w:tc>
        <w:tc>
          <w:tcPr>
            <w:tcW w:w="4322" w:type="dxa"/>
            <w:tcBorders>
              <w:bottom w:val="single" w:sz="4" w:space="0" w:color="auto"/>
            </w:tcBorders>
          </w:tcPr>
          <w:p w:rsidR="00C36E91" w:rsidRPr="006A2C94" w:rsidRDefault="00C36E91" w:rsidP="00DD0D19">
            <w:pPr>
              <w:jc w:val="both"/>
              <w:rPr>
                <w:rFonts w:ascii="Helvetica" w:hAnsi="Helvetica" w:cs="Helvetica"/>
                <w:sz w:val="20"/>
                <w:szCs w:val="20"/>
              </w:rPr>
            </w:pPr>
            <w:r w:rsidRPr="006A2C94">
              <w:rPr>
                <w:rFonts w:ascii="Helvetica" w:hAnsi="Helvetica" w:cs="Helvetica"/>
                <w:sz w:val="20"/>
                <w:szCs w:val="20"/>
              </w:rPr>
              <w:t>Controlador de cache</w:t>
            </w:r>
          </w:p>
        </w:tc>
      </w:tr>
      <w:tr w:rsidR="00C36E91" w:rsidRPr="006A2C94" w:rsidTr="003D0AC4">
        <w:trPr>
          <w:trHeight w:val="340"/>
        </w:trPr>
        <w:tc>
          <w:tcPr>
            <w:tcW w:w="4322" w:type="dxa"/>
            <w:tcBorders>
              <w:top w:val="single" w:sz="4" w:space="0" w:color="auto"/>
            </w:tcBorders>
            <w:vAlign w:val="center"/>
          </w:tcPr>
          <w:p w:rsidR="00C36E91" w:rsidRPr="006A2C94" w:rsidRDefault="00C36E91" w:rsidP="00C83D5E">
            <w:pPr>
              <w:jc w:val="center"/>
              <w:rPr>
                <w:rFonts w:ascii="Helvetica" w:hAnsi="Helvetica" w:cs="Helvetica"/>
                <w:sz w:val="20"/>
                <w:szCs w:val="20"/>
              </w:rPr>
            </w:pPr>
            <w:r w:rsidRPr="006A2C94">
              <w:rPr>
                <w:rFonts w:ascii="Helvetica" w:hAnsi="Helvetica" w:cs="Helvetica"/>
                <w:sz w:val="20"/>
                <w:szCs w:val="20"/>
              </w:rPr>
              <w:t>LPr: Petición de lectura</w:t>
            </w:r>
          </w:p>
        </w:tc>
        <w:tc>
          <w:tcPr>
            <w:tcW w:w="4322" w:type="dxa"/>
            <w:tcBorders>
              <w:top w:val="single" w:sz="4" w:space="0" w:color="auto"/>
            </w:tcBorders>
            <w:vAlign w:val="center"/>
          </w:tcPr>
          <w:p w:rsidR="00C36E91" w:rsidRPr="006A2C94" w:rsidRDefault="00C36E91" w:rsidP="00C83D5E">
            <w:pPr>
              <w:jc w:val="center"/>
              <w:rPr>
                <w:rFonts w:ascii="Helvetica" w:hAnsi="Helvetica" w:cs="Helvetica"/>
                <w:sz w:val="20"/>
                <w:szCs w:val="20"/>
              </w:rPr>
            </w:pPr>
            <w:r w:rsidRPr="006A2C94">
              <w:rPr>
                <w:rFonts w:ascii="Helvetica" w:hAnsi="Helvetica" w:cs="Helvetica"/>
                <w:sz w:val="20"/>
                <w:szCs w:val="20"/>
              </w:rPr>
              <w:t>Pt: Petición de bloque</w:t>
            </w:r>
          </w:p>
        </w:tc>
      </w:tr>
      <w:tr w:rsidR="00C36E91" w:rsidRPr="006A2C94" w:rsidTr="00C83D5E">
        <w:trPr>
          <w:trHeight w:val="340"/>
        </w:trPr>
        <w:tc>
          <w:tcPr>
            <w:tcW w:w="4322" w:type="dxa"/>
            <w:vAlign w:val="center"/>
          </w:tcPr>
          <w:p w:rsidR="00C36E91" w:rsidRPr="006A2C94" w:rsidRDefault="00C36E91" w:rsidP="00C83D5E">
            <w:pPr>
              <w:jc w:val="center"/>
              <w:rPr>
                <w:rFonts w:ascii="Helvetica" w:hAnsi="Helvetica" w:cs="Helvetica"/>
                <w:sz w:val="20"/>
                <w:szCs w:val="20"/>
              </w:rPr>
            </w:pPr>
            <w:r w:rsidRPr="006A2C94">
              <w:rPr>
                <w:rFonts w:ascii="Helvetica" w:hAnsi="Helvetica" w:cs="Helvetica"/>
                <w:sz w:val="20"/>
                <w:szCs w:val="20"/>
              </w:rPr>
              <w:t>EPr: Petición de escritura</w:t>
            </w:r>
          </w:p>
        </w:tc>
        <w:tc>
          <w:tcPr>
            <w:tcW w:w="4322" w:type="dxa"/>
            <w:vAlign w:val="center"/>
          </w:tcPr>
          <w:p w:rsidR="00C36E91" w:rsidRPr="006A2C94" w:rsidRDefault="00C83D5E" w:rsidP="00C83D5E">
            <w:pPr>
              <w:jc w:val="center"/>
              <w:rPr>
                <w:rFonts w:ascii="Helvetica" w:hAnsi="Helvetica" w:cs="Helvetica"/>
                <w:sz w:val="20"/>
                <w:szCs w:val="20"/>
              </w:rPr>
            </w:pPr>
            <w:r w:rsidRPr="006A2C94">
              <w:rPr>
                <w:rFonts w:ascii="Helvetica" w:hAnsi="Helvetica" w:cs="Helvetica"/>
                <w:sz w:val="20"/>
                <w:szCs w:val="20"/>
              </w:rPr>
              <w:t>PtE</w:t>
            </w:r>
            <w:r w:rsidR="00C36E91" w:rsidRPr="006A2C94">
              <w:rPr>
                <w:rFonts w:ascii="Helvetica" w:hAnsi="Helvetica" w:cs="Helvetica"/>
                <w:sz w:val="20"/>
                <w:szCs w:val="20"/>
              </w:rPr>
              <w:t xml:space="preserve">: </w:t>
            </w:r>
            <w:r w:rsidR="00CF585F" w:rsidRPr="006A2C94">
              <w:rPr>
                <w:rFonts w:ascii="Helvetica" w:hAnsi="Helvetica" w:cs="Helvetica"/>
                <w:sz w:val="20"/>
                <w:szCs w:val="20"/>
              </w:rPr>
              <w:t>Petición de escritura</w:t>
            </w:r>
            <w:r w:rsidRPr="006A2C94">
              <w:rPr>
                <w:rFonts w:ascii="Helvetica" w:hAnsi="Helvetica" w:cs="Helvetica"/>
                <w:sz w:val="20"/>
                <w:szCs w:val="20"/>
              </w:rPr>
              <w:t xml:space="preserve"> (</w:t>
            </w:r>
            <w:r w:rsidR="00C36E91" w:rsidRPr="006A2C94">
              <w:rPr>
                <w:rFonts w:ascii="Helvetica" w:hAnsi="Helvetica" w:cs="Helvetica"/>
                <w:sz w:val="20"/>
                <w:szCs w:val="20"/>
              </w:rPr>
              <w:t>Reemplazo de bloque</w:t>
            </w:r>
            <w:r w:rsidRPr="006A2C94">
              <w:rPr>
                <w:rFonts w:ascii="Helvetica" w:hAnsi="Helvetica" w:cs="Helvetica"/>
                <w:sz w:val="20"/>
                <w:szCs w:val="20"/>
              </w:rPr>
              <w:t>)</w:t>
            </w:r>
          </w:p>
        </w:tc>
      </w:tr>
    </w:tbl>
    <w:p w:rsidR="0032250E" w:rsidRPr="006A2C94" w:rsidRDefault="0032250E" w:rsidP="0032250E">
      <w:pPr>
        <w:spacing w:before="240"/>
        <w:jc w:val="center"/>
        <w:rPr>
          <w:rFonts w:ascii="Helvetica" w:hAnsi="Helvetica" w:cs="Helvetica"/>
          <w:i/>
          <w:sz w:val="20"/>
          <w:szCs w:val="20"/>
        </w:rPr>
      </w:pPr>
      <w:r w:rsidRPr="006A2C94">
        <w:rPr>
          <w:rFonts w:ascii="Helvetica" w:hAnsi="Helvetica" w:cs="Helvetica"/>
          <w:i/>
          <w:sz w:val="20"/>
          <w:szCs w:val="20"/>
        </w:rPr>
        <w:t>Tabla 2. Mensajes del procesador y del CC</w:t>
      </w:r>
    </w:p>
    <w:p w:rsidR="00C36E91" w:rsidRPr="006A2C94" w:rsidRDefault="00C36E91" w:rsidP="00DD0D19">
      <w:pPr>
        <w:jc w:val="both"/>
        <w:rPr>
          <w:rFonts w:ascii="Helvetica" w:hAnsi="Helvetica" w:cs="Helvetica"/>
          <w:sz w:val="20"/>
          <w:szCs w:val="20"/>
        </w:rPr>
      </w:pPr>
    </w:p>
    <w:p w:rsidR="00C36E91" w:rsidRPr="006A2C94" w:rsidRDefault="00C36E91" w:rsidP="00DD0D19">
      <w:pPr>
        <w:jc w:val="both"/>
        <w:rPr>
          <w:rFonts w:ascii="Helvetica" w:hAnsi="Helvetica" w:cs="Helvetica"/>
          <w:b/>
          <w:sz w:val="20"/>
          <w:szCs w:val="20"/>
        </w:rPr>
      </w:pPr>
      <w:r w:rsidRPr="006A2C94">
        <w:rPr>
          <w:rFonts w:ascii="Helvetica" w:hAnsi="Helvetica" w:cs="Helvetica"/>
          <w:b/>
          <w:sz w:val="20"/>
          <w:szCs w:val="20"/>
        </w:rPr>
        <w:t>Diagrama de estados y transiciones de un bloque en cache</w:t>
      </w:r>
    </w:p>
    <w:p w:rsidR="0032250E" w:rsidRPr="006A2C94" w:rsidRDefault="0032250E" w:rsidP="00DD0D19">
      <w:pPr>
        <w:jc w:val="both"/>
        <w:rPr>
          <w:rFonts w:ascii="Helvetica" w:hAnsi="Helvetica" w:cs="Helvetica"/>
          <w:sz w:val="20"/>
          <w:szCs w:val="20"/>
        </w:rPr>
      </w:pPr>
      <w:r w:rsidRPr="006A2C94">
        <w:rPr>
          <w:rFonts w:ascii="Helvetica" w:hAnsi="Helvetica" w:cs="Helvetica"/>
          <w:sz w:val="20"/>
          <w:szCs w:val="20"/>
        </w:rPr>
        <w:t>Para un bloque en estado invalido, cualquier acción que produzca fall</w:t>
      </w:r>
      <w:r w:rsidR="00C83D5E" w:rsidRPr="006A2C94">
        <w:rPr>
          <w:rFonts w:ascii="Helvetica" w:hAnsi="Helvetica" w:cs="Helvetica"/>
          <w:sz w:val="20"/>
          <w:szCs w:val="20"/>
        </w:rPr>
        <w:t>o</w:t>
      </w:r>
      <w:r w:rsidRPr="006A2C94">
        <w:rPr>
          <w:rFonts w:ascii="Helvetica" w:hAnsi="Helvetica" w:cs="Helvetica"/>
          <w:sz w:val="20"/>
          <w:szCs w:val="20"/>
        </w:rPr>
        <w:t xml:space="preserve"> en la cach</w:t>
      </w:r>
      <w:r w:rsidR="00AD006C" w:rsidRPr="006A2C94">
        <w:rPr>
          <w:rFonts w:ascii="Helvetica" w:hAnsi="Helvetica" w:cs="Helvetica"/>
          <w:sz w:val="20"/>
          <w:szCs w:val="20"/>
        </w:rPr>
        <w:t>e</w:t>
      </w:r>
      <w:r w:rsidRPr="006A2C94">
        <w:rPr>
          <w:rFonts w:ascii="Helvetica" w:hAnsi="Helvetica" w:cs="Helvetica"/>
          <w:sz w:val="20"/>
          <w:szCs w:val="20"/>
        </w:rPr>
        <w:t xml:space="preserve"> traerá el bloque a la cach</w:t>
      </w:r>
      <w:r w:rsidR="00AD006C" w:rsidRPr="006A2C94">
        <w:rPr>
          <w:rFonts w:ascii="Helvetica" w:hAnsi="Helvetica" w:cs="Helvetica"/>
          <w:sz w:val="20"/>
          <w:szCs w:val="20"/>
        </w:rPr>
        <w:t>e</w:t>
      </w:r>
      <w:r w:rsidRPr="006A2C94">
        <w:rPr>
          <w:rFonts w:ascii="Helvetica" w:hAnsi="Helvetica" w:cs="Helvetica"/>
          <w:sz w:val="20"/>
          <w:szCs w:val="20"/>
        </w:rPr>
        <w:t xml:space="preserve">, por lo que tanto en fallo de escritura como fallo de lectura este proceso empezará con cambiar el estado del bloque a válido. Tal y como se muestra en la figura 2, un LPr y un EPr generan una Pt (petición de </w:t>
      </w:r>
      <w:r w:rsidR="00AD006C" w:rsidRPr="006A2C94">
        <w:rPr>
          <w:rFonts w:ascii="Helvetica" w:hAnsi="Helvetica" w:cs="Helvetica"/>
          <w:sz w:val="20"/>
          <w:szCs w:val="20"/>
        </w:rPr>
        <w:t>bloque</w:t>
      </w:r>
      <w:r w:rsidRPr="006A2C94">
        <w:rPr>
          <w:rFonts w:ascii="Helvetica" w:hAnsi="Helvetica" w:cs="Helvetica"/>
          <w:sz w:val="20"/>
          <w:szCs w:val="20"/>
        </w:rPr>
        <w:t xml:space="preserve">) y ponen el estado del bloque en válido. </w:t>
      </w:r>
    </w:p>
    <w:p w:rsidR="0032250E" w:rsidRPr="006A2C94" w:rsidRDefault="0032250E" w:rsidP="00DD0D19">
      <w:pPr>
        <w:jc w:val="both"/>
        <w:rPr>
          <w:rFonts w:ascii="Helvetica" w:hAnsi="Helvetica" w:cs="Helvetica"/>
          <w:sz w:val="20"/>
          <w:szCs w:val="20"/>
        </w:rPr>
      </w:pPr>
      <w:r w:rsidRPr="006A2C94">
        <w:rPr>
          <w:rFonts w:ascii="Helvetica" w:hAnsi="Helvetica" w:cs="Helvetica"/>
          <w:sz w:val="20"/>
          <w:szCs w:val="20"/>
        </w:rPr>
        <w:t xml:space="preserve">Para un bloque en estado válido, cualquier acción de lectura o escritura mantendrá el bloque en estado válido, ya que estos accesos </w:t>
      </w:r>
      <w:r w:rsidR="00677FF3" w:rsidRPr="006A2C94">
        <w:rPr>
          <w:rFonts w:ascii="Helvetica" w:hAnsi="Helvetica" w:cs="Helvetica"/>
          <w:sz w:val="20"/>
          <w:szCs w:val="20"/>
        </w:rPr>
        <w:t>obtendrán</w:t>
      </w:r>
      <w:r w:rsidRPr="006A2C94">
        <w:rPr>
          <w:rFonts w:ascii="Helvetica" w:hAnsi="Helvetica" w:cs="Helvetica"/>
          <w:sz w:val="20"/>
          <w:szCs w:val="20"/>
        </w:rPr>
        <w:t xml:space="preserve"> un acierto en cach</w:t>
      </w:r>
      <w:r w:rsidR="009F779C" w:rsidRPr="006A2C94">
        <w:rPr>
          <w:rFonts w:ascii="Helvetica" w:hAnsi="Helvetica" w:cs="Helvetica"/>
          <w:sz w:val="20"/>
          <w:szCs w:val="20"/>
        </w:rPr>
        <w:t>e</w:t>
      </w:r>
      <w:r w:rsidRPr="006A2C94">
        <w:rPr>
          <w:rFonts w:ascii="Helvetica" w:hAnsi="Helvetica" w:cs="Helvetica"/>
          <w:sz w:val="20"/>
          <w:szCs w:val="20"/>
        </w:rPr>
        <w:t xml:space="preserve">. Es solo en el caso del reemplazo de bloque donde se cambiará el estado del bloque a inválido y se procederá a escribir a memoria el bloque en </w:t>
      </w:r>
      <w:r w:rsidR="00677FF3" w:rsidRPr="006A2C94">
        <w:rPr>
          <w:rFonts w:ascii="Helvetica" w:hAnsi="Helvetica" w:cs="Helvetica"/>
          <w:sz w:val="20"/>
          <w:szCs w:val="20"/>
        </w:rPr>
        <w:t>c</w:t>
      </w:r>
      <w:r w:rsidRPr="006A2C94">
        <w:rPr>
          <w:rFonts w:ascii="Helvetica" w:hAnsi="Helvetica" w:cs="Helvetica"/>
          <w:sz w:val="20"/>
          <w:szCs w:val="20"/>
        </w:rPr>
        <w:t>uestión.</w:t>
      </w:r>
    </w:p>
    <w:p w:rsidR="00A93C56" w:rsidRPr="006A2C94" w:rsidRDefault="006A2C94" w:rsidP="006A2C94">
      <w:pPr>
        <w:jc w:val="center"/>
        <w:rPr>
          <w:rFonts w:ascii="Helvetica" w:hAnsi="Helvetica" w:cs="Helvetica"/>
          <w:sz w:val="20"/>
          <w:szCs w:val="20"/>
        </w:rPr>
      </w:pPr>
      <w:r w:rsidRPr="006A2C94">
        <w:rPr>
          <w:noProof/>
          <w:lang w:val="ca-ES" w:eastAsia="ca-ES"/>
        </w:rPr>
        <w:lastRenderedPageBreak/>
        <w:drawing>
          <wp:inline distT="0" distB="0" distL="0" distR="0">
            <wp:extent cx="4664931" cy="22573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683996" cy="2266538"/>
                    </a:xfrm>
                    <a:prstGeom prst="rect">
                      <a:avLst/>
                    </a:prstGeom>
                  </pic:spPr>
                </pic:pic>
              </a:graphicData>
            </a:graphic>
          </wp:inline>
        </w:drawing>
      </w:r>
    </w:p>
    <w:p w:rsidR="003E6311" w:rsidRPr="006A2C94" w:rsidRDefault="003E6311" w:rsidP="003E6311">
      <w:pPr>
        <w:jc w:val="center"/>
        <w:rPr>
          <w:rFonts w:ascii="Helvetica" w:hAnsi="Helvetica" w:cs="Helvetica"/>
          <w:i/>
          <w:sz w:val="20"/>
          <w:szCs w:val="20"/>
        </w:rPr>
      </w:pPr>
      <w:r w:rsidRPr="006A2C94">
        <w:rPr>
          <w:rFonts w:ascii="Helvetica" w:hAnsi="Helvetica" w:cs="Helvetica"/>
          <w:i/>
          <w:sz w:val="20"/>
          <w:szCs w:val="20"/>
        </w:rPr>
        <w:t>Figura 2. Diagrama de estados y transiciones de un bloque en cache</w:t>
      </w:r>
    </w:p>
    <w:p w:rsidR="003E6311" w:rsidRPr="006A2C94" w:rsidRDefault="003E6311" w:rsidP="003E6311">
      <w:pPr>
        <w:jc w:val="center"/>
        <w:rPr>
          <w:rFonts w:ascii="Helvetica" w:hAnsi="Helvetica" w:cs="Helvetica"/>
          <w:sz w:val="20"/>
          <w:szCs w:val="20"/>
        </w:rPr>
      </w:pPr>
    </w:p>
    <w:p w:rsidR="00A93C56" w:rsidRPr="006A2C94" w:rsidRDefault="00A93C56" w:rsidP="00DD0D19">
      <w:pPr>
        <w:jc w:val="both"/>
        <w:rPr>
          <w:rFonts w:ascii="Helvetica" w:hAnsi="Helvetica" w:cs="Helvetica"/>
          <w:b/>
          <w:sz w:val="20"/>
          <w:szCs w:val="20"/>
        </w:rPr>
      </w:pPr>
      <w:r w:rsidRPr="006A2C94">
        <w:rPr>
          <w:rFonts w:ascii="Helvetica" w:hAnsi="Helvetica" w:cs="Helvetica"/>
          <w:b/>
          <w:sz w:val="20"/>
          <w:szCs w:val="20"/>
        </w:rPr>
        <w:t>Camino de datos y controlador de la cache</w:t>
      </w:r>
    </w:p>
    <w:p w:rsidR="00A93C56" w:rsidRPr="006A2C94" w:rsidRDefault="00A93C56" w:rsidP="00DD0D19">
      <w:pPr>
        <w:jc w:val="both"/>
        <w:rPr>
          <w:rFonts w:ascii="Helvetica" w:hAnsi="Helvetica" w:cs="Helvetica"/>
          <w:sz w:val="20"/>
          <w:szCs w:val="20"/>
        </w:rPr>
      </w:pPr>
      <w:r w:rsidRPr="006A2C94">
        <w:rPr>
          <w:rFonts w:ascii="Helvetica" w:hAnsi="Helvetica" w:cs="Helvetica"/>
          <w:noProof/>
          <w:sz w:val="20"/>
          <w:szCs w:val="20"/>
          <w:lang w:val="ca-ES" w:eastAsia="ca-ES"/>
        </w:rPr>
        <w:drawing>
          <wp:inline distT="0" distB="0" distL="0" distR="0">
            <wp:extent cx="5399111" cy="2511188"/>
            <wp:effectExtent l="19050" t="0" r="0" b="0"/>
            <wp:docPr id="2" name="Imagen 1" descr="C:\Users\Nils\Documents\Universitat\5.1\MP\Practica4\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ls\Documents\Universitat\5.1\MP\Practica4\Figura1.png"/>
                    <pic:cNvPicPr>
                      <a:picLocks noChangeAspect="1" noChangeArrowheads="1"/>
                    </pic:cNvPicPr>
                  </pic:nvPicPr>
                  <pic:blipFill>
                    <a:blip r:embed="rId10" cstate="print"/>
                    <a:srcRect b="51579"/>
                    <a:stretch>
                      <a:fillRect/>
                    </a:stretch>
                  </pic:blipFill>
                  <pic:spPr bwMode="auto">
                    <a:xfrm>
                      <a:off x="0" y="0"/>
                      <a:ext cx="5399111" cy="2511188"/>
                    </a:xfrm>
                    <a:prstGeom prst="rect">
                      <a:avLst/>
                    </a:prstGeom>
                    <a:noFill/>
                    <a:ln w="9525">
                      <a:noFill/>
                      <a:miter lim="800000"/>
                      <a:headEnd/>
                      <a:tailEnd/>
                    </a:ln>
                  </pic:spPr>
                </pic:pic>
              </a:graphicData>
            </a:graphic>
          </wp:inline>
        </w:drawing>
      </w:r>
    </w:p>
    <w:p w:rsidR="00A93C56" w:rsidRPr="006A2C94" w:rsidRDefault="00A93C56" w:rsidP="00A93C56">
      <w:pPr>
        <w:jc w:val="center"/>
        <w:rPr>
          <w:rFonts w:ascii="Helvetica" w:hAnsi="Helvetica" w:cs="Helvetica"/>
          <w:i/>
          <w:sz w:val="20"/>
          <w:szCs w:val="20"/>
        </w:rPr>
      </w:pPr>
      <w:r w:rsidRPr="006A2C94">
        <w:rPr>
          <w:rFonts w:ascii="Helvetica" w:hAnsi="Helvetica" w:cs="Helvetica"/>
          <w:i/>
          <w:sz w:val="20"/>
          <w:szCs w:val="20"/>
        </w:rPr>
        <w:t>Figura 3. Camino de datos de la cache</w:t>
      </w:r>
    </w:p>
    <w:p w:rsidR="00A93C56" w:rsidRPr="006A2C94" w:rsidRDefault="00A93C56" w:rsidP="00A93C56">
      <w:pPr>
        <w:jc w:val="both"/>
        <w:rPr>
          <w:rFonts w:ascii="Helvetica" w:hAnsi="Helvetica" w:cs="Helvetica"/>
          <w:sz w:val="20"/>
          <w:szCs w:val="20"/>
        </w:rPr>
      </w:pPr>
      <w:r w:rsidRPr="006A2C94">
        <w:rPr>
          <w:rFonts w:ascii="Helvetica" w:hAnsi="Helvetica" w:cs="Helvetica"/>
          <w:sz w:val="20"/>
          <w:szCs w:val="20"/>
        </w:rPr>
        <w:t>En la figura 3 se observan todos los elementos antes comentados, así como diversos añadidos que se describen a continuación.</w:t>
      </w:r>
    </w:p>
    <w:p w:rsidR="00A93C56" w:rsidRPr="006A2C94" w:rsidRDefault="00A93C56" w:rsidP="00A93C56">
      <w:pPr>
        <w:jc w:val="both"/>
        <w:rPr>
          <w:rFonts w:ascii="Helvetica" w:hAnsi="Helvetica" w:cs="Helvetica"/>
          <w:sz w:val="20"/>
          <w:szCs w:val="20"/>
        </w:rPr>
      </w:pPr>
      <w:r w:rsidRPr="006A2C94">
        <w:rPr>
          <w:rFonts w:ascii="Helvetica" w:hAnsi="Helvetica" w:cs="Helvetica"/>
          <w:sz w:val="20"/>
          <w:szCs w:val="20"/>
        </w:rPr>
        <w:t>En el camino de datos se distinguen las interfaces comentadas en la figura</w:t>
      </w:r>
      <w:r w:rsidR="009F779C" w:rsidRPr="006A2C94">
        <w:rPr>
          <w:rFonts w:ascii="Helvetica" w:hAnsi="Helvetica" w:cs="Helvetica"/>
          <w:sz w:val="20"/>
          <w:szCs w:val="20"/>
        </w:rPr>
        <w:t xml:space="preserve"> </w:t>
      </w:r>
      <w:r w:rsidRPr="006A2C94">
        <w:rPr>
          <w:rFonts w:ascii="Helvetica" w:hAnsi="Helvetica" w:cs="Helvetica"/>
          <w:sz w:val="20"/>
          <w:szCs w:val="20"/>
        </w:rPr>
        <w:t xml:space="preserve">1 y en la tabla 1, donde la parte izquierda se corresponde al procesador y la parte derecha a memoria. También se aprecian los 3 campos en los que se divide la cache: etiquetas, estado y datos. En esta figura también se distinguen 3 multiplexores: muxM, muxE y muxL. muxM corresponde al multiplexor que decide qué dirección es la que hay que enviar a memoria en caso que haya que hacer una petición. El segundo (muxE) es el que se encarga de decidir quién puede guardar el dato en cache. Finalmente, muxL permite decidir si es la cache la que emite el dato al procesador o es la memoria. Estos multiplexores deberán ser dirigidos por el controlador de cache según las peticiones que reciba y el estado de la cache. </w:t>
      </w:r>
    </w:p>
    <w:p w:rsidR="00763D29" w:rsidRPr="006A2C94" w:rsidRDefault="00763D29" w:rsidP="00A93C56">
      <w:pPr>
        <w:jc w:val="both"/>
        <w:rPr>
          <w:rFonts w:ascii="Helvetica" w:hAnsi="Helvetica" w:cs="Helvetica"/>
          <w:sz w:val="20"/>
          <w:szCs w:val="20"/>
        </w:rPr>
      </w:pPr>
      <w:r w:rsidRPr="006A2C94">
        <w:rPr>
          <w:rFonts w:ascii="Helvetica" w:hAnsi="Helvetica" w:cs="Helvetica"/>
          <w:sz w:val="20"/>
          <w:szCs w:val="20"/>
        </w:rPr>
        <w:lastRenderedPageBreak/>
        <w:t xml:space="preserve">Por último, se ha añadido un elemento de arbitraje. Este elemento es útil en un entorno multiprocesador y define quién tiene acceso para usar la red de peticiones a memoria. Más adelante se definirá detalladamente este </w:t>
      </w:r>
      <w:r w:rsidR="006A2C94" w:rsidRPr="006A2C94">
        <w:rPr>
          <w:rFonts w:ascii="Helvetica" w:hAnsi="Helvetica" w:cs="Helvetica"/>
          <w:sz w:val="20"/>
          <w:szCs w:val="20"/>
        </w:rPr>
        <w:t>elemento,</w:t>
      </w:r>
      <w:r w:rsidRPr="006A2C94">
        <w:rPr>
          <w:rFonts w:ascii="Helvetica" w:hAnsi="Helvetica" w:cs="Helvetica"/>
          <w:sz w:val="20"/>
          <w:szCs w:val="20"/>
        </w:rPr>
        <w:t xml:space="preserve"> así como las señales de las que dispone.</w:t>
      </w:r>
    </w:p>
    <w:p w:rsidR="00845E96" w:rsidRDefault="00845E96" w:rsidP="00A93C56">
      <w:pPr>
        <w:jc w:val="both"/>
        <w:rPr>
          <w:rFonts w:ascii="Helvetica" w:hAnsi="Helvetica" w:cs="Helvetica"/>
          <w:sz w:val="20"/>
          <w:szCs w:val="20"/>
        </w:rPr>
      </w:pPr>
    </w:p>
    <w:p w:rsidR="00763D29" w:rsidRPr="006A2C94" w:rsidRDefault="00763D29" w:rsidP="00A93C56">
      <w:pPr>
        <w:jc w:val="both"/>
        <w:rPr>
          <w:rFonts w:ascii="Helvetica" w:hAnsi="Helvetica" w:cs="Helvetica"/>
          <w:b/>
          <w:sz w:val="20"/>
          <w:szCs w:val="20"/>
        </w:rPr>
      </w:pPr>
      <w:r w:rsidRPr="006A2C94">
        <w:rPr>
          <w:rFonts w:ascii="Helvetica" w:hAnsi="Helvetica" w:cs="Helvetica"/>
          <w:b/>
          <w:sz w:val="20"/>
          <w:szCs w:val="20"/>
        </w:rPr>
        <w:t>Flujo de información en el camino de datos</w:t>
      </w:r>
    </w:p>
    <w:p w:rsidR="00763D29" w:rsidRPr="006A2C94" w:rsidRDefault="00763D29" w:rsidP="00A93C56">
      <w:pPr>
        <w:jc w:val="both"/>
        <w:rPr>
          <w:rFonts w:ascii="Helvetica" w:hAnsi="Helvetica" w:cs="Helvetica"/>
          <w:sz w:val="20"/>
          <w:szCs w:val="20"/>
        </w:rPr>
      </w:pPr>
      <w:r w:rsidRPr="006A2C94">
        <w:rPr>
          <w:rFonts w:ascii="Helvetica" w:hAnsi="Helvetica" w:cs="Helvetica"/>
          <w:sz w:val="20"/>
          <w:szCs w:val="20"/>
        </w:rPr>
        <w:t>En las siguientes figuras se muestra el flujo de información según los diversos estados de la cache.</w:t>
      </w:r>
    </w:p>
    <w:p w:rsidR="00763D29" w:rsidRPr="006A2C94" w:rsidRDefault="00763D29" w:rsidP="00763D29">
      <w:pPr>
        <w:pStyle w:val="Prrafodelista"/>
        <w:numPr>
          <w:ilvl w:val="0"/>
          <w:numId w:val="3"/>
        </w:numPr>
        <w:jc w:val="both"/>
        <w:rPr>
          <w:rFonts w:ascii="Helvetica" w:hAnsi="Helvetica" w:cs="Helvetica"/>
          <w:sz w:val="20"/>
          <w:szCs w:val="20"/>
        </w:rPr>
      </w:pPr>
      <w:r w:rsidRPr="006A2C94">
        <w:rPr>
          <w:rFonts w:ascii="Helvetica" w:hAnsi="Helvetica" w:cs="Helvetica"/>
          <w:sz w:val="20"/>
          <w:szCs w:val="20"/>
        </w:rPr>
        <w:t>Acierto en lectura</w:t>
      </w:r>
    </w:p>
    <w:p w:rsidR="00763D29" w:rsidRPr="006A2C94" w:rsidRDefault="00763D29" w:rsidP="00763D29">
      <w:pPr>
        <w:pStyle w:val="Prrafodelista"/>
        <w:ind w:left="1080"/>
        <w:jc w:val="center"/>
        <w:rPr>
          <w:rFonts w:ascii="Helvetica" w:hAnsi="Helvetica" w:cs="Helvetica"/>
          <w:sz w:val="20"/>
          <w:szCs w:val="20"/>
        </w:rPr>
      </w:pPr>
      <w:r w:rsidRPr="006A2C94">
        <w:rPr>
          <w:rFonts w:ascii="Helvetica" w:hAnsi="Helvetica" w:cs="Helvetica"/>
          <w:noProof/>
          <w:sz w:val="20"/>
          <w:szCs w:val="20"/>
          <w:lang w:val="ca-ES" w:eastAsia="ca-ES"/>
        </w:rPr>
        <w:drawing>
          <wp:anchor distT="0" distB="0" distL="114300" distR="114300" simplePos="0" relativeHeight="251654144" behindDoc="0" locked="0" layoutInCell="1" allowOverlap="1">
            <wp:simplePos x="0" y="0"/>
            <wp:positionH relativeFrom="margin">
              <wp:align>center</wp:align>
            </wp:positionH>
            <wp:positionV relativeFrom="paragraph">
              <wp:posOffset>-1156</wp:posOffset>
            </wp:positionV>
            <wp:extent cx="5399111" cy="2497540"/>
            <wp:effectExtent l="19050" t="0" r="0" b="0"/>
            <wp:wrapNone/>
            <wp:docPr id="3" name="Imagen 2" descr="C:\Users\Nils\Documents\Universitat\5.1\MP\Practica4\AciertoL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ls\Documents\Universitat\5.1\MP\Practica4\AciertoLectura.png"/>
                    <pic:cNvPicPr>
                      <a:picLocks noChangeAspect="1" noChangeArrowheads="1"/>
                    </pic:cNvPicPr>
                  </pic:nvPicPr>
                  <pic:blipFill>
                    <a:blip r:embed="rId11" cstate="print"/>
                    <a:srcRect b="51811"/>
                    <a:stretch>
                      <a:fillRect/>
                    </a:stretch>
                  </pic:blipFill>
                  <pic:spPr bwMode="auto">
                    <a:xfrm>
                      <a:off x="0" y="0"/>
                      <a:ext cx="5399111" cy="2497540"/>
                    </a:xfrm>
                    <a:prstGeom prst="rect">
                      <a:avLst/>
                    </a:prstGeom>
                    <a:noFill/>
                    <a:ln w="9525">
                      <a:noFill/>
                      <a:miter lim="800000"/>
                      <a:headEnd/>
                      <a:tailEnd/>
                    </a:ln>
                  </pic:spPr>
                </pic:pic>
              </a:graphicData>
            </a:graphic>
          </wp:anchor>
        </w:drawing>
      </w: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center"/>
        <w:rPr>
          <w:rFonts w:ascii="Helvetica" w:hAnsi="Helvetica" w:cs="Helvetica"/>
          <w:i/>
          <w:sz w:val="20"/>
          <w:szCs w:val="20"/>
        </w:rPr>
      </w:pPr>
      <w:r w:rsidRPr="006A2C94">
        <w:rPr>
          <w:rFonts w:ascii="Helvetica" w:hAnsi="Helvetica" w:cs="Helvetica"/>
          <w:i/>
          <w:sz w:val="20"/>
          <w:szCs w:val="20"/>
        </w:rPr>
        <w:t>Figura 4. Flujo de información en un acierto en lectura</w:t>
      </w:r>
    </w:p>
    <w:p w:rsidR="00763D29" w:rsidRPr="006A2C94" w:rsidRDefault="00763D29" w:rsidP="00763D29">
      <w:pPr>
        <w:pStyle w:val="Prrafodelista"/>
        <w:ind w:left="1080"/>
        <w:jc w:val="both"/>
        <w:rPr>
          <w:rFonts w:ascii="Helvetica" w:hAnsi="Helvetica" w:cs="Helvetica"/>
          <w:sz w:val="20"/>
          <w:szCs w:val="20"/>
        </w:rPr>
      </w:pPr>
    </w:p>
    <w:p w:rsidR="0032250E" w:rsidRPr="003D0AC4" w:rsidRDefault="003D0AC4" w:rsidP="003D0AC4">
      <w:pPr>
        <w:pStyle w:val="Prrafodelista"/>
        <w:ind w:left="1080"/>
        <w:jc w:val="center"/>
        <w:rPr>
          <w:rFonts w:ascii="Arial" w:hAnsi="Arial" w:cs="Arial"/>
          <w:i/>
          <w:sz w:val="18"/>
          <w:szCs w:val="24"/>
        </w:rPr>
      </w:pPr>
      <w:r>
        <w:rPr>
          <w:rFonts w:ascii="Arial" w:hAnsi="Arial" w:cs="Arial"/>
          <w:i/>
          <w:sz w:val="18"/>
          <w:szCs w:val="24"/>
        </w:rPr>
        <w:t>Figura 4. Flujo de información en un acierto en lectura</w:t>
      </w:r>
    </w:p>
    <w:p w:rsidR="0032250E" w:rsidRPr="006A2C94" w:rsidRDefault="0032250E" w:rsidP="00763D29">
      <w:pPr>
        <w:pStyle w:val="Prrafodelista"/>
        <w:ind w:left="1080"/>
        <w:jc w:val="both"/>
        <w:rPr>
          <w:rFonts w:ascii="Helvetica" w:hAnsi="Helvetica" w:cs="Helvetica"/>
          <w:sz w:val="20"/>
          <w:szCs w:val="20"/>
        </w:rPr>
      </w:pPr>
    </w:p>
    <w:p w:rsidR="0032250E" w:rsidRPr="006A2C94" w:rsidRDefault="0032250E" w:rsidP="00763D29">
      <w:pPr>
        <w:pStyle w:val="Prrafodelista"/>
        <w:ind w:left="1080"/>
        <w:jc w:val="both"/>
        <w:rPr>
          <w:rFonts w:ascii="Helvetica" w:hAnsi="Helvetica" w:cs="Helvetica"/>
          <w:sz w:val="20"/>
          <w:szCs w:val="20"/>
        </w:rPr>
      </w:pPr>
    </w:p>
    <w:p w:rsidR="00763D29" w:rsidRPr="006A2C94" w:rsidRDefault="00763D29" w:rsidP="00763D29">
      <w:pPr>
        <w:pStyle w:val="Prrafodelista"/>
        <w:numPr>
          <w:ilvl w:val="0"/>
          <w:numId w:val="3"/>
        </w:numPr>
        <w:jc w:val="both"/>
        <w:rPr>
          <w:rFonts w:ascii="Helvetica" w:hAnsi="Helvetica" w:cs="Helvetica"/>
          <w:sz w:val="20"/>
          <w:szCs w:val="20"/>
        </w:rPr>
      </w:pPr>
      <w:r w:rsidRPr="006A2C94">
        <w:rPr>
          <w:rFonts w:ascii="Helvetica" w:hAnsi="Helvetica" w:cs="Helvetica"/>
          <w:sz w:val="20"/>
          <w:szCs w:val="20"/>
        </w:rPr>
        <w:t>Acierto en escritura</w:t>
      </w:r>
    </w:p>
    <w:p w:rsidR="00763D29" w:rsidRPr="006A2C94" w:rsidRDefault="00763D29" w:rsidP="00763D29">
      <w:pPr>
        <w:pStyle w:val="Prrafodelista"/>
        <w:ind w:left="1080"/>
        <w:jc w:val="center"/>
        <w:rPr>
          <w:rFonts w:ascii="Helvetica" w:hAnsi="Helvetica" w:cs="Helvetica"/>
          <w:sz w:val="20"/>
          <w:szCs w:val="20"/>
        </w:rPr>
      </w:pPr>
      <w:r w:rsidRPr="006A2C94">
        <w:rPr>
          <w:rFonts w:ascii="Helvetica" w:hAnsi="Helvetica" w:cs="Helvetica"/>
          <w:noProof/>
          <w:sz w:val="20"/>
          <w:szCs w:val="20"/>
          <w:lang w:val="ca-ES" w:eastAsia="ca-ES"/>
        </w:rPr>
        <w:drawing>
          <wp:anchor distT="0" distB="0" distL="114300" distR="114300" simplePos="0" relativeHeight="251656192" behindDoc="0" locked="0" layoutInCell="1" allowOverlap="1">
            <wp:simplePos x="0" y="0"/>
            <wp:positionH relativeFrom="margin">
              <wp:align>center</wp:align>
            </wp:positionH>
            <wp:positionV relativeFrom="paragraph">
              <wp:posOffset>-2417</wp:posOffset>
            </wp:positionV>
            <wp:extent cx="5399111" cy="2504364"/>
            <wp:effectExtent l="19050" t="0" r="0" b="0"/>
            <wp:wrapNone/>
            <wp:docPr id="5" name="Imagen 3" descr="C:\Users\Nils\Documents\Universitat\5.1\MP\Practica4\AciertoEscri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ls\Documents\Universitat\5.1\MP\Practica4\AciertoEscritura.png"/>
                    <pic:cNvPicPr>
                      <a:picLocks noChangeAspect="1" noChangeArrowheads="1"/>
                    </pic:cNvPicPr>
                  </pic:nvPicPr>
                  <pic:blipFill>
                    <a:blip r:embed="rId12" cstate="print"/>
                    <a:srcRect b="51711"/>
                    <a:stretch>
                      <a:fillRect/>
                    </a:stretch>
                  </pic:blipFill>
                  <pic:spPr bwMode="auto">
                    <a:xfrm>
                      <a:off x="0" y="0"/>
                      <a:ext cx="5399111" cy="2504364"/>
                    </a:xfrm>
                    <a:prstGeom prst="rect">
                      <a:avLst/>
                    </a:prstGeom>
                    <a:noFill/>
                    <a:ln w="9525">
                      <a:noFill/>
                      <a:miter lim="800000"/>
                      <a:headEnd/>
                      <a:tailEnd/>
                    </a:ln>
                  </pic:spPr>
                </pic:pic>
              </a:graphicData>
            </a:graphic>
          </wp:anchor>
        </w:drawing>
      </w: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32250E">
      <w:pPr>
        <w:pStyle w:val="Prrafodelista"/>
        <w:ind w:left="1080"/>
        <w:jc w:val="center"/>
        <w:rPr>
          <w:rFonts w:ascii="Helvetica" w:hAnsi="Helvetica" w:cs="Helvetica"/>
          <w:i/>
          <w:sz w:val="20"/>
          <w:szCs w:val="20"/>
        </w:rPr>
      </w:pPr>
      <w:r w:rsidRPr="006A2C94">
        <w:rPr>
          <w:rFonts w:ascii="Helvetica" w:hAnsi="Helvetica" w:cs="Helvetica"/>
          <w:i/>
          <w:sz w:val="20"/>
          <w:szCs w:val="20"/>
        </w:rPr>
        <w:t>Figura 5. Flujo de información en un acierto en escritura</w:t>
      </w:r>
    </w:p>
    <w:p w:rsidR="00763D29" w:rsidRPr="006A2C94" w:rsidRDefault="00763D29" w:rsidP="00763D29">
      <w:pPr>
        <w:pStyle w:val="Prrafodelista"/>
        <w:ind w:left="1080"/>
        <w:jc w:val="both"/>
        <w:rPr>
          <w:rFonts w:ascii="Helvetica" w:hAnsi="Helvetica" w:cs="Helvetica"/>
          <w:sz w:val="20"/>
          <w:szCs w:val="20"/>
        </w:rPr>
      </w:pPr>
    </w:p>
    <w:p w:rsidR="003D0AC4" w:rsidRPr="0032250E" w:rsidRDefault="003D0AC4" w:rsidP="003D0AC4">
      <w:pPr>
        <w:pStyle w:val="Prrafodelista"/>
        <w:ind w:left="1080"/>
        <w:jc w:val="center"/>
        <w:rPr>
          <w:rFonts w:ascii="Arial" w:hAnsi="Arial" w:cs="Arial"/>
          <w:i/>
          <w:sz w:val="18"/>
          <w:szCs w:val="24"/>
        </w:rPr>
      </w:pPr>
      <w:r>
        <w:rPr>
          <w:rFonts w:ascii="Arial" w:hAnsi="Arial" w:cs="Arial"/>
          <w:i/>
          <w:sz w:val="18"/>
          <w:szCs w:val="24"/>
        </w:rPr>
        <w:t>Figura 5. Flujo de información en un acierto en escritura</w:t>
      </w:r>
    </w:p>
    <w:p w:rsidR="006A2C94" w:rsidRDefault="006A2C94" w:rsidP="00763D29">
      <w:pPr>
        <w:pStyle w:val="Prrafodelista"/>
        <w:ind w:left="1080"/>
        <w:jc w:val="both"/>
        <w:rPr>
          <w:rFonts w:ascii="Helvetica" w:hAnsi="Helvetica" w:cs="Helvetica"/>
          <w:sz w:val="20"/>
          <w:szCs w:val="20"/>
        </w:rPr>
      </w:pPr>
    </w:p>
    <w:p w:rsidR="006A2C94" w:rsidRDefault="006A2C94" w:rsidP="00763D29">
      <w:pPr>
        <w:pStyle w:val="Prrafodelista"/>
        <w:ind w:left="1080"/>
        <w:jc w:val="both"/>
        <w:rPr>
          <w:rFonts w:ascii="Helvetica" w:hAnsi="Helvetica" w:cs="Helvetica"/>
          <w:sz w:val="20"/>
          <w:szCs w:val="20"/>
        </w:rPr>
      </w:pPr>
    </w:p>
    <w:p w:rsidR="006A2C94" w:rsidRDefault="006A2C94" w:rsidP="00763D29">
      <w:pPr>
        <w:pStyle w:val="Prrafodelista"/>
        <w:ind w:left="1080"/>
        <w:jc w:val="both"/>
        <w:rPr>
          <w:rFonts w:ascii="Helvetica" w:hAnsi="Helvetica" w:cs="Helvetica"/>
          <w:sz w:val="20"/>
          <w:szCs w:val="20"/>
        </w:rPr>
      </w:pPr>
    </w:p>
    <w:p w:rsidR="006A2C94" w:rsidRDefault="006A2C94" w:rsidP="00763D29">
      <w:pPr>
        <w:pStyle w:val="Prrafodelista"/>
        <w:ind w:left="1080"/>
        <w:jc w:val="both"/>
        <w:rPr>
          <w:rFonts w:ascii="Helvetica" w:hAnsi="Helvetica" w:cs="Helvetica"/>
          <w:sz w:val="20"/>
          <w:szCs w:val="20"/>
        </w:rPr>
      </w:pPr>
    </w:p>
    <w:p w:rsidR="003D0AC4" w:rsidRDefault="003D0AC4" w:rsidP="00763D29">
      <w:pPr>
        <w:pStyle w:val="Prrafodelista"/>
        <w:ind w:left="1080"/>
        <w:jc w:val="both"/>
        <w:rPr>
          <w:rFonts w:ascii="Helvetica" w:hAnsi="Helvetica" w:cs="Helvetica"/>
          <w:sz w:val="20"/>
          <w:szCs w:val="20"/>
        </w:rPr>
      </w:pPr>
    </w:p>
    <w:p w:rsidR="006A2C94" w:rsidRPr="006A2C94" w:rsidRDefault="006A2C94" w:rsidP="00763D29">
      <w:pPr>
        <w:pStyle w:val="Prrafodelista"/>
        <w:ind w:left="1080"/>
        <w:jc w:val="both"/>
        <w:rPr>
          <w:rFonts w:ascii="Helvetica" w:hAnsi="Helvetica" w:cs="Helvetica"/>
          <w:sz w:val="20"/>
          <w:szCs w:val="20"/>
        </w:rPr>
      </w:pPr>
    </w:p>
    <w:p w:rsidR="00763D29" w:rsidRPr="006A2C94" w:rsidRDefault="00763D29" w:rsidP="00763D29">
      <w:pPr>
        <w:pStyle w:val="Prrafodelista"/>
        <w:numPr>
          <w:ilvl w:val="0"/>
          <w:numId w:val="3"/>
        </w:numPr>
        <w:jc w:val="both"/>
        <w:rPr>
          <w:rFonts w:ascii="Helvetica" w:hAnsi="Helvetica" w:cs="Helvetica"/>
          <w:sz w:val="20"/>
          <w:szCs w:val="20"/>
        </w:rPr>
      </w:pPr>
      <w:r w:rsidRPr="006A2C94">
        <w:rPr>
          <w:rFonts w:ascii="Helvetica" w:hAnsi="Helvetica" w:cs="Helvetica"/>
          <w:sz w:val="20"/>
          <w:szCs w:val="20"/>
        </w:rPr>
        <w:lastRenderedPageBreak/>
        <w:t>Fallo en lectura</w:t>
      </w:r>
    </w:p>
    <w:p w:rsidR="00763D29" w:rsidRPr="006A2C94" w:rsidRDefault="00763D29" w:rsidP="00763D29">
      <w:pPr>
        <w:pStyle w:val="Prrafodelista"/>
        <w:ind w:left="1080"/>
        <w:jc w:val="center"/>
        <w:rPr>
          <w:rFonts w:ascii="Helvetica" w:hAnsi="Helvetica" w:cs="Helvetica"/>
          <w:sz w:val="20"/>
          <w:szCs w:val="20"/>
        </w:rPr>
      </w:pPr>
      <w:r w:rsidRPr="006A2C94">
        <w:rPr>
          <w:rFonts w:ascii="Helvetica" w:hAnsi="Helvetica" w:cs="Helvetica"/>
          <w:noProof/>
          <w:sz w:val="20"/>
          <w:szCs w:val="20"/>
          <w:lang w:val="ca-ES" w:eastAsia="ca-ES"/>
        </w:rPr>
        <w:drawing>
          <wp:anchor distT="0" distB="0" distL="114300" distR="114300" simplePos="0" relativeHeight="251658240" behindDoc="0" locked="0" layoutInCell="1" allowOverlap="1">
            <wp:simplePos x="0" y="0"/>
            <wp:positionH relativeFrom="margin">
              <wp:align>center</wp:align>
            </wp:positionH>
            <wp:positionV relativeFrom="paragraph">
              <wp:posOffset>-2445</wp:posOffset>
            </wp:positionV>
            <wp:extent cx="5399111" cy="2511188"/>
            <wp:effectExtent l="19050" t="0" r="0" b="0"/>
            <wp:wrapNone/>
            <wp:docPr id="7" name="Imagen 4" descr="C:\Users\Nils\Documents\Universitat\5.1\MP\Practica4\FalloL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s\Documents\Universitat\5.1\MP\Practica4\FalloLectura.png"/>
                    <pic:cNvPicPr>
                      <a:picLocks noChangeAspect="1" noChangeArrowheads="1"/>
                    </pic:cNvPicPr>
                  </pic:nvPicPr>
                  <pic:blipFill>
                    <a:blip r:embed="rId13" cstate="print"/>
                    <a:srcRect b="51548"/>
                    <a:stretch>
                      <a:fillRect/>
                    </a:stretch>
                  </pic:blipFill>
                  <pic:spPr bwMode="auto">
                    <a:xfrm>
                      <a:off x="0" y="0"/>
                      <a:ext cx="5399111" cy="2511188"/>
                    </a:xfrm>
                    <a:prstGeom prst="rect">
                      <a:avLst/>
                    </a:prstGeom>
                    <a:noFill/>
                    <a:ln w="9525">
                      <a:noFill/>
                      <a:miter lim="800000"/>
                      <a:headEnd/>
                      <a:tailEnd/>
                    </a:ln>
                  </pic:spPr>
                </pic:pic>
              </a:graphicData>
            </a:graphic>
          </wp:anchor>
        </w:drawing>
      </w: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center"/>
        <w:rPr>
          <w:rFonts w:ascii="Helvetica" w:hAnsi="Helvetica" w:cs="Helvetica"/>
          <w:i/>
          <w:sz w:val="20"/>
          <w:szCs w:val="20"/>
        </w:rPr>
      </w:pPr>
      <w:r w:rsidRPr="006A2C94">
        <w:rPr>
          <w:rFonts w:ascii="Helvetica" w:hAnsi="Helvetica" w:cs="Helvetica"/>
          <w:i/>
          <w:sz w:val="20"/>
          <w:szCs w:val="20"/>
        </w:rPr>
        <w:t>Figura 6. Flujo de información en un fallo en lectura</w:t>
      </w:r>
    </w:p>
    <w:p w:rsidR="00763D29" w:rsidRDefault="00763D29" w:rsidP="00763D29">
      <w:pPr>
        <w:pStyle w:val="Prrafodelista"/>
        <w:ind w:left="1080"/>
        <w:jc w:val="both"/>
        <w:rPr>
          <w:rFonts w:ascii="Helvetica" w:hAnsi="Helvetica" w:cs="Helvetica"/>
          <w:sz w:val="20"/>
          <w:szCs w:val="20"/>
        </w:rPr>
      </w:pPr>
    </w:p>
    <w:p w:rsidR="003D0AC4" w:rsidRPr="00763D29" w:rsidRDefault="003D0AC4" w:rsidP="003D0AC4">
      <w:pPr>
        <w:pStyle w:val="Prrafodelista"/>
        <w:ind w:left="1080"/>
        <w:jc w:val="center"/>
        <w:rPr>
          <w:rFonts w:ascii="Arial" w:hAnsi="Arial" w:cs="Arial"/>
          <w:i/>
          <w:sz w:val="18"/>
          <w:szCs w:val="24"/>
        </w:rPr>
      </w:pPr>
      <w:r>
        <w:rPr>
          <w:rFonts w:ascii="Arial" w:hAnsi="Arial" w:cs="Arial"/>
          <w:i/>
          <w:sz w:val="18"/>
          <w:szCs w:val="24"/>
        </w:rPr>
        <w:t>Figura 6. Flujo de información en un fallo en lectura</w:t>
      </w:r>
    </w:p>
    <w:p w:rsidR="006A2C94" w:rsidRPr="006A2C94" w:rsidRDefault="006A2C94" w:rsidP="00763D29">
      <w:pPr>
        <w:pStyle w:val="Prrafodelista"/>
        <w:ind w:left="1080"/>
        <w:jc w:val="both"/>
        <w:rPr>
          <w:rFonts w:ascii="Helvetica" w:hAnsi="Helvetica" w:cs="Helvetica"/>
          <w:sz w:val="20"/>
          <w:szCs w:val="20"/>
        </w:rPr>
      </w:pPr>
    </w:p>
    <w:p w:rsidR="00763D29" w:rsidRPr="006A2C94" w:rsidRDefault="003C1EFD" w:rsidP="00763D29">
      <w:pPr>
        <w:pStyle w:val="Prrafodelista"/>
        <w:numPr>
          <w:ilvl w:val="0"/>
          <w:numId w:val="3"/>
        </w:numPr>
        <w:jc w:val="both"/>
        <w:rPr>
          <w:rFonts w:ascii="Helvetica" w:hAnsi="Helvetica" w:cs="Helvetica"/>
          <w:sz w:val="20"/>
          <w:szCs w:val="20"/>
        </w:rPr>
      </w:pPr>
      <w:r w:rsidRPr="006A2C94">
        <w:rPr>
          <w:rFonts w:ascii="Helvetica" w:hAnsi="Helvetica" w:cs="Helvetica"/>
          <w:sz w:val="20"/>
          <w:szCs w:val="20"/>
        </w:rPr>
        <w:t>Expulsión</w:t>
      </w:r>
      <w:r w:rsidR="00763D29" w:rsidRPr="006A2C94">
        <w:rPr>
          <w:rFonts w:ascii="Helvetica" w:hAnsi="Helvetica" w:cs="Helvetica"/>
          <w:sz w:val="20"/>
          <w:szCs w:val="20"/>
        </w:rPr>
        <w:t xml:space="preserve"> de bloque</w:t>
      </w:r>
    </w:p>
    <w:p w:rsidR="00763D29" w:rsidRPr="006A2C94" w:rsidRDefault="00763D29" w:rsidP="00763D29">
      <w:pPr>
        <w:pStyle w:val="Prrafodelista"/>
        <w:ind w:left="1080"/>
        <w:jc w:val="center"/>
        <w:rPr>
          <w:rFonts w:ascii="Helvetica" w:hAnsi="Helvetica" w:cs="Helvetica"/>
          <w:sz w:val="20"/>
          <w:szCs w:val="20"/>
        </w:rPr>
      </w:pPr>
      <w:r w:rsidRPr="006A2C94">
        <w:rPr>
          <w:rFonts w:ascii="Helvetica" w:hAnsi="Helvetica" w:cs="Helvetica"/>
          <w:noProof/>
          <w:sz w:val="20"/>
          <w:szCs w:val="20"/>
          <w:lang w:val="ca-ES" w:eastAsia="ca-ES"/>
        </w:rPr>
        <w:drawing>
          <wp:anchor distT="0" distB="0" distL="114300" distR="114300" simplePos="0" relativeHeight="251661312" behindDoc="0" locked="0" layoutInCell="1" allowOverlap="1">
            <wp:simplePos x="0" y="0"/>
            <wp:positionH relativeFrom="margin">
              <wp:align>center</wp:align>
            </wp:positionH>
            <wp:positionV relativeFrom="paragraph">
              <wp:posOffset>3118</wp:posOffset>
            </wp:positionV>
            <wp:extent cx="5399111" cy="2511188"/>
            <wp:effectExtent l="19050" t="0" r="0" b="0"/>
            <wp:wrapNone/>
            <wp:docPr id="9" name="Imagen 5" descr="C:\Users\Nils\Documents\Universitat\5.1\MP\Practica4\Reem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ls\Documents\Universitat\5.1\MP\Practica4\Reemplazo.png"/>
                    <pic:cNvPicPr>
                      <a:picLocks noChangeAspect="1" noChangeArrowheads="1"/>
                    </pic:cNvPicPr>
                  </pic:nvPicPr>
                  <pic:blipFill>
                    <a:blip r:embed="rId14" cstate="print"/>
                    <a:srcRect b="51548"/>
                    <a:stretch>
                      <a:fillRect/>
                    </a:stretch>
                  </pic:blipFill>
                  <pic:spPr bwMode="auto">
                    <a:xfrm>
                      <a:off x="0" y="0"/>
                      <a:ext cx="5399111" cy="2511188"/>
                    </a:xfrm>
                    <a:prstGeom prst="rect">
                      <a:avLst/>
                    </a:prstGeom>
                    <a:noFill/>
                    <a:ln w="9525">
                      <a:noFill/>
                      <a:miter lim="800000"/>
                      <a:headEnd/>
                      <a:tailEnd/>
                    </a:ln>
                  </pic:spPr>
                </pic:pic>
              </a:graphicData>
            </a:graphic>
          </wp:anchor>
        </w:drawing>
      </w: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both"/>
        <w:rPr>
          <w:rFonts w:ascii="Helvetica" w:hAnsi="Helvetica" w:cs="Helvetica"/>
          <w:sz w:val="20"/>
          <w:szCs w:val="20"/>
        </w:rPr>
      </w:pPr>
    </w:p>
    <w:p w:rsidR="00763D29" w:rsidRPr="006A2C94" w:rsidRDefault="00763D29" w:rsidP="00763D29">
      <w:pPr>
        <w:pStyle w:val="Prrafodelista"/>
        <w:ind w:left="1080"/>
        <w:jc w:val="center"/>
        <w:rPr>
          <w:rFonts w:ascii="Helvetica" w:hAnsi="Helvetica" w:cs="Helvetica"/>
          <w:i/>
          <w:sz w:val="20"/>
          <w:szCs w:val="20"/>
        </w:rPr>
      </w:pPr>
      <w:r w:rsidRPr="006A2C94">
        <w:rPr>
          <w:rFonts w:ascii="Helvetica" w:hAnsi="Helvetica" w:cs="Helvetica"/>
          <w:i/>
          <w:sz w:val="20"/>
          <w:szCs w:val="20"/>
        </w:rPr>
        <w:t>Figura 7. Flujo de información en una expulsión</w:t>
      </w:r>
    </w:p>
    <w:p w:rsidR="00763D29" w:rsidRPr="006A2C94" w:rsidRDefault="00763D29" w:rsidP="00763D29">
      <w:pPr>
        <w:pStyle w:val="Prrafodelista"/>
        <w:ind w:left="1080"/>
        <w:jc w:val="both"/>
        <w:rPr>
          <w:rFonts w:ascii="Helvetica" w:hAnsi="Helvetica" w:cs="Helvetica"/>
          <w:sz w:val="20"/>
          <w:szCs w:val="20"/>
        </w:rPr>
      </w:pPr>
    </w:p>
    <w:p w:rsidR="003D0AC4" w:rsidRPr="00763D29" w:rsidRDefault="003D0AC4" w:rsidP="003D0AC4">
      <w:pPr>
        <w:pStyle w:val="Prrafodelista"/>
        <w:ind w:left="1080"/>
        <w:jc w:val="center"/>
        <w:rPr>
          <w:rFonts w:ascii="Arial" w:hAnsi="Arial" w:cs="Arial"/>
          <w:i/>
          <w:sz w:val="18"/>
          <w:szCs w:val="24"/>
        </w:rPr>
      </w:pPr>
      <w:r>
        <w:rPr>
          <w:rFonts w:ascii="Arial" w:hAnsi="Arial" w:cs="Arial"/>
          <w:i/>
          <w:sz w:val="18"/>
          <w:szCs w:val="24"/>
        </w:rPr>
        <w:t>Figura 7. Flujo de información en una expulsión</w:t>
      </w:r>
    </w:p>
    <w:p w:rsidR="003D0AC4" w:rsidRDefault="003D0AC4" w:rsidP="003C1EFD">
      <w:pPr>
        <w:pStyle w:val="Prrafodelista"/>
        <w:ind w:left="0"/>
        <w:jc w:val="both"/>
        <w:rPr>
          <w:rFonts w:ascii="Helvetica" w:hAnsi="Helvetica" w:cs="Helvetica"/>
          <w:sz w:val="20"/>
          <w:szCs w:val="20"/>
        </w:rPr>
      </w:pPr>
    </w:p>
    <w:p w:rsidR="00763D29" w:rsidRPr="006A2C94" w:rsidRDefault="003C1EFD" w:rsidP="003C1EFD">
      <w:pPr>
        <w:pStyle w:val="Prrafodelista"/>
        <w:ind w:left="0"/>
        <w:jc w:val="both"/>
        <w:rPr>
          <w:rFonts w:ascii="Helvetica" w:hAnsi="Helvetica" w:cs="Helvetica"/>
          <w:sz w:val="20"/>
          <w:szCs w:val="20"/>
        </w:rPr>
      </w:pPr>
      <w:r w:rsidRPr="006A2C94">
        <w:rPr>
          <w:rFonts w:ascii="Helvetica" w:hAnsi="Helvetica" w:cs="Helvetica"/>
          <w:sz w:val="20"/>
          <w:szCs w:val="20"/>
        </w:rPr>
        <w:t>En este diseño, las acciones del controlador pueden ser acumulativas, con lo que solo puede haber estos flujos de información en el camino de datos. Esto es, una acción del controlador puede incluir uno o varios de los flujos anteriormente mencionados (por ejemplo, un reemplazo se puede concebir como una expulsión más un fallo en lectura).</w:t>
      </w:r>
    </w:p>
    <w:p w:rsidR="003C1EFD" w:rsidRPr="006A2C94" w:rsidRDefault="003C1EFD" w:rsidP="003C1EFD">
      <w:pPr>
        <w:pStyle w:val="Prrafodelista"/>
        <w:ind w:left="0"/>
        <w:jc w:val="both"/>
        <w:rPr>
          <w:rFonts w:ascii="Helvetica" w:hAnsi="Helvetica" w:cs="Helvetica"/>
          <w:sz w:val="20"/>
          <w:szCs w:val="20"/>
        </w:rPr>
      </w:pPr>
    </w:p>
    <w:p w:rsidR="003C1EFD" w:rsidRDefault="003C1EFD"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Default="003D0AC4" w:rsidP="003C1EFD">
      <w:pPr>
        <w:pStyle w:val="Prrafodelista"/>
        <w:ind w:left="0"/>
        <w:jc w:val="both"/>
        <w:rPr>
          <w:rFonts w:ascii="Helvetica" w:hAnsi="Helvetica" w:cs="Helvetica"/>
          <w:sz w:val="20"/>
          <w:szCs w:val="20"/>
        </w:rPr>
      </w:pPr>
    </w:p>
    <w:p w:rsidR="003D0AC4" w:rsidRPr="006A2C94" w:rsidRDefault="003D0AC4" w:rsidP="003C1EFD">
      <w:pPr>
        <w:pStyle w:val="Prrafodelista"/>
        <w:ind w:left="0"/>
        <w:jc w:val="both"/>
        <w:rPr>
          <w:rFonts w:ascii="Helvetica" w:hAnsi="Helvetica" w:cs="Helvetica"/>
          <w:sz w:val="20"/>
          <w:szCs w:val="20"/>
        </w:rPr>
      </w:pPr>
    </w:p>
    <w:p w:rsidR="003C1EFD" w:rsidRPr="006A2C94" w:rsidRDefault="003C1EFD" w:rsidP="0032250E">
      <w:pPr>
        <w:jc w:val="both"/>
        <w:rPr>
          <w:rFonts w:ascii="Helvetica" w:hAnsi="Helvetica" w:cs="Helvetica"/>
          <w:b/>
          <w:sz w:val="20"/>
          <w:szCs w:val="20"/>
        </w:rPr>
      </w:pPr>
      <w:r w:rsidRPr="006A2C94">
        <w:rPr>
          <w:rFonts w:ascii="Helvetica" w:hAnsi="Helvetica" w:cs="Helvetica"/>
          <w:b/>
          <w:sz w:val="20"/>
          <w:szCs w:val="20"/>
        </w:rPr>
        <w:lastRenderedPageBreak/>
        <w:t>Controlador de la cache</w:t>
      </w:r>
    </w:p>
    <w:p w:rsidR="003C1EFD" w:rsidRPr="006A2C94" w:rsidRDefault="003C1EFD" w:rsidP="003C1EFD">
      <w:pPr>
        <w:jc w:val="both"/>
        <w:rPr>
          <w:rFonts w:ascii="Helvetica" w:hAnsi="Helvetica" w:cs="Helvetica"/>
          <w:b/>
          <w:sz w:val="20"/>
          <w:szCs w:val="20"/>
        </w:rPr>
      </w:pPr>
      <w:r w:rsidRPr="006A2C94">
        <w:rPr>
          <w:rFonts w:ascii="Helvetica" w:hAnsi="Helvetica" w:cs="Helvetica"/>
          <w:b/>
          <w:sz w:val="20"/>
          <w:szCs w:val="20"/>
        </w:rPr>
        <w:t>Descripción textual del controlador de cache</w:t>
      </w:r>
    </w:p>
    <w:p w:rsidR="003C1EFD" w:rsidRPr="006A2C94" w:rsidRDefault="003C1EFD" w:rsidP="003C1EFD">
      <w:pPr>
        <w:jc w:val="both"/>
        <w:rPr>
          <w:rFonts w:ascii="Helvetica" w:hAnsi="Helvetica" w:cs="Helvetica"/>
          <w:sz w:val="20"/>
          <w:szCs w:val="20"/>
        </w:rPr>
      </w:pPr>
      <w:r w:rsidRPr="006A2C94">
        <w:rPr>
          <w:rFonts w:ascii="Helvetica" w:hAnsi="Helvetica" w:cs="Helvetica"/>
          <w:sz w:val="20"/>
          <w:szCs w:val="20"/>
        </w:rPr>
        <w:t xml:space="preserve">Toda interacción entre el procesador y la cache empieza con la activación de la señal PET. El controlador, en este momento, utiliza los valores de las señales AF y val para determinar si es un acierto o un fallo en cache. En caso de acierto, la petición se puede servir en el mismo ciclo, con lo que se suministra el bloque (en caso de lectura) o se modifica el valor de la cache (en caso de escritura). Por el contrario, si es fallo, el controlador debe efectuar una petición a memoria. Primero, el controlador debe determinar si debe expulsar un bloque o no. Es decir, en caso de fallo, hay que mirar si el bloque que actualmente ocupa ese contenedor es válido o no. Si es válido, hay que proceder a la expulsión. En estas condiciones, el controlador debe efectuar una petición de </w:t>
      </w:r>
      <w:r w:rsidR="00C83D5E" w:rsidRPr="006A2C94">
        <w:rPr>
          <w:rFonts w:ascii="Helvetica" w:hAnsi="Helvetica" w:cs="Helvetica"/>
          <w:sz w:val="20"/>
          <w:szCs w:val="20"/>
        </w:rPr>
        <w:t>PtE</w:t>
      </w:r>
      <w:r w:rsidRPr="006A2C94">
        <w:rPr>
          <w:rFonts w:ascii="Helvetica" w:hAnsi="Helvetica" w:cs="Helvetica"/>
          <w:sz w:val="20"/>
          <w:szCs w:val="20"/>
        </w:rPr>
        <w:t xml:space="preserve"> a memoria y enviar el bloque correspondiente</w:t>
      </w:r>
      <w:r w:rsidR="001348D9" w:rsidRPr="006A2C94">
        <w:rPr>
          <w:rFonts w:ascii="Helvetica" w:hAnsi="Helvetica" w:cs="Helvetica"/>
          <w:sz w:val="20"/>
          <w:szCs w:val="20"/>
        </w:rPr>
        <w:t>. Para esta petición, el controlador activa la señal MPET y desactiva la señal MLES. También activa el multiplexor muxM para comunicarle a memoria qu</w:t>
      </w:r>
      <w:r w:rsidR="00C83D5E" w:rsidRPr="006A2C94">
        <w:rPr>
          <w:rFonts w:ascii="Helvetica" w:hAnsi="Helvetica" w:cs="Helvetica"/>
          <w:sz w:val="20"/>
          <w:szCs w:val="20"/>
        </w:rPr>
        <w:t>é</w:t>
      </w:r>
      <w:r w:rsidR="001348D9" w:rsidRPr="006A2C94">
        <w:rPr>
          <w:rFonts w:ascii="Helvetica" w:hAnsi="Helvetica" w:cs="Helvetica"/>
          <w:sz w:val="20"/>
          <w:szCs w:val="20"/>
        </w:rPr>
        <w:t xml:space="preserve"> dirección es la que se está enviando (la dirección final será la etiqueta que había en el campo de la cache (12 bits) más el identificador de bloque (4 bits)). Memoria responde activando la señal MLISTO cuando la transacción ha finalizado.</w:t>
      </w:r>
    </w:p>
    <w:p w:rsidR="001348D9" w:rsidRPr="006A2C94" w:rsidRDefault="001348D9" w:rsidP="003C1EFD">
      <w:pPr>
        <w:jc w:val="both"/>
        <w:rPr>
          <w:rFonts w:ascii="Helvetica" w:hAnsi="Helvetica" w:cs="Helvetica"/>
          <w:sz w:val="20"/>
          <w:szCs w:val="20"/>
        </w:rPr>
      </w:pPr>
      <w:r w:rsidRPr="006A2C94">
        <w:rPr>
          <w:rFonts w:ascii="Helvetica" w:hAnsi="Helvetica" w:cs="Helvetica"/>
          <w:sz w:val="20"/>
          <w:szCs w:val="20"/>
        </w:rPr>
        <w:t>Si el bloque no era válido o ya ha sido expulsado, el controlador activa la señal MPET así como la MLES, indicando a memoria que quiere efectuar una lectura de un bloque. En este caso, desactiva el multiplexor muxM, de manera que la dirección es la que ha emitido el procesador. Como en el caso anterior, memoria activa la señal MLISTO cuando ha finalizado la transacción. En este caso, el controlador debe activar muxE, así como PEET, PEV y PED para modificar el estado de la cache a partir de memoria. En caso de lectura, también debe activar muxL. En caso de escritura, el controlador debe esperar un ciclo más para poder escribir el nuevo dato en la cache (a efectos prácticos, un fallo en escritura equivale a un fallo en lectura más un acierto en escritura).</w:t>
      </w:r>
    </w:p>
    <w:p w:rsidR="00023707" w:rsidRDefault="001348D9" w:rsidP="003C1EFD">
      <w:pPr>
        <w:jc w:val="both"/>
        <w:rPr>
          <w:rFonts w:ascii="Helvetica" w:hAnsi="Helvetica" w:cs="Helvetica"/>
          <w:sz w:val="20"/>
          <w:szCs w:val="20"/>
        </w:rPr>
      </w:pPr>
      <w:r w:rsidRPr="006A2C94">
        <w:rPr>
          <w:rFonts w:ascii="Helvetica" w:hAnsi="Helvetica" w:cs="Helvetica"/>
          <w:sz w:val="20"/>
          <w:szCs w:val="20"/>
        </w:rPr>
        <w:t>El controlador activa la señal LISTO cuando la petición actual ha finalizado.</w:t>
      </w:r>
    </w:p>
    <w:p w:rsidR="003D0AC4" w:rsidRPr="006A2C94" w:rsidRDefault="003D0AC4" w:rsidP="003C1EFD">
      <w:pPr>
        <w:jc w:val="both"/>
        <w:rPr>
          <w:rFonts w:ascii="Helvetica" w:hAnsi="Helvetica" w:cs="Helvetica"/>
          <w:sz w:val="20"/>
          <w:szCs w:val="20"/>
        </w:rPr>
      </w:pPr>
    </w:p>
    <w:p w:rsidR="001348D9" w:rsidRPr="006A2C94" w:rsidRDefault="001348D9" w:rsidP="003C1EFD">
      <w:pPr>
        <w:jc w:val="both"/>
        <w:rPr>
          <w:rFonts w:ascii="Helvetica" w:hAnsi="Helvetica" w:cs="Helvetica"/>
          <w:b/>
          <w:sz w:val="20"/>
          <w:szCs w:val="20"/>
        </w:rPr>
      </w:pPr>
      <w:r w:rsidRPr="006A2C94">
        <w:rPr>
          <w:rFonts w:ascii="Helvetica" w:hAnsi="Helvetica" w:cs="Helvetica"/>
          <w:b/>
          <w:sz w:val="20"/>
          <w:szCs w:val="20"/>
        </w:rPr>
        <w:t>Autómata del controlador de cache</w:t>
      </w:r>
    </w:p>
    <w:p w:rsidR="0032250E" w:rsidRPr="006A2C94" w:rsidRDefault="0015677A" w:rsidP="003C1EFD">
      <w:pPr>
        <w:jc w:val="both"/>
        <w:rPr>
          <w:rFonts w:ascii="Helvetica" w:hAnsi="Helvetica" w:cs="Helvetica"/>
          <w:sz w:val="20"/>
          <w:szCs w:val="20"/>
        </w:rPr>
      </w:pPr>
      <w:r w:rsidRPr="006A2C94">
        <w:rPr>
          <w:rFonts w:ascii="Helvetica" w:hAnsi="Helvetica" w:cs="Helvetica"/>
          <w:sz w:val="20"/>
          <w:szCs w:val="20"/>
        </w:rPr>
        <w:t>Como podemos ver en la figura 8, el autómata del controlador de cache dispone de 4 estados. El por defecto, LISTO, se encarga de analizar la petición y ver si se trata de un acierto o fall</w:t>
      </w:r>
      <w:r w:rsidR="00C83D5E" w:rsidRPr="006A2C94">
        <w:rPr>
          <w:rFonts w:ascii="Helvetica" w:hAnsi="Helvetica" w:cs="Helvetica"/>
          <w:sz w:val="20"/>
          <w:szCs w:val="20"/>
        </w:rPr>
        <w:t>o</w:t>
      </w:r>
      <w:r w:rsidRPr="006A2C94">
        <w:rPr>
          <w:rFonts w:ascii="Helvetica" w:hAnsi="Helvetica" w:cs="Helvetica"/>
          <w:sz w:val="20"/>
          <w:szCs w:val="20"/>
        </w:rPr>
        <w:t xml:space="preserve">, así como la validez del bloque en </w:t>
      </w:r>
      <w:r w:rsidR="00677FF3" w:rsidRPr="006A2C94">
        <w:rPr>
          <w:rFonts w:ascii="Helvetica" w:hAnsi="Helvetica" w:cs="Helvetica"/>
          <w:sz w:val="20"/>
          <w:szCs w:val="20"/>
        </w:rPr>
        <w:t>c</w:t>
      </w:r>
      <w:r w:rsidRPr="006A2C94">
        <w:rPr>
          <w:rFonts w:ascii="Helvetica" w:hAnsi="Helvetica" w:cs="Helvetica"/>
          <w:sz w:val="20"/>
          <w:szCs w:val="20"/>
        </w:rPr>
        <w:t xml:space="preserve">uestión, y </w:t>
      </w:r>
      <w:r w:rsidR="00677FF3" w:rsidRPr="006A2C94">
        <w:rPr>
          <w:rFonts w:ascii="Helvetica" w:hAnsi="Helvetica" w:cs="Helvetica"/>
          <w:sz w:val="20"/>
          <w:szCs w:val="20"/>
        </w:rPr>
        <w:t>reaccionar</w:t>
      </w:r>
      <w:r w:rsidRPr="006A2C94">
        <w:rPr>
          <w:rFonts w:ascii="Helvetica" w:hAnsi="Helvetica" w:cs="Helvetica"/>
          <w:sz w:val="20"/>
          <w:szCs w:val="20"/>
        </w:rPr>
        <w:t xml:space="preserve"> según esos </w:t>
      </w:r>
      <w:r w:rsidR="00677FF3" w:rsidRPr="006A2C94">
        <w:rPr>
          <w:rFonts w:ascii="Helvetica" w:hAnsi="Helvetica" w:cs="Helvetica"/>
          <w:sz w:val="20"/>
          <w:szCs w:val="20"/>
        </w:rPr>
        <w:t>criterios</w:t>
      </w:r>
      <w:r w:rsidRPr="006A2C94">
        <w:rPr>
          <w:rFonts w:ascii="Helvetica" w:hAnsi="Helvetica" w:cs="Helvetica"/>
          <w:sz w:val="20"/>
          <w:szCs w:val="20"/>
        </w:rPr>
        <w:t xml:space="preserve">. Si el acceso produce </w:t>
      </w:r>
      <w:r w:rsidR="006A2C94" w:rsidRPr="006A2C94">
        <w:rPr>
          <w:rFonts w:ascii="Helvetica" w:hAnsi="Helvetica" w:cs="Helvetica"/>
          <w:sz w:val="20"/>
          <w:szCs w:val="20"/>
        </w:rPr>
        <w:t>un fallo</w:t>
      </w:r>
      <w:r w:rsidRPr="006A2C94">
        <w:rPr>
          <w:rFonts w:ascii="Helvetica" w:hAnsi="Helvetica" w:cs="Helvetica"/>
          <w:sz w:val="20"/>
          <w:szCs w:val="20"/>
        </w:rPr>
        <w:t xml:space="preserve"> en la cache y el bloque es válido, hay que proceder a un reemplazo (estado REM), mientras </w:t>
      </w:r>
      <w:r w:rsidR="006A2C94" w:rsidRPr="006A2C94">
        <w:rPr>
          <w:rFonts w:ascii="Helvetica" w:hAnsi="Helvetica" w:cs="Helvetica"/>
          <w:sz w:val="20"/>
          <w:szCs w:val="20"/>
        </w:rPr>
        <w:t>que,</w:t>
      </w:r>
      <w:r w:rsidRPr="006A2C94">
        <w:rPr>
          <w:rFonts w:ascii="Helvetica" w:hAnsi="Helvetica" w:cs="Helvetica"/>
          <w:sz w:val="20"/>
          <w:szCs w:val="20"/>
        </w:rPr>
        <w:t xml:space="preserve"> si se trata de un bloque inválido, hay que traerlo a </w:t>
      </w:r>
      <w:r w:rsidR="00C83D5E" w:rsidRPr="006A2C94">
        <w:rPr>
          <w:rFonts w:ascii="Helvetica" w:hAnsi="Helvetica" w:cs="Helvetica"/>
          <w:sz w:val="20"/>
          <w:szCs w:val="20"/>
        </w:rPr>
        <w:t>la</w:t>
      </w:r>
      <w:r w:rsidRPr="006A2C94">
        <w:rPr>
          <w:rFonts w:ascii="Helvetica" w:hAnsi="Helvetica" w:cs="Helvetica"/>
          <w:sz w:val="20"/>
          <w:szCs w:val="20"/>
        </w:rPr>
        <w:t xml:space="preserve"> cache y asignarle un contenedor (estado LEC).</w:t>
      </w:r>
    </w:p>
    <w:p w:rsidR="0015677A" w:rsidRPr="006A2C94" w:rsidRDefault="0015677A" w:rsidP="003C1EFD">
      <w:pPr>
        <w:jc w:val="both"/>
        <w:rPr>
          <w:rFonts w:ascii="Helvetica" w:hAnsi="Helvetica" w:cs="Helvetica"/>
          <w:sz w:val="20"/>
          <w:szCs w:val="20"/>
        </w:rPr>
      </w:pPr>
      <w:r w:rsidRPr="006A2C94">
        <w:rPr>
          <w:rFonts w:ascii="Helvetica" w:hAnsi="Helvetica" w:cs="Helvetica"/>
          <w:sz w:val="20"/>
          <w:szCs w:val="20"/>
        </w:rPr>
        <w:t>El estado REM se encarga del reemplazo de bloque. Eso es, enviar el bloque antiguo a memoria para que sea escrito y proceder a la lectura del nuevo bloque. Así pues, este estado se mantiene hasta que el bloque ha sido escrito en memoria, y luego cambia al estado LEC.</w:t>
      </w:r>
    </w:p>
    <w:p w:rsidR="0015677A" w:rsidRPr="006A2C94" w:rsidRDefault="0015677A" w:rsidP="003C1EFD">
      <w:pPr>
        <w:jc w:val="both"/>
        <w:rPr>
          <w:rFonts w:ascii="Helvetica" w:hAnsi="Helvetica" w:cs="Helvetica"/>
          <w:sz w:val="20"/>
          <w:szCs w:val="20"/>
        </w:rPr>
      </w:pPr>
      <w:r w:rsidRPr="006A2C94">
        <w:rPr>
          <w:rFonts w:ascii="Helvetica" w:hAnsi="Helvetica" w:cs="Helvetica"/>
          <w:sz w:val="20"/>
          <w:szCs w:val="20"/>
        </w:rPr>
        <w:t>El estado LEC, tal y como se ha explicado previamente, se encarga de traer un bloque de memoria a la cache y asignarle un contenedor. Este estado se mantiene hasta finalizar la transacción a memoria, y luego cambia. Si la petición se trataba de una lectura, la transacción ha finalizado, por lo que el estado del CC vuelve a LISTO, mientras que si se trataba de una escritura, cambia al estado ESC.</w:t>
      </w:r>
    </w:p>
    <w:p w:rsidR="0015677A" w:rsidRPr="006A2C94" w:rsidRDefault="00890D75" w:rsidP="003C1EFD">
      <w:pPr>
        <w:jc w:val="both"/>
        <w:rPr>
          <w:rFonts w:ascii="Helvetica" w:hAnsi="Helvetica" w:cs="Helvetica"/>
          <w:sz w:val="20"/>
          <w:szCs w:val="20"/>
        </w:rPr>
      </w:pPr>
      <w:r w:rsidRPr="006A2C94">
        <w:rPr>
          <w:rFonts w:ascii="Helvetica" w:hAnsi="Helvetica" w:cs="Helvetica"/>
          <w:sz w:val="20"/>
          <w:szCs w:val="20"/>
        </w:rPr>
        <w:t xml:space="preserve">Finalmente, el estado ESC es el encargado de la escritura. Esto es, permite el paso del bloque </w:t>
      </w:r>
      <w:r w:rsidR="00677FF3" w:rsidRPr="006A2C94">
        <w:rPr>
          <w:rFonts w:ascii="Helvetica" w:hAnsi="Helvetica" w:cs="Helvetica"/>
          <w:sz w:val="20"/>
          <w:szCs w:val="20"/>
        </w:rPr>
        <w:t>proveniente</w:t>
      </w:r>
      <w:r w:rsidRPr="006A2C94">
        <w:rPr>
          <w:rFonts w:ascii="Helvetica" w:hAnsi="Helvetica" w:cs="Helvetica"/>
          <w:sz w:val="20"/>
          <w:szCs w:val="20"/>
        </w:rPr>
        <w:t xml:space="preserve"> de memoria y cambia el valor de una posición de este bloque al que ha determinado la instrucción de escritura.</w:t>
      </w:r>
    </w:p>
    <w:p w:rsidR="00890D75" w:rsidRPr="006A2C94" w:rsidRDefault="00890D75" w:rsidP="003C1EFD">
      <w:pPr>
        <w:jc w:val="both"/>
        <w:rPr>
          <w:rFonts w:ascii="Helvetica" w:hAnsi="Helvetica" w:cs="Helvetica"/>
          <w:sz w:val="20"/>
          <w:szCs w:val="20"/>
        </w:rPr>
      </w:pPr>
      <w:r w:rsidRPr="006A2C94">
        <w:rPr>
          <w:rFonts w:ascii="Helvetica" w:hAnsi="Helvetica" w:cs="Helvetica"/>
          <w:sz w:val="20"/>
          <w:szCs w:val="20"/>
        </w:rPr>
        <w:lastRenderedPageBreak/>
        <w:t>En la figura 8 se representan estos cambios de estado, así como las señales que se activan y desactivan en función de la entrada.</w:t>
      </w:r>
    </w:p>
    <w:p w:rsidR="00023707" w:rsidRPr="006A2C94" w:rsidRDefault="00023707" w:rsidP="003C1EFD">
      <w:pPr>
        <w:jc w:val="both"/>
        <w:rPr>
          <w:rFonts w:ascii="Helvetica" w:hAnsi="Helvetica" w:cs="Helvetica"/>
          <w:sz w:val="20"/>
          <w:szCs w:val="20"/>
        </w:rPr>
      </w:pPr>
      <w:r w:rsidRPr="006A2C94">
        <w:rPr>
          <w:rFonts w:ascii="Helvetica" w:hAnsi="Helvetica" w:cs="Helvetica"/>
          <w:noProof/>
          <w:sz w:val="20"/>
          <w:szCs w:val="20"/>
          <w:lang w:val="ca-ES" w:eastAsia="ca-ES"/>
        </w:rPr>
        <w:drawing>
          <wp:inline distT="0" distB="0" distL="0" distR="0">
            <wp:extent cx="5400040" cy="3785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785870"/>
                    </a:xfrm>
                    <a:prstGeom prst="rect">
                      <a:avLst/>
                    </a:prstGeom>
                  </pic:spPr>
                </pic:pic>
              </a:graphicData>
            </a:graphic>
          </wp:inline>
        </w:drawing>
      </w:r>
    </w:p>
    <w:p w:rsidR="003D0AC4" w:rsidRDefault="00023707" w:rsidP="003D0AC4">
      <w:pPr>
        <w:jc w:val="center"/>
        <w:rPr>
          <w:rFonts w:ascii="Helvetica" w:hAnsi="Helvetica" w:cs="Helvetica"/>
          <w:sz w:val="20"/>
          <w:szCs w:val="20"/>
        </w:rPr>
      </w:pPr>
      <w:r w:rsidRPr="006A2C94">
        <w:rPr>
          <w:rFonts w:ascii="Helvetica" w:hAnsi="Helvetica" w:cs="Helvetica"/>
          <w:i/>
          <w:sz w:val="20"/>
          <w:szCs w:val="20"/>
        </w:rPr>
        <w:t>Figura 8. Diagrama de estados del controlador de cache uniprocesador</w:t>
      </w:r>
    </w:p>
    <w:p w:rsidR="003D0AC4" w:rsidRDefault="003D0AC4" w:rsidP="003D0AC4">
      <w:pPr>
        <w:jc w:val="center"/>
        <w:rPr>
          <w:rFonts w:ascii="Helvetica" w:hAnsi="Helvetica" w:cs="Helvetica"/>
          <w:sz w:val="20"/>
          <w:szCs w:val="20"/>
        </w:rPr>
      </w:pPr>
    </w:p>
    <w:p w:rsidR="003D0AC4" w:rsidRDefault="003D0AC4" w:rsidP="003D0AC4">
      <w:pPr>
        <w:jc w:val="center"/>
        <w:rPr>
          <w:rFonts w:ascii="Helvetica" w:hAnsi="Helvetica" w:cs="Helvetica"/>
          <w:sz w:val="20"/>
          <w:szCs w:val="20"/>
        </w:rPr>
      </w:pPr>
    </w:p>
    <w:p w:rsidR="003D0AC4" w:rsidRPr="006A2C94" w:rsidRDefault="003D0AC4" w:rsidP="003C1EFD">
      <w:pPr>
        <w:jc w:val="both"/>
        <w:rPr>
          <w:rFonts w:ascii="Helvetica" w:hAnsi="Helvetica" w:cs="Helvetica"/>
          <w:sz w:val="20"/>
          <w:szCs w:val="20"/>
        </w:rPr>
      </w:pPr>
    </w:p>
    <w:p w:rsidR="001348D9" w:rsidRPr="006A2C94" w:rsidRDefault="001348D9" w:rsidP="003C1EFD">
      <w:pPr>
        <w:jc w:val="both"/>
        <w:rPr>
          <w:rFonts w:ascii="Helvetica" w:hAnsi="Helvetica" w:cs="Helvetica"/>
          <w:b/>
          <w:sz w:val="20"/>
          <w:szCs w:val="20"/>
        </w:rPr>
      </w:pPr>
      <w:r w:rsidRPr="006A2C94">
        <w:rPr>
          <w:rFonts w:ascii="Helvetica" w:hAnsi="Helvetica" w:cs="Helvetica"/>
          <w:b/>
          <w:sz w:val="20"/>
          <w:szCs w:val="20"/>
        </w:rPr>
        <w:t>Diseño lógico del controlador de cache</w:t>
      </w:r>
    </w:p>
    <w:p w:rsidR="00E634C1" w:rsidRPr="006A2C94" w:rsidRDefault="00E634C1" w:rsidP="003C1EFD">
      <w:pPr>
        <w:jc w:val="both"/>
        <w:rPr>
          <w:rFonts w:ascii="Helvetica" w:hAnsi="Helvetica" w:cs="Helvetica"/>
          <w:sz w:val="20"/>
          <w:szCs w:val="20"/>
        </w:rPr>
      </w:pPr>
      <w:r w:rsidRPr="006A2C94">
        <w:rPr>
          <w:rFonts w:ascii="Helvetica" w:hAnsi="Helvetica" w:cs="Helvetica"/>
          <w:sz w:val="20"/>
          <w:szCs w:val="20"/>
        </w:rPr>
        <w:t>En las siguientes tablas se muestran las acciones correspondientes a cada estado del controlador de cache. Se asume que solo es necesario activar la petición a memoria durante un ciclo (si esto no es así, debería cambiarse la salida del estado REM para acomodar esta restricción).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3345"/>
      </w:tblGrid>
      <w:tr w:rsidR="00E634C1" w:rsidRPr="006A2C94" w:rsidTr="00E634C1">
        <w:tc>
          <w:tcPr>
            <w:tcW w:w="4322" w:type="dxa"/>
          </w:tcPr>
          <w:tbl>
            <w:tblPr>
              <w:tblpPr w:leftFromText="141" w:rightFromText="141" w:vertAnchor="text" w:horzAnchor="margin" w:tblpXSpec="center" w:tblpY="191"/>
              <w:tblW w:w="3875" w:type="dxa"/>
              <w:tblCellMar>
                <w:left w:w="70" w:type="dxa"/>
                <w:right w:w="70" w:type="dxa"/>
              </w:tblCellMar>
              <w:tblLook w:val="04A0" w:firstRow="1" w:lastRow="0" w:firstColumn="1" w:lastColumn="0" w:noHBand="0" w:noVBand="1"/>
            </w:tblPr>
            <w:tblGrid>
              <w:gridCol w:w="529"/>
              <w:gridCol w:w="396"/>
              <w:gridCol w:w="402"/>
              <w:gridCol w:w="718"/>
              <w:gridCol w:w="696"/>
              <w:gridCol w:w="685"/>
              <w:gridCol w:w="711"/>
            </w:tblGrid>
            <w:tr w:rsidR="00E634C1" w:rsidRPr="006A2C94" w:rsidTr="00E634C1">
              <w:trPr>
                <w:trHeight w:val="386"/>
              </w:trPr>
              <w:tc>
                <w:tcPr>
                  <w:tcW w:w="3875"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LISTO</w:t>
                  </w:r>
                </w:p>
              </w:tc>
            </w:tr>
            <w:tr w:rsidR="00E634C1" w:rsidRPr="006A2C94" w:rsidTr="00E634C1">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PET</w:t>
                  </w:r>
                </w:p>
              </w:tc>
              <w:tc>
                <w:tcPr>
                  <w:tcW w:w="369"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AF</w:t>
                  </w:r>
                </w:p>
              </w:tc>
              <w:tc>
                <w:tcPr>
                  <w:tcW w:w="402"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639"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657"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MPET</w:t>
                  </w:r>
                </w:p>
              </w:tc>
              <w:tc>
                <w:tcPr>
                  <w:tcW w:w="628"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MLES</w:t>
                  </w:r>
                </w:p>
              </w:tc>
              <w:tc>
                <w:tcPr>
                  <w:tcW w:w="711"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muxM</w:t>
                  </w:r>
                </w:p>
              </w:tc>
            </w:tr>
            <w:tr w:rsidR="00E634C1" w:rsidRPr="006A2C94" w:rsidTr="00E634C1">
              <w:trPr>
                <w:trHeight w:val="249"/>
              </w:trPr>
              <w:tc>
                <w:tcPr>
                  <w:tcW w:w="469"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E634C1" w:rsidRPr="006A2C94" w:rsidTr="00E634C1">
              <w:trPr>
                <w:trHeight w:val="249"/>
              </w:trPr>
              <w:tc>
                <w:tcPr>
                  <w:tcW w:w="469" w:type="dxa"/>
                  <w:tcBorders>
                    <w:top w:val="nil"/>
                    <w:left w:val="single" w:sz="4" w:space="0" w:color="auto"/>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E634C1" w:rsidRPr="006A2C94" w:rsidTr="00E634C1">
              <w:trPr>
                <w:trHeight w:val="249"/>
              </w:trPr>
              <w:tc>
                <w:tcPr>
                  <w:tcW w:w="469"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E634C1" w:rsidRPr="006A2C94" w:rsidTr="00E634C1">
              <w:trPr>
                <w:trHeight w:val="249"/>
              </w:trPr>
              <w:tc>
                <w:tcPr>
                  <w:tcW w:w="469" w:type="dxa"/>
                  <w:tcBorders>
                    <w:top w:val="nil"/>
                    <w:left w:val="single" w:sz="4" w:space="0" w:color="auto"/>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E634C1" w:rsidRPr="006A2C94" w:rsidTr="00E634C1">
              <w:trPr>
                <w:trHeight w:val="249"/>
              </w:trPr>
              <w:tc>
                <w:tcPr>
                  <w:tcW w:w="469"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711"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E634C1" w:rsidRPr="006A2C94" w:rsidTr="00E634C1">
              <w:trPr>
                <w:trHeight w:val="249"/>
              </w:trPr>
              <w:tc>
                <w:tcPr>
                  <w:tcW w:w="469" w:type="dxa"/>
                  <w:tcBorders>
                    <w:top w:val="nil"/>
                    <w:left w:val="single" w:sz="4" w:space="0" w:color="auto"/>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711"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E634C1" w:rsidRPr="006A2C94" w:rsidTr="00E634C1">
              <w:trPr>
                <w:trHeight w:val="249"/>
              </w:trPr>
              <w:tc>
                <w:tcPr>
                  <w:tcW w:w="469"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711"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E634C1" w:rsidRPr="006A2C94" w:rsidTr="00E634C1">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bl>
          <w:p w:rsidR="00E634C1" w:rsidRPr="006A2C94" w:rsidRDefault="00E634C1" w:rsidP="003C1EFD">
            <w:pPr>
              <w:jc w:val="both"/>
              <w:rPr>
                <w:rFonts w:ascii="Helvetica" w:hAnsi="Helvetica" w:cs="Helvetica"/>
                <w:sz w:val="20"/>
                <w:szCs w:val="20"/>
              </w:rPr>
            </w:pPr>
          </w:p>
        </w:tc>
        <w:tc>
          <w:tcPr>
            <w:tcW w:w="4322" w:type="dxa"/>
          </w:tcPr>
          <w:tbl>
            <w:tblPr>
              <w:tblpPr w:leftFromText="141" w:rightFromText="141" w:vertAnchor="text" w:horzAnchor="margin" w:tblpXSpec="center" w:tblpY="732"/>
              <w:tblOverlap w:val="never"/>
              <w:tblW w:w="2823" w:type="dxa"/>
              <w:tblCellMar>
                <w:left w:w="70" w:type="dxa"/>
                <w:right w:w="70" w:type="dxa"/>
              </w:tblCellMar>
              <w:tblLook w:val="04A0" w:firstRow="1" w:lastRow="0" w:firstColumn="1" w:lastColumn="0" w:noHBand="0" w:noVBand="1"/>
            </w:tblPr>
            <w:tblGrid>
              <w:gridCol w:w="885"/>
              <w:gridCol w:w="696"/>
              <w:gridCol w:w="685"/>
              <w:gridCol w:w="711"/>
            </w:tblGrid>
            <w:tr w:rsidR="00E634C1" w:rsidRPr="006A2C94" w:rsidTr="00E634C1">
              <w:trPr>
                <w:trHeight w:val="351"/>
              </w:trPr>
              <w:tc>
                <w:tcPr>
                  <w:tcW w:w="2823"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634C1" w:rsidRPr="006A2C94" w:rsidRDefault="00E634C1" w:rsidP="00E634C1">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REM</w:t>
                  </w:r>
                </w:p>
              </w:tc>
            </w:tr>
            <w:tr w:rsidR="00E634C1" w:rsidRPr="006A2C94" w:rsidTr="00E634C1">
              <w:trPr>
                <w:trHeight w:val="226"/>
              </w:trPr>
              <w:tc>
                <w:tcPr>
                  <w:tcW w:w="827" w:type="dxa"/>
                  <w:tcBorders>
                    <w:top w:val="nil"/>
                    <w:left w:val="single" w:sz="4" w:space="0" w:color="auto"/>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657"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MPET</w:t>
                  </w:r>
                </w:p>
              </w:tc>
              <w:tc>
                <w:tcPr>
                  <w:tcW w:w="628"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MLES</w:t>
                  </w:r>
                </w:p>
              </w:tc>
              <w:tc>
                <w:tcPr>
                  <w:tcW w:w="711"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muxM</w:t>
                  </w:r>
                </w:p>
              </w:tc>
            </w:tr>
            <w:tr w:rsidR="00E634C1" w:rsidRPr="006A2C94" w:rsidTr="00E634C1">
              <w:trPr>
                <w:trHeight w:val="226"/>
              </w:trPr>
              <w:tc>
                <w:tcPr>
                  <w:tcW w:w="827"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E634C1" w:rsidRPr="006A2C94" w:rsidTr="00E634C1">
              <w:trPr>
                <w:trHeight w:val="226"/>
              </w:trPr>
              <w:tc>
                <w:tcPr>
                  <w:tcW w:w="827" w:type="dxa"/>
                  <w:tcBorders>
                    <w:top w:val="nil"/>
                    <w:left w:val="single" w:sz="4" w:space="0" w:color="auto"/>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single" w:sz="4" w:space="0" w:color="auto"/>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711"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bl>
          <w:p w:rsidR="00E634C1" w:rsidRPr="006A2C94" w:rsidRDefault="00E634C1" w:rsidP="003C1EFD">
            <w:pPr>
              <w:jc w:val="both"/>
              <w:rPr>
                <w:rFonts w:ascii="Helvetica" w:hAnsi="Helvetica" w:cs="Helvetica"/>
                <w:sz w:val="20"/>
                <w:szCs w:val="20"/>
              </w:rPr>
            </w:pPr>
          </w:p>
        </w:tc>
      </w:tr>
      <w:tr w:rsidR="00E634C1" w:rsidRPr="006A2C94" w:rsidTr="00E634C1">
        <w:tc>
          <w:tcPr>
            <w:tcW w:w="4322" w:type="dxa"/>
          </w:tcPr>
          <w:tbl>
            <w:tblPr>
              <w:tblpPr w:leftFromText="141" w:rightFromText="141" w:vertAnchor="text" w:horzAnchor="margin" w:tblpY="159"/>
              <w:tblW w:w="4710" w:type="dxa"/>
              <w:tblCellMar>
                <w:left w:w="70" w:type="dxa"/>
                <w:right w:w="70" w:type="dxa"/>
              </w:tblCellMar>
              <w:tblLook w:val="04A0" w:firstRow="1" w:lastRow="0" w:firstColumn="1" w:lastColumn="0" w:noHBand="0" w:noVBand="1"/>
            </w:tblPr>
            <w:tblGrid>
              <w:gridCol w:w="882"/>
              <w:gridCol w:w="518"/>
              <w:gridCol w:w="716"/>
              <w:gridCol w:w="662"/>
              <w:gridCol w:w="540"/>
              <w:gridCol w:w="551"/>
              <w:gridCol w:w="629"/>
              <w:gridCol w:w="651"/>
            </w:tblGrid>
            <w:tr w:rsidR="00E634C1" w:rsidRPr="006A2C94" w:rsidTr="00E634C1">
              <w:trPr>
                <w:trHeight w:val="369"/>
              </w:trPr>
              <w:tc>
                <w:tcPr>
                  <w:tcW w:w="4710"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634C1" w:rsidRPr="006A2C94" w:rsidRDefault="00E634C1" w:rsidP="00E634C1">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lastRenderedPageBreak/>
                    <w:t>LECTURA</w:t>
                  </w:r>
                </w:p>
              </w:tc>
            </w:tr>
            <w:tr w:rsidR="00E634C1" w:rsidRPr="006A2C94" w:rsidTr="00E634C1">
              <w:trPr>
                <w:trHeight w:val="238"/>
              </w:trPr>
              <w:tc>
                <w:tcPr>
                  <w:tcW w:w="827" w:type="dxa"/>
                  <w:tcBorders>
                    <w:top w:val="nil"/>
                    <w:left w:val="single" w:sz="4" w:space="0" w:color="auto"/>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440"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LES</w:t>
                  </w:r>
                </w:p>
              </w:tc>
              <w:tc>
                <w:tcPr>
                  <w:tcW w:w="639"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576"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PEET</w:t>
                  </w:r>
                </w:p>
              </w:tc>
              <w:tc>
                <w:tcPr>
                  <w:tcW w:w="486"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PEV</w:t>
                  </w:r>
                </w:p>
              </w:tc>
              <w:tc>
                <w:tcPr>
                  <w:tcW w:w="497"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PED</w:t>
                  </w:r>
                </w:p>
              </w:tc>
              <w:tc>
                <w:tcPr>
                  <w:tcW w:w="615"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muxL</w:t>
                  </w:r>
                </w:p>
              </w:tc>
              <w:tc>
                <w:tcPr>
                  <w:tcW w:w="630"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muxE</w:t>
                  </w:r>
                </w:p>
              </w:tc>
            </w:tr>
            <w:tr w:rsidR="00E634C1" w:rsidRPr="006A2C94" w:rsidTr="00E634C1">
              <w:trPr>
                <w:trHeight w:val="238"/>
              </w:trPr>
              <w:tc>
                <w:tcPr>
                  <w:tcW w:w="827"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97"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15"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0"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E634C1" w:rsidRPr="006A2C94" w:rsidTr="00E634C1">
              <w:trPr>
                <w:trHeight w:val="238"/>
              </w:trPr>
              <w:tc>
                <w:tcPr>
                  <w:tcW w:w="827" w:type="dxa"/>
                  <w:tcBorders>
                    <w:top w:val="nil"/>
                    <w:left w:val="single" w:sz="4" w:space="0" w:color="auto"/>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97"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15" w:type="dxa"/>
                  <w:tcBorders>
                    <w:top w:val="nil"/>
                    <w:left w:val="nil"/>
                    <w:bottom w:val="nil"/>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0" w:type="dxa"/>
                  <w:tcBorders>
                    <w:top w:val="nil"/>
                    <w:left w:val="nil"/>
                    <w:bottom w:val="nil"/>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E634C1" w:rsidRPr="006A2C94" w:rsidTr="00E634C1">
              <w:trPr>
                <w:trHeight w:val="238"/>
              </w:trPr>
              <w:tc>
                <w:tcPr>
                  <w:tcW w:w="827" w:type="dxa"/>
                  <w:tcBorders>
                    <w:top w:val="nil"/>
                    <w:left w:val="single" w:sz="4" w:space="0" w:color="auto"/>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86"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97"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15" w:type="dxa"/>
                  <w:tcBorders>
                    <w:top w:val="nil"/>
                    <w:left w:val="nil"/>
                    <w:bottom w:val="nil"/>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0" w:type="dxa"/>
                  <w:tcBorders>
                    <w:top w:val="nil"/>
                    <w:left w:val="nil"/>
                    <w:bottom w:val="nil"/>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E634C1" w:rsidRPr="006A2C94" w:rsidTr="00E634C1">
              <w:trPr>
                <w:trHeight w:val="238"/>
              </w:trPr>
              <w:tc>
                <w:tcPr>
                  <w:tcW w:w="827" w:type="dxa"/>
                  <w:tcBorders>
                    <w:top w:val="nil"/>
                    <w:left w:val="single" w:sz="4" w:space="0" w:color="auto"/>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576"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86"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97"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15"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0"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E634C1" w:rsidRPr="006A2C94" w:rsidRDefault="00E634C1" w:rsidP="003C1EFD">
            <w:pPr>
              <w:jc w:val="both"/>
              <w:rPr>
                <w:rFonts w:ascii="Helvetica" w:hAnsi="Helvetica" w:cs="Helvetica"/>
                <w:sz w:val="20"/>
                <w:szCs w:val="20"/>
              </w:rPr>
            </w:pPr>
          </w:p>
        </w:tc>
        <w:tc>
          <w:tcPr>
            <w:tcW w:w="4322" w:type="dxa"/>
          </w:tcPr>
          <w:tbl>
            <w:tblPr>
              <w:tblpPr w:leftFromText="141" w:rightFromText="141" w:vertAnchor="text" w:horzAnchor="margin" w:tblpXSpec="center" w:tblpY="444"/>
              <w:tblOverlap w:val="never"/>
              <w:tblW w:w="2828" w:type="dxa"/>
              <w:tblCellMar>
                <w:left w:w="70" w:type="dxa"/>
                <w:right w:w="70" w:type="dxa"/>
              </w:tblCellMar>
              <w:tblLook w:val="04A0" w:firstRow="1" w:lastRow="0" w:firstColumn="1" w:lastColumn="0" w:noHBand="0" w:noVBand="1"/>
            </w:tblPr>
            <w:tblGrid>
              <w:gridCol w:w="716"/>
              <w:gridCol w:w="551"/>
              <w:gridCol w:w="651"/>
              <w:gridCol w:w="661"/>
              <w:gridCol w:w="540"/>
            </w:tblGrid>
            <w:tr w:rsidR="00E634C1" w:rsidRPr="006A2C94" w:rsidTr="00E634C1">
              <w:trPr>
                <w:trHeight w:val="390"/>
              </w:trPr>
              <w:tc>
                <w:tcPr>
                  <w:tcW w:w="28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634C1" w:rsidRPr="006A2C94" w:rsidRDefault="00E634C1" w:rsidP="00E634C1">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ESCRITURA</w:t>
                  </w:r>
                </w:p>
              </w:tc>
            </w:tr>
            <w:tr w:rsidR="00E634C1" w:rsidRPr="006A2C94" w:rsidTr="00E634C1">
              <w:trPr>
                <w:trHeight w:val="252"/>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497"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PED</w:t>
                  </w:r>
                </w:p>
              </w:tc>
              <w:tc>
                <w:tcPr>
                  <w:tcW w:w="630"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muxE</w:t>
                  </w:r>
                </w:p>
              </w:tc>
              <w:tc>
                <w:tcPr>
                  <w:tcW w:w="576" w:type="dxa"/>
                  <w:tcBorders>
                    <w:top w:val="nil"/>
                    <w:left w:val="nil"/>
                    <w:bottom w:val="single" w:sz="4" w:space="0" w:color="auto"/>
                    <w:right w:val="nil"/>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PEET</w:t>
                  </w:r>
                </w:p>
              </w:tc>
              <w:tc>
                <w:tcPr>
                  <w:tcW w:w="486" w:type="dxa"/>
                  <w:tcBorders>
                    <w:top w:val="nil"/>
                    <w:left w:val="nil"/>
                    <w:bottom w:val="single" w:sz="4" w:space="0" w:color="auto"/>
                    <w:right w:val="single" w:sz="4" w:space="0" w:color="auto"/>
                  </w:tcBorders>
                  <w:shd w:val="clear" w:color="auto" w:fill="auto"/>
                  <w:noWrap/>
                  <w:vAlign w:val="center"/>
                  <w:hideMark/>
                </w:tcPr>
                <w:p w:rsidR="00E634C1" w:rsidRPr="006A2C94" w:rsidRDefault="00E634C1" w:rsidP="00E634C1">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PEV</w:t>
                  </w:r>
                </w:p>
              </w:tc>
            </w:tr>
            <w:tr w:rsidR="00E634C1" w:rsidRPr="006A2C94" w:rsidTr="00E634C1">
              <w:trPr>
                <w:trHeight w:val="252"/>
              </w:trPr>
              <w:tc>
                <w:tcPr>
                  <w:tcW w:w="639" w:type="dxa"/>
                  <w:tcBorders>
                    <w:top w:val="nil"/>
                    <w:left w:val="single" w:sz="4" w:space="0" w:color="auto"/>
                    <w:bottom w:val="single" w:sz="4" w:space="0" w:color="auto"/>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97" w:type="dxa"/>
                  <w:tcBorders>
                    <w:top w:val="nil"/>
                    <w:left w:val="nil"/>
                    <w:bottom w:val="single" w:sz="4" w:space="0" w:color="auto"/>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0" w:type="dxa"/>
                  <w:tcBorders>
                    <w:top w:val="nil"/>
                    <w:left w:val="nil"/>
                    <w:bottom w:val="single" w:sz="4" w:space="0" w:color="auto"/>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single" w:sz="4" w:space="0" w:color="auto"/>
                    <w:right w:val="nil"/>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single" w:sz="4" w:space="0" w:color="auto"/>
                    <w:right w:val="single" w:sz="4" w:space="0" w:color="auto"/>
                  </w:tcBorders>
                  <w:shd w:val="clear" w:color="000000" w:fill="DEEBF6"/>
                  <w:noWrap/>
                  <w:vAlign w:val="center"/>
                  <w:hideMark/>
                </w:tcPr>
                <w:p w:rsidR="00E634C1" w:rsidRPr="006A2C94" w:rsidRDefault="00E634C1" w:rsidP="00E634C1">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bl>
          <w:p w:rsidR="00E634C1" w:rsidRPr="006A2C94" w:rsidRDefault="00E634C1" w:rsidP="003C1EFD">
            <w:pPr>
              <w:jc w:val="both"/>
              <w:rPr>
                <w:rFonts w:ascii="Helvetica" w:hAnsi="Helvetica" w:cs="Helvetica"/>
                <w:sz w:val="20"/>
                <w:szCs w:val="20"/>
              </w:rPr>
            </w:pPr>
          </w:p>
        </w:tc>
      </w:tr>
    </w:tbl>
    <w:p w:rsidR="00E634C1" w:rsidRPr="006A2C94" w:rsidRDefault="00E634C1" w:rsidP="00E634C1">
      <w:pPr>
        <w:spacing w:after="0"/>
        <w:jc w:val="center"/>
        <w:rPr>
          <w:rFonts w:ascii="Helvetica" w:hAnsi="Helvetica" w:cs="Helvetica"/>
          <w:i/>
          <w:sz w:val="20"/>
          <w:szCs w:val="20"/>
        </w:rPr>
      </w:pPr>
    </w:p>
    <w:p w:rsidR="00E634C1" w:rsidRPr="006A2C94" w:rsidRDefault="00E634C1" w:rsidP="00E634C1">
      <w:pPr>
        <w:jc w:val="center"/>
        <w:rPr>
          <w:rFonts w:ascii="Helvetica" w:hAnsi="Helvetica" w:cs="Helvetica"/>
          <w:sz w:val="20"/>
          <w:szCs w:val="20"/>
        </w:rPr>
      </w:pPr>
      <w:r w:rsidRPr="006A2C94">
        <w:rPr>
          <w:rFonts w:ascii="Helvetica" w:hAnsi="Helvetica" w:cs="Helvetica"/>
          <w:i/>
          <w:sz w:val="20"/>
          <w:szCs w:val="20"/>
        </w:rPr>
        <w:t>Tablas 3, 4, 5, y 6. Diseños lógicos de salida de cada estado</w:t>
      </w:r>
    </w:p>
    <w:p w:rsidR="002E7941" w:rsidRPr="006A2C94" w:rsidRDefault="002E7941" w:rsidP="003C1EFD">
      <w:pPr>
        <w:jc w:val="both"/>
        <w:rPr>
          <w:rFonts w:ascii="Helvetica" w:hAnsi="Helvetica" w:cs="Helvetica"/>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D23D8C" w:rsidRPr="006A2C94" w:rsidTr="00D23D8C">
        <w:tc>
          <w:tcPr>
            <w:tcW w:w="4322" w:type="dxa"/>
          </w:tcPr>
          <w:tbl>
            <w:tblPr>
              <w:tblpPr w:leftFromText="141" w:rightFromText="141" w:vertAnchor="text" w:horzAnchor="margin" w:tblpXSpec="center" w:tblpY="-132"/>
              <w:tblOverlap w:val="never"/>
              <w:tblW w:w="1918" w:type="dxa"/>
              <w:tblCellMar>
                <w:left w:w="70" w:type="dxa"/>
                <w:right w:w="70" w:type="dxa"/>
              </w:tblCellMar>
              <w:tblLook w:val="04A0" w:firstRow="1" w:lastRow="0" w:firstColumn="1" w:lastColumn="0" w:noHBand="0" w:noVBand="1"/>
            </w:tblPr>
            <w:tblGrid>
              <w:gridCol w:w="529"/>
              <w:gridCol w:w="396"/>
              <w:gridCol w:w="402"/>
              <w:gridCol w:w="774"/>
            </w:tblGrid>
            <w:tr w:rsidR="00D23D8C" w:rsidRPr="006A2C94" w:rsidTr="00D23D8C">
              <w:trPr>
                <w:trHeight w:val="386"/>
              </w:trPr>
              <w:tc>
                <w:tcPr>
                  <w:tcW w:w="19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LISTO (00)</w:t>
                  </w:r>
                </w:p>
              </w:tc>
            </w:tr>
            <w:tr w:rsidR="00D23D8C" w:rsidRPr="006A2C94" w:rsidTr="00D23D8C">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PET</w:t>
                  </w:r>
                </w:p>
              </w:tc>
              <w:tc>
                <w:tcPr>
                  <w:tcW w:w="369" w:type="dxa"/>
                  <w:tcBorders>
                    <w:top w:val="nil"/>
                    <w:left w:val="nil"/>
                    <w:bottom w:val="single" w:sz="4" w:space="0" w:color="auto"/>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AF</w:t>
                  </w:r>
                </w:p>
              </w:tc>
              <w:tc>
                <w:tcPr>
                  <w:tcW w:w="402"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678"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D23D8C" w:rsidRPr="006A2C94" w:rsidTr="00D23D8C">
              <w:trPr>
                <w:trHeight w:val="249"/>
              </w:trPr>
              <w:tc>
                <w:tcPr>
                  <w:tcW w:w="469" w:type="dxa"/>
                  <w:tcBorders>
                    <w:top w:val="nil"/>
                    <w:left w:val="single" w:sz="4" w:space="0" w:color="auto"/>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r w:rsidR="00D23D8C" w:rsidRPr="006A2C94" w:rsidTr="00D23D8C">
              <w:trPr>
                <w:trHeight w:val="249"/>
              </w:trPr>
              <w:tc>
                <w:tcPr>
                  <w:tcW w:w="469" w:type="dxa"/>
                  <w:tcBorders>
                    <w:top w:val="nil"/>
                    <w:left w:val="single" w:sz="4" w:space="0" w:color="auto"/>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r w:rsidR="00D23D8C" w:rsidRPr="006A2C94" w:rsidTr="00D23D8C">
              <w:trPr>
                <w:trHeight w:val="249"/>
              </w:trPr>
              <w:tc>
                <w:tcPr>
                  <w:tcW w:w="469" w:type="dxa"/>
                  <w:tcBorders>
                    <w:top w:val="nil"/>
                    <w:left w:val="single" w:sz="4" w:space="0" w:color="auto"/>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r w:rsidR="00D23D8C" w:rsidRPr="006A2C94" w:rsidTr="00D23D8C">
              <w:trPr>
                <w:trHeight w:val="249"/>
              </w:trPr>
              <w:tc>
                <w:tcPr>
                  <w:tcW w:w="469" w:type="dxa"/>
                  <w:tcBorders>
                    <w:top w:val="nil"/>
                    <w:left w:val="single" w:sz="4" w:space="0" w:color="auto"/>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r w:rsidR="00D23D8C" w:rsidRPr="006A2C94" w:rsidTr="00D23D8C">
              <w:trPr>
                <w:trHeight w:val="249"/>
              </w:trPr>
              <w:tc>
                <w:tcPr>
                  <w:tcW w:w="469" w:type="dxa"/>
                  <w:tcBorders>
                    <w:top w:val="nil"/>
                    <w:left w:val="single" w:sz="4" w:space="0" w:color="auto"/>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w:t>
                  </w:r>
                </w:p>
              </w:tc>
            </w:tr>
            <w:tr w:rsidR="00D23D8C" w:rsidRPr="006A2C94" w:rsidTr="00D23D8C">
              <w:trPr>
                <w:trHeight w:val="249"/>
              </w:trPr>
              <w:tc>
                <w:tcPr>
                  <w:tcW w:w="469" w:type="dxa"/>
                  <w:tcBorders>
                    <w:top w:val="nil"/>
                    <w:left w:val="single" w:sz="4" w:space="0" w:color="auto"/>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w:t>
                  </w:r>
                </w:p>
              </w:tc>
            </w:tr>
            <w:tr w:rsidR="00D23D8C" w:rsidRPr="006A2C94" w:rsidTr="00D23D8C">
              <w:trPr>
                <w:trHeight w:val="249"/>
              </w:trPr>
              <w:tc>
                <w:tcPr>
                  <w:tcW w:w="469" w:type="dxa"/>
                  <w:tcBorders>
                    <w:top w:val="nil"/>
                    <w:left w:val="single" w:sz="4" w:space="0" w:color="auto"/>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w:t>
                  </w:r>
                </w:p>
              </w:tc>
            </w:tr>
            <w:tr w:rsidR="00D23D8C" w:rsidRPr="006A2C94" w:rsidTr="00D23D8C">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single" w:sz="4" w:space="0" w:color="auto"/>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bl>
          <w:p w:rsidR="00D23D8C" w:rsidRPr="006A2C94" w:rsidRDefault="00D23D8C" w:rsidP="00396B14">
            <w:pPr>
              <w:jc w:val="both"/>
              <w:rPr>
                <w:rFonts w:ascii="Helvetica" w:hAnsi="Helvetica" w:cs="Helvetica"/>
                <w:sz w:val="20"/>
                <w:szCs w:val="20"/>
              </w:rPr>
            </w:pPr>
          </w:p>
          <w:p w:rsidR="00D23D8C" w:rsidRPr="006A2C94" w:rsidRDefault="00D23D8C" w:rsidP="00396B14">
            <w:pPr>
              <w:jc w:val="both"/>
              <w:rPr>
                <w:rFonts w:ascii="Helvetica" w:hAnsi="Helvetica" w:cs="Helvetica"/>
                <w:sz w:val="20"/>
                <w:szCs w:val="20"/>
              </w:rPr>
            </w:pPr>
          </w:p>
        </w:tc>
        <w:tc>
          <w:tcPr>
            <w:tcW w:w="4322" w:type="dxa"/>
          </w:tcPr>
          <w:tbl>
            <w:tblPr>
              <w:tblpPr w:leftFromText="141" w:rightFromText="141" w:vertAnchor="text" w:horzAnchor="margin" w:tblpXSpec="center" w:tblpY="771"/>
              <w:tblOverlap w:val="never"/>
              <w:tblW w:w="331" w:type="dxa"/>
              <w:tblCellMar>
                <w:left w:w="70" w:type="dxa"/>
                <w:right w:w="70" w:type="dxa"/>
              </w:tblCellMar>
              <w:tblLook w:val="04A0" w:firstRow="1" w:lastRow="0" w:firstColumn="1" w:lastColumn="0" w:noHBand="0" w:noVBand="1"/>
            </w:tblPr>
            <w:tblGrid>
              <w:gridCol w:w="885"/>
              <w:gridCol w:w="774"/>
            </w:tblGrid>
            <w:tr w:rsidR="00D23D8C" w:rsidRPr="006A2C94" w:rsidTr="00D23D8C">
              <w:trPr>
                <w:trHeight w:val="354"/>
              </w:trPr>
              <w:tc>
                <w:tcPr>
                  <w:tcW w:w="3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REM (01)</w:t>
                  </w:r>
                </w:p>
              </w:tc>
            </w:tr>
            <w:tr w:rsidR="00D23D8C" w:rsidRPr="006A2C94" w:rsidTr="00D23D8C">
              <w:trPr>
                <w:trHeight w:val="229"/>
              </w:trPr>
              <w:tc>
                <w:tcPr>
                  <w:tcW w:w="185" w:type="dxa"/>
                  <w:tcBorders>
                    <w:top w:val="nil"/>
                    <w:left w:val="single" w:sz="4" w:space="0" w:color="auto"/>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146"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D23D8C" w:rsidRPr="006A2C94" w:rsidTr="00D23D8C">
              <w:trPr>
                <w:trHeight w:val="229"/>
              </w:trPr>
              <w:tc>
                <w:tcPr>
                  <w:tcW w:w="185" w:type="dxa"/>
                  <w:tcBorders>
                    <w:top w:val="nil"/>
                    <w:left w:val="single" w:sz="4" w:space="0" w:color="auto"/>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146"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w:t>
                  </w:r>
                </w:p>
              </w:tc>
            </w:tr>
            <w:tr w:rsidR="00D23D8C" w:rsidRPr="006A2C94" w:rsidTr="00D23D8C">
              <w:trPr>
                <w:trHeight w:val="229"/>
              </w:trPr>
              <w:tc>
                <w:tcPr>
                  <w:tcW w:w="185" w:type="dxa"/>
                  <w:tcBorders>
                    <w:top w:val="nil"/>
                    <w:left w:val="single" w:sz="4" w:space="0" w:color="auto"/>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146"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w:t>
                  </w:r>
                </w:p>
              </w:tc>
            </w:tr>
          </w:tbl>
          <w:p w:rsidR="00D23D8C" w:rsidRPr="006A2C94" w:rsidRDefault="00D23D8C" w:rsidP="00396B14">
            <w:pPr>
              <w:jc w:val="both"/>
              <w:rPr>
                <w:rFonts w:ascii="Helvetica" w:hAnsi="Helvetica" w:cs="Helvetica"/>
                <w:sz w:val="20"/>
                <w:szCs w:val="20"/>
              </w:rPr>
            </w:pPr>
          </w:p>
        </w:tc>
      </w:tr>
      <w:tr w:rsidR="00D23D8C" w:rsidRPr="006A2C94" w:rsidTr="00D23D8C">
        <w:tc>
          <w:tcPr>
            <w:tcW w:w="4322" w:type="dxa"/>
          </w:tcPr>
          <w:tbl>
            <w:tblPr>
              <w:tblpPr w:leftFromText="141" w:rightFromText="141" w:vertAnchor="text" w:horzAnchor="margin" w:tblpXSpec="center" w:tblpY="156"/>
              <w:tblOverlap w:val="never"/>
              <w:tblW w:w="1945" w:type="dxa"/>
              <w:tblCellMar>
                <w:left w:w="70" w:type="dxa"/>
                <w:right w:w="70" w:type="dxa"/>
              </w:tblCellMar>
              <w:tblLook w:val="04A0" w:firstRow="1" w:lastRow="0" w:firstColumn="1" w:lastColumn="0" w:noHBand="0" w:noVBand="1"/>
            </w:tblPr>
            <w:tblGrid>
              <w:gridCol w:w="885"/>
              <w:gridCol w:w="519"/>
              <w:gridCol w:w="774"/>
            </w:tblGrid>
            <w:tr w:rsidR="00D23D8C" w:rsidRPr="006A2C94" w:rsidTr="00D23D8C">
              <w:trPr>
                <w:trHeight w:val="371"/>
              </w:trPr>
              <w:tc>
                <w:tcPr>
                  <w:tcW w:w="194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LEC (10)</w:t>
                  </w:r>
                </w:p>
              </w:tc>
            </w:tr>
            <w:tr w:rsidR="00D23D8C" w:rsidRPr="006A2C94" w:rsidTr="00D23D8C">
              <w:trPr>
                <w:trHeight w:val="239"/>
              </w:trPr>
              <w:tc>
                <w:tcPr>
                  <w:tcW w:w="827" w:type="dxa"/>
                  <w:tcBorders>
                    <w:top w:val="nil"/>
                    <w:left w:val="single" w:sz="4" w:space="0" w:color="auto"/>
                    <w:bottom w:val="single" w:sz="4" w:space="0" w:color="auto"/>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440"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LES</w:t>
                  </w:r>
                </w:p>
              </w:tc>
              <w:tc>
                <w:tcPr>
                  <w:tcW w:w="678"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D23D8C" w:rsidRPr="006A2C94" w:rsidTr="00D23D8C">
              <w:trPr>
                <w:trHeight w:val="239"/>
              </w:trPr>
              <w:tc>
                <w:tcPr>
                  <w:tcW w:w="827" w:type="dxa"/>
                  <w:tcBorders>
                    <w:top w:val="nil"/>
                    <w:left w:val="single" w:sz="4" w:space="0" w:color="auto"/>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w:t>
                  </w:r>
                </w:p>
              </w:tc>
            </w:tr>
            <w:tr w:rsidR="00D23D8C" w:rsidRPr="006A2C94" w:rsidTr="00D23D8C">
              <w:trPr>
                <w:trHeight w:val="239"/>
              </w:trPr>
              <w:tc>
                <w:tcPr>
                  <w:tcW w:w="827" w:type="dxa"/>
                  <w:tcBorders>
                    <w:top w:val="nil"/>
                    <w:left w:val="single" w:sz="4" w:space="0" w:color="auto"/>
                    <w:bottom w:val="nil"/>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w:t>
                  </w:r>
                </w:p>
              </w:tc>
            </w:tr>
            <w:tr w:rsidR="00D23D8C" w:rsidRPr="006A2C94" w:rsidTr="00D23D8C">
              <w:trPr>
                <w:trHeight w:val="239"/>
              </w:trPr>
              <w:tc>
                <w:tcPr>
                  <w:tcW w:w="827" w:type="dxa"/>
                  <w:tcBorders>
                    <w:top w:val="nil"/>
                    <w:left w:val="single" w:sz="4" w:space="0" w:color="auto"/>
                    <w:bottom w:val="nil"/>
                    <w:right w:val="nil"/>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11</w:t>
                  </w:r>
                </w:p>
              </w:tc>
            </w:tr>
            <w:tr w:rsidR="00D23D8C" w:rsidRPr="006A2C94" w:rsidTr="00D23D8C">
              <w:trPr>
                <w:trHeight w:val="239"/>
              </w:trPr>
              <w:tc>
                <w:tcPr>
                  <w:tcW w:w="827" w:type="dxa"/>
                  <w:tcBorders>
                    <w:top w:val="nil"/>
                    <w:left w:val="single" w:sz="4" w:space="0" w:color="auto"/>
                    <w:bottom w:val="single" w:sz="4" w:space="0" w:color="auto"/>
                    <w:right w:val="nil"/>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bl>
          <w:p w:rsidR="00D23D8C" w:rsidRPr="006A2C94" w:rsidRDefault="00D23D8C" w:rsidP="00396B14">
            <w:pPr>
              <w:jc w:val="both"/>
              <w:rPr>
                <w:rFonts w:ascii="Helvetica" w:hAnsi="Helvetica" w:cs="Helvetica"/>
                <w:sz w:val="20"/>
                <w:szCs w:val="20"/>
              </w:rPr>
            </w:pPr>
          </w:p>
        </w:tc>
        <w:tc>
          <w:tcPr>
            <w:tcW w:w="4322" w:type="dxa"/>
          </w:tcPr>
          <w:tbl>
            <w:tblPr>
              <w:tblpPr w:leftFromText="141" w:rightFromText="141" w:vertAnchor="text" w:horzAnchor="margin" w:tblpXSpec="center" w:tblpY="382"/>
              <w:tblOverlap w:val="never"/>
              <w:tblW w:w="1417" w:type="dxa"/>
              <w:tblCellMar>
                <w:left w:w="70" w:type="dxa"/>
                <w:right w:w="70" w:type="dxa"/>
              </w:tblCellMar>
              <w:tblLook w:val="04A0" w:firstRow="1" w:lastRow="0" w:firstColumn="1" w:lastColumn="0" w:noHBand="0" w:noVBand="1"/>
            </w:tblPr>
            <w:tblGrid>
              <w:gridCol w:w="1417"/>
            </w:tblGrid>
            <w:tr w:rsidR="00D23D8C" w:rsidRPr="006A2C94" w:rsidTr="00D23D8C">
              <w:trPr>
                <w:trHeight w:val="335"/>
              </w:trPr>
              <w:tc>
                <w:tcPr>
                  <w:tcW w:w="1417" w:type="dxa"/>
                  <w:tcBorders>
                    <w:top w:val="single" w:sz="4" w:space="0" w:color="auto"/>
                    <w:left w:val="single" w:sz="4" w:space="0" w:color="auto"/>
                    <w:bottom w:val="nil"/>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ESC (11)</w:t>
                  </w:r>
                </w:p>
              </w:tc>
            </w:tr>
            <w:tr w:rsidR="00D23D8C" w:rsidRPr="006A2C94" w:rsidTr="00D23D8C">
              <w:trPr>
                <w:trHeight w:val="216"/>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3D8C" w:rsidRPr="006A2C94" w:rsidRDefault="00D23D8C" w:rsidP="00D23D8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D23D8C" w:rsidRPr="006A2C94" w:rsidTr="00D23D8C">
              <w:trPr>
                <w:trHeight w:val="216"/>
              </w:trPr>
              <w:tc>
                <w:tcPr>
                  <w:tcW w:w="1417" w:type="dxa"/>
                  <w:tcBorders>
                    <w:top w:val="nil"/>
                    <w:left w:val="single" w:sz="4" w:space="0" w:color="auto"/>
                    <w:bottom w:val="single" w:sz="4" w:space="0" w:color="auto"/>
                    <w:right w:val="single" w:sz="4" w:space="0" w:color="auto"/>
                  </w:tcBorders>
                  <w:shd w:val="clear" w:color="000000" w:fill="DEEBF6"/>
                  <w:noWrap/>
                  <w:vAlign w:val="center"/>
                  <w:hideMark/>
                </w:tcPr>
                <w:p w:rsidR="00D23D8C" w:rsidRPr="006A2C94" w:rsidRDefault="00D23D8C" w:rsidP="00D23D8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w:t>
                  </w:r>
                </w:p>
              </w:tc>
            </w:tr>
          </w:tbl>
          <w:p w:rsidR="00D23D8C" w:rsidRPr="006A2C94" w:rsidRDefault="00D23D8C" w:rsidP="00396B14">
            <w:pPr>
              <w:jc w:val="both"/>
              <w:rPr>
                <w:rFonts w:ascii="Helvetica" w:hAnsi="Helvetica" w:cs="Helvetica"/>
                <w:sz w:val="20"/>
                <w:szCs w:val="20"/>
              </w:rPr>
            </w:pPr>
          </w:p>
        </w:tc>
      </w:tr>
    </w:tbl>
    <w:p w:rsidR="00D23D8C" w:rsidRPr="006A2C94" w:rsidRDefault="00D23D8C" w:rsidP="00D23D8C">
      <w:pPr>
        <w:spacing w:after="0"/>
        <w:jc w:val="center"/>
        <w:rPr>
          <w:rFonts w:ascii="Helvetica" w:hAnsi="Helvetica" w:cs="Helvetica"/>
          <w:i/>
          <w:sz w:val="20"/>
          <w:szCs w:val="20"/>
        </w:rPr>
      </w:pPr>
    </w:p>
    <w:p w:rsidR="00D23D8C" w:rsidRPr="006A2C94" w:rsidRDefault="00D23D8C" w:rsidP="00D23D8C">
      <w:pPr>
        <w:jc w:val="center"/>
        <w:rPr>
          <w:rFonts w:ascii="Helvetica" w:hAnsi="Helvetica" w:cs="Helvetica"/>
          <w:sz w:val="20"/>
          <w:szCs w:val="20"/>
        </w:rPr>
      </w:pPr>
      <w:r w:rsidRPr="006A2C94">
        <w:rPr>
          <w:rFonts w:ascii="Helvetica" w:hAnsi="Helvetica" w:cs="Helvetica"/>
          <w:i/>
          <w:sz w:val="20"/>
          <w:szCs w:val="20"/>
        </w:rPr>
        <w:t>Tablas 7, 8, 9 y 10. Diseños lógicos del próximo estado en cada estado</w:t>
      </w:r>
    </w:p>
    <w:p w:rsidR="00E634C1" w:rsidRPr="006A2C94" w:rsidRDefault="00E634C1" w:rsidP="003C1EFD">
      <w:pPr>
        <w:jc w:val="both"/>
        <w:rPr>
          <w:rFonts w:ascii="Helvetica" w:hAnsi="Helvetica" w:cs="Helvetica"/>
          <w:sz w:val="20"/>
          <w:szCs w:val="20"/>
        </w:rPr>
      </w:pPr>
    </w:p>
    <w:p w:rsidR="002E7941" w:rsidRDefault="00D23D8C" w:rsidP="003C1EFD">
      <w:pPr>
        <w:jc w:val="both"/>
        <w:rPr>
          <w:rFonts w:ascii="Helvetica" w:hAnsi="Helvetica" w:cs="Helvetica"/>
          <w:sz w:val="20"/>
          <w:szCs w:val="20"/>
        </w:rPr>
      </w:pPr>
      <w:r w:rsidRPr="006A2C94">
        <w:rPr>
          <w:rFonts w:ascii="Helvetica" w:hAnsi="Helvetica" w:cs="Helvetica"/>
          <w:sz w:val="20"/>
          <w:szCs w:val="20"/>
        </w:rPr>
        <w:t>Tal y como se observa en las tablas 3 - 10, las acciones que debe tomar el CC son distintas según el estado en el que se encuentre. Por ello, para el diseño completo de la lógica de salida y de la lógica de próximo estado se usará un multiplexor de 4 entradas (correspondientes a cada uno de los 4 estados). La salida del multiplexor se controla mediante la señal EST o estado, correspondiente al estado actual.</w:t>
      </w:r>
    </w:p>
    <w:p w:rsidR="006A2C94" w:rsidRDefault="006A2C94" w:rsidP="003C1EFD">
      <w:pPr>
        <w:jc w:val="both"/>
        <w:rPr>
          <w:rFonts w:ascii="Helvetica" w:hAnsi="Helvetica" w:cs="Helvetica"/>
          <w:sz w:val="20"/>
          <w:szCs w:val="20"/>
        </w:rPr>
      </w:pPr>
    </w:p>
    <w:p w:rsidR="003D0AC4" w:rsidRDefault="003D0AC4" w:rsidP="003C1EFD">
      <w:pPr>
        <w:jc w:val="both"/>
        <w:rPr>
          <w:rFonts w:ascii="Helvetica" w:hAnsi="Helvetica" w:cs="Helvetica"/>
          <w:sz w:val="20"/>
          <w:szCs w:val="20"/>
        </w:rPr>
      </w:pPr>
    </w:p>
    <w:p w:rsidR="003D0AC4" w:rsidRDefault="003D0AC4" w:rsidP="003C1EFD">
      <w:pPr>
        <w:jc w:val="both"/>
        <w:rPr>
          <w:rFonts w:ascii="Helvetica" w:hAnsi="Helvetica" w:cs="Helvetica"/>
          <w:sz w:val="20"/>
          <w:szCs w:val="20"/>
        </w:rPr>
      </w:pPr>
    </w:p>
    <w:p w:rsidR="003D0AC4" w:rsidRDefault="003D0AC4" w:rsidP="003C1EFD">
      <w:pPr>
        <w:jc w:val="both"/>
        <w:rPr>
          <w:rFonts w:ascii="Helvetica" w:hAnsi="Helvetica" w:cs="Helvetica"/>
          <w:sz w:val="20"/>
          <w:szCs w:val="20"/>
        </w:rPr>
      </w:pPr>
    </w:p>
    <w:p w:rsidR="003D0AC4" w:rsidRDefault="003D0AC4" w:rsidP="003C1EFD">
      <w:pPr>
        <w:jc w:val="both"/>
        <w:rPr>
          <w:rFonts w:ascii="Helvetica" w:hAnsi="Helvetica" w:cs="Helvetica"/>
          <w:sz w:val="20"/>
          <w:szCs w:val="20"/>
        </w:rPr>
      </w:pPr>
    </w:p>
    <w:p w:rsidR="003D0AC4" w:rsidRDefault="003D0AC4" w:rsidP="003C1EFD">
      <w:pPr>
        <w:jc w:val="both"/>
        <w:rPr>
          <w:rFonts w:ascii="Helvetica" w:hAnsi="Helvetica" w:cs="Helvetica"/>
          <w:sz w:val="20"/>
          <w:szCs w:val="20"/>
        </w:rPr>
      </w:pPr>
    </w:p>
    <w:p w:rsidR="003D0AC4" w:rsidRPr="006A2C94" w:rsidRDefault="003D0AC4" w:rsidP="003C1EFD">
      <w:pPr>
        <w:jc w:val="both"/>
        <w:rPr>
          <w:rFonts w:ascii="Helvetica" w:hAnsi="Helvetica" w:cs="Helvetica"/>
          <w:sz w:val="20"/>
          <w:szCs w:val="20"/>
        </w:rPr>
      </w:pPr>
    </w:p>
    <w:p w:rsidR="002E7941" w:rsidRPr="006A2C94" w:rsidRDefault="002E7941" w:rsidP="003C1EFD">
      <w:pPr>
        <w:jc w:val="both"/>
        <w:rPr>
          <w:rFonts w:ascii="Helvetica" w:hAnsi="Helvetica" w:cs="Helvetica"/>
          <w:b/>
          <w:sz w:val="20"/>
          <w:szCs w:val="20"/>
        </w:rPr>
      </w:pPr>
      <w:r w:rsidRPr="006A2C94">
        <w:rPr>
          <w:rFonts w:ascii="Helvetica" w:hAnsi="Helvetica" w:cs="Helvetica"/>
          <w:b/>
          <w:sz w:val="20"/>
          <w:szCs w:val="20"/>
        </w:rPr>
        <w:lastRenderedPageBreak/>
        <w:t>Organización del entorno multiprocesador</w:t>
      </w:r>
    </w:p>
    <w:p w:rsidR="002E7941" w:rsidRPr="006A2C94" w:rsidRDefault="002E7941" w:rsidP="003C1EFD">
      <w:pPr>
        <w:jc w:val="both"/>
        <w:rPr>
          <w:rFonts w:ascii="Helvetica" w:hAnsi="Helvetica" w:cs="Helvetica"/>
          <w:sz w:val="20"/>
          <w:szCs w:val="20"/>
        </w:rPr>
      </w:pPr>
      <w:r w:rsidRPr="006A2C94">
        <w:rPr>
          <w:rFonts w:ascii="Helvetica" w:hAnsi="Helvetica" w:cs="Helvetica"/>
          <w:sz w:val="20"/>
          <w:szCs w:val="20"/>
        </w:rPr>
        <w:t>Como se ha comentado anteriormente, la cache privada de un procesador es bloqueante, con escritura retardada y asignación de contenedor en caso de fallo. Las interfaces entre la cache y el procesador, así como la cache y la memoria son las que se definen en la figura 1. En un entorno multiprocesador, aun así, hacen falta más interfaces para implementar el protocolo que mantendrá la coherencia. En este caso, se ha diseñado la cache con un protocolo de observación, esto es, el controlador de coherencia mira constantemente las peticiones que circulan por el bus, con lo que sabe si debe actuar o no. Las interfaces que se añaden en este caso son las que se muestran en la siguiente tabla: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1275"/>
        <w:gridCol w:w="1973"/>
        <w:gridCol w:w="10"/>
      </w:tblGrid>
      <w:tr w:rsidR="002E7941" w:rsidRPr="006A2C94" w:rsidTr="002E7941">
        <w:trPr>
          <w:jc w:val="center"/>
        </w:trPr>
        <w:tc>
          <w:tcPr>
            <w:tcW w:w="4358" w:type="dxa"/>
            <w:gridSpan w:val="4"/>
          </w:tcPr>
          <w:p w:rsidR="002E7941" w:rsidRPr="006A2C94" w:rsidRDefault="002E7941" w:rsidP="00396B14">
            <w:pPr>
              <w:jc w:val="both"/>
              <w:rPr>
                <w:rFonts w:ascii="Helvetica" w:hAnsi="Helvetica" w:cs="Helvetica"/>
                <w:sz w:val="20"/>
                <w:szCs w:val="20"/>
              </w:rPr>
            </w:pPr>
            <w:r w:rsidRPr="006A2C94">
              <w:rPr>
                <w:rFonts w:ascii="Helvetica" w:hAnsi="Helvetica" w:cs="Helvetica"/>
                <w:sz w:val="20"/>
                <w:szCs w:val="20"/>
              </w:rPr>
              <w:t>Cache - Bus</w:t>
            </w:r>
          </w:p>
        </w:tc>
      </w:tr>
      <w:tr w:rsidR="002E7941" w:rsidRPr="006A2C94" w:rsidTr="002E7941">
        <w:trPr>
          <w:gridAfter w:val="1"/>
          <w:wAfter w:w="10" w:type="dxa"/>
          <w:jc w:val="center"/>
        </w:trPr>
        <w:tc>
          <w:tcPr>
            <w:tcW w:w="1100" w:type="dxa"/>
            <w:vAlign w:val="center"/>
          </w:tcPr>
          <w:p w:rsidR="002E7941" w:rsidRPr="006A2C94" w:rsidRDefault="002E7941" w:rsidP="00396B14">
            <w:pPr>
              <w:jc w:val="center"/>
              <w:rPr>
                <w:rFonts w:ascii="Helvetica" w:hAnsi="Helvetica" w:cs="Helvetica"/>
                <w:sz w:val="20"/>
                <w:szCs w:val="20"/>
              </w:rPr>
            </w:pPr>
          </w:p>
        </w:tc>
        <w:tc>
          <w:tcPr>
            <w:tcW w:w="1275" w:type="dxa"/>
            <w:vAlign w:val="center"/>
          </w:tcPr>
          <w:p w:rsidR="002E7941" w:rsidRPr="006A2C94" w:rsidRDefault="002E7941" w:rsidP="00396B14">
            <w:pPr>
              <w:jc w:val="center"/>
              <w:rPr>
                <w:rFonts w:ascii="Helvetica" w:hAnsi="Helvetica" w:cs="Helvetica"/>
                <w:sz w:val="20"/>
                <w:szCs w:val="20"/>
              </w:rPr>
            </w:pPr>
            <w:r w:rsidRPr="006A2C94">
              <w:rPr>
                <w:rFonts w:ascii="Helvetica" w:hAnsi="Helvetica" w:cs="Helvetica"/>
                <w:sz w:val="20"/>
                <w:szCs w:val="20"/>
              </w:rPr>
              <w:t>Dirección</w:t>
            </w:r>
          </w:p>
        </w:tc>
        <w:tc>
          <w:tcPr>
            <w:tcW w:w="1973" w:type="dxa"/>
            <w:vAlign w:val="center"/>
          </w:tcPr>
          <w:p w:rsidR="002E7941" w:rsidRPr="006A2C94" w:rsidRDefault="002E7941" w:rsidP="00396B14">
            <w:pPr>
              <w:jc w:val="center"/>
              <w:rPr>
                <w:rFonts w:ascii="Helvetica" w:hAnsi="Helvetica" w:cs="Helvetica"/>
                <w:sz w:val="20"/>
                <w:szCs w:val="20"/>
              </w:rPr>
            </w:pPr>
            <w:r w:rsidRPr="006A2C94">
              <w:rPr>
                <w:rFonts w:ascii="Helvetica" w:hAnsi="Helvetica" w:cs="Helvetica"/>
                <w:sz w:val="20"/>
                <w:szCs w:val="20"/>
              </w:rPr>
              <w:t>Descripción</w:t>
            </w:r>
          </w:p>
        </w:tc>
      </w:tr>
      <w:tr w:rsidR="002E7941" w:rsidRPr="006A2C94" w:rsidTr="002E7941">
        <w:trPr>
          <w:gridAfter w:val="1"/>
          <w:wAfter w:w="10" w:type="dxa"/>
          <w:jc w:val="center"/>
        </w:trPr>
        <w:tc>
          <w:tcPr>
            <w:tcW w:w="1100" w:type="dxa"/>
            <w:vAlign w:val="center"/>
          </w:tcPr>
          <w:p w:rsidR="002E7941" w:rsidRPr="006A2C94" w:rsidRDefault="002E7941" w:rsidP="00396B14">
            <w:pPr>
              <w:jc w:val="center"/>
              <w:rPr>
                <w:rFonts w:ascii="Helvetica" w:hAnsi="Helvetica" w:cs="Helvetica"/>
                <w:sz w:val="20"/>
                <w:szCs w:val="20"/>
              </w:rPr>
            </w:pPr>
            <w:r w:rsidRPr="006A2C94">
              <w:rPr>
                <w:rFonts w:ascii="Helvetica" w:hAnsi="Helvetica" w:cs="Helvetica"/>
                <w:sz w:val="20"/>
                <w:szCs w:val="20"/>
              </w:rPr>
              <w:t>BDIR</w:t>
            </w:r>
          </w:p>
        </w:tc>
        <w:tc>
          <w:tcPr>
            <w:tcW w:w="1275" w:type="dxa"/>
            <w:vAlign w:val="center"/>
          </w:tcPr>
          <w:p w:rsidR="002E7941" w:rsidRPr="006A2C94" w:rsidRDefault="005C1E2C" w:rsidP="00396B14">
            <w:pPr>
              <w:jc w:val="center"/>
              <w:rPr>
                <w:rFonts w:ascii="Helvetica" w:hAnsi="Helvetica" w:cs="Helvetica"/>
                <w:sz w:val="20"/>
                <w:szCs w:val="20"/>
              </w:rPr>
            </w:pPr>
            <w:r w:rsidRPr="006A2C94">
              <w:rPr>
                <w:rFonts w:ascii="Helvetica" w:hAnsi="Helvetica" w:cs="Helvetica"/>
                <w:sz w:val="20"/>
                <w:szCs w:val="20"/>
              </w:rPr>
              <w:t>Entrada</w:t>
            </w:r>
          </w:p>
        </w:tc>
        <w:tc>
          <w:tcPr>
            <w:tcW w:w="1973" w:type="dxa"/>
            <w:vAlign w:val="center"/>
          </w:tcPr>
          <w:p w:rsidR="002E7941" w:rsidRPr="006A2C94" w:rsidRDefault="002E7941" w:rsidP="00396B14">
            <w:pPr>
              <w:jc w:val="center"/>
              <w:rPr>
                <w:rFonts w:ascii="Helvetica" w:hAnsi="Helvetica" w:cs="Helvetica"/>
                <w:sz w:val="20"/>
                <w:szCs w:val="20"/>
              </w:rPr>
            </w:pPr>
            <w:r w:rsidRPr="006A2C94">
              <w:rPr>
                <w:rFonts w:ascii="Helvetica" w:hAnsi="Helvetica" w:cs="Helvetica"/>
                <w:sz w:val="20"/>
                <w:szCs w:val="20"/>
              </w:rPr>
              <w:t>Dirección del acceso</w:t>
            </w:r>
          </w:p>
        </w:tc>
      </w:tr>
      <w:tr w:rsidR="005C1E2C" w:rsidRPr="006A2C94" w:rsidTr="002E7941">
        <w:trPr>
          <w:gridAfter w:val="1"/>
          <w:wAfter w:w="10" w:type="dxa"/>
          <w:jc w:val="center"/>
        </w:trPr>
        <w:tc>
          <w:tcPr>
            <w:tcW w:w="1100" w:type="dxa"/>
            <w:vAlign w:val="center"/>
          </w:tcPr>
          <w:p w:rsidR="005C1E2C" w:rsidRPr="006A2C94" w:rsidRDefault="005C1E2C" w:rsidP="00396B14">
            <w:pPr>
              <w:jc w:val="center"/>
              <w:rPr>
                <w:rFonts w:ascii="Helvetica" w:hAnsi="Helvetica" w:cs="Helvetica"/>
                <w:sz w:val="20"/>
                <w:szCs w:val="20"/>
              </w:rPr>
            </w:pPr>
            <w:r w:rsidRPr="006A2C94">
              <w:rPr>
                <w:rFonts w:ascii="Helvetica" w:hAnsi="Helvetica" w:cs="Helvetica"/>
                <w:sz w:val="20"/>
                <w:szCs w:val="20"/>
              </w:rPr>
              <w:t>BMPET</w:t>
            </w:r>
          </w:p>
        </w:tc>
        <w:tc>
          <w:tcPr>
            <w:tcW w:w="1275" w:type="dxa"/>
            <w:vAlign w:val="center"/>
          </w:tcPr>
          <w:p w:rsidR="005C1E2C" w:rsidRPr="006A2C94" w:rsidRDefault="005C1E2C" w:rsidP="00396B14">
            <w:pPr>
              <w:jc w:val="center"/>
              <w:rPr>
                <w:rFonts w:ascii="Helvetica" w:hAnsi="Helvetica" w:cs="Helvetica"/>
                <w:sz w:val="20"/>
                <w:szCs w:val="20"/>
              </w:rPr>
            </w:pPr>
            <w:r w:rsidRPr="006A2C94">
              <w:rPr>
                <w:rFonts w:ascii="Helvetica" w:hAnsi="Helvetica" w:cs="Helvetica"/>
                <w:sz w:val="20"/>
                <w:szCs w:val="20"/>
              </w:rPr>
              <w:t>Entrada</w:t>
            </w:r>
          </w:p>
        </w:tc>
        <w:tc>
          <w:tcPr>
            <w:tcW w:w="1973" w:type="dxa"/>
            <w:vAlign w:val="center"/>
          </w:tcPr>
          <w:p w:rsidR="005C1E2C" w:rsidRPr="006A2C94" w:rsidRDefault="005C1E2C" w:rsidP="00396B14">
            <w:pPr>
              <w:jc w:val="center"/>
              <w:rPr>
                <w:rFonts w:ascii="Helvetica" w:hAnsi="Helvetica" w:cs="Helvetica"/>
                <w:sz w:val="20"/>
                <w:szCs w:val="20"/>
              </w:rPr>
            </w:pPr>
            <w:r w:rsidRPr="006A2C94">
              <w:rPr>
                <w:rFonts w:ascii="Helvetica" w:hAnsi="Helvetica" w:cs="Helvetica"/>
                <w:sz w:val="20"/>
                <w:szCs w:val="20"/>
              </w:rPr>
              <w:t>Petición de acceso</w:t>
            </w:r>
          </w:p>
        </w:tc>
      </w:tr>
    </w:tbl>
    <w:p w:rsidR="005C1E2C" w:rsidRPr="006A2C94" w:rsidRDefault="005C1E2C" w:rsidP="005C1E2C">
      <w:pPr>
        <w:spacing w:after="0"/>
        <w:jc w:val="center"/>
        <w:rPr>
          <w:rFonts w:ascii="Helvetica" w:hAnsi="Helvetica" w:cs="Helvetica"/>
          <w:i/>
          <w:sz w:val="20"/>
          <w:szCs w:val="20"/>
        </w:rPr>
      </w:pPr>
    </w:p>
    <w:p w:rsidR="002E7941" w:rsidRPr="006A2C94" w:rsidRDefault="005C1E2C" w:rsidP="005C1E2C">
      <w:pPr>
        <w:jc w:val="center"/>
        <w:rPr>
          <w:rFonts w:ascii="Helvetica" w:hAnsi="Helvetica" w:cs="Helvetica"/>
          <w:i/>
          <w:sz w:val="20"/>
          <w:szCs w:val="20"/>
        </w:rPr>
      </w:pPr>
      <w:r w:rsidRPr="006A2C94">
        <w:rPr>
          <w:rFonts w:ascii="Helvetica" w:hAnsi="Helvetica" w:cs="Helvetica"/>
          <w:i/>
          <w:sz w:val="20"/>
          <w:szCs w:val="20"/>
        </w:rPr>
        <w:t xml:space="preserve">Tabla </w:t>
      </w:r>
      <w:r w:rsidR="003B0C27" w:rsidRPr="006A2C94">
        <w:rPr>
          <w:rFonts w:ascii="Helvetica" w:hAnsi="Helvetica" w:cs="Helvetica"/>
          <w:i/>
          <w:sz w:val="20"/>
          <w:szCs w:val="20"/>
        </w:rPr>
        <w:t>11</w:t>
      </w:r>
      <w:r w:rsidRPr="006A2C94">
        <w:rPr>
          <w:rFonts w:ascii="Helvetica" w:hAnsi="Helvetica" w:cs="Helvetica"/>
          <w:i/>
          <w:sz w:val="20"/>
          <w:szCs w:val="20"/>
        </w:rPr>
        <w:t>. Interface entre la cache y el bus</w:t>
      </w:r>
    </w:p>
    <w:p w:rsidR="005C1E2C" w:rsidRPr="006A2C94" w:rsidRDefault="005C1E2C" w:rsidP="005C1E2C">
      <w:pPr>
        <w:jc w:val="both"/>
        <w:rPr>
          <w:rFonts w:ascii="Helvetica" w:hAnsi="Helvetica" w:cs="Helvetica"/>
          <w:sz w:val="20"/>
          <w:szCs w:val="20"/>
        </w:rPr>
      </w:pPr>
      <w:r w:rsidRPr="006A2C94">
        <w:rPr>
          <w:rFonts w:ascii="Helvetica" w:hAnsi="Helvetica" w:cs="Helvetica"/>
          <w:sz w:val="20"/>
          <w:szCs w:val="20"/>
        </w:rPr>
        <w:t xml:space="preserve">Tal y como se observa en la tabla </w:t>
      </w:r>
      <w:r w:rsidR="005D2499" w:rsidRPr="006A2C94">
        <w:rPr>
          <w:rFonts w:ascii="Helvetica" w:hAnsi="Helvetica" w:cs="Helvetica"/>
          <w:sz w:val="20"/>
          <w:szCs w:val="20"/>
        </w:rPr>
        <w:t>11</w:t>
      </w:r>
      <w:r w:rsidRPr="006A2C94">
        <w:rPr>
          <w:rFonts w:ascii="Helvetica" w:hAnsi="Helvetica" w:cs="Helvetica"/>
          <w:sz w:val="20"/>
          <w:szCs w:val="20"/>
        </w:rPr>
        <w:t>, únicamente es necesario conocer si hay petición de acceso y la dirección del mismo.</w:t>
      </w:r>
    </w:p>
    <w:p w:rsidR="005C1E2C" w:rsidRPr="006A2C94" w:rsidRDefault="005C1E2C" w:rsidP="005C1E2C">
      <w:pPr>
        <w:jc w:val="both"/>
        <w:rPr>
          <w:rFonts w:ascii="Helvetica" w:hAnsi="Helvetica" w:cs="Helvetica"/>
          <w:b/>
          <w:sz w:val="20"/>
          <w:szCs w:val="20"/>
        </w:rPr>
      </w:pPr>
      <w:r w:rsidRPr="006A2C94">
        <w:rPr>
          <w:rFonts w:ascii="Helvetica" w:hAnsi="Helvetica" w:cs="Helvetica"/>
          <w:b/>
          <w:sz w:val="20"/>
          <w:szCs w:val="20"/>
        </w:rPr>
        <w:t>Organización de la red</w:t>
      </w:r>
    </w:p>
    <w:p w:rsidR="005C1E2C" w:rsidRPr="006A2C94" w:rsidRDefault="005C1E2C" w:rsidP="005C1E2C">
      <w:pPr>
        <w:jc w:val="both"/>
        <w:rPr>
          <w:rFonts w:ascii="Helvetica" w:hAnsi="Helvetica" w:cs="Helvetica"/>
          <w:sz w:val="20"/>
          <w:szCs w:val="20"/>
        </w:rPr>
      </w:pPr>
      <w:r w:rsidRPr="006A2C94">
        <w:rPr>
          <w:rFonts w:ascii="Helvetica" w:hAnsi="Helvetica" w:cs="Helvetica"/>
          <w:sz w:val="20"/>
          <w:szCs w:val="20"/>
        </w:rPr>
        <w:t>Se asume que la memoria solo tiene una interfaz para cualquier número de controladores. Por ello, cuando hay más de un controlador en el sistema, hace falta algún mecanismo para decidir quien usa esta interfaz. En el diseño propuesto, se trabaja con un árbitro, que recibe las peticiones de los diversos controladores y asigna la utilización de bus. En estas condiciones, el controlador debe disponer de una interfaz hacia este árbitro</w:t>
      </w:r>
      <w:r w:rsidR="00D142C3" w:rsidRPr="006A2C94">
        <w:rPr>
          <w:rFonts w:ascii="Helvetica" w:hAnsi="Helvetica" w:cs="Helvetica"/>
          <w:sz w:val="20"/>
          <w:szCs w:val="20"/>
        </w:rPr>
        <w:t>. Esta interfaz es la que se ve en la parte superior derecha de la figura 3 y se expone en la siguiente tabla: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1275"/>
        <w:gridCol w:w="1983"/>
        <w:gridCol w:w="738"/>
      </w:tblGrid>
      <w:tr w:rsidR="00D142C3" w:rsidRPr="006A2C94" w:rsidTr="00396B14">
        <w:trPr>
          <w:gridAfter w:val="1"/>
          <w:wAfter w:w="738" w:type="dxa"/>
          <w:jc w:val="center"/>
        </w:trPr>
        <w:tc>
          <w:tcPr>
            <w:tcW w:w="4358" w:type="dxa"/>
            <w:gridSpan w:val="3"/>
          </w:tcPr>
          <w:p w:rsidR="00D142C3" w:rsidRPr="006A2C94" w:rsidRDefault="00D142C3" w:rsidP="00D142C3">
            <w:pPr>
              <w:jc w:val="both"/>
              <w:rPr>
                <w:rFonts w:ascii="Helvetica" w:hAnsi="Helvetica" w:cs="Helvetica"/>
                <w:sz w:val="20"/>
                <w:szCs w:val="20"/>
              </w:rPr>
            </w:pPr>
            <w:r w:rsidRPr="006A2C94">
              <w:rPr>
                <w:rFonts w:ascii="Helvetica" w:hAnsi="Helvetica" w:cs="Helvetica"/>
                <w:sz w:val="20"/>
                <w:szCs w:val="20"/>
              </w:rPr>
              <w:t>Cache - Árbitro</w:t>
            </w:r>
          </w:p>
        </w:tc>
      </w:tr>
      <w:tr w:rsidR="00D142C3" w:rsidRPr="006A2C94" w:rsidTr="00D142C3">
        <w:trPr>
          <w:jc w:val="center"/>
        </w:trPr>
        <w:tc>
          <w:tcPr>
            <w:tcW w:w="1100" w:type="dxa"/>
            <w:vAlign w:val="center"/>
          </w:tcPr>
          <w:p w:rsidR="00D142C3" w:rsidRPr="006A2C94" w:rsidRDefault="00D142C3" w:rsidP="00396B14">
            <w:pPr>
              <w:jc w:val="center"/>
              <w:rPr>
                <w:rFonts w:ascii="Helvetica" w:hAnsi="Helvetica" w:cs="Helvetica"/>
                <w:sz w:val="20"/>
                <w:szCs w:val="20"/>
              </w:rPr>
            </w:pPr>
          </w:p>
        </w:tc>
        <w:tc>
          <w:tcPr>
            <w:tcW w:w="1275"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Dirección</w:t>
            </w:r>
          </w:p>
        </w:tc>
        <w:tc>
          <w:tcPr>
            <w:tcW w:w="2721" w:type="dxa"/>
            <w:gridSpan w:val="2"/>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Descripción</w:t>
            </w:r>
          </w:p>
        </w:tc>
      </w:tr>
      <w:tr w:rsidR="00D142C3" w:rsidRPr="006A2C94" w:rsidTr="00D142C3">
        <w:trPr>
          <w:jc w:val="center"/>
        </w:trPr>
        <w:tc>
          <w:tcPr>
            <w:tcW w:w="1100"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CONC</w:t>
            </w:r>
          </w:p>
        </w:tc>
        <w:tc>
          <w:tcPr>
            <w:tcW w:w="1275"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Entrada</w:t>
            </w:r>
          </w:p>
        </w:tc>
        <w:tc>
          <w:tcPr>
            <w:tcW w:w="2721" w:type="dxa"/>
            <w:gridSpan w:val="2"/>
            <w:vAlign w:val="center"/>
          </w:tcPr>
          <w:p w:rsidR="00D142C3" w:rsidRPr="006A2C94" w:rsidRDefault="00D142C3" w:rsidP="00C83D5E">
            <w:pPr>
              <w:jc w:val="center"/>
              <w:rPr>
                <w:rFonts w:ascii="Helvetica" w:hAnsi="Helvetica" w:cs="Helvetica"/>
                <w:sz w:val="20"/>
                <w:szCs w:val="20"/>
              </w:rPr>
            </w:pPr>
            <w:r w:rsidRPr="006A2C94">
              <w:rPr>
                <w:rFonts w:ascii="Helvetica" w:hAnsi="Helvetica" w:cs="Helvetica"/>
                <w:sz w:val="20"/>
                <w:szCs w:val="20"/>
              </w:rPr>
              <w:t>Discriminador de qu</w:t>
            </w:r>
            <w:r w:rsidR="00C83D5E" w:rsidRPr="006A2C94">
              <w:rPr>
                <w:rFonts w:ascii="Helvetica" w:hAnsi="Helvetica" w:cs="Helvetica"/>
                <w:sz w:val="20"/>
                <w:szCs w:val="20"/>
              </w:rPr>
              <w:t>é</w:t>
            </w:r>
            <w:r w:rsidRPr="006A2C94">
              <w:rPr>
                <w:rFonts w:ascii="Helvetica" w:hAnsi="Helvetica" w:cs="Helvetica"/>
                <w:sz w:val="20"/>
                <w:szCs w:val="20"/>
              </w:rPr>
              <w:t xml:space="preserve"> controlador tiene acceso al bus</w:t>
            </w:r>
          </w:p>
        </w:tc>
      </w:tr>
      <w:tr w:rsidR="00D142C3" w:rsidRPr="006A2C94" w:rsidTr="00D142C3">
        <w:trPr>
          <w:jc w:val="center"/>
        </w:trPr>
        <w:tc>
          <w:tcPr>
            <w:tcW w:w="1100"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PETBUS</w:t>
            </w:r>
          </w:p>
        </w:tc>
        <w:tc>
          <w:tcPr>
            <w:tcW w:w="1275"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Salida</w:t>
            </w:r>
          </w:p>
        </w:tc>
        <w:tc>
          <w:tcPr>
            <w:tcW w:w="2721" w:type="dxa"/>
            <w:gridSpan w:val="2"/>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Petición de acceso</w:t>
            </w:r>
          </w:p>
        </w:tc>
      </w:tr>
      <w:tr w:rsidR="00D142C3" w:rsidRPr="006A2C94" w:rsidTr="00D142C3">
        <w:trPr>
          <w:jc w:val="center"/>
        </w:trPr>
        <w:tc>
          <w:tcPr>
            <w:tcW w:w="1100"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FIN</w:t>
            </w:r>
          </w:p>
        </w:tc>
        <w:tc>
          <w:tcPr>
            <w:tcW w:w="1275" w:type="dxa"/>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Salida</w:t>
            </w:r>
          </w:p>
        </w:tc>
        <w:tc>
          <w:tcPr>
            <w:tcW w:w="2721" w:type="dxa"/>
            <w:gridSpan w:val="2"/>
            <w:vAlign w:val="center"/>
          </w:tcPr>
          <w:p w:rsidR="00D142C3" w:rsidRPr="006A2C94" w:rsidRDefault="00D142C3" w:rsidP="00396B14">
            <w:pPr>
              <w:jc w:val="center"/>
              <w:rPr>
                <w:rFonts w:ascii="Helvetica" w:hAnsi="Helvetica" w:cs="Helvetica"/>
                <w:sz w:val="20"/>
                <w:szCs w:val="20"/>
              </w:rPr>
            </w:pPr>
            <w:r w:rsidRPr="006A2C94">
              <w:rPr>
                <w:rFonts w:ascii="Helvetica" w:hAnsi="Helvetica" w:cs="Helvetica"/>
                <w:sz w:val="20"/>
                <w:szCs w:val="20"/>
              </w:rPr>
              <w:t>Finalización de acceso</w:t>
            </w:r>
          </w:p>
        </w:tc>
      </w:tr>
    </w:tbl>
    <w:p w:rsidR="00D142C3" w:rsidRPr="006A2C94" w:rsidRDefault="00D142C3" w:rsidP="00D142C3">
      <w:pPr>
        <w:spacing w:after="0"/>
        <w:jc w:val="center"/>
        <w:rPr>
          <w:rFonts w:ascii="Helvetica" w:hAnsi="Helvetica" w:cs="Helvetica"/>
          <w:i/>
          <w:sz w:val="20"/>
          <w:szCs w:val="20"/>
        </w:rPr>
      </w:pPr>
    </w:p>
    <w:p w:rsidR="00D142C3" w:rsidRPr="006A2C94" w:rsidRDefault="00D142C3" w:rsidP="00D142C3">
      <w:pPr>
        <w:jc w:val="center"/>
        <w:rPr>
          <w:rFonts w:ascii="Helvetica" w:hAnsi="Helvetica" w:cs="Helvetica"/>
          <w:i/>
          <w:sz w:val="20"/>
          <w:szCs w:val="20"/>
        </w:rPr>
      </w:pPr>
      <w:r w:rsidRPr="006A2C94">
        <w:rPr>
          <w:rFonts w:ascii="Helvetica" w:hAnsi="Helvetica" w:cs="Helvetica"/>
          <w:i/>
          <w:sz w:val="20"/>
          <w:szCs w:val="20"/>
        </w:rPr>
        <w:t xml:space="preserve">Tabla </w:t>
      </w:r>
      <w:r w:rsidR="003B0C27" w:rsidRPr="006A2C94">
        <w:rPr>
          <w:rFonts w:ascii="Helvetica" w:hAnsi="Helvetica" w:cs="Helvetica"/>
          <w:i/>
          <w:sz w:val="20"/>
          <w:szCs w:val="20"/>
        </w:rPr>
        <w:t>12</w:t>
      </w:r>
      <w:r w:rsidRPr="006A2C94">
        <w:rPr>
          <w:rFonts w:ascii="Helvetica" w:hAnsi="Helvetica" w:cs="Helvetica"/>
          <w:i/>
          <w:sz w:val="20"/>
          <w:szCs w:val="20"/>
        </w:rPr>
        <w:t>. Interface entre la cache y el árbitro</w:t>
      </w:r>
    </w:p>
    <w:p w:rsidR="005C1E2C" w:rsidRPr="006A2C94" w:rsidRDefault="00D142C3" w:rsidP="005C1E2C">
      <w:pPr>
        <w:jc w:val="both"/>
        <w:rPr>
          <w:rFonts w:ascii="Helvetica" w:hAnsi="Helvetica" w:cs="Helvetica"/>
          <w:sz w:val="20"/>
          <w:szCs w:val="20"/>
        </w:rPr>
      </w:pPr>
      <w:r w:rsidRPr="006A2C94">
        <w:rPr>
          <w:rFonts w:ascii="Helvetica" w:hAnsi="Helvetica" w:cs="Helvetica"/>
          <w:sz w:val="20"/>
          <w:szCs w:val="20"/>
        </w:rPr>
        <w:t>En este sistema, el controlador pide acceso con la señal PETBUS cuando lo necesita. El árbitro activa la señal CONC cuando da acceso a ese controlador. El controlador activa la señal FIN cuando acaba la transacción. Cabe destacar que el número de señales es directamente proporcional al número de controladores, ya que son necesarias una señal CONC y PETBUS para cada controlador. La señal FIN puede ser única ya que su activación es mutualmente excluyente.</w:t>
      </w:r>
    </w:p>
    <w:p w:rsidR="005C1E2C" w:rsidRPr="006A2C94" w:rsidRDefault="005C1E2C" w:rsidP="005C1E2C">
      <w:pPr>
        <w:jc w:val="both"/>
        <w:rPr>
          <w:rFonts w:ascii="Helvetica" w:hAnsi="Helvetica" w:cs="Helvetica"/>
          <w:sz w:val="20"/>
          <w:szCs w:val="20"/>
        </w:rPr>
      </w:pPr>
      <w:r w:rsidRPr="006A2C94">
        <w:rPr>
          <w:rFonts w:ascii="Helvetica" w:hAnsi="Helvetica" w:cs="Helvetica"/>
          <w:sz w:val="20"/>
          <w:szCs w:val="20"/>
        </w:rPr>
        <w:t xml:space="preserve">En cuanto a acciones del controlador, respecto a la tabla 2 únicamente se añade una acción: respuesta a una petición de bloque que acierta en cache. </w:t>
      </w:r>
      <w:r w:rsidR="00D142C3" w:rsidRPr="006A2C94">
        <w:rPr>
          <w:rFonts w:ascii="Helvetica" w:hAnsi="Helvetica" w:cs="Helvetica"/>
          <w:sz w:val="20"/>
          <w:szCs w:val="20"/>
        </w:rPr>
        <w:t>En este diseño, se ha decidido que cuando hay una observación que acierta en cache, sea la cache la que responda a la petición en vez de memoria. Para ello se dispone de una señal, denominada MOD que desactiva el suministro de memoria y permite el suministro entre caches (es la cache la que escribe en el bus, en vez de memoria). Esta señal es única ya que su activación es mutualmente excluyente.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1275"/>
        <w:gridCol w:w="1973"/>
        <w:gridCol w:w="10"/>
      </w:tblGrid>
      <w:tr w:rsidR="00C83D5E" w:rsidRPr="006A2C94" w:rsidTr="00396B14">
        <w:trPr>
          <w:jc w:val="center"/>
        </w:trPr>
        <w:tc>
          <w:tcPr>
            <w:tcW w:w="4358" w:type="dxa"/>
            <w:gridSpan w:val="4"/>
          </w:tcPr>
          <w:p w:rsidR="00C83D5E" w:rsidRPr="006A2C94" w:rsidRDefault="00C83D5E" w:rsidP="00396B14">
            <w:pPr>
              <w:jc w:val="both"/>
              <w:rPr>
                <w:rFonts w:ascii="Helvetica" w:hAnsi="Helvetica" w:cs="Helvetica"/>
                <w:sz w:val="20"/>
                <w:szCs w:val="20"/>
              </w:rPr>
            </w:pPr>
            <w:r w:rsidRPr="006A2C94">
              <w:rPr>
                <w:rFonts w:ascii="Helvetica" w:hAnsi="Helvetica" w:cs="Helvetica"/>
                <w:sz w:val="20"/>
                <w:szCs w:val="20"/>
              </w:rPr>
              <w:lastRenderedPageBreak/>
              <w:t>Cache - Bus</w:t>
            </w:r>
          </w:p>
        </w:tc>
      </w:tr>
      <w:tr w:rsidR="00C83D5E" w:rsidRPr="006A2C94" w:rsidTr="00396B14">
        <w:trPr>
          <w:gridAfter w:val="1"/>
          <w:wAfter w:w="10" w:type="dxa"/>
          <w:jc w:val="center"/>
        </w:trPr>
        <w:tc>
          <w:tcPr>
            <w:tcW w:w="1100" w:type="dxa"/>
            <w:vAlign w:val="center"/>
          </w:tcPr>
          <w:p w:rsidR="00C83D5E" w:rsidRPr="006A2C94" w:rsidRDefault="00C83D5E" w:rsidP="00396B14">
            <w:pPr>
              <w:jc w:val="center"/>
              <w:rPr>
                <w:rFonts w:ascii="Helvetica" w:hAnsi="Helvetica" w:cs="Helvetica"/>
                <w:sz w:val="20"/>
                <w:szCs w:val="20"/>
              </w:rPr>
            </w:pPr>
          </w:p>
        </w:tc>
        <w:tc>
          <w:tcPr>
            <w:tcW w:w="1275" w:type="dxa"/>
            <w:vAlign w:val="center"/>
          </w:tcPr>
          <w:p w:rsidR="00C83D5E" w:rsidRPr="006A2C94" w:rsidRDefault="00C83D5E" w:rsidP="00396B14">
            <w:pPr>
              <w:jc w:val="center"/>
              <w:rPr>
                <w:rFonts w:ascii="Helvetica" w:hAnsi="Helvetica" w:cs="Helvetica"/>
                <w:sz w:val="20"/>
                <w:szCs w:val="20"/>
              </w:rPr>
            </w:pPr>
            <w:r w:rsidRPr="006A2C94">
              <w:rPr>
                <w:rFonts w:ascii="Helvetica" w:hAnsi="Helvetica" w:cs="Helvetica"/>
                <w:sz w:val="20"/>
                <w:szCs w:val="20"/>
              </w:rPr>
              <w:t>Dirección</w:t>
            </w:r>
          </w:p>
        </w:tc>
        <w:tc>
          <w:tcPr>
            <w:tcW w:w="1973" w:type="dxa"/>
            <w:vAlign w:val="center"/>
          </w:tcPr>
          <w:p w:rsidR="00C83D5E" w:rsidRPr="006A2C94" w:rsidRDefault="00C83D5E" w:rsidP="00396B14">
            <w:pPr>
              <w:jc w:val="center"/>
              <w:rPr>
                <w:rFonts w:ascii="Helvetica" w:hAnsi="Helvetica" w:cs="Helvetica"/>
                <w:sz w:val="20"/>
                <w:szCs w:val="20"/>
              </w:rPr>
            </w:pPr>
            <w:r w:rsidRPr="006A2C94">
              <w:rPr>
                <w:rFonts w:ascii="Helvetica" w:hAnsi="Helvetica" w:cs="Helvetica"/>
                <w:sz w:val="20"/>
                <w:szCs w:val="20"/>
              </w:rPr>
              <w:t>Descripción</w:t>
            </w:r>
          </w:p>
        </w:tc>
      </w:tr>
      <w:tr w:rsidR="00C83D5E" w:rsidRPr="006A2C94" w:rsidTr="00396B14">
        <w:trPr>
          <w:gridAfter w:val="1"/>
          <w:wAfter w:w="10" w:type="dxa"/>
          <w:jc w:val="center"/>
        </w:trPr>
        <w:tc>
          <w:tcPr>
            <w:tcW w:w="1100" w:type="dxa"/>
            <w:vAlign w:val="center"/>
          </w:tcPr>
          <w:p w:rsidR="00C83D5E" w:rsidRPr="006A2C94" w:rsidRDefault="00C83D5E" w:rsidP="00396B14">
            <w:pPr>
              <w:jc w:val="center"/>
              <w:rPr>
                <w:rFonts w:ascii="Helvetica" w:hAnsi="Helvetica" w:cs="Helvetica"/>
                <w:sz w:val="20"/>
                <w:szCs w:val="20"/>
              </w:rPr>
            </w:pPr>
            <w:r w:rsidRPr="006A2C94">
              <w:rPr>
                <w:rFonts w:ascii="Helvetica" w:hAnsi="Helvetica" w:cs="Helvetica"/>
                <w:sz w:val="20"/>
                <w:szCs w:val="20"/>
              </w:rPr>
              <w:t>MOD</w:t>
            </w:r>
          </w:p>
        </w:tc>
        <w:tc>
          <w:tcPr>
            <w:tcW w:w="1275" w:type="dxa"/>
            <w:vAlign w:val="center"/>
          </w:tcPr>
          <w:p w:rsidR="00C83D5E" w:rsidRPr="006A2C94" w:rsidRDefault="00C83D5E" w:rsidP="00396B14">
            <w:pPr>
              <w:jc w:val="center"/>
              <w:rPr>
                <w:rFonts w:ascii="Helvetica" w:hAnsi="Helvetica" w:cs="Helvetica"/>
                <w:sz w:val="20"/>
                <w:szCs w:val="20"/>
              </w:rPr>
            </w:pPr>
            <w:r w:rsidRPr="006A2C94">
              <w:rPr>
                <w:rFonts w:ascii="Helvetica" w:hAnsi="Helvetica" w:cs="Helvetica"/>
                <w:sz w:val="20"/>
                <w:szCs w:val="20"/>
              </w:rPr>
              <w:t>Salida</w:t>
            </w:r>
          </w:p>
        </w:tc>
        <w:tc>
          <w:tcPr>
            <w:tcW w:w="1973" w:type="dxa"/>
            <w:vAlign w:val="center"/>
          </w:tcPr>
          <w:p w:rsidR="00C83D5E" w:rsidRPr="006A2C94" w:rsidRDefault="00C83D5E" w:rsidP="00396B14">
            <w:pPr>
              <w:jc w:val="center"/>
              <w:rPr>
                <w:rFonts w:ascii="Helvetica" w:hAnsi="Helvetica" w:cs="Helvetica"/>
                <w:sz w:val="20"/>
                <w:szCs w:val="20"/>
              </w:rPr>
            </w:pPr>
            <w:r w:rsidRPr="006A2C94">
              <w:rPr>
                <w:rFonts w:ascii="Helvetica" w:hAnsi="Helvetica" w:cs="Helvetica"/>
                <w:sz w:val="20"/>
                <w:szCs w:val="20"/>
              </w:rPr>
              <w:t>Suministro desde cache</w:t>
            </w:r>
          </w:p>
        </w:tc>
      </w:tr>
    </w:tbl>
    <w:p w:rsidR="00C83D5E" w:rsidRPr="006A2C94" w:rsidRDefault="00C83D5E" w:rsidP="00C83D5E">
      <w:pPr>
        <w:spacing w:after="0"/>
        <w:jc w:val="center"/>
        <w:rPr>
          <w:rFonts w:ascii="Helvetica" w:hAnsi="Helvetica" w:cs="Helvetica"/>
          <w:i/>
          <w:sz w:val="20"/>
          <w:szCs w:val="20"/>
        </w:rPr>
      </w:pPr>
    </w:p>
    <w:p w:rsidR="00C83D5E" w:rsidRPr="006A2C94" w:rsidRDefault="00C83D5E" w:rsidP="00C83D5E">
      <w:pPr>
        <w:jc w:val="center"/>
        <w:rPr>
          <w:rFonts w:ascii="Helvetica" w:hAnsi="Helvetica" w:cs="Helvetica"/>
          <w:i/>
          <w:sz w:val="20"/>
          <w:szCs w:val="20"/>
        </w:rPr>
      </w:pPr>
      <w:r w:rsidRPr="006A2C94">
        <w:rPr>
          <w:rFonts w:ascii="Helvetica" w:hAnsi="Helvetica" w:cs="Helvetica"/>
          <w:i/>
          <w:sz w:val="20"/>
          <w:szCs w:val="20"/>
        </w:rPr>
        <w:t xml:space="preserve">Tabla </w:t>
      </w:r>
      <w:r w:rsidR="003B0C27" w:rsidRPr="006A2C94">
        <w:rPr>
          <w:rFonts w:ascii="Helvetica" w:hAnsi="Helvetica" w:cs="Helvetica"/>
          <w:i/>
          <w:sz w:val="20"/>
          <w:szCs w:val="20"/>
        </w:rPr>
        <w:t>13</w:t>
      </w:r>
      <w:r w:rsidRPr="006A2C94">
        <w:rPr>
          <w:rFonts w:ascii="Helvetica" w:hAnsi="Helvetica" w:cs="Helvetica"/>
          <w:i/>
          <w:sz w:val="20"/>
          <w:szCs w:val="20"/>
        </w:rPr>
        <w:t>. Adición de MOD a la interface entre la cache y el bus</w:t>
      </w:r>
    </w:p>
    <w:p w:rsidR="00C83D5E" w:rsidRPr="00845E96" w:rsidRDefault="00CF585F" w:rsidP="005C1E2C">
      <w:pPr>
        <w:jc w:val="both"/>
        <w:rPr>
          <w:rFonts w:ascii="Helvetica" w:hAnsi="Helvetica" w:cs="Helvetica"/>
          <w:sz w:val="20"/>
          <w:szCs w:val="20"/>
        </w:rPr>
      </w:pPr>
      <w:r w:rsidRPr="006A2C94">
        <w:rPr>
          <w:rFonts w:ascii="Helvetica" w:hAnsi="Helvetica" w:cs="Helvetica"/>
          <w:sz w:val="20"/>
          <w:szCs w:val="20"/>
        </w:rPr>
        <w:t>A efectos lógicos, esta señal se implementa como una OR de la MOD de todas las caches y, por simplicidad, no se dibuja en las siguientes figuras.</w:t>
      </w:r>
    </w:p>
    <w:p w:rsidR="005C1E2C" w:rsidRPr="006A2C94" w:rsidRDefault="005C1E2C" w:rsidP="005C1E2C">
      <w:pPr>
        <w:jc w:val="both"/>
        <w:rPr>
          <w:rFonts w:ascii="Helvetica" w:hAnsi="Helvetica" w:cs="Helvetica"/>
          <w:b/>
          <w:sz w:val="20"/>
          <w:szCs w:val="20"/>
        </w:rPr>
      </w:pPr>
      <w:r w:rsidRPr="006A2C94">
        <w:rPr>
          <w:rFonts w:ascii="Helvetica" w:hAnsi="Helvetica" w:cs="Helvetica"/>
          <w:b/>
          <w:sz w:val="20"/>
          <w:szCs w:val="20"/>
        </w:rPr>
        <w:t>Camino de datos</w:t>
      </w:r>
    </w:p>
    <w:p w:rsidR="005C1E2C" w:rsidRPr="006A2C94" w:rsidRDefault="005C1E2C" w:rsidP="005C1E2C">
      <w:pPr>
        <w:jc w:val="both"/>
        <w:rPr>
          <w:rFonts w:ascii="Helvetica" w:hAnsi="Helvetica" w:cs="Helvetica"/>
          <w:sz w:val="20"/>
          <w:szCs w:val="20"/>
        </w:rPr>
      </w:pPr>
      <w:r w:rsidRPr="006A2C94">
        <w:rPr>
          <w:rFonts w:ascii="Helvetica" w:hAnsi="Helvetica" w:cs="Helvetica"/>
          <w:sz w:val="20"/>
          <w:szCs w:val="20"/>
        </w:rPr>
        <w:t>En las figuras 3 - 7 se muestra el camino de datos, así como el flujo de información, en un controlador pensado para un entorno uniprocesador</w:t>
      </w:r>
      <w:r w:rsidR="00D142C3" w:rsidRPr="006A2C94">
        <w:rPr>
          <w:rFonts w:ascii="Helvetica" w:hAnsi="Helvetica" w:cs="Helvetica"/>
          <w:sz w:val="20"/>
          <w:szCs w:val="20"/>
        </w:rPr>
        <w:t xml:space="preserve">. </w:t>
      </w:r>
      <w:r w:rsidR="004522E8" w:rsidRPr="006A2C94">
        <w:rPr>
          <w:rFonts w:ascii="Helvetica" w:hAnsi="Helvetica" w:cs="Helvetica"/>
          <w:sz w:val="20"/>
          <w:szCs w:val="20"/>
        </w:rPr>
        <w:t>En el caso en que el procesador y el observador deban acceder a la cache a la vez, se observa un riesgo en el camino de datos, ya que el acceso de lectura en los campos de la cache es único y, por lo tanto, es excluyente. Por ello, para permitir paralelismo entre estos dos elementos, en el diseño se han duplicado los campos de etiquetas y estado, de manera que cada uno tiene un puerto, aumentando así el paralelismo. La siguiente figura muestra esta distinción.</w:t>
      </w:r>
    </w:p>
    <w:p w:rsidR="0001254D" w:rsidRPr="006A2C94" w:rsidRDefault="0001254D" w:rsidP="005C1E2C">
      <w:pPr>
        <w:jc w:val="both"/>
        <w:rPr>
          <w:rFonts w:ascii="Helvetica" w:hAnsi="Helvetica" w:cs="Helvetica"/>
          <w:sz w:val="20"/>
          <w:szCs w:val="20"/>
        </w:rPr>
      </w:pPr>
      <w:r w:rsidRPr="006A2C94">
        <w:rPr>
          <w:rFonts w:ascii="Helvetica" w:hAnsi="Helvetica" w:cs="Helvetica"/>
          <w:noProof/>
          <w:sz w:val="20"/>
          <w:szCs w:val="20"/>
          <w:lang w:val="ca-ES" w:eastAsia="ca-ES"/>
        </w:rPr>
        <w:drawing>
          <wp:inline distT="0" distB="0" distL="0" distR="0">
            <wp:extent cx="5398339" cy="3847381"/>
            <wp:effectExtent l="19050" t="0" r="0" b="0"/>
            <wp:docPr id="4" name="Imagen 1" descr="C:\Users\Nils\Documents\Universitat\5.1\MP\Practica4\Proc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ls\Documents\Universitat\5.1\MP\Practica4\ProcObs.png"/>
                    <pic:cNvPicPr>
                      <a:picLocks noChangeAspect="1" noChangeArrowheads="1"/>
                    </pic:cNvPicPr>
                  </pic:nvPicPr>
                  <pic:blipFill>
                    <a:blip r:embed="rId16" cstate="print"/>
                    <a:srcRect b="25790"/>
                    <a:stretch>
                      <a:fillRect/>
                    </a:stretch>
                  </pic:blipFill>
                  <pic:spPr bwMode="auto">
                    <a:xfrm>
                      <a:off x="0" y="0"/>
                      <a:ext cx="5398339" cy="3847381"/>
                    </a:xfrm>
                    <a:prstGeom prst="rect">
                      <a:avLst/>
                    </a:prstGeom>
                    <a:noFill/>
                    <a:ln w="9525">
                      <a:noFill/>
                      <a:miter lim="800000"/>
                      <a:headEnd/>
                      <a:tailEnd/>
                    </a:ln>
                  </pic:spPr>
                </pic:pic>
              </a:graphicData>
            </a:graphic>
          </wp:inline>
        </w:drawing>
      </w:r>
    </w:p>
    <w:p w:rsidR="0001254D" w:rsidRPr="006A2C94" w:rsidRDefault="00522B54" w:rsidP="0001254D">
      <w:pPr>
        <w:jc w:val="center"/>
        <w:rPr>
          <w:rFonts w:ascii="Helvetica" w:hAnsi="Helvetica" w:cs="Helvetica"/>
          <w:i/>
          <w:sz w:val="20"/>
          <w:szCs w:val="20"/>
        </w:rPr>
      </w:pPr>
      <w:r w:rsidRPr="006A2C94">
        <w:rPr>
          <w:rFonts w:ascii="Helvetica" w:hAnsi="Helvetica" w:cs="Helvetica"/>
          <w:i/>
          <w:sz w:val="20"/>
          <w:szCs w:val="20"/>
        </w:rPr>
        <w:t>Figura 9</w:t>
      </w:r>
      <w:r w:rsidR="0001254D" w:rsidRPr="006A2C94">
        <w:rPr>
          <w:rFonts w:ascii="Helvetica" w:hAnsi="Helvetica" w:cs="Helvetica"/>
          <w:i/>
          <w:sz w:val="20"/>
          <w:szCs w:val="20"/>
        </w:rPr>
        <w:t>. Camino de datos del diseño final</w:t>
      </w:r>
    </w:p>
    <w:p w:rsidR="0001254D" w:rsidRPr="006A2C94" w:rsidRDefault="0001254D" w:rsidP="005C1E2C">
      <w:pPr>
        <w:jc w:val="both"/>
        <w:rPr>
          <w:rFonts w:ascii="Helvetica" w:hAnsi="Helvetica" w:cs="Helvetica"/>
          <w:sz w:val="20"/>
          <w:szCs w:val="20"/>
        </w:rPr>
      </w:pPr>
      <w:r w:rsidRPr="006A2C94">
        <w:rPr>
          <w:rFonts w:ascii="Helvetica" w:hAnsi="Helvetica" w:cs="Helvetica"/>
          <w:sz w:val="20"/>
          <w:szCs w:val="20"/>
        </w:rPr>
        <w:t xml:space="preserve">Tal y como se observa en la figura 8, replicar los campos de etiquetas y estado permite aumentar el paralelismo, ya que tanto el procesador como el observador puede acceder a la vez. Se debe remarcar que en caso que uno de los dos elementos deba efectuar o responder a una petición, se desactiva la señal LISTO, bloqueando el procesamiento de accesos hasta que el actual ha finalizado, con lo que el acceso al campo datos siempre será único. También se debe notar que en la figura 8 se han omitido los elementos de actualización de los elementos replicados por simplicidad, pero en la implementación todos los campos deben actualizarse coherentemente. </w:t>
      </w:r>
    </w:p>
    <w:p w:rsidR="0001254D" w:rsidRPr="006A2C94" w:rsidRDefault="0001254D" w:rsidP="005C1E2C">
      <w:pPr>
        <w:jc w:val="both"/>
        <w:rPr>
          <w:rFonts w:ascii="Helvetica" w:hAnsi="Helvetica" w:cs="Helvetica"/>
          <w:b/>
          <w:sz w:val="20"/>
          <w:szCs w:val="20"/>
        </w:rPr>
      </w:pPr>
      <w:r w:rsidRPr="006A2C94">
        <w:rPr>
          <w:rFonts w:ascii="Helvetica" w:hAnsi="Helvetica" w:cs="Helvetica"/>
          <w:b/>
          <w:sz w:val="20"/>
          <w:szCs w:val="20"/>
        </w:rPr>
        <w:lastRenderedPageBreak/>
        <w:t>Controlador de cache</w:t>
      </w:r>
    </w:p>
    <w:p w:rsidR="00396B14" w:rsidRPr="006A2C94" w:rsidRDefault="0001254D" w:rsidP="005C1E2C">
      <w:pPr>
        <w:jc w:val="both"/>
        <w:rPr>
          <w:rFonts w:ascii="Helvetica" w:hAnsi="Helvetica" w:cs="Helvetica"/>
          <w:sz w:val="20"/>
          <w:szCs w:val="20"/>
        </w:rPr>
      </w:pPr>
      <w:r w:rsidRPr="006A2C94">
        <w:rPr>
          <w:rFonts w:ascii="Helvetica" w:hAnsi="Helvetica" w:cs="Helvetica"/>
          <w:sz w:val="20"/>
          <w:szCs w:val="20"/>
        </w:rPr>
        <w:t xml:space="preserve">En el diseño final del controlador hay que distinguir dos elementos que cooperan: el agente procesador y el agente observador. El primero se encarga de responder a las peticiones del procesador y el segundo debe observar las peticiones del bus para actuar en caso de que sea necesario. Es necesario disponer de un elemento de comunicación entre los dos agentes, que será quien decida las acciones a tomar. En la red que se ha descrito, </w:t>
      </w:r>
      <w:r w:rsidR="001E66B5" w:rsidRPr="006A2C94">
        <w:rPr>
          <w:rFonts w:ascii="Helvetica" w:hAnsi="Helvetica" w:cs="Helvetica"/>
          <w:sz w:val="20"/>
          <w:szCs w:val="20"/>
        </w:rPr>
        <w:t>la concesión de bus determinará que agente tiene prioridad en caso de conflicto. El agente procesador es el mismo que el descrito para el caso uniprocesador. Las señales compartidas entre ambos agentes, esto es, la señal LISTO, val y PEV, deberán priorizarse según el agente que tenga prioridad.</w:t>
      </w:r>
    </w:p>
    <w:p w:rsidR="005215E1" w:rsidRPr="006A2C94" w:rsidRDefault="005215E1" w:rsidP="005C1E2C">
      <w:pPr>
        <w:jc w:val="both"/>
        <w:rPr>
          <w:rFonts w:ascii="Helvetica" w:hAnsi="Helvetica" w:cs="Helvetica"/>
          <w:b/>
          <w:sz w:val="20"/>
          <w:szCs w:val="20"/>
        </w:rPr>
      </w:pPr>
      <w:r w:rsidRPr="006A2C94">
        <w:rPr>
          <w:rFonts w:ascii="Helvetica" w:hAnsi="Helvetica" w:cs="Helvetica"/>
          <w:b/>
          <w:sz w:val="20"/>
          <w:szCs w:val="20"/>
        </w:rPr>
        <w:t>Agente procesador</w:t>
      </w:r>
    </w:p>
    <w:p w:rsidR="005215E1" w:rsidRPr="006A2C94" w:rsidRDefault="005215E1" w:rsidP="005C1E2C">
      <w:pPr>
        <w:jc w:val="both"/>
        <w:rPr>
          <w:rFonts w:ascii="Helvetica" w:hAnsi="Helvetica" w:cs="Helvetica"/>
          <w:sz w:val="20"/>
          <w:szCs w:val="20"/>
        </w:rPr>
      </w:pPr>
      <w:r w:rsidRPr="006A2C94">
        <w:rPr>
          <w:rFonts w:ascii="Helvetica" w:hAnsi="Helvetica" w:cs="Helvetica"/>
          <w:sz w:val="20"/>
          <w:szCs w:val="20"/>
        </w:rPr>
        <w:t>El agente procesador, tal y como se puede observar en la figura 10, consta de</w:t>
      </w:r>
      <w:r w:rsidR="00A70569" w:rsidRPr="006A2C94">
        <w:rPr>
          <w:rFonts w:ascii="Helvetica" w:hAnsi="Helvetica" w:cs="Helvetica"/>
          <w:sz w:val="20"/>
          <w:szCs w:val="20"/>
        </w:rPr>
        <w:t xml:space="preserve"> 6 estados, 4 de los </w:t>
      </w:r>
      <w:r w:rsidR="00677FF3" w:rsidRPr="006A2C94">
        <w:rPr>
          <w:rFonts w:ascii="Helvetica" w:hAnsi="Helvetica" w:cs="Helvetica"/>
          <w:sz w:val="20"/>
          <w:szCs w:val="20"/>
        </w:rPr>
        <w:t>cuales</w:t>
      </w:r>
      <w:r w:rsidR="00A70569" w:rsidRPr="006A2C94">
        <w:rPr>
          <w:rFonts w:ascii="Helvetica" w:hAnsi="Helvetica" w:cs="Helvetica"/>
          <w:sz w:val="20"/>
          <w:szCs w:val="20"/>
        </w:rPr>
        <w:t xml:space="preserve"> ya han sido descritos previamente. Para poder gestionar más de una </w:t>
      </w:r>
      <w:r w:rsidR="00677FF3" w:rsidRPr="006A2C94">
        <w:rPr>
          <w:rFonts w:ascii="Helvetica" w:hAnsi="Helvetica" w:cs="Helvetica"/>
          <w:sz w:val="20"/>
          <w:szCs w:val="20"/>
        </w:rPr>
        <w:t>petición</w:t>
      </w:r>
      <w:r w:rsidR="00A70569" w:rsidRPr="006A2C94">
        <w:rPr>
          <w:rFonts w:ascii="Helvetica" w:hAnsi="Helvetica" w:cs="Helvetica"/>
          <w:sz w:val="20"/>
          <w:szCs w:val="20"/>
        </w:rPr>
        <w:t xml:space="preserve"> a la vez, se le han añadido 2 estados que controlan las peticiones actuales. Estos estados </w:t>
      </w:r>
      <w:r w:rsidR="00677FF3" w:rsidRPr="006A2C94">
        <w:rPr>
          <w:rFonts w:ascii="Helvetica" w:hAnsi="Helvetica" w:cs="Helvetica"/>
          <w:sz w:val="20"/>
          <w:szCs w:val="20"/>
        </w:rPr>
        <w:t>son</w:t>
      </w:r>
      <w:r w:rsidR="00A70569" w:rsidRPr="006A2C94">
        <w:rPr>
          <w:rFonts w:ascii="Helvetica" w:hAnsi="Helvetica" w:cs="Helvetica"/>
          <w:sz w:val="20"/>
          <w:szCs w:val="20"/>
        </w:rPr>
        <w:t xml:space="preserve"> LR y LL. </w:t>
      </w:r>
    </w:p>
    <w:p w:rsidR="00A70569" w:rsidRPr="006A2C94" w:rsidRDefault="00A70569" w:rsidP="005C1E2C">
      <w:pPr>
        <w:jc w:val="both"/>
        <w:rPr>
          <w:rFonts w:ascii="Helvetica" w:hAnsi="Helvetica" w:cs="Helvetica"/>
          <w:sz w:val="20"/>
          <w:szCs w:val="20"/>
        </w:rPr>
      </w:pPr>
      <w:r w:rsidRPr="006A2C94">
        <w:rPr>
          <w:rFonts w:ascii="Helvetica" w:hAnsi="Helvetica" w:cs="Helvetica"/>
          <w:sz w:val="20"/>
          <w:szCs w:val="20"/>
        </w:rPr>
        <w:t>El primero, LR, permite el paso de LISTO a REM una vez se le haya concedido el bus de memoria, ya que necesitará hacer una PtE (</w:t>
      </w:r>
      <w:r w:rsidR="00677FF3" w:rsidRPr="006A2C94">
        <w:rPr>
          <w:rFonts w:ascii="Helvetica" w:hAnsi="Helvetica" w:cs="Helvetica"/>
          <w:sz w:val="20"/>
          <w:szCs w:val="20"/>
        </w:rPr>
        <w:t>petición</w:t>
      </w:r>
      <w:r w:rsidRPr="006A2C94">
        <w:rPr>
          <w:rFonts w:ascii="Helvetica" w:hAnsi="Helvetica" w:cs="Helvetica"/>
          <w:sz w:val="20"/>
          <w:szCs w:val="20"/>
        </w:rPr>
        <w:t xml:space="preserve"> de escritura) a </w:t>
      </w:r>
      <w:r w:rsidR="00677FF3" w:rsidRPr="006A2C94">
        <w:rPr>
          <w:rFonts w:ascii="Helvetica" w:hAnsi="Helvetica" w:cs="Helvetica"/>
          <w:sz w:val="20"/>
          <w:szCs w:val="20"/>
        </w:rPr>
        <w:t>memoria</w:t>
      </w:r>
      <w:r w:rsidRPr="006A2C94">
        <w:rPr>
          <w:rFonts w:ascii="Helvetica" w:hAnsi="Helvetica" w:cs="Helvetica"/>
          <w:sz w:val="20"/>
          <w:szCs w:val="20"/>
        </w:rPr>
        <w:t xml:space="preserve"> con el bloque que va a ser reemplazado. Si durante su espera de la concesión de bus el bloque ha sido </w:t>
      </w:r>
      <w:r w:rsidR="00677FF3" w:rsidRPr="006A2C94">
        <w:rPr>
          <w:rFonts w:ascii="Helvetica" w:hAnsi="Helvetica" w:cs="Helvetica"/>
          <w:sz w:val="20"/>
          <w:szCs w:val="20"/>
        </w:rPr>
        <w:t>invalidado</w:t>
      </w:r>
      <w:r w:rsidRPr="006A2C94">
        <w:rPr>
          <w:rFonts w:ascii="Helvetica" w:hAnsi="Helvetica" w:cs="Helvetica"/>
          <w:sz w:val="20"/>
          <w:szCs w:val="20"/>
        </w:rPr>
        <w:t xml:space="preserve">, una vez obtenga el bus, este pasará directamente a estado LEC, ya que no es necesario escribir el bloque a </w:t>
      </w:r>
      <w:r w:rsidR="00677FF3" w:rsidRPr="006A2C94">
        <w:rPr>
          <w:rFonts w:ascii="Helvetica" w:hAnsi="Helvetica" w:cs="Helvetica"/>
          <w:sz w:val="20"/>
          <w:szCs w:val="20"/>
        </w:rPr>
        <w:t>memoria</w:t>
      </w:r>
      <w:r w:rsidRPr="006A2C94">
        <w:rPr>
          <w:rFonts w:ascii="Helvetica" w:hAnsi="Helvetica" w:cs="Helvetica"/>
          <w:sz w:val="20"/>
          <w:szCs w:val="20"/>
        </w:rPr>
        <w:t xml:space="preserve"> si ya ha sido modificado por otro CC.</w:t>
      </w:r>
    </w:p>
    <w:p w:rsidR="00A70569" w:rsidRPr="006A2C94" w:rsidRDefault="00A70569" w:rsidP="005C1E2C">
      <w:pPr>
        <w:jc w:val="both"/>
        <w:rPr>
          <w:rFonts w:ascii="Helvetica" w:hAnsi="Helvetica" w:cs="Helvetica"/>
          <w:sz w:val="20"/>
          <w:szCs w:val="20"/>
        </w:rPr>
      </w:pPr>
      <w:r w:rsidRPr="006A2C94">
        <w:rPr>
          <w:rFonts w:ascii="Helvetica" w:hAnsi="Helvetica" w:cs="Helvetica"/>
          <w:sz w:val="20"/>
          <w:szCs w:val="20"/>
        </w:rPr>
        <w:t xml:space="preserve">El segundo, LL, permite el paso de LISTO a LEC una vez se le haya concedido el bus de </w:t>
      </w:r>
      <w:r w:rsidR="00677FF3" w:rsidRPr="006A2C94">
        <w:rPr>
          <w:rFonts w:ascii="Helvetica" w:hAnsi="Helvetica" w:cs="Helvetica"/>
          <w:sz w:val="20"/>
          <w:szCs w:val="20"/>
        </w:rPr>
        <w:t>memoria</w:t>
      </w:r>
      <w:r w:rsidRPr="006A2C94">
        <w:rPr>
          <w:rFonts w:ascii="Helvetica" w:hAnsi="Helvetica" w:cs="Helvetica"/>
          <w:sz w:val="20"/>
          <w:szCs w:val="20"/>
        </w:rPr>
        <w:t xml:space="preserve">, ya que necesitará hacer una Pt (petición de lectura) a </w:t>
      </w:r>
      <w:r w:rsidR="00677FF3" w:rsidRPr="006A2C94">
        <w:rPr>
          <w:rFonts w:ascii="Helvetica" w:hAnsi="Helvetica" w:cs="Helvetica"/>
          <w:sz w:val="20"/>
          <w:szCs w:val="20"/>
        </w:rPr>
        <w:t>memoria</w:t>
      </w:r>
      <w:r w:rsidRPr="006A2C94">
        <w:rPr>
          <w:rFonts w:ascii="Helvetica" w:hAnsi="Helvetica" w:cs="Helvetica"/>
          <w:sz w:val="20"/>
          <w:szCs w:val="20"/>
        </w:rPr>
        <w:t xml:space="preserve"> del bloque en </w:t>
      </w:r>
      <w:r w:rsidR="00677FF3" w:rsidRPr="006A2C94">
        <w:rPr>
          <w:rFonts w:ascii="Helvetica" w:hAnsi="Helvetica" w:cs="Helvetica"/>
          <w:sz w:val="20"/>
          <w:szCs w:val="20"/>
        </w:rPr>
        <w:t>cuestión</w:t>
      </w:r>
      <w:r w:rsidRPr="006A2C94">
        <w:rPr>
          <w:rFonts w:ascii="Helvetica" w:hAnsi="Helvetica" w:cs="Helvetica"/>
          <w:sz w:val="20"/>
          <w:szCs w:val="20"/>
        </w:rPr>
        <w:t>. Así pues, solo cuándo se le concede el bus cambia de estado a LEC.</w:t>
      </w:r>
    </w:p>
    <w:p w:rsidR="003E6311" w:rsidRPr="006A2C94" w:rsidRDefault="003E6311" w:rsidP="005C1E2C">
      <w:pPr>
        <w:jc w:val="both"/>
        <w:rPr>
          <w:rFonts w:ascii="Helvetica" w:hAnsi="Helvetica" w:cs="Helvetica"/>
          <w:sz w:val="20"/>
          <w:szCs w:val="20"/>
        </w:rPr>
      </w:pPr>
    </w:p>
    <w:p w:rsidR="00FB32C1" w:rsidRPr="006A2C94" w:rsidRDefault="003E6311" w:rsidP="005C1E2C">
      <w:pPr>
        <w:jc w:val="both"/>
        <w:rPr>
          <w:rFonts w:ascii="Helvetica" w:hAnsi="Helvetica" w:cs="Helvetica"/>
          <w:sz w:val="20"/>
          <w:szCs w:val="20"/>
        </w:rPr>
      </w:pPr>
      <w:r w:rsidRPr="006A2C94">
        <w:rPr>
          <w:rFonts w:ascii="Helvetica" w:hAnsi="Helvetica" w:cs="Helvetica"/>
          <w:noProof/>
          <w:sz w:val="20"/>
          <w:szCs w:val="20"/>
          <w:lang w:val="ca-ES" w:eastAsia="ca-ES"/>
        </w:rPr>
        <w:drawing>
          <wp:inline distT="0" distB="0" distL="0" distR="0">
            <wp:extent cx="5400040" cy="27978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00040" cy="2797810"/>
                    </a:xfrm>
                    <a:prstGeom prst="rect">
                      <a:avLst/>
                    </a:prstGeom>
                  </pic:spPr>
                </pic:pic>
              </a:graphicData>
            </a:graphic>
          </wp:inline>
        </w:drawing>
      </w:r>
    </w:p>
    <w:p w:rsidR="00FB32C1" w:rsidRPr="006A2C94" w:rsidRDefault="00522B54" w:rsidP="00FB32C1">
      <w:pPr>
        <w:jc w:val="center"/>
        <w:rPr>
          <w:rFonts w:ascii="Helvetica" w:hAnsi="Helvetica" w:cs="Helvetica"/>
          <w:i/>
          <w:sz w:val="20"/>
          <w:szCs w:val="20"/>
        </w:rPr>
      </w:pPr>
      <w:r w:rsidRPr="006A2C94">
        <w:rPr>
          <w:rFonts w:ascii="Helvetica" w:hAnsi="Helvetica" w:cs="Helvetica"/>
          <w:i/>
          <w:sz w:val="20"/>
          <w:szCs w:val="20"/>
        </w:rPr>
        <w:t>Figura 10</w:t>
      </w:r>
      <w:r w:rsidR="00FB32C1" w:rsidRPr="006A2C94">
        <w:rPr>
          <w:rFonts w:ascii="Helvetica" w:hAnsi="Helvetica" w:cs="Helvetica"/>
          <w:i/>
          <w:sz w:val="20"/>
          <w:szCs w:val="20"/>
        </w:rPr>
        <w:t>. Diagrama de estados del controlador de cache para el agente procesador</w:t>
      </w:r>
    </w:p>
    <w:p w:rsidR="00396B14" w:rsidRDefault="00396B14" w:rsidP="00FB32C1">
      <w:pPr>
        <w:jc w:val="center"/>
        <w:rPr>
          <w:rFonts w:ascii="Helvetica" w:hAnsi="Helvetica" w:cs="Helvetica"/>
          <w:sz w:val="20"/>
          <w:szCs w:val="20"/>
        </w:rPr>
      </w:pPr>
    </w:p>
    <w:p w:rsidR="003D0AC4" w:rsidRDefault="003D0AC4" w:rsidP="00FB32C1">
      <w:pPr>
        <w:jc w:val="center"/>
        <w:rPr>
          <w:rFonts w:ascii="Helvetica" w:hAnsi="Helvetica" w:cs="Helvetica"/>
          <w:sz w:val="20"/>
          <w:szCs w:val="20"/>
        </w:rPr>
      </w:pPr>
    </w:p>
    <w:p w:rsidR="003D0AC4" w:rsidRDefault="003D0AC4" w:rsidP="00FB32C1">
      <w:pPr>
        <w:jc w:val="center"/>
        <w:rPr>
          <w:rFonts w:ascii="Helvetica" w:hAnsi="Helvetica" w:cs="Helvetica"/>
          <w:sz w:val="20"/>
          <w:szCs w:val="20"/>
        </w:rPr>
      </w:pPr>
    </w:p>
    <w:p w:rsidR="003D0AC4" w:rsidRPr="003D0AC4" w:rsidRDefault="003D0AC4" w:rsidP="003D0AC4">
      <w:pPr>
        <w:jc w:val="both"/>
        <w:rPr>
          <w:rFonts w:ascii="Helvetica" w:hAnsi="Helvetica" w:cs="Helvetica"/>
          <w:b/>
          <w:sz w:val="20"/>
          <w:szCs w:val="20"/>
        </w:rPr>
      </w:pPr>
      <w:r w:rsidRPr="006A2C94">
        <w:rPr>
          <w:rFonts w:ascii="Helvetica" w:hAnsi="Helvetica" w:cs="Helvetica"/>
          <w:b/>
          <w:sz w:val="20"/>
          <w:szCs w:val="20"/>
        </w:rPr>
        <w:lastRenderedPageBreak/>
        <w:t xml:space="preserve">Agente </w:t>
      </w:r>
      <w:r>
        <w:rPr>
          <w:rFonts w:ascii="Helvetica" w:hAnsi="Helvetica" w:cs="Helvetica"/>
          <w:b/>
          <w:sz w:val="20"/>
          <w:szCs w:val="20"/>
        </w:rPr>
        <w:t>observador</w:t>
      </w:r>
    </w:p>
    <w:p w:rsidR="009032AF" w:rsidRPr="006A2C94" w:rsidRDefault="009032AF" w:rsidP="009032AF">
      <w:pPr>
        <w:jc w:val="both"/>
        <w:rPr>
          <w:rFonts w:ascii="Helvetica" w:hAnsi="Helvetica" w:cs="Helvetica"/>
          <w:sz w:val="20"/>
          <w:szCs w:val="20"/>
        </w:rPr>
      </w:pPr>
      <w:r w:rsidRPr="006A2C94">
        <w:rPr>
          <w:rFonts w:ascii="Helvetica" w:hAnsi="Helvetica" w:cs="Helvetica"/>
          <w:sz w:val="20"/>
          <w:szCs w:val="20"/>
        </w:rPr>
        <w:t xml:space="preserve">El agente observador consta de 2 estados. Estos estados, representados junto a sus transiciones en la figura 11, </w:t>
      </w:r>
      <w:r w:rsidR="00CF585F" w:rsidRPr="006A2C94">
        <w:rPr>
          <w:rFonts w:ascii="Helvetica" w:hAnsi="Helvetica" w:cs="Helvetica"/>
          <w:sz w:val="20"/>
          <w:szCs w:val="20"/>
        </w:rPr>
        <w:t>son</w:t>
      </w:r>
      <w:r w:rsidRPr="006A2C94">
        <w:rPr>
          <w:rFonts w:ascii="Helvetica" w:hAnsi="Helvetica" w:cs="Helvetica"/>
          <w:sz w:val="20"/>
          <w:szCs w:val="20"/>
        </w:rPr>
        <w:t xml:space="preserve"> LISTO y ESP.</w:t>
      </w:r>
    </w:p>
    <w:p w:rsidR="007F1C2C" w:rsidRPr="006A2C94" w:rsidRDefault="009032AF" w:rsidP="009032AF">
      <w:pPr>
        <w:jc w:val="both"/>
        <w:rPr>
          <w:rFonts w:ascii="Helvetica" w:hAnsi="Helvetica" w:cs="Helvetica"/>
          <w:sz w:val="20"/>
          <w:szCs w:val="20"/>
        </w:rPr>
      </w:pPr>
      <w:r w:rsidRPr="006A2C94">
        <w:rPr>
          <w:rFonts w:ascii="Helvetica" w:hAnsi="Helvetica" w:cs="Helvetica"/>
          <w:sz w:val="20"/>
          <w:szCs w:val="20"/>
        </w:rPr>
        <w:t xml:space="preserve">El estado LISTO, que es el inicial, observa los cambios y peticiones de otros CC, y </w:t>
      </w:r>
      <w:r w:rsidR="00677FF3" w:rsidRPr="006A2C94">
        <w:rPr>
          <w:rFonts w:ascii="Helvetica" w:hAnsi="Helvetica" w:cs="Helvetica"/>
          <w:sz w:val="20"/>
          <w:szCs w:val="20"/>
        </w:rPr>
        <w:t>actúa</w:t>
      </w:r>
      <w:r w:rsidRPr="006A2C94">
        <w:rPr>
          <w:rFonts w:ascii="Helvetica" w:hAnsi="Helvetica" w:cs="Helvetica"/>
          <w:sz w:val="20"/>
          <w:szCs w:val="20"/>
        </w:rPr>
        <w:t xml:space="preserve"> cuando </w:t>
      </w:r>
      <w:r w:rsidR="00DB19E8" w:rsidRPr="006A2C94">
        <w:rPr>
          <w:rFonts w:ascii="Helvetica" w:hAnsi="Helvetica" w:cs="Helvetica"/>
          <w:sz w:val="20"/>
          <w:szCs w:val="20"/>
        </w:rPr>
        <w:t xml:space="preserve">ve una </w:t>
      </w:r>
      <w:r w:rsidR="00677FF3" w:rsidRPr="006A2C94">
        <w:rPr>
          <w:rFonts w:ascii="Helvetica" w:hAnsi="Helvetica" w:cs="Helvetica"/>
          <w:sz w:val="20"/>
          <w:szCs w:val="20"/>
        </w:rPr>
        <w:t>petición</w:t>
      </w:r>
      <w:r w:rsidR="00DB19E8" w:rsidRPr="006A2C94">
        <w:rPr>
          <w:rFonts w:ascii="Helvetica" w:hAnsi="Helvetica" w:cs="Helvetica"/>
          <w:sz w:val="20"/>
          <w:szCs w:val="20"/>
        </w:rPr>
        <w:t xml:space="preserve"> en el bus de </w:t>
      </w:r>
      <w:r w:rsidR="00677FF3" w:rsidRPr="006A2C94">
        <w:rPr>
          <w:rFonts w:ascii="Helvetica" w:hAnsi="Helvetica" w:cs="Helvetica"/>
          <w:sz w:val="20"/>
          <w:szCs w:val="20"/>
        </w:rPr>
        <w:t>memoria</w:t>
      </w:r>
      <w:r w:rsidR="00DB19E8" w:rsidRPr="006A2C94">
        <w:rPr>
          <w:rFonts w:ascii="Helvetica" w:hAnsi="Helvetica" w:cs="Helvetica"/>
          <w:sz w:val="20"/>
          <w:szCs w:val="20"/>
        </w:rPr>
        <w:t xml:space="preserve"> que </w:t>
      </w:r>
      <w:r w:rsidR="00677FF3" w:rsidRPr="006A2C94">
        <w:rPr>
          <w:rFonts w:ascii="Helvetica" w:hAnsi="Helvetica" w:cs="Helvetica"/>
          <w:sz w:val="20"/>
          <w:szCs w:val="20"/>
        </w:rPr>
        <w:t>coincide</w:t>
      </w:r>
      <w:r w:rsidR="00DB19E8" w:rsidRPr="006A2C94">
        <w:rPr>
          <w:rFonts w:ascii="Helvetica" w:hAnsi="Helvetica" w:cs="Helvetica"/>
          <w:sz w:val="20"/>
          <w:szCs w:val="20"/>
        </w:rPr>
        <w:t xml:space="preserve"> con un bloque válido en su cache. Entonces, al tratarse de un bloque contenido en su cache, lo subministrará directamente a la ot</w:t>
      </w:r>
      <w:r w:rsidR="00677FF3" w:rsidRPr="006A2C94">
        <w:rPr>
          <w:rFonts w:ascii="Helvetica" w:hAnsi="Helvetica" w:cs="Helvetica"/>
          <w:sz w:val="20"/>
          <w:szCs w:val="20"/>
        </w:rPr>
        <w:t>ra caché e</w:t>
      </w:r>
      <w:r w:rsidR="00DB19E8" w:rsidRPr="006A2C94">
        <w:rPr>
          <w:rFonts w:ascii="Helvetica" w:hAnsi="Helvetica" w:cs="Helvetica"/>
          <w:sz w:val="20"/>
          <w:szCs w:val="20"/>
        </w:rPr>
        <w:t xml:space="preserve"> invalidará su bloque después de subministrarlo.</w:t>
      </w:r>
    </w:p>
    <w:p w:rsidR="003E6311" w:rsidRPr="006A2C94" w:rsidRDefault="003E6311" w:rsidP="005C1E2C">
      <w:pPr>
        <w:jc w:val="both"/>
        <w:rPr>
          <w:rFonts w:ascii="Helvetica" w:hAnsi="Helvetica" w:cs="Helvetica"/>
          <w:sz w:val="20"/>
          <w:szCs w:val="20"/>
        </w:rPr>
      </w:pPr>
      <w:r w:rsidRPr="006A2C94">
        <w:rPr>
          <w:rFonts w:ascii="Helvetica" w:hAnsi="Helvetica" w:cs="Helvetica"/>
          <w:noProof/>
          <w:sz w:val="20"/>
          <w:szCs w:val="20"/>
          <w:lang w:val="ca-ES" w:eastAsia="ca-ES"/>
        </w:rPr>
        <w:drawing>
          <wp:inline distT="0" distB="0" distL="0" distR="0">
            <wp:extent cx="5400040" cy="18300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400040" cy="1830070"/>
                    </a:xfrm>
                    <a:prstGeom prst="rect">
                      <a:avLst/>
                    </a:prstGeom>
                  </pic:spPr>
                </pic:pic>
              </a:graphicData>
            </a:graphic>
          </wp:inline>
        </w:drawing>
      </w:r>
    </w:p>
    <w:p w:rsidR="00FB32C1" w:rsidRPr="006A2C94" w:rsidRDefault="00522B54" w:rsidP="00FB32C1">
      <w:pPr>
        <w:jc w:val="center"/>
        <w:rPr>
          <w:rFonts w:ascii="Helvetica" w:hAnsi="Helvetica" w:cs="Helvetica"/>
          <w:i/>
          <w:sz w:val="20"/>
          <w:szCs w:val="20"/>
        </w:rPr>
      </w:pPr>
      <w:r w:rsidRPr="006A2C94">
        <w:rPr>
          <w:rFonts w:ascii="Helvetica" w:hAnsi="Helvetica" w:cs="Helvetica"/>
          <w:i/>
          <w:sz w:val="20"/>
          <w:szCs w:val="20"/>
        </w:rPr>
        <w:t>Figura 11</w:t>
      </w:r>
      <w:r w:rsidR="00FB32C1" w:rsidRPr="006A2C94">
        <w:rPr>
          <w:rFonts w:ascii="Helvetica" w:hAnsi="Helvetica" w:cs="Helvetica"/>
          <w:i/>
          <w:sz w:val="20"/>
          <w:szCs w:val="20"/>
        </w:rPr>
        <w:t>. Diagrama de estados del controlador de cache para el agente observador</w:t>
      </w:r>
    </w:p>
    <w:p w:rsidR="003E6311" w:rsidRPr="006A2C94" w:rsidRDefault="003E6311" w:rsidP="00FB32C1">
      <w:pPr>
        <w:jc w:val="center"/>
        <w:rPr>
          <w:rFonts w:ascii="Helvetica" w:hAnsi="Helvetica" w:cs="Helvetica"/>
          <w:sz w:val="20"/>
          <w:szCs w:val="20"/>
        </w:rPr>
      </w:pPr>
    </w:p>
    <w:p w:rsidR="001E66B5" w:rsidRPr="006A2C94" w:rsidRDefault="001E66B5" w:rsidP="005C1E2C">
      <w:pPr>
        <w:jc w:val="both"/>
        <w:rPr>
          <w:rFonts w:ascii="Helvetica" w:hAnsi="Helvetica" w:cs="Helvetica"/>
          <w:b/>
          <w:sz w:val="20"/>
          <w:szCs w:val="20"/>
        </w:rPr>
      </w:pPr>
      <w:r w:rsidRPr="006A2C94">
        <w:rPr>
          <w:rFonts w:ascii="Helvetica" w:hAnsi="Helvetica" w:cs="Helvetica"/>
          <w:b/>
          <w:sz w:val="20"/>
          <w:szCs w:val="20"/>
        </w:rPr>
        <w:t>Descripción textual del autómata de observación</w:t>
      </w:r>
    </w:p>
    <w:p w:rsidR="005D2499" w:rsidRDefault="001E66B5" w:rsidP="005C1E2C">
      <w:pPr>
        <w:jc w:val="both"/>
        <w:rPr>
          <w:rFonts w:ascii="Helvetica" w:hAnsi="Helvetica" w:cs="Helvetica"/>
          <w:sz w:val="20"/>
          <w:szCs w:val="20"/>
        </w:rPr>
      </w:pPr>
      <w:r w:rsidRPr="006A2C94">
        <w:rPr>
          <w:rFonts w:ascii="Helvetica" w:hAnsi="Helvetica" w:cs="Helvetica"/>
          <w:sz w:val="20"/>
          <w:szCs w:val="20"/>
        </w:rPr>
        <w:t>El autómata de observación solo actúa cuando el controlador no tiene la concesión de bus (CONC desactivada). Cuando se da este caso, el autómata observa por el bus las peticiones que están ocurriendo. Si alguna petición referencia un bloque que tiene almacenado en cache, el autómata desactivará la señal LISTO y accederá al campo de datos de la cache para obtener el bloque que se pide. También activará la señal MOD, dando a entender al controlador que ha efectuado la petición que memoria no tiene el bloque. Por simplicidad de cara a otras peticiones y al diseño, se responde con el bloque cuando memoria activa la señal MLISTO. Se asume que la activación de la señal MLISTO es más lenta que el acceso a cache, de manera que no hay que cambiar el autómata procesador. Cuando se ha servido el bloque, se invalida la copia en la propia cache y se reactiva la señal LISTO.</w:t>
      </w:r>
    </w:p>
    <w:p w:rsidR="006A2C94" w:rsidRDefault="006A2C94" w:rsidP="005C1E2C">
      <w:pPr>
        <w:jc w:val="both"/>
        <w:rPr>
          <w:rFonts w:ascii="Helvetica" w:hAnsi="Helvetica" w:cs="Helvetica"/>
          <w:sz w:val="20"/>
          <w:szCs w:val="20"/>
        </w:rPr>
      </w:pPr>
    </w:p>
    <w:p w:rsidR="006A2C94" w:rsidRDefault="006A2C94" w:rsidP="005C1E2C">
      <w:pPr>
        <w:jc w:val="both"/>
        <w:rPr>
          <w:rFonts w:ascii="Helvetica" w:hAnsi="Helvetica" w:cs="Helvetica"/>
          <w:sz w:val="20"/>
          <w:szCs w:val="20"/>
        </w:rPr>
      </w:pPr>
    </w:p>
    <w:p w:rsidR="003D0AC4" w:rsidRDefault="003D0AC4" w:rsidP="005C1E2C">
      <w:pPr>
        <w:jc w:val="both"/>
        <w:rPr>
          <w:rFonts w:ascii="Helvetica" w:hAnsi="Helvetica" w:cs="Helvetica"/>
          <w:sz w:val="20"/>
          <w:szCs w:val="20"/>
        </w:rPr>
      </w:pPr>
    </w:p>
    <w:p w:rsidR="003D0AC4" w:rsidRDefault="003D0AC4" w:rsidP="005C1E2C">
      <w:pPr>
        <w:jc w:val="both"/>
        <w:rPr>
          <w:rFonts w:ascii="Helvetica" w:hAnsi="Helvetica" w:cs="Helvetica"/>
          <w:sz w:val="20"/>
          <w:szCs w:val="20"/>
        </w:rPr>
      </w:pPr>
    </w:p>
    <w:p w:rsidR="003D0AC4" w:rsidRDefault="003D0AC4" w:rsidP="005C1E2C">
      <w:pPr>
        <w:jc w:val="both"/>
        <w:rPr>
          <w:rFonts w:ascii="Helvetica" w:hAnsi="Helvetica" w:cs="Helvetica"/>
          <w:sz w:val="20"/>
          <w:szCs w:val="20"/>
        </w:rPr>
      </w:pPr>
    </w:p>
    <w:p w:rsidR="003D0AC4" w:rsidRDefault="003D0AC4" w:rsidP="005C1E2C">
      <w:pPr>
        <w:jc w:val="both"/>
        <w:rPr>
          <w:rFonts w:ascii="Helvetica" w:hAnsi="Helvetica" w:cs="Helvetica"/>
          <w:sz w:val="20"/>
          <w:szCs w:val="20"/>
        </w:rPr>
      </w:pPr>
    </w:p>
    <w:p w:rsidR="003D0AC4" w:rsidRDefault="003D0AC4" w:rsidP="005C1E2C">
      <w:pPr>
        <w:jc w:val="both"/>
        <w:rPr>
          <w:rFonts w:ascii="Helvetica" w:hAnsi="Helvetica" w:cs="Helvetica"/>
          <w:sz w:val="20"/>
          <w:szCs w:val="20"/>
        </w:rPr>
      </w:pPr>
    </w:p>
    <w:p w:rsidR="003D0AC4" w:rsidRDefault="003D0AC4" w:rsidP="005C1E2C">
      <w:pPr>
        <w:jc w:val="both"/>
        <w:rPr>
          <w:rFonts w:ascii="Helvetica" w:hAnsi="Helvetica" w:cs="Helvetica"/>
          <w:sz w:val="20"/>
          <w:szCs w:val="20"/>
        </w:rPr>
      </w:pPr>
    </w:p>
    <w:p w:rsidR="006A2C94" w:rsidRPr="006A2C94" w:rsidRDefault="006A2C94" w:rsidP="005C1E2C">
      <w:pPr>
        <w:jc w:val="both"/>
        <w:rPr>
          <w:rFonts w:ascii="Helvetica" w:hAnsi="Helvetica" w:cs="Helvetica"/>
          <w:sz w:val="20"/>
          <w:szCs w:val="20"/>
        </w:rPr>
      </w:pPr>
    </w:p>
    <w:p w:rsidR="005D2499" w:rsidRPr="006A2C94" w:rsidRDefault="005D2499" w:rsidP="005C1E2C">
      <w:pPr>
        <w:jc w:val="both"/>
        <w:rPr>
          <w:rFonts w:ascii="Helvetica" w:hAnsi="Helvetica" w:cs="Helvetica"/>
          <w:b/>
          <w:sz w:val="20"/>
          <w:szCs w:val="20"/>
        </w:rPr>
      </w:pPr>
      <w:r w:rsidRPr="006A2C94">
        <w:rPr>
          <w:rFonts w:ascii="Helvetica" w:hAnsi="Helvetica" w:cs="Helvetica"/>
          <w:b/>
          <w:sz w:val="20"/>
          <w:szCs w:val="20"/>
        </w:rPr>
        <w:lastRenderedPageBreak/>
        <w:t>Diseño lógico del controlador en un entorno multiprocesador</w:t>
      </w:r>
    </w:p>
    <w:p w:rsidR="005D2499" w:rsidRPr="006A2C94" w:rsidRDefault="005D2499" w:rsidP="005C1E2C">
      <w:pPr>
        <w:jc w:val="both"/>
        <w:rPr>
          <w:rFonts w:ascii="Helvetica" w:hAnsi="Helvetica" w:cs="Helvetica"/>
          <w:sz w:val="20"/>
          <w:szCs w:val="20"/>
        </w:rPr>
      </w:pPr>
      <w:r w:rsidRPr="006A2C94">
        <w:rPr>
          <w:rFonts w:ascii="Helvetica" w:hAnsi="Helvetica" w:cs="Helvetica"/>
          <w:sz w:val="20"/>
          <w:szCs w:val="20"/>
        </w:rPr>
        <w:t>Con tal de diseñar las acciones que debe hacer el controlador de cache, se han dispuesto en las siguientes tablas la lógica correspondiente a la salida del controlador, así como la lógica de próximo estado.</w:t>
      </w:r>
    </w:p>
    <w:p w:rsidR="005D2499" w:rsidRPr="006A2C94" w:rsidRDefault="005D2499" w:rsidP="005C1E2C">
      <w:pPr>
        <w:jc w:val="both"/>
        <w:rPr>
          <w:rFonts w:ascii="Helvetica" w:hAnsi="Helvetica" w:cs="Helvetica"/>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5D2499" w:rsidRPr="006A2C94" w:rsidTr="006F565C">
        <w:tc>
          <w:tcPr>
            <w:tcW w:w="2881" w:type="dxa"/>
          </w:tcPr>
          <w:tbl>
            <w:tblPr>
              <w:tblpPr w:leftFromText="141" w:rightFromText="141" w:vertAnchor="text" w:horzAnchor="margin" w:tblpXSpec="center" w:tblpY="-57"/>
              <w:tblOverlap w:val="never"/>
              <w:tblW w:w="1918" w:type="dxa"/>
              <w:tblCellMar>
                <w:left w:w="70" w:type="dxa"/>
                <w:right w:w="70" w:type="dxa"/>
              </w:tblCellMar>
              <w:tblLook w:val="04A0" w:firstRow="1" w:lastRow="0" w:firstColumn="1" w:lastColumn="0" w:noHBand="0" w:noVBand="1"/>
            </w:tblPr>
            <w:tblGrid>
              <w:gridCol w:w="529"/>
              <w:gridCol w:w="396"/>
              <w:gridCol w:w="402"/>
              <w:gridCol w:w="774"/>
            </w:tblGrid>
            <w:tr w:rsidR="005D2499" w:rsidRPr="006A2C94" w:rsidTr="006F565C">
              <w:trPr>
                <w:trHeight w:val="386"/>
              </w:trPr>
              <w:tc>
                <w:tcPr>
                  <w:tcW w:w="191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LISTO (000)</w:t>
                  </w:r>
                </w:p>
              </w:tc>
            </w:tr>
            <w:tr w:rsidR="005D2499" w:rsidRPr="006A2C94" w:rsidTr="006F565C">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PET</w:t>
                  </w:r>
                </w:p>
              </w:tc>
              <w:tc>
                <w:tcPr>
                  <w:tcW w:w="36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AF</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r w:rsidR="005D2499" w:rsidRPr="006A2C94" w:rsidTr="006F565C">
              <w:trPr>
                <w:trHeight w:val="249"/>
              </w:trPr>
              <w:tc>
                <w:tcPr>
                  <w:tcW w:w="469"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r w:rsidR="005D2499" w:rsidRPr="006A2C94" w:rsidTr="006F565C">
              <w:trPr>
                <w:trHeight w:val="249"/>
              </w:trPr>
              <w:tc>
                <w:tcPr>
                  <w:tcW w:w="469"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011</w:t>
                  </w:r>
                </w:p>
              </w:tc>
            </w:tr>
            <w:tr w:rsidR="005D2499" w:rsidRPr="006A2C94" w:rsidTr="006F565C">
              <w:trPr>
                <w:trHeight w:val="249"/>
              </w:trPr>
              <w:tc>
                <w:tcPr>
                  <w:tcW w:w="469"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001</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011</w:t>
                  </w:r>
                </w:p>
              </w:tc>
            </w:tr>
            <w:tr w:rsidR="005D2499" w:rsidRPr="006A2C94" w:rsidTr="006F565C">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bl>
          <w:p w:rsidR="005D2499" w:rsidRPr="006A2C94" w:rsidRDefault="005D2499" w:rsidP="006F565C">
            <w:pPr>
              <w:jc w:val="both"/>
              <w:rPr>
                <w:rFonts w:ascii="Helvetica" w:hAnsi="Helvetica" w:cs="Helvetica"/>
                <w:sz w:val="20"/>
                <w:szCs w:val="20"/>
              </w:rPr>
            </w:pPr>
          </w:p>
        </w:tc>
        <w:tc>
          <w:tcPr>
            <w:tcW w:w="2881" w:type="dxa"/>
          </w:tcPr>
          <w:tbl>
            <w:tblPr>
              <w:tblpPr w:leftFromText="141" w:rightFromText="141" w:vertAnchor="text" w:horzAnchor="margin" w:tblpXSpec="center" w:tblpY="544"/>
              <w:tblOverlap w:val="never"/>
              <w:tblW w:w="1736" w:type="dxa"/>
              <w:tblCellMar>
                <w:left w:w="70" w:type="dxa"/>
                <w:right w:w="70" w:type="dxa"/>
              </w:tblCellMar>
              <w:tblLook w:val="04A0" w:firstRow="1" w:lastRow="0" w:firstColumn="1" w:lastColumn="0" w:noHBand="0" w:noVBand="1"/>
            </w:tblPr>
            <w:tblGrid>
              <w:gridCol w:w="729"/>
              <w:gridCol w:w="402"/>
              <w:gridCol w:w="774"/>
            </w:tblGrid>
            <w:tr w:rsidR="005D2499" w:rsidRPr="006A2C94" w:rsidTr="006F565C">
              <w:trPr>
                <w:trHeight w:val="371"/>
              </w:trPr>
              <w:tc>
                <w:tcPr>
                  <w:tcW w:w="173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LR (001)</w:t>
                  </w:r>
                </w:p>
              </w:tc>
            </w:tr>
            <w:tr w:rsidR="005D2499" w:rsidRPr="006A2C94" w:rsidTr="006F565C">
              <w:trPr>
                <w:trHeight w:val="239"/>
              </w:trPr>
              <w:tc>
                <w:tcPr>
                  <w:tcW w:w="656"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CONC</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5D2499" w:rsidRPr="006A2C94" w:rsidTr="006F565C">
              <w:trPr>
                <w:trHeight w:val="239"/>
              </w:trPr>
              <w:tc>
                <w:tcPr>
                  <w:tcW w:w="656"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001</w:t>
                  </w:r>
                </w:p>
              </w:tc>
            </w:tr>
            <w:tr w:rsidR="005D2499" w:rsidRPr="006A2C94" w:rsidTr="006F565C">
              <w:trPr>
                <w:trHeight w:val="239"/>
              </w:trPr>
              <w:tc>
                <w:tcPr>
                  <w:tcW w:w="656"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001</w:t>
                  </w:r>
                </w:p>
              </w:tc>
            </w:tr>
            <w:tr w:rsidR="005D2499" w:rsidRPr="006A2C94" w:rsidTr="006F565C">
              <w:trPr>
                <w:trHeight w:val="239"/>
              </w:trPr>
              <w:tc>
                <w:tcPr>
                  <w:tcW w:w="656"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100</w:t>
                  </w:r>
                </w:p>
              </w:tc>
            </w:tr>
            <w:tr w:rsidR="005D2499" w:rsidRPr="006A2C94" w:rsidTr="006F565C">
              <w:trPr>
                <w:trHeight w:val="239"/>
              </w:trPr>
              <w:tc>
                <w:tcPr>
                  <w:tcW w:w="656"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010</w:t>
                  </w:r>
                </w:p>
              </w:tc>
            </w:tr>
          </w:tbl>
          <w:p w:rsidR="005D2499" w:rsidRPr="006A2C94" w:rsidRDefault="005D2499" w:rsidP="006F565C">
            <w:pPr>
              <w:jc w:val="both"/>
              <w:rPr>
                <w:rFonts w:ascii="Helvetica" w:hAnsi="Helvetica" w:cs="Helvetica"/>
                <w:sz w:val="20"/>
                <w:szCs w:val="20"/>
              </w:rPr>
            </w:pPr>
          </w:p>
        </w:tc>
        <w:tc>
          <w:tcPr>
            <w:tcW w:w="2882" w:type="dxa"/>
          </w:tcPr>
          <w:tbl>
            <w:tblPr>
              <w:tblpPr w:leftFromText="141" w:rightFromText="141" w:vertAnchor="text" w:horzAnchor="margin" w:tblpXSpec="center" w:tblpY="631"/>
              <w:tblOverlap w:val="never"/>
              <w:tblW w:w="1505" w:type="dxa"/>
              <w:tblCellMar>
                <w:left w:w="70" w:type="dxa"/>
                <w:right w:w="70" w:type="dxa"/>
              </w:tblCellMar>
              <w:tblLook w:val="04A0" w:firstRow="1" w:lastRow="0" w:firstColumn="1" w:lastColumn="0" w:noHBand="0" w:noVBand="1"/>
            </w:tblPr>
            <w:tblGrid>
              <w:gridCol w:w="885"/>
              <w:gridCol w:w="774"/>
            </w:tblGrid>
            <w:tr w:rsidR="005D2499" w:rsidRPr="006A2C94" w:rsidTr="006F565C">
              <w:trPr>
                <w:trHeight w:val="354"/>
              </w:trPr>
              <w:tc>
                <w:tcPr>
                  <w:tcW w:w="150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REM (010)</w:t>
                  </w:r>
                </w:p>
              </w:tc>
            </w:tr>
            <w:tr w:rsidR="005D2499" w:rsidRPr="006A2C94" w:rsidTr="006F565C">
              <w:trPr>
                <w:trHeight w:val="229"/>
              </w:trPr>
              <w:tc>
                <w:tcPr>
                  <w:tcW w:w="827"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5D2499" w:rsidRPr="006A2C94" w:rsidTr="006F565C">
              <w:trPr>
                <w:trHeight w:val="229"/>
              </w:trPr>
              <w:tc>
                <w:tcPr>
                  <w:tcW w:w="827"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010</w:t>
                  </w:r>
                </w:p>
              </w:tc>
            </w:tr>
            <w:tr w:rsidR="005D2499" w:rsidRPr="006A2C94" w:rsidTr="006F565C">
              <w:trPr>
                <w:trHeight w:val="229"/>
              </w:trPr>
              <w:tc>
                <w:tcPr>
                  <w:tcW w:w="827"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100</w:t>
                  </w:r>
                </w:p>
              </w:tc>
            </w:tr>
          </w:tbl>
          <w:p w:rsidR="005D2499" w:rsidRPr="006A2C94" w:rsidRDefault="005D2499" w:rsidP="006F565C">
            <w:pPr>
              <w:jc w:val="both"/>
              <w:rPr>
                <w:rFonts w:ascii="Helvetica" w:hAnsi="Helvetica" w:cs="Helvetica"/>
                <w:sz w:val="20"/>
                <w:szCs w:val="20"/>
              </w:rPr>
            </w:pPr>
          </w:p>
        </w:tc>
      </w:tr>
      <w:tr w:rsidR="005D2499" w:rsidRPr="006A2C94" w:rsidTr="006F565C">
        <w:tc>
          <w:tcPr>
            <w:tcW w:w="2881" w:type="dxa"/>
          </w:tcPr>
          <w:tbl>
            <w:tblPr>
              <w:tblpPr w:leftFromText="141" w:rightFromText="141" w:vertAnchor="text" w:horzAnchor="margin" w:tblpXSpec="center" w:tblpY="301"/>
              <w:tblOverlap w:val="never"/>
              <w:tblW w:w="1334" w:type="dxa"/>
              <w:tblCellMar>
                <w:left w:w="70" w:type="dxa"/>
                <w:right w:w="70" w:type="dxa"/>
              </w:tblCellMar>
              <w:tblLook w:val="04A0" w:firstRow="1" w:lastRow="0" w:firstColumn="1" w:lastColumn="0" w:noHBand="0" w:noVBand="1"/>
            </w:tblPr>
            <w:tblGrid>
              <w:gridCol w:w="729"/>
              <w:gridCol w:w="774"/>
            </w:tblGrid>
            <w:tr w:rsidR="005D2499" w:rsidRPr="006A2C94" w:rsidTr="006F565C">
              <w:trPr>
                <w:trHeight w:val="354"/>
              </w:trPr>
              <w:tc>
                <w:tcPr>
                  <w:tcW w:w="133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LL (011)</w:t>
                  </w:r>
                </w:p>
              </w:tc>
            </w:tr>
            <w:tr w:rsidR="005D2499" w:rsidRPr="006A2C94" w:rsidTr="006F565C">
              <w:trPr>
                <w:trHeight w:val="229"/>
              </w:trPr>
              <w:tc>
                <w:tcPr>
                  <w:tcW w:w="656"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CONC</w:t>
                  </w:r>
                </w:p>
              </w:tc>
              <w:tc>
                <w:tcPr>
                  <w:tcW w:w="678"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5D2499" w:rsidRPr="006A2C94" w:rsidTr="006F565C">
              <w:trPr>
                <w:trHeight w:val="229"/>
              </w:trPr>
              <w:tc>
                <w:tcPr>
                  <w:tcW w:w="656"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011</w:t>
                  </w:r>
                </w:p>
              </w:tc>
            </w:tr>
            <w:tr w:rsidR="005D2499" w:rsidRPr="006A2C94" w:rsidTr="006F565C">
              <w:trPr>
                <w:trHeight w:val="229"/>
              </w:trPr>
              <w:tc>
                <w:tcPr>
                  <w:tcW w:w="656"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100</w:t>
                  </w:r>
                </w:p>
              </w:tc>
            </w:tr>
          </w:tbl>
          <w:p w:rsidR="005D2499" w:rsidRPr="006A2C94" w:rsidRDefault="005D2499" w:rsidP="006F565C">
            <w:pPr>
              <w:jc w:val="both"/>
              <w:rPr>
                <w:rFonts w:ascii="Helvetica" w:hAnsi="Helvetica" w:cs="Helvetica"/>
                <w:sz w:val="20"/>
                <w:szCs w:val="20"/>
              </w:rPr>
            </w:pPr>
          </w:p>
        </w:tc>
        <w:tc>
          <w:tcPr>
            <w:tcW w:w="2881" w:type="dxa"/>
          </w:tcPr>
          <w:tbl>
            <w:tblPr>
              <w:tblpPr w:leftFromText="141" w:rightFromText="141" w:vertAnchor="text" w:horzAnchor="margin" w:tblpXSpec="center" w:tblpYSpec="outside"/>
              <w:tblOverlap w:val="never"/>
              <w:tblW w:w="1945" w:type="dxa"/>
              <w:tblCellMar>
                <w:left w:w="70" w:type="dxa"/>
                <w:right w:w="70" w:type="dxa"/>
              </w:tblCellMar>
              <w:tblLook w:val="04A0" w:firstRow="1" w:lastRow="0" w:firstColumn="1" w:lastColumn="0" w:noHBand="0" w:noVBand="1"/>
            </w:tblPr>
            <w:tblGrid>
              <w:gridCol w:w="885"/>
              <w:gridCol w:w="519"/>
              <w:gridCol w:w="774"/>
            </w:tblGrid>
            <w:tr w:rsidR="005D2499" w:rsidRPr="006A2C94" w:rsidTr="006F565C">
              <w:trPr>
                <w:trHeight w:val="371"/>
              </w:trPr>
              <w:tc>
                <w:tcPr>
                  <w:tcW w:w="194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LEC (100)</w:t>
                  </w:r>
                </w:p>
              </w:tc>
            </w:tr>
            <w:tr w:rsidR="005D2499" w:rsidRPr="006A2C94" w:rsidTr="006F565C">
              <w:trPr>
                <w:trHeight w:val="239"/>
              </w:trPr>
              <w:tc>
                <w:tcPr>
                  <w:tcW w:w="827"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440"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LES</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5D2499" w:rsidRPr="006A2C94" w:rsidTr="006F565C">
              <w:trPr>
                <w:trHeight w:val="239"/>
              </w:trPr>
              <w:tc>
                <w:tcPr>
                  <w:tcW w:w="827"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100</w:t>
                  </w:r>
                </w:p>
              </w:tc>
            </w:tr>
            <w:tr w:rsidR="005D2499" w:rsidRPr="006A2C94" w:rsidTr="006F565C">
              <w:trPr>
                <w:trHeight w:val="239"/>
              </w:trPr>
              <w:tc>
                <w:tcPr>
                  <w:tcW w:w="827"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100</w:t>
                  </w:r>
                </w:p>
              </w:tc>
            </w:tr>
            <w:tr w:rsidR="005D2499" w:rsidRPr="006A2C94" w:rsidTr="006F565C">
              <w:trPr>
                <w:trHeight w:val="239"/>
              </w:trPr>
              <w:tc>
                <w:tcPr>
                  <w:tcW w:w="827"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78"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101</w:t>
                  </w:r>
                </w:p>
              </w:tc>
            </w:tr>
            <w:tr w:rsidR="005D2499" w:rsidRPr="006A2C94" w:rsidTr="006F565C">
              <w:trPr>
                <w:trHeight w:val="239"/>
              </w:trPr>
              <w:tc>
                <w:tcPr>
                  <w:tcW w:w="827"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7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bl>
          <w:p w:rsidR="005D2499" w:rsidRPr="006A2C94" w:rsidRDefault="005D2499" w:rsidP="006F565C">
            <w:pPr>
              <w:jc w:val="both"/>
              <w:rPr>
                <w:rFonts w:ascii="Helvetica" w:hAnsi="Helvetica" w:cs="Helvetica"/>
                <w:sz w:val="20"/>
                <w:szCs w:val="20"/>
              </w:rPr>
            </w:pPr>
          </w:p>
        </w:tc>
        <w:tc>
          <w:tcPr>
            <w:tcW w:w="2882" w:type="dxa"/>
          </w:tcPr>
          <w:tbl>
            <w:tblPr>
              <w:tblpPr w:leftFromText="141" w:rightFromText="141" w:vertAnchor="text" w:horzAnchor="margin" w:tblpXSpec="center" w:tblpY="142"/>
              <w:tblOverlap w:val="never"/>
              <w:tblW w:w="903" w:type="dxa"/>
              <w:tblCellMar>
                <w:left w:w="70" w:type="dxa"/>
                <w:right w:w="70" w:type="dxa"/>
              </w:tblCellMar>
              <w:tblLook w:val="04A0" w:firstRow="1" w:lastRow="0" w:firstColumn="1" w:lastColumn="0" w:noHBand="0" w:noVBand="1"/>
            </w:tblPr>
            <w:tblGrid>
              <w:gridCol w:w="903"/>
            </w:tblGrid>
            <w:tr w:rsidR="005D2499" w:rsidRPr="006A2C94" w:rsidTr="006F565C">
              <w:trPr>
                <w:trHeight w:val="335"/>
              </w:trPr>
              <w:tc>
                <w:tcPr>
                  <w:tcW w:w="903" w:type="dxa"/>
                  <w:tcBorders>
                    <w:top w:val="single" w:sz="4" w:space="0" w:color="auto"/>
                    <w:left w:val="single" w:sz="4" w:space="0" w:color="auto"/>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ESC (101)</w:t>
                  </w:r>
                </w:p>
              </w:tc>
            </w:tr>
            <w:tr w:rsidR="005D2499" w:rsidRPr="006A2C94" w:rsidTr="006F565C">
              <w:trPr>
                <w:trHeight w:val="216"/>
              </w:trPr>
              <w:tc>
                <w:tcPr>
                  <w:tcW w:w="9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w:t>
                  </w:r>
                </w:p>
              </w:tc>
            </w:tr>
            <w:tr w:rsidR="005D2499" w:rsidRPr="006A2C94" w:rsidTr="006F565C">
              <w:trPr>
                <w:trHeight w:val="216"/>
              </w:trPr>
              <w:tc>
                <w:tcPr>
                  <w:tcW w:w="903" w:type="dxa"/>
                  <w:tcBorders>
                    <w:top w:val="nil"/>
                    <w:left w:val="single" w:sz="4" w:space="0" w:color="auto"/>
                    <w:bottom w:val="single" w:sz="4" w:space="0" w:color="auto"/>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000</w:t>
                  </w:r>
                </w:p>
              </w:tc>
            </w:tr>
          </w:tbl>
          <w:p w:rsidR="005D2499" w:rsidRPr="006A2C94" w:rsidRDefault="005D2499" w:rsidP="006F565C">
            <w:pPr>
              <w:jc w:val="both"/>
              <w:rPr>
                <w:rFonts w:ascii="Helvetica" w:hAnsi="Helvetica" w:cs="Helvetica"/>
                <w:sz w:val="20"/>
                <w:szCs w:val="20"/>
              </w:rPr>
            </w:pPr>
          </w:p>
        </w:tc>
      </w:tr>
    </w:tbl>
    <w:p w:rsidR="005D2499" w:rsidRPr="006A2C94" w:rsidRDefault="005D2499" w:rsidP="005D2499">
      <w:pPr>
        <w:spacing w:after="0"/>
        <w:jc w:val="both"/>
        <w:rPr>
          <w:rFonts w:ascii="Helvetica" w:hAnsi="Helvetica" w:cs="Helvetica"/>
          <w:sz w:val="20"/>
          <w:szCs w:val="20"/>
        </w:rPr>
      </w:pPr>
    </w:p>
    <w:p w:rsidR="005D2499" w:rsidRPr="006A2C94" w:rsidRDefault="005D2499" w:rsidP="005D2499">
      <w:pPr>
        <w:jc w:val="center"/>
        <w:rPr>
          <w:rFonts w:ascii="Helvetica" w:hAnsi="Helvetica" w:cs="Helvetica"/>
          <w:i/>
          <w:sz w:val="20"/>
          <w:szCs w:val="20"/>
        </w:rPr>
      </w:pPr>
      <w:r w:rsidRPr="006A2C94">
        <w:rPr>
          <w:rFonts w:ascii="Helvetica" w:hAnsi="Helvetica" w:cs="Helvetica"/>
          <w:i/>
          <w:sz w:val="20"/>
          <w:szCs w:val="20"/>
        </w:rPr>
        <w:t>Tablas 14, 15, 16, 17, 18 y 19. Lógica del próximo estado en un entorno multiprocesador con asignación de bus</w:t>
      </w:r>
    </w:p>
    <w:p w:rsidR="005D2499" w:rsidRPr="006A2C94" w:rsidRDefault="005D2499" w:rsidP="005D2499">
      <w:pPr>
        <w:jc w:val="both"/>
        <w:rPr>
          <w:rFonts w:ascii="Helvetica" w:hAnsi="Helvetica" w:cs="Helvetica"/>
          <w:sz w:val="20"/>
          <w:szCs w:val="20"/>
        </w:rPr>
      </w:pPr>
    </w:p>
    <w:tbl>
      <w:tblPr>
        <w:tblStyle w:val="Tablaconcuadrcula"/>
        <w:tblW w:w="11482"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5387"/>
        <w:gridCol w:w="3260"/>
      </w:tblGrid>
      <w:tr w:rsidR="005D2499" w:rsidRPr="006A2C94" w:rsidTr="006F565C">
        <w:tc>
          <w:tcPr>
            <w:tcW w:w="2835" w:type="dxa"/>
          </w:tcPr>
          <w:tbl>
            <w:tblPr>
              <w:tblpPr w:leftFromText="141" w:rightFromText="141" w:vertAnchor="text" w:horzAnchor="page" w:tblpX="782" w:tblpY="127"/>
              <w:tblW w:w="2708" w:type="dxa"/>
              <w:tblLayout w:type="fixed"/>
              <w:tblCellMar>
                <w:left w:w="70" w:type="dxa"/>
                <w:right w:w="70" w:type="dxa"/>
              </w:tblCellMar>
              <w:tblLook w:val="04A0" w:firstRow="1" w:lastRow="0" w:firstColumn="1" w:lastColumn="0" w:noHBand="0" w:noVBand="1"/>
            </w:tblPr>
            <w:tblGrid>
              <w:gridCol w:w="469"/>
              <w:gridCol w:w="369"/>
              <w:gridCol w:w="402"/>
              <w:gridCol w:w="639"/>
              <w:gridCol w:w="829"/>
            </w:tblGrid>
            <w:tr w:rsidR="005D2499" w:rsidRPr="006A2C94" w:rsidTr="006F565C">
              <w:trPr>
                <w:trHeight w:val="386"/>
              </w:trPr>
              <w:tc>
                <w:tcPr>
                  <w:tcW w:w="270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LISTO</w:t>
                  </w:r>
                </w:p>
              </w:tc>
            </w:tr>
            <w:tr w:rsidR="005D2499" w:rsidRPr="006A2C94" w:rsidTr="006F565C">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PET</w:t>
                  </w:r>
                </w:p>
              </w:tc>
              <w:tc>
                <w:tcPr>
                  <w:tcW w:w="36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AF</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829"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PETBUS</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829"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49"/>
              </w:trPr>
              <w:tc>
                <w:tcPr>
                  <w:tcW w:w="469"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829"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829"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49"/>
              </w:trPr>
              <w:tc>
                <w:tcPr>
                  <w:tcW w:w="469"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36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829"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829"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6F565C">
              <w:trPr>
                <w:trHeight w:val="249"/>
              </w:trPr>
              <w:tc>
                <w:tcPr>
                  <w:tcW w:w="469"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829"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6F565C">
              <w:trPr>
                <w:trHeight w:val="249"/>
              </w:trPr>
              <w:tc>
                <w:tcPr>
                  <w:tcW w:w="469"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829"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6F565C">
              <w:trPr>
                <w:trHeight w:val="249"/>
              </w:trPr>
              <w:tc>
                <w:tcPr>
                  <w:tcW w:w="469"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36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829"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bl>
          <w:p w:rsidR="005D2499" w:rsidRPr="006A2C94" w:rsidRDefault="005D2499" w:rsidP="006F565C">
            <w:pPr>
              <w:jc w:val="both"/>
              <w:rPr>
                <w:rFonts w:ascii="Helvetica" w:hAnsi="Helvetica" w:cs="Helvetica"/>
                <w:sz w:val="20"/>
                <w:szCs w:val="20"/>
              </w:rPr>
            </w:pPr>
          </w:p>
        </w:tc>
        <w:tc>
          <w:tcPr>
            <w:tcW w:w="5387" w:type="dxa"/>
          </w:tcPr>
          <w:tbl>
            <w:tblPr>
              <w:tblpPr w:leftFromText="141" w:rightFromText="141" w:vertAnchor="text" w:horzAnchor="margin" w:tblpXSpec="center" w:tblpY="556"/>
              <w:tblOverlap w:val="never"/>
              <w:tblW w:w="3693" w:type="dxa"/>
              <w:tblLayout w:type="fixed"/>
              <w:tblCellMar>
                <w:left w:w="70" w:type="dxa"/>
                <w:right w:w="70" w:type="dxa"/>
              </w:tblCellMar>
              <w:tblLook w:val="04A0" w:firstRow="1" w:lastRow="0" w:firstColumn="1" w:lastColumn="0" w:noHBand="0" w:noVBand="1"/>
            </w:tblPr>
            <w:tblGrid>
              <w:gridCol w:w="656"/>
              <w:gridCol w:w="402"/>
              <w:gridCol w:w="639"/>
              <w:gridCol w:w="657"/>
              <w:gridCol w:w="628"/>
              <w:gridCol w:w="711"/>
            </w:tblGrid>
            <w:tr w:rsidR="005D2499" w:rsidRPr="006A2C94" w:rsidTr="006F565C">
              <w:trPr>
                <w:trHeight w:val="371"/>
              </w:trPr>
              <w:tc>
                <w:tcPr>
                  <w:tcW w:w="36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LR</w:t>
                  </w:r>
                </w:p>
              </w:tc>
            </w:tr>
            <w:tr w:rsidR="005D2499" w:rsidRPr="006A2C94" w:rsidTr="006F565C">
              <w:trPr>
                <w:trHeight w:val="239"/>
              </w:trPr>
              <w:tc>
                <w:tcPr>
                  <w:tcW w:w="656"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CONC</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65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MPET</w:t>
                  </w:r>
                </w:p>
              </w:tc>
              <w:tc>
                <w:tcPr>
                  <w:tcW w:w="628"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MLES</w:t>
                  </w:r>
                </w:p>
              </w:tc>
              <w:tc>
                <w:tcPr>
                  <w:tcW w:w="711"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muxM</w:t>
                  </w:r>
                </w:p>
              </w:tc>
            </w:tr>
            <w:tr w:rsidR="005D2499" w:rsidRPr="006A2C94" w:rsidTr="006F565C">
              <w:trPr>
                <w:trHeight w:val="239"/>
              </w:trPr>
              <w:tc>
                <w:tcPr>
                  <w:tcW w:w="656"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5D2499" w:rsidRPr="006A2C94" w:rsidTr="006F565C">
              <w:trPr>
                <w:trHeight w:val="239"/>
              </w:trPr>
              <w:tc>
                <w:tcPr>
                  <w:tcW w:w="656"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5D2499" w:rsidRPr="006A2C94" w:rsidTr="006F565C">
              <w:trPr>
                <w:trHeight w:val="239"/>
              </w:trPr>
              <w:tc>
                <w:tcPr>
                  <w:tcW w:w="656"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711"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39"/>
              </w:trPr>
              <w:tc>
                <w:tcPr>
                  <w:tcW w:w="656"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711"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5D2499" w:rsidRPr="006A2C94" w:rsidRDefault="005D2499" w:rsidP="006F565C">
            <w:pPr>
              <w:jc w:val="both"/>
              <w:rPr>
                <w:rFonts w:ascii="Helvetica" w:hAnsi="Helvetica" w:cs="Helvetica"/>
                <w:sz w:val="20"/>
                <w:szCs w:val="20"/>
              </w:rPr>
            </w:pPr>
          </w:p>
        </w:tc>
        <w:tc>
          <w:tcPr>
            <w:tcW w:w="3260" w:type="dxa"/>
          </w:tcPr>
          <w:tbl>
            <w:tblPr>
              <w:tblpPr w:leftFromText="141" w:rightFromText="141" w:vertAnchor="text" w:horzAnchor="margin" w:tblpY="731"/>
              <w:tblOverlap w:val="never"/>
              <w:tblW w:w="2823" w:type="dxa"/>
              <w:tblLayout w:type="fixed"/>
              <w:tblCellMar>
                <w:left w:w="70" w:type="dxa"/>
                <w:right w:w="70" w:type="dxa"/>
              </w:tblCellMar>
              <w:tblLook w:val="04A0" w:firstRow="1" w:lastRow="0" w:firstColumn="1" w:lastColumn="0" w:noHBand="0" w:noVBand="1"/>
            </w:tblPr>
            <w:tblGrid>
              <w:gridCol w:w="827"/>
              <w:gridCol w:w="657"/>
              <w:gridCol w:w="628"/>
              <w:gridCol w:w="711"/>
            </w:tblGrid>
            <w:tr w:rsidR="005D2499" w:rsidRPr="006A2C94" w:rsidTr="006F565C">
              <w:trPr>
                <w:trHeight w:val="354"/>
              </w:trPr>
              <w:tc>
                <w:tcPr>
                  <w:tcW w:w="2823"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REM</w:t>
                  </w:r>
                </w:p>
              </w:tc>
            </w:tr>
            <w:tr w:rsidR="005D2499" w:rsidRPr="006A2C94" w:rsidTr="006F565C">
              <w:trPr>
                <w:trHeight w:val="229"/>
              </w:trPr>
              <w:tc>
                <w:tcPr>
                  <w:tcW w:w="827"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65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MPET</w:t>
                  </w:r>
                </w:p>
              </w:tc>
              <w:tc>
                <w:tcPr>
                  <w:tcW w:w="628"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MLES</w:t>
                  </w:r>
                </w:p>
              </w:tc>
              <w:tc>
                <w:tcPr>
                  <w:tcW w:w="711"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muxM</w:t>
                  </w:r>
                </w:p>
              </w:tc>
            </w:tr>
            <w:tr w:rsidR="005D2499" w:rsidRPr="006A2C94" w:rsidTr="006F565C">
              <w:trPr>
                <w:trHeight w:val="229"/>
              </w:trPr>
              <w:tc>
                <w:tcPr>
                  <w:tcW w:w="827"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711"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5D2499" w:rsidRPr="006A2C94" w:rsidTr="006F565C">
              <w:trPr>
                <w:trHeight w:val="229"/>
              </w:trPr>
              <w:tc>
                <w:tcPr>
                  <w:tcW w:w="827"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7"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711"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bl>
          <w:p w:rsidR="005D2499" w:rsidRPr="006A2C94" w:rsidRDefault="005D2499" w:rsidP="006F565C">
            <w:pPr>
              <w:jc w:val="both"/>
              <w:rPr>
                <w:rFonts w:ascii="Helvetica" w:hAnsi="Helvetica" w:cs="Helvetica"/>
                <w:sz w:val="20"/>
                <w:szCs w:val="20"/>
              </w:rPr>
            </w:pPr>
          </w:p>
        </w:tc>
      </w:tr>
      <w:tr w:rsidR="005D2499" w:rsidRPr="006A2C94" w:rsidTr="006F565C">
        <w:tc>
          <w:tcPr>
            <w:tcW w:w="2835" w:type="dxa"/>
          </w:tcPr>
          <w:tbl>
            <w:tblPr>
              <w:tblpPr w:leftFromText="141" w:rightFromText="141" w:vertAnchor="text" w:horzAnchor="margin" w:tblpY="244"/>
              <w:tblOverlap w:val="never"/>
              <w:tblW w:w="2580" w:type="dxa"/>
              <w:tblLayout w:type="fixed"/>
              <w:tblCellMar>
                <w:left w:w="70" w:type="dxa"/>
                <w:right w:w="70" w:type="dxa"/>
              </w:tblCellMar>
              <w:tblLook w:val="04A0" w:firstRow="1" w:lastRow="0" w:firstColumn="1" w:lastColumn="0" w:noHBand="0" w:noVBand="1"/>
            </w:tblPr>
            <w:tblGrid>
              <w:gridCol w:w="656"/>
              <w:gridCol w:w="639"/>
              <w:gridCol w:w="657"/>
              <w:gridCol w:w="628"/>
            </w:tblGrid>
            <w:tr w:rsidR="005D2499" w:rsidRPr="006A2C94" w:rsidTr="006F565C">
              <w:trPr>
                <w:trHeight w:val="354"/>
              </w:trPr>
              <w:tc>
                <w:tcPr>
                  <w:tcW w:w="2580"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LL</w:t>
                  </w:r>
                </w:p>
              </w:tc>
            </w:tr>
            <w:tr w:rsidR="005D2499" w:rsidRPr="006A2C94" w:rsidTr="006F565C">
              <w:trPr>
                <w:trHeight w:val="229"/>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CONC</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65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MPET</w:t>
                  </w:r>
                </w:p>
              </w:tc>
              <w:tc>
                <w:tcPr>
                  <w:tcW w:w="62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MLES</w:t>
                  </w:r>
                </w:p>
              </w:tc>
            </w:tr>
            <w:tr w:rsidR="005D2499" w:rsidRPr="006A2C94" w:rsidTr="006F565C">
              <w:trPr>
                <w:trHeight w:val="229"/>
              </w:trPr>
              <w:tc>
                <w:tcPr>
                  <w:tcW w:w="656" w:type="dxa"/>
                  <w:tcBorders>
                    <w:top w:val="nil"/>
                    <w:left w:val="single" w:sz="4" w:space="0" w:color="auto"/>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28"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r>
            <w:tr w:rsidR="005D2499" w:rsidRPr="006A2C94" w:rsidTr="006F565C">
              <w:trPr>
                <w:trHeight w:val="229"/>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28"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5D2499" w:rsidRPr="006A2C94" w:rsidRDefault="005D2499" w:rsidP="006F565C">
            <w:pPr>
              <w:jc w:val="both"/>
              <w:rPr>
                <w:rFonts w:ascii="Helvetica" w:hAnsi="Helvetica" w:cs="Helvetica"/>
                <w:sz w:val="20"/>
                <w:szCs w:val="20"/>
              </w:rPr>
            </w:pPr>
          </w:p>
        </w:tc>
        <w:tc>
          <w:tcPr>
            <w:tcW w:w="5387" w:type="dxa"/>
          </w:tcPr>
          <w:tbl>
            <w:tblPr>
              <w:tblpPr w:leftFromText="141" w:rightFromText="141" w:vertAnchor="text" w:horzAnchor="margin" w:tblpY="-145"/>
              <w:tblOverlap w:val="never"/>
              <w:tblW w:w="5149" w:type="dxa"/>
              <w:tblLayout w:type="fixed"/>
              <w:tblCellMar>
                <w:left w:w="70" w:type="dxa"/>
                <w:right w:w="70" w:type="dxa"/>
              </w:tblCellMar>
              <w:tblLook w:val="04A0" w:firstRow="1" w:lastRow="0" w:firstColumn="1" w:lastColumn="0" w:noHBand="0" w:noVBand="1"/>
            </w:tblPr>
            <w:tblGrid>
              <w:gridCol w:w="827"/>
              <w:gridCol w:w="440"/>
              <w:gridCol w:w="639"/>
              <w:gridCol w:w="576"/>
              <w:gridCol w:w="486"/>
              <w:gridCol w:w="497"/>
              <w:gridCol w:w="615"/>
              <w:gridCol w:w="630"/>
              <w:gridCol w:w="439"/>
            </w:tblGrid>
            <w:tr w:rsidR="005D2499" w:rsidRPr="006A2C94" w:rsidTr="006F565C">
              <w:trPr>
                <w:trHeight w:val="371"/>
              </w:trPr>
              <w:tc>
                <w:tcPr>
                  <w:tcW w:w="5149"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LECTURA</w:t>
                  </w:r>
                </w:p>
              </w:tc>
            </w:tr>
            <w:tr w:rsidR="005D2499" w:rsidRPr="006A2C94" w:rsidTr="006F565C">
              <w:trPr>
                <w:trHeight w:val="239"/>
              </w:trPr>
              <w:tc>
                <w:tcPr>
                  <w:tcW w:w="827"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440"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LES</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576"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PEET</w:t>
                  </w:r>
                </w:p>
              </w:tc>
              <w:tc>
                <w:tcPr>
                  <w:tcW w:w="486"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PEV</w:t>
                  </w:r>
                </w:p>
              </w:tc>
              <w:tc>
                <w:tcPr>
                  <w:tcW w:w="49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PED</w:t>
                  </w:r>
                </w:p>
              </w:tc>
              <w:tc>
                <w:tcPr>
                  <w:tcW w:w="615"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muxL</w:t>
                  </w:r>
                </w:p>
              </w:tc>
              <w:tc>
                <w:tcPr>
                  <w:tcW w:w="630"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muxE</w:t>
                  </w:r>
                </w:p>
              </w:tc>
              <w:tc>
                <w:tcPr>
                  <w:tcW w:w="439"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FIN</w:t>
                  </w:r>
                </w:p>
              </w:tc>
            </w:tr>
            <w:tr w:rsidR="005D2499" w:rsidRPr="006A2C94" w:rsidTr="006F565C">
              <w:trPr>
                <w:trHeight w:val="239"/>
              </w:trPr>
              <w:tc>
                <w:tcPr>
                  <w:tcW w:w="827"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97"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15"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0"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39"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39"/>
              </w:trPr>
              <w:tc>
                <w:tcPr>
                  <w:tcW w:w="827" w:type="dxa"/>
                  <w:tcBorders>
                    <w:top w:val="nil"/>
                    <w:left w:val="single" w:sz="4" w:space="0" w:color="auto"/>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40"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97"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15"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0" w:type="dxa"/>
                  <w:tcBorders>
                    <w:top w:val="nil"/>
                    <w:left w:val="nil"/>
                    <w:bottom w:val="nil"/>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39" w:type="dxa"/>
                  <w:tcBorders>
                    <w:top w:val="nil"/>
                    <w:left w:val="nil"/>
                    <w:bottom w:val="nil"/>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39"/>
              </w:trPr>
              <w:tc>
                <w:tcPr>
                  <w:tcW w:w="827" w:type="dxa"/>
                  <w:tcBorders>
                    <w:top w:val="nil"/>
                    <w:left w:val="single" w:sz="4" w:space="0" w:color="auto"/>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86"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97"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15"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0" w:type="dxa"/>
                  <w:tcBorders>
                    <w:top w:val="nil"/>
                    <w:left w:val="nil"/>
                    <w:bottom w:val="nil"/>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39" w:type="dxa"/>
                  <w:tcBorders>
                    <w:top w:val="nil"/>
                    <w:left w:val="nil"/>
                    <w:bottom w:val="nil"/>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6F565C">
              <w:trPr>
                <w:trHeight w:val="239"/>
              </w:trPr>
              <w:tc>
                <w:tcPr>
                  <w:tcW w:w="827" w:type="dxa"/>
                  <w:tcBorders>
                    <w:top w:val="nil"/>
                    <w:left w:val="single" w:sz="4" w:space="0" w:color="auto"/>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40"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576"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86"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9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15"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0"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39" w:type="dxa"/>
                  <w:tcBorders>
                    <w:top w:val="nil"/>
                    <w:left w:val="nil"/>
                    <w:bottom w:val="single" w:sz="4" w:space="0" w:color="auto"/>
                    <w:right w:val="single" w:sz="4" w:space="0" w:color="auto"/>
                  </w:tcBorders>
                  <w:shd w:val="clear" w:color="000000" w:fill="FFFFFF"/>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5D2499" w:rsidRPr="006A2C94" w:rsidRDefault="005D2499" w:rsidP="006F565C">
            <w:pPr>
              <w:jc w:val="both"/>
              <w:rPr>
                <w:rFonts w:ascii="Helvetica" w:hAnsi="Helvetica" w:cs="Helvetica"/>
                <w:sz w:val="20"/>
                <w:szCs w:val="20"/>
              </w:rPr>
            </w:pPr>
          </w:p>
        </w:tc>
        <w:tc>
          <w:tcPr>
            <w:tcW w:w="3260" w:type="dxa"/>
          </w:tcPr>
          <w:tbl>
            <w:tblPr>
              <w:tblpPr w:leftFromText="141" w:rightFromText="141" w:vertAnchor="text" w:horzAnchor="margin" w:tblpY="407"/>
              <w:tblOverlap w:val="never"/>
              <w:tblW w:w="3267" w:type="dxa"/>
              <w:tblLayout w:type="fixed"/>
              <w:tblCellMar>
                <w:left w:w="70" w:type="dxa"/>
                <w:right w:w="70" w:type="dxa"/>
              </w:tblCellMar>
              <w:tblLook w:val="04A0" w:firstRow="1" w:lastRow="0" w:firstColumn="1" w:lastColumn="0" w:noHBand="0" w:noVBand="1"/>
            </w:tblPr>
            <w:tblGrid>
              <w:gridCol w:w="639"/>
              <w:gridCol w:w="497"/>
              <w:gridCol w:w="630"/>
              <w:gridCol w:w="576"/>
              <w:gridCol w:w="486"/>
              <w:gridCol w:w="439"/>
            </w:tblGrid>
            <w:tr w:rsidR="005D2499" w:rsidRPr="006A2C94" w:rsidTr="006F565C">
              <w:trPr>
                <w:trHeight w:val="339"/>
              </w:trPr>
              <w:tc>
                <w:tcPr>
                  <w:tcW w:w="326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ESCRITURA</w:t>
                  </w:r>
                </w:p>
              </w:tc>
            </w:tr>
            <w:tr w:rsidR="005D2499" w:rsidRPr="006A2C94" w:rsidTr="006F565C">
              <w:trPr>
                <w:trHeight w:val="219"/>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c>
                <w:tcPr>
                  <w:tcW w:w="497"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PED</w:t>
                  </w:r>
                </w:p>
              </w:tc>
              <w:tc>
                <w:tcPr>
                  <w:tcW w:w="630"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muxE</w:t>
                  </w:r>
                </w:p>
              </w:tc>
              <w:tc>
                <w:tcPr>
                  <w:tcW w:w="576"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PEET</w:t>
                  </w:r>
                </w:p>
              </w:tc>
              <w:tc>
                <w:tcPr>
                  <w:tcW w:w="486" w:type="dxa"/>
                  <w:tcBorders>
                    <w:top w:val="nil"/>
                    <w:left w:val="nil"/>
                    <w:bottom w:val="single" w:sz="4" w:space="0" w:color="auto"/>
                    <w:right w:val="nil"/>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PEV</w:t>
                  </w:r>
                </w:p>
              </w:tc>
              <w:tc>
                <w:tcPr>
                  <w:tcW w:w="439" w:type="dxa"/>
                  <w:tcBorders>
                    <w:top w:val="nil"/>
                    <w:left w:val="nil"/>
                    <w:bottom w:val="single" w:sz="4" w:space="0" w:color="auto"/>
                    <w:right w:val="single" w:sz="4" w:space="0" w:color="auto"/>
                  </w:tcBorders>
                  <w:shd w:val="clear" w:color="auto" w:fill="auto"/>
                  <w:noWrap/>
                  <w:vAlign w:val="center"/>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FIN</w:t>
                  </w:r>
                </w:p>
              </w:tc>
            </w:tr>
            <w:tr w:rsidR="005D2499" w:rsidRPr="006A2C94" w:rsidTr="006F565C">
              <w:trPr>
                <w:trHeight w:val="219"/>
              </w:trPr>
              <w:tc>
                <w:tcPr>
                  <w:tcW w:w="639" w:type="dxa"/>
                  <w:tcBorders>
                    <w:top w:val="nil"/>
                    <w:left w:val="single" w:sz="4" w:space="0" w:color="auto"/>
                    <w:bottom w:val="single" w:sz="4" w:space="0" w:color="auto"/>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97" w:type="dxa"/>
                  <w:tcBorders>
                    <w:top w:val="nil"/>
                    <w:left w:val="nil"/>
                    <w:bottom w:val="single" w:sz="4" w:space="0" w:color="auto"/>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0" w:type="dxa"/>
                  <w:tcBorders>
                    <w:top w:val="nil"/>
                    <w:left w:val="nil"/>
                    <w:bottom w:val="single" w:sz="4" w:space="0" w:color="auto"/>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576" w:type="dxa"/>
                  <w:tcBorders>
                    <w:top w:val="nil"/>
                    <w:left w:val="nil"/>
                    <w:bottom w:val="single" w:sz="4" w:space="0" w:color="auto"/>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single" w:sz="4" w:space="0" w:color="auto"/>
                    <w:right w:val="nil"/>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39" w:type="dxa"/>
                  <w:tcBorders>
                    <w:top w:val="nil"/>
                    <w:left w:val="nil"/>
                    <w:bottom w:val="single" w:sz="4" w:space="0" w:color="auto"/>
                    <w:right w:val="single" w:sz="4" w:space="0" w:color="auto"/>
                  </w:tcBorders>
                  <w:shd w:val="clear" w:color="000000" w:fill="DEEBF6"/>
                  <w:noWrap/>
                  <w:vAlign w:val="center"/>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5D2499" w:rsidRPr="006A2C94" w:rsidRDefault="005D2499" w:rsidP="006F565C">
            <w:pPr>
              <w:jc w:val="both"/>
              <w:rPr>
                <w:rFonts w:ascii="Helvetica" w:hAnsi="Helvetica" w:cs="Helvetica"/>
                <w:sz w:val="20"/>
                <w:szCs w:val="20"/>
              </w:rPr>
            </w:pPr>
          </w:p>
        </w:tc>
      </w:tr>
    </w:tbl>
    <w:p w:rsidR="005D2499" w:rsidRPr="006A2C94" w:rsidRDefault="005D2499" w:rsidP="005D2499">
      <w:pPr>
        <w:spacing w:after="0"/>
        <w:jc w:val="center"/>
        <w:rPr>
          <w:rFonts w:ascii="Helvetica" w:hAnsi="Helvetica" w:cs="Helvetica"/>
          <w:i/>
          <w:sz w:val="20"/>
          <w:szCs w:val="20"/>
        </w:rPr>
      </w:pPr>
    </w:p>
    <w:p w:rsidR="005D2499" w:rsidRPr="006A2C94" w:rsidRDefault="005D2499" w:rsidP="005D2499">
      <w:pPr>
        <w:jc w:val="center"/>
        <w:rPr>
          <w:rFonts w:ascii="Helvetica" w:hAnsi="Helvetica" w:cs="Helvetica"/>
          <w:i/>
          <w:sz w:val="20"/>
          <w:szCs w:val="20"/>
        </w:rPr>
      </w:pPr>
      <w:r w:rsidRPr="006A2C94">
        <w:rPr>
          <w:rFonts w:ascii="Helvetica" w:hAnsi="Helvetica" w:cs="Helvetica"/>
          <w:i/>
          <w:sz w:val="20"/>
          <w:szCs w:val="20"/>
        </w:rPr>
        <w:t>Tablas 19, 20, 21, 22, 23 y 24. Lógica de salida en un entorno multiprocesador con asignación de bus</w:t>
      </w:r>
    </w:p>
    <w:p w:rsidR="005D2499" w:rsidRPr="006A2C94" w:rsidRDefault="005D2499" w:rsidP="005D2499">
      <w:pPr>
        <w:jc w:val="both"/>
        <w:rPr>
          <w:rFonts w:ascii="Helvetica" w:hAnsi="Helvetica" w:cs="Helvetica"/>
          <w:sz w:val="20"/>
          <w:szCs w:val="20"/>
        </w:rPr>
      </w:pPr>
      <w:r w:rsidRPr="006A2C94">
        <w:rPr>
          <w:rFonts w:ascii="Helvetica" w:hAnsi="Helvetica" w:cs="Helvetica"/>
          <w:sz w:val="20"/>
          <w:szCs w:val="20"/>
        </w:rPr>
        <w:lastRenderedPageBreak/>
        <w:t>Como en el caso uniprocesador, la salida final se compondrá a partir de un multiplexor. Este multiplexor será de 6 entradas y se controlará a partir de la señal EST o estado.</w:t>
      </w:r>
    </w:p>
    <w:p w:rsidR="005D2499" w:rsidRPr="006A2C94" w:rsidRDefault="005D2499" w:rsidP="005C1E2C">
      <w:pPr>
        <w:jc w:val="both"/>
        <w:rPr>
          <w:rFonts w:ascii="Helvetica" w:hAnsi="Helvetica" w:cs="Helvetica"/>
          <w:sz w:val="20"/>
          <w:szCs w:val="20"/>
        </w:rPr>
      </w:pPr>
      <w:r w:rsidRPr="006A2C94">
        <w:rPr>
          <w:rFonts w:ascii="Helvetica" w:hAnsi="Helvetica" w:cs="Helvetica"/>
          <w:sz w:val="20"/>
          <w:szCs w:val="20"/>
        </w:rPr>
        <w:t>Finalmente, también hace falta determinar las acciones que tomará el agente observador, con lo que se facilitan las siguientes tablas que determinan la lógica de actuación del autómata.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5D2499" w:rsidRPr="006A2C94" w:rsidTr="005D2499">
        <w:tc>
          <w:tcPr>
            <w:tcW w:w="4322" w:type="dxa"/>
          </w:tcPr>
          <w:tbl>
            <w:tblPr>
              <w:tblpPr w:leftFromText="141" w:rightFromText="141" w:vertAnchor="text" w:horzAnchor="margin" w:tblpXSpec="center" w:tblpY="2"/>
              <w:tblOverlap w:val="never"/>
              <w:tblW w:w="3154" w:type="dxa"/>
              <w:tblCellMar>
                <w:left w:w="70" w:type="dxa"/>
                <w:right w:w="70" w:type="dxa"/>
              </w:tblCellMar>
              <w:tblLook w:val="04A0" w:firstRow="1" w:lastRow="0" w:firstColumn="1" w:lastColumn="0" w:noHBand="0" w:noVBand="1"/>
            </w:tblPr>
            <w:tblGrid>
              <w:gridCol w:w="1607"/>
              <w:gridCol w:w="729"/>
              <w:gridCol w:w="1041"/>
            </w:tblGrid>
            <w:tr w:rsidR="005D2499" w:rsidRPr="006A2C94" w:rsidTr="005D2499">
              <w:trPr>
                <w:trHeight w:val="444"/>
              </w:trPr>
              <w:tc>
                <w:tcPr>
                  <w:tcW w:w="315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LISTO (0)</w:t>
                  </w:r>
                </w:p>
              </w:tc>
            </w:tr>
            <w:tr w:rsidR="005D2499" w:rsidRPr="006A2C94" w:rsidTr="005D2499">
              <w:trPr>
                <w:trHeight w:val="286"/>
              </w:trPr>
              <w:tc>
                <w:tcPr>
                  <w:tcW w:w="1567" w:type="dxa"/>
                  <w:tcBorders>
                    <w:top w:val="nil"/>
                    <w:left w:val="single" w:sz="4" w:space="0" w:color="auto"/>
                    <w:bottom w:val="single" w:sz="4" w:space="0" w:color="auto"/>
                    <w:right w:val="nil"/>
                  </w:tcBorders>
                  <w:shd w:val="clear" w:color="auto" w:fill="auto"/>
                  <w:noWrap/>
                  <w:vAlign w:val="bottom"/>
                  <w:hideMark/>
                </w:tcPr>
                <w:p w:rsidR="005D2499" w:rsidRPr="006A2C94" w:rsidRDefault="005D2499" w:rsidP="005D2499">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BMPET&amp;AF&amp;val</w:t>
                  </w:r>
                </w:p>
              </w:tc>
              <w:tc>
                <w:tcPr>
                  <w:tcW w:w="656"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CONC</w:t>
                  </w:r>
                </w:p>
              </w:tc>
              <w:tc>
                <w:tcPr>
                  <w:tcW w:w="931"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P_EST_O</w:t>
                  </w:r>
                </w:p>
              </w:tc>
            </w:tr>
            <w:tr w:rsidR="005D2499" w:rsidRPr="006A2C94" w:rsidTr="005D2499">
              <w:trPr>
                <w:trHeight w:val="286"/>
              </w:trPr>
              <w:tc>
                <w:tcPr>
                  <w:tcW w:w="1567" w:type="dxa"/>
                  <w:tcBorders>
                    <w:top w:val="nil"/>
                    <w:left w:val="single" w:sz="4" w:space="0" w:color="auto"/>
                    <w:bottom w:val="nil"/>
                    <w:right w:val="nil"/>
                  </w:tcBorders>
                  <w:shd w:val="clear" w:color="000000" w:fill="E2EFD9"/>
                  <w:noWrap/>
                  <w:vAlign w:val="bottom"/>
                  <w:hideMark/>
                </w:tcPr>
                <w:p w:rsidR="005D2499" w:rsidRPr="006A2C94" w:rsidRDefault="005D2499" w:rsidP="005D2499">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6" w:type="dxa"/>
                  <w:tcBorders>
                    <w:top w:val="nil"/>
                    <w:left w:val="nil"/>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931" w:type="dxa"/>
                  <w:tcBorders>
                    <w:top w:val="nil"/>
                    <w:left w:val="nil"/>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5D2499">
              <w:trPr>
                <w:trHeight w:val="286"/>
              </w:trPr>
              <w:tc>
                <w:tcPr>
                  <w:tcW w:w="1567" w:type="dxa"/>
                  <w:tcBorders>
                    <w:top w:val="nil"/>
                    <w:left w:val="single" w:sz="4" w:space="0" w:color="auto"/>
                    <w:bottom w:val="nil"/>
                    <w:right w:val="nil"/>
                  </w:tcBorders>
                  <w:shd w:val="clear" w:color="auto" w:fill="auto"/>
                  <w:noWrap/>
                  <w:vAlign w:val="bottom"/>
                  <w:hideMark/>
                </w:tcPr>
                <w:p w:rsidR="005D2499" w:rsidRPr="006A2C94" w:rsidRDefault="005D2499" w:rsidP="005D2499">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6" w:type="dxa"/>
                  <w:tcBorders>
                    <w:top w:val="nil"/>
                    <w:left w:val="nil"/>
                    <w:bottom w:val="nil"/>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931" w:type="dxa"/>
                  <w:tcBorders>
                    <w:top w:val="nil"/>
                    <w:left w:val="nil"/>
                    <w:bottom w:val="nil"/>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5D2499">
              <w:trPr>
                <w:trHeight w:val="286"/>
              </w:trPr>
              <w:tc>
                <w:tcPr>
                  <w:tcW w:w="1567" w:type="dxa"/>
                  <w:tcBorders>
                    <w:top w:val="nil"/>
                    <w:left w:val="single" w:sz="4" w:space="0" w:color="auto"/>
                    <w:bottom w:val="nil"/>
                    <w:right w:val="nil"/>
                  </w:tcBorders>
                  <w:shd w:val="clear" w:color="000000" w:fill="E2EFD9"/>
                  <w:noWrap/>
                  <w:vAlign w:val="bottom"/>
                  <w:hideMark/>
                </w:tcPr>
                <w:p w:rsidR="005D2499" w:rsidRPr="006A2C94" w:rsidRDefault="005D2499" w:rsidP="005D2499">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6" w:type="dxa"/>
                  <w:tcBorders>
                    <w:top w:val="nil"/>
                    <w:left w:val="nil"/>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931" w:type="dxa"/>
                  <w:tcBorders>
                    <w:top w:val="nil"/>
                    <w:left w:val="nil"/>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5D2499">
              <w:trPr>
                <w:trHeight w:val="286"/>
              </w:trPr>
              <w:tc>
                <w:tcPr>
                  <w:tcW w:w="1567" w:type="dxa"/>
                  <w:tcBorders>
                    <w:top w:val="nil"/>
                    <w:left w:val="single" w:sz="4" w:space="0" w:color="auto"/>
                    <w:bottom w:val="single" w:sz="4" w:space="0" w:color="auto"/>
                    <w:right w:val="nil"/>
                  </w:tcBorders>
                  <w:shd w:val="clear" w:color="auto" w:fill="auto"/>
                  <w:noWrap/>
                  <w:vAlign w:val="bottom"/>
                  <w:hideMark/>
                </w:tcPr>
                <w:p w:rsidR="005D2499" w:rsidRPr="006A2C94" w:rsidRDefault="005D2499" w:rsidP="005D2499">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6"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931"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bl>
          <w:p w:rsidR="005D2499" w:rsidRPr="006A2C94" w:rsidRDefault="005D2499" w:rsidP="005C1E2C">
            <w:pPr>
              <w:jc w:val="both"/>
              <w:rPr>
                <w:rFonts w:ascii="Helvetica" w:hAnsi="Helvetica" w:cs="Helvetica"/>
                <w:sz w:val="20"/>
                <w:szCs w:val="20"/>
              </w:rPr>
            </w:pPr>
          </w:p>
        </w:tc>
        <w:tc>
          <w:tcPr>
            <w:tcW w:w="4322" w:type="dxa"/>
          </w:tcPr>
          <w:tbl>
            <w:tblPr>
              <w:tblpPr w:leftFromText="141" w:rightFromText="141" w:vertAnchor="text" w:horzAnchor="margin" w:tblpXSpec="center" w:tblpY="319"/>
              <w:tblOverlap w:val="never"/>
              <w:tblW w:w="1758" w:type="dxa"/>
              <w:tblCellMar>
                <w:left w:w="70" w:type="dxa"/>
                <w:right w:w="70" w:type="dxa"/>
              </w:tblCellMar>
              <w:tblLook w:val="04A0" w:firstRow="1" w:lastRow="0" w:firstColumn="1" w:lastColumn="0" w:noHBand="0" w:noVBand="1"/>
            </w:tblPr>
            <w:tblGrid>
              <w:gridCol w:w="885"/>
              <w:gridCol w:w="1041"/>
            </w:tblGrid>
            <w:tr w:rsidR="005D2499" w:rsidRPr="006A2C94" w:rsidTr="005D2499">
              <w:trPr>
                <w:trHeight w:val="285"/>
              </w:trPr>
              <w:tc>
                <w:tcPr>
                  <w:tcW w:w="175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D2499" w:rsidRPr="006A2C94" w:rsidRDefault="005D2499" w:rsidP="005D2499">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ESP (1)</w:t>
                  </w:r>
                </w:p>
              </w:tc>
            </w:tr>
            <w:tr w:rsidR="005D2499" w:rsidRPr="006A2C94" w:rsidTr="005D2499">
              <w:trPr>
                <w:trHeight w:val="184"/>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931"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P_EST_O</w:t>
                  </w:r>
                </w:p>
              </w:tc>
            </w:tr>
            <w:tr w:rsidR="005D2499" w:rsidRPr="006A2C94" w:rsidTr="005D2499">
              <w:trPr>
                <w:trHeight w:val="184"/>
              </w:trPr>
              <w:tc>
                <w:tcPr>
                  <w:tcW w:w="827" w:type="dxa"/>
                  <w:tcBorders>
                    <w:top w:val="nil"/>
                    <w:left w:val="single" w:sz="4" w:space="0" w:color="auto"/>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931" w:type="dxa"/>
                  <w:tcBorders>
                    <w:top w:val="nil"/>
                    <w:left w:val="nil"/>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5D2499">
              <w:trPr>
                <w:trHeight w:val="184"/>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931"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bl>
          <w:p w:rsidR="005D2499" w:rsidRPr="006A2C94" w:rsidRDefault="005D2499" w:rsidP="005C1E2C">
            <w:pPr>
              <w:jc w:val="both"/>
              <w:rPr>
                <w:rFonts w:ascii="Helvetica" w:hAnsi="Helvetica" w:cs="Helvetica"/>
                <w:sz w:val="20"/>
                <w:szCs w:val="20"/>
              </w:rPr>
            </w:pPr>
          </w:p>
        </w:tc>
      </w:tr>
      <w:tr w:rsidR="005D2499" w:rsidRPr="006A2C94" w:rsidTr="005D2499">
        <w:tc>
          <w:tcPr>
            <w:tcW w:w="4322" w:type="dxa"/>
          </w:tcPr>
          <w:tbl>
            <w:tblPr>
              <w:tblpPr w:leftFromText="141" w:rightFromText="141" w:vertAnchor="text" w:horzAnchor="margin" w:tblpXSpec="center" w:tblpY="178"/>
              <w:tblW w:w="3470" w:type="dxa"/>
              <w:tblCellMar>
                <w:left w:w="70" w:type="dxa"/>
                <w:right w:w="70" w:type="dxa"/>
              </w:tblCellMar>
              <w:tblLook w:val="04A0" w:firstRow="1" w:lastRow="0" w:firstColumn="1" w:lastColumn="0" w:noHBand="0" w:noVBand="1"/>
            </w:tblPr>
            <w:tblGrid>
              <w:gridCol w:w="1607"/>
              <w:gridCol w:w="729"/>
              <w:gridCol w:w="608"/>
              <w:gridCol w:w="718"/>
            </w:tblGrid>
            <w:tr w:rsidR="005D2499" w:rsidRPr="006A2C94" w:rsidTr="005D2499">
              <w:trPr>
                <w:trHeight w:val="371"/>
              </w:trPr>
              <w:tc>
                <w:tcPr>
                  <w:tcW w:w="347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2499" w:rsidRPr="006A2C94" w:rsidRDefault="005D2499" w:rsidP="006F565C">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LISTO</w:t>
                  </w:r>
                </w:p>
              </w:tc>
            </w:tr>
            <w:tr w:rsidR="005D2499" w:rsidRPr="006A2C94" w:rsidTr="005D2499">
              <w:trPr>
                <w:trHeight w:val="239"/>
              </w:trPr>
              <w:tc>
                <w:tcPr>
                  <w:tcW w:w="1567" w:type="dxa"/>
                  <w:tcBorders>
                    <w:top w:val="nil"/>
                    <w:left w:val="single" w:sz="4" w:space="0" w:color="auto"/>
                    <w:bottom w:val="single" w:sz="4" w:space="0" w:color="auto"/>
                    <w:right w:val="nil"/>
                  </w:tcBorders>
                  <w:shd w:val="clear" w:color="auto" w:fill="auto"/>
                  <w:noWrap/>
                  <w:vAlign w:val="bottom"/>
                  <w:hideMark/>
                </w:tcPr>
                <w:p w:rsidR="005D2499" w:rsidRPr="006A2C94" w:rsidRDefault="005D2499" w:rsidP="006F565C">
                  <w:pPr>
                    <w:spacing w:after="0" w:line="240" w:lineRule="auto"/>
                    <w:jc w:val="center"/>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BMPET&amp;AF&amp;val</w:t>
                  </w:r>
                </w:p>
              </w:tc>
              <w:tc>
                <w:tcPr>
                  <w:tcW w:w="656"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6F565C">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CONC</w:t>
                  </w:r>
                </w:p>
              </w:tc>
              <w:tc>
                <w:tcPr>
                  <w:tcW w:w="608" w:type="dxa"/>
                  <w:tcBorders>
                    <w:top w:val="nil"/>
                    <w:left w:val="nil"/>
                    <w:bottom w:val="single" w:sz="4" w:space="0" w:color="auto"/>
                    <w:right w:val="nil"/>
                  </w:tcBorders>
                  <w:shd w:val="clear" w:color="auto" w:fill="auto"/>
                  <w:noWrap/>
                  <w:vAlign w:val="bottom"/>
                  <w:hideMark/>
                </w:tcPr>
                <w:p w:rsidR="005D2499" w:rsidRPr="006A2C94" w:rsidRDefault="005D2499" w:rsidP="006F565C">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MOD</w:t>
                  </w:r>
                </w:p>
              </w:tc>
              <w:tc>
                <w:tcPr>
                  <w:tcW w:w="639"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6F565C">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r>
            <w:tr w:rsidR="005D2499" w:rsidRPr="006A2C94" w:rsidTr="005D2499">
              <w:trPr>
                <w:trHeight w:val="239"/>
              </w:trPr>
              <w:tc>
                <w:tcPr>
                  <w:tcW w:w="1567" w:type="dxa"/>
                  <w:tcBorders>
                    <w:top w:val="nil"/>
                    <w:left w:val="single" w:sz="4" w:space="0" w:color="auto"/>
                    <w:bottom w:val="nil"/>
                    <w:right w:val="nil"/>
                  </w:tcBorders>
                  <w:shd w:val="clear" w:color="000000" w:fill="E2EFD9"/>
                  <w:noWrap/>
                  <w:vAlign w:val="bottom"/>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6" w:type="dxa"/>
                  <w:tcBorders>
                    <w:top w:val="nil"/>
                    <w:left w:val="nil"/>
                    <w:bottom w:val="nil"/>
                    <w:right w:val="single" w:sz="4" w:space="0" w:color="auto"/>
                  </w:tcBorders>
                  <w:shd w:val="clear" w:color="000000" w:fill="E2EFD9"/>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08" w:type="dxa"/>
                  <w:tcBorders>
                    <w:top w:val="nil"/>
                    <w:left w:val="nil"/>
                    <w:bottom w:val="nil"/>
                    <w:right w:val="nil"/>
                  </w:tcBorders>
                  <w:shd w:val="clear" w:color="000000" w:fill="E2EFD9"/>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single" w:sz="4" w:space="0" w:color="auto"/>
                  </w:tcBorders>
                  <w:shd w:val="clear" w:color="000000" w:fill="E2EFD9"/>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5D2499">
              <w:trPr>
                <w:trHeight w:val="239"/>
              </w:trPr>
              <w:tc>
                <w:tcPr>
                  <w:tcW w:w="1567" w:type="dxa"/>
                  <w:tcBorders>
                    <w:top w:val="nil"/>
                    <w:left w:val="single" w:sz="4" w:space="0" w:color="auto"/>
                    <w:bottom w:val="nil"/>
                    <w:right w:val="nil"/>
                  </w:tcBorders>
                  <w:shd w:val="clear" w:color="auto" w:fill="auto"/>
                  <w:noWrap/>
                  <w:vAlign w:val="bottom"/>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56" w:type="dxa"/>
                  <w:tcBorders>
                    <w:top w:val="nil"/>
                    <w:left w:val="nil"/>
                    <w:bottom w:val="nil"/>
                    <w:right w:val="single" w:sz="4" w:space="0" w:color="auto"/>
                  </w:tcBorders>
                  <w:shd w:val="clear" w:color="auto" w:fill="auto"/>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08" w:type="dxa"/>
                  <w:tcBorders>
                    <w:top w:val="nil"/>
                    <w:left w:val="nil"/>
                    <w:bottom w:val="nil"/>
                    <w:right w:val="nil"/>
                  </w:tcBorders>
                  <w:shd w:val="clear" w:color="auto" w:fill="auto"/>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nil"/>
                    <w:right w:val="single" w:sz="4" w:space="0" w:color="auto"/>
                  </w:tcBorders>
                  <w:shd w:val="clear" w:color="auto" w:fill="auto"/>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r w:rsidR="005D2499" w:rsidRPr="006A2C94" w:rsidTr="005D2499">
              <w:trPr>
                <w:trHeight w:val="239"/>
              </w:trPr>
              <w:tc>
                <w:tcPr>
                  <w:tcW w:w="1567" w:type="dxa"/>
                  <w:tcBorders>
                    <w:top w:val="nil"/>
                    <w:left w:val="single" w:sz="4" w:space="0" w:color="auto"/>
                    <w:bottom w:val="nil"/>
                    <w:right w:val="nil"/>
                  </w:tcBorders>
                  <w:shd w:val="clear" w:color="000000" w:fill="E2EFD9"/>
                  <w:noWrap/>
                  <w:vAlign w:val="bottom"/>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6" w:type="dxa"/>
                  <w:tcBorders>
                    <w:top w:val="nil"/>
                    <w:left w:val="nil"/>
                    <w:bottom w:val="nil"/>
                    <w:right w:val="single" w:sz="4" w:space="0" w:color="auto"/>
                  </w:tcBorders>
                  <w:shd w:val="clear" w:color="000000" w:fill="E2EFD9"/>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08" w:type="dxa"/>
                  <w:tcBorders>
                    <w:top w:val="nil"/>
                    <w:left w:val="nil"/>
                    <w:bottom w:val="nil"/>
                    <w:right w:val="nil"/>
                  </w:tcBorders>
                  <w:shd w:val="clear" w:color="000000" w:fill="E2EFD9"/>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single" w:sz="4" w:space="0" w:color="auto"/>
                  </w:tcBorders>
                  <w:shd w:val="clear" w:color="000000" w:fill="E2EFD9"/>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5D2499">
              <w:trPr>
                <w:trHeight w:val="239"/>
              </w:trPr>
              <w:tc>
                <w:tcPr>
                  <w:tcW w:w="1567" w:type="dxa"/>
                  <w:tcBorders>
                    <w:top w:val="nil"/>
                    <w:left w:val="single" w:sz="4" w:space="0" w:color="auto"/>
                    <w:bottom w:val="single" w:sz="4" w:space="0" w:color="auto"/>
                    <w:right w:val="nil"/>
                  </w:tcBorders>
                  <w:shd w:val="clear" w:color="auto" w:fill="auto"/>
                  <w:noWrap/>
                  <w:vAlign w:val="bottom"/>
                  <w:hideMark/>
                </w:tcPr>
                <w:p w:rsidR="005D2499" w:rsidRPr="006A2C94" w:rsidRDefault="005D2499" w:rsidP="006F565C">
                  <w:pPr>
                    <w:spacing w:after="0" w:line="240" w:lineRule="auto"/>
                    <w:jc w:val="center"/>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56"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08" w:type="dxa"/>
                  <w:tcBorders>
                    <w:top w:val="nil"/>
                    <w:left w:val="nil"/>
                    <w:bottom w:val="single" w:sz="4" w:space="0" w:color="auto"/>
                    <w:right w:val="nil"/>
                  </w:tcBorders>
                  <w:shd w:val="clear" w:color="auto" w:fill="auto"/>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6F565C">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5D2499" w:rsidRPr="006A2C94" w:rsidRDefault="005D2499" w:rsidP="005C1E2C">
            <w:pPr>
              <w:jc w:val="both"/>
              <w:rPr>
                <w:rFonts w:ascii="Helvetica" w:hAnsi="Helvetica" w:cs="Helvetica"/>
                <w:sz w:val="20"/>
                <w:szCs w:val="20"/>
              </w:rPr>
            </w:pPr>
          </w:p>
        </w:tc>
        <w:tc>
          <w:tcPr>
            <w:tcW w:w="4322" w:type="dxa"/>
          </w:tcPr>
          <w:tbl>
            <w:tblPr>
              <w:tblpPr w:leftFromText="141" w:rightFromText="141" w:vertAnchor="text" w:horzAnchor="margin" w:tblpXSpec="center" w:tblpY="294"/>
              <w:tblOverlap w:val="never"/>
              <w:tblW w:w="2962" w:type="dxa"/>
              <w:tblCellMar>
                <w:left w:w="70" w:type="dxa"/>
                <w:right w:w="70" w:type="dxa"/>
              </w:tblCellMar>
              <w:tblLook w:val="04A0" w:firstRow="1" w:lastRow="0" w:firstColumn="1" w:lastColumn="0" w:noHBand="0" w:noVBand="1"/>
            </w:tblPr>
            <w:tblGrid>
              <w:gridCol w:w="885"/>
              <w:gridCol w:w="402"/>
              <w:gridCol w:w="541"/>
              <w:gridCol w:w="608"/>
              <w:gridCol w:w="718"/>
            </w:tblGrid>
            <w:tr w:rsidR="005D2499" w:rsidRPr="006A2C94" w:rsidTr="005D2499">
              <w:trPr>
                <w:trHeight w:val="293"/>
              </w:trPr>
              <w:tc>
                <w:tcPr>
                  <w:tcW w:w="296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D2499" w:rsidRPr="006A2C94" w:rsidRDefault="005D2499" w:rsidP="005D2499">
                  <w:pPr>
                    <w:spacing w:after="0" w:line="240" w:lineRule="auto"/>
                    <w:jc w:val="center"/>
                    <w:rPr>
                      <w:rFonts w:ascii="Helvetica" w:eastAsia="Times New Roman" w:hAnsi="Helvetica" w:cs="Helvetica"/>
                      <w:color w:val="44546A"/>
                      <w:sz w:val="20"/>
                      <w:szCs w:val="20"/>
                      <w:lang w:eastAsia="es-ES"/>
                    </w:rPr>
                  </w:pPr>
                  <w:r w:rsidRPr="006A2C94">
                    <w:rPr>
                      <w:rFonts w:ascii="Helvetica" w:eastAsia="Times New Roman" w:hAnsi="Helvetica" w:cs="Helvetica"/>
                      <w:color w:val="44546A"/>
                      <w:sz w:val="20"/>
                      <w:szCs w:val="20"/>
                      <w:lang w:eastAsia="es-ES"/>
                    </w:rPr>
                    <w:t>ESP</w:t>
                  </w:r>
                </w:p>
              </w:tc>
            </w:tr>
            <w:tr w:rsidR="005D2499" w:rsidRPr="006A2C94" w:rsidTr="005D2499">
              <w:trPr>
                <w:trHeight w:val="190"/>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MLISTO</w:t>
                  </w:r>
                </w:p>
              </w:tc>
              <w:tc>
                <w:tcPr>
                  <w:tcW w:w="402" w:type="dxa"/>
                  <w:tcBorders>
                    <w:top w:val="nil"/>
                    <w:left w:val="nil"/>
                    <w:bottom w:val="single" w:sz="4" w:space="0" w:color="auto"/>
                    <w:right w:val="nil"/>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val</w:t>
                  </w:r>
                </w:p>
              </w:tc>
              <w:tc>
                <w:tcPr>
                  <w:tcW w:w="486" w:type="dxa"/>
                  <w:tcBorders>
                    <w:top w:val="nil"/>
                    <w:left w:val="nil"/>
                    <w:bottom w:val="single" w:sz="4" w:space="0" w:color="auto"/>
                    <w:right w:val="nil"/>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PEV</w:t>
                  </w:r>
                </w:p>
              </w:tc>
              <w:tc>
                <w:tcPr>
                  <w:tcW w:w="608" w:type="dxa"/>
                  <w:tcBorders>
                    <w:top w:val="nil"/>
                    <w:left w:val="nil"/>
                    <w:bottom w:val="single" w:sz="4" w:space="0" w:color="auto"/>
                    <w:right w:val="nil"/>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MOD</w:t>
                  </w:r>
                </w:p>
              </w:tc>
              <w:tc>
                <w:tcPr>
                  <w:tcW w:w="639"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rPr>
                      <w:rFonts w:ascii="Helvetica" w:eastAsia="Times New Roman" w:hAnsi="Helvetica" w:cs="Helvetica"/>
                      <w:i/>
                      <w:iCs/>
                      <w:color w:val="7F7F7F"/>
                      <w:sz w:val="20"/>
                      <w:szCs w:val="20"/>
                      <w:lang w:eastAsia="es-ES"/>
                    </w:rPr>
                  </w:pPr>
                  <w:r w:rsidRPr="006A2C94">
                    <w:rPr>
                      <w:rFonts w:ascii="Helvetica" w:eastAsia="Times New Roman" w:hAnsi="Helvetica" w:cs="Helvetica"/>
                      <w:i/>
                      <w:iCs/>
                      <w:color w:val="7F7F7F"/>
                      <w:sz w:val="20"/>
                      <w:szCs w:val="20"/>
                      <w:lang w:eastAsia="es-ES"/>
                    </w:rPr>
                    <w:t>LISTO</w:t>
                  </w:r>
                </w:p>
              </w:tc>
            </w:tr>
            <w:tr w:rsidR="005D2499" w:rsidRPr="006A2C94" w:rsidTr="005D2499">
              <w:trPr>
                <w:trHeight w:val="190"/>
              </w:trPr>
              <w:tc>
                <w:tcPr>
                  <w:tcW w:w="827" w:type="dxa"/>
                  <w:tcBorders>
                    <w:top w:val="nil"/>
                    <w:left w:val="single" w:sz="4" w:space="0" w:color="auto"/>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02" w:type="dxa"/>
                  <w:tcBorders>
                    <w:top w:val="nil"/>
                    <w:left w:val="nil"/>
                    <w:bottom w:val="nil"/>
                    <w:right w:val="nil"/>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X</w:t>
                  </w:r>
                </w:p>
              </w:tc>
              <w:tc>
                <w:tcPr>
                  <w:tcW w:w="486" w:type="dxa"/>
                  <w:tcBorders>
                    <w:top w:val="nil"/>
                    <w:left w:val="nil"/>
                    <w:bottom w:val="nil"/>
                    <w:right w:val="nil"/>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08" w:type="dxa"/>
                  <w:tcBorders>
                    <w:top w:val="nil"/>
                    <w:left w:val="nil"/>
                    <w:bottom w:val="nil"/>
                    <w:right w:val="nil"/>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39" w:type="dxa"/>
                  <w:tcBorders>
                    <w:top w:val="nil"/>
                    <w:left w:val="nil"/>
                    <w:bottom w:val="nil"/>
                    <w:right w:val="single" w:sz="4" w:space="0" w:color="auto"/>
                  </w:tcBorders>
                  <w:shd w:val="clear" w:color="000000" w:fill="E2EFD9"/>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r>
            <w:tr w:rsidR="005D2499" w:rsidRPr="006A2C94" w:rsidTr="005D2499">
              <w:trPr>
                <w:trHeight w:val="190"/>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402" w:type="dxa"/>
                  <w:tcBorders>
                    <w:top w:val="nil"/>
                    <w:left w:val="nil"/>
                    <w:bottom w:val="single" w:sz="4" w:space="0" w:color="auto"/>
                    <w:right w:val="nil"/>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486" w:type="dxa"/>
                  <w:tcBorders>
                    <w:top w:val="nil"/>
                    <w:left w:val="nil"/>
                    <w:bottom w:val="single" w:sz="4" w:space="0" w:color="auto"/>
                    <w:right w:val="nil"/>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c>
                <w:tcPr>
                  <w:tcW w:w="608" w:type="dxa"/>
                  <w:tcBorders>
                    <w:top w:val="nil"/>
                    <w:left w:val="nil"/>
                    <w:bottom w:val="single" w:sz="4" w:space="0" w:color="auto"/>
                    <w:right w:val="nil"/>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0</w:t>
                  </w:r>
                </w:p>
              </w:tc>
              <w:tc>
                <w:tcPr>
                  <w:tcW w:w="639" w:type="dxa"/>
                  <w:tcBorders>
                    <w:top w:val="nil"/>
                    <w:left w:val="nil"/>
                    <w:bottom w:val="single" w:sz="4" w:space="0" w:color="auto"/>
                    <w:right w:val="single" w:sz="4" w:space="0" w:color="auto"/>
                  </w:tcBorders>
                  <w:shd w:val="clear" w:color="auto" w:fill="auto"/>
                  <w:noWrap/>
                  <w:vAlign w:val="bottom"/>
                  <w:hideMark/>
                </w:tcPr>
                <w:p w:rsidR="005D2499" w:rsidRPr="006A2C94" w:rsidRDefault="005D2499" w:rsidP="005D2499">
                  <w:pPr>
                    <w:spacing w:after="0" w:line="240" w:lineRule="auto"/>
                    <w:jc w:val="right"/>
                    <w:rPr>
                      <w:rFonts w:ascii="Helvetica" w:eastAsia="Times New Roman" w:hAnsi="Helvetica" w:cs="Helvetica"/>
                      <w:color w:val="000000"/>
                      <w:sz w:val="20"/>
                      <w:szCs w:val="20"/>
                      <w:lang w:eastAsia="es-ES"/>
                    </w:rPr>
                  </w:pPr>
                  <w:r w:rsidRPr="006A2C94">
                    <w:rPr>
                      <w:rFonts w:ascii="Helvetica" w:eastAsia="Times New Roman" w:hAnsi="Helvetica" w:cs="Helvetica"/>
                      <w:color w:val="000000"/>
                      <w:sz w:val="20"/>
                      <w:szCs w:val="20"/>
                      <w:lang w:eastAsia="es-ES"/>
                    </w:rPr>
                    <w:t>1</w:t>
                  </w:r>
                </w:p>
              </w:tc>
            </w:tr>
          </w:tbl>
          <w:p w:rsidR="005D2499" w:rsidRPr="006A2C94" w:rsidRDefault="005D2499" w:rsidP="005C1E2C">
            <w:pPr>
              <w:jc w:val="both"/>
              <w:rPr>
                <w:rFonts w:ascii="Helvetica" w:hAnsi="Helvetica" w:cs="Helvetica"/>
                <w:sz w:val="20"/>
                <w:szCs w:val="20"/>
              </w:rPr>
            </w:pPr>
          </w:p>
        </w:tc>
      </w:tr>
    </w:tbl>
    <w:p w:rsidR="005D2499" w:rsidRPr="006A2C94" w:rsidRDefault="005D2499" w:rsidP="005D2499">
      <w:pPr>
        <w:spacing w:after="0"/>
        <w:jc w:val="both"/>
        <w:rPr>
          <w:rFonts w:ascii="Helvetica" w:hAnsi="Helvetica" w:cs="Helvetica"/>
          <w:sz w:val="20"/>
          <w:szCs w:val="20"/>
        </w:rPr>
      </w:pPr>
    </w:p>
    <w:p w:rsidR="005D2499" w:rsidRPr="006A2C94" w:rsidRDefault="005D2499" w:rsidP="005D2499">
      <w:pPr>
        <w:jc w:val="center"/>
        <w:rPr>
          <w:rFonts w:ascii="Helvetica" w:hAnsi="Helvetica" w:cs="Helvetica"/>
          <w:i/>
          <w:sz w:val="20"/>
          <w:szCs w:val="20"/>
        </w:rPr>
      </w:pPr>
      <w:r w:rsidRPr="006A2C94">
        <w:rPr>
          <w:rFonts w:ascii="Helvetica" w:hAnsi="Helvetica" w:cs="Helvetica"/>
          <w:i/>
          <w:sz w:val="20"/>
          <w:szCs w:val="20"/>
        </w:rPr>
        <w:t>Tablas 25, 26, 27 y 28. Lógica de próximo estado (superiores) y salida (inferiores) del autómata observador</w:t>
      </w:r>
    </w:p>
    <w:p w:rsidR="005D2499" w:rsidRPr="006A2C94" w:rsidRDefault="005D2499" w:rsidP="005C1E2C">
      <w:pPr>
        <w:jc w:val="both"/>
        <w:rPr>
          <w:rFonts w:ascii="Helvetica" w:hAnsi="Helvetica" w:cs="Helvetica"/>
          <w:sz w:val="20"/>
          <w:szCs w:val="20"/>
        </w:rPr>
      </w:pPr>
      <w:r w:rsidRPr="006A2C94">
        <w:rPr>
          <w:rFonts w:ascii="Helvetica" w:hAnsi="Helvetica" w:cs="Helvetica"/>
          <w:sz w:val="20"/>
          <w:szCs w:val="20"/>
        </w:rPr>
        <w:t>Como ocurría en los casos anteriores, la salida pasará por un multiplexor (en este caso de 2 entradas) que determinará, según el estado, la salida correspondiente.</w:t>
      </w:r>
    </w:p>
    <w:p w:rsidR="005D2499" w:rsidRDefault="005D2499"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Default="003D0AC4" w:rsidP="005C1E2C">
      <w:pPr>
        <w:jc w:val="both"/>
        <w:rPr>
          <w:rFonts w:ascii="Helvetica" w:hAnsi="Helvetica" w:cs="Helvetica"/>
          <w:b/>
          <w:sz w:val="20"/>
          <w:szCs w:val="20"/>
        </w:rPr>
      </w:pPr>
    </w:p>
    <w:p w:rsidR="003D0AC4" w:rsidRPr="006A2C94" w:rsidRDefault="003D0AC4" w:rsidP="005C1E2C">
      <w:pPr>
        <w:jc w:val="both"/>
        <w:rPr>
          <w:rFonts w:ascii="Helvetica" w:hAnsi="Helvetica" w:cs="Helvetica"/>
          <w:b/>
          <w:sz w:val="20"/>
          <w:szCs w:val="20"/>
        </w:rPr>
      </w:pPr>
    </w:p>
    <w:p w:rsidR="006F565C" w:rsidRPr="006A2C94" w:rsidRDefault="006F565C" w:rsidP="006F565C">
      <w:pPr>
        <w:jc w:val="both"/>
        <w:rPr>
          <w:rFonts w:ascii="Helvetica" w:hAnsi="Helvetica" w:cs="Helvetica"/>
          <w:b/>
          <w:sz w:val="20"/>
          <w:szCs w:val="20"/>
        </w:rPr>
      </w:pPr>
      <w:r w:rsidRPr="006A2C94">
        <w:rPr>
          <w:rFonts w:ascii="Helvetica" w:hAnsi="Helvetica" w:cs="Helvetica"/>
          <w:b/>
          <w:sz w:val="20"/>
          <w:szCs w:val="20"/>
        </w:rPr>
        <w:lastRenderedPageBreak/>
        <w:t xml:space="preserve">Instrucciones </w:t>
      </w:r>
    </w:p>
    <w:p w:rsidR="006F565C" w:rsidRPr="006A2C94" w:rsidRDefault="006F565C" w:rsidP="006F565C">
      <w:pPr>
        <w:jc w:val="both"/>
        <w:rPr>
          <w:rFonts w:ascii="Helvetica" w:hAnsi="Helvetica" w:cs="Helvetica"/>
          <w:sz w:val="20"/>
          <w:szCs w:val="20"/>
        </w:rPr>
      </w:pPr>
      <w:r w:rsidRPr="006A2C94">
        <w:rPr>
          <w:rFonts w:ascii="Helvetica" w:hAnsi="Helvetica" w:cs="Helvetica"/>
          <w:sz w:val="20"/>
          <w:szCs w:val="20"/>
        </w:rPr>
        <w:t>Para garantizar acceso exclusivo, implementaremos el par de instrucciones load linked y store conditional del siguiente modo:</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81"/>
        <w:gridCol w:w="2881"/>
        <w:gridCol w:w="2882"/>
      </w:tblGrid>
      <w:tr w:rsidR="006F565C" w:rsidRPr="006A2C94" w:rsidTr="006F565C">
        <w:tc>
          <w:tcPr>
            <w:tcW w:w="2881" w:type="dxa"/>
            <w:vAlign w:val="center"/>
          </w:tcPr>
          <w:p w:rsidR="006F565C" w:rsidRPr="006A2C94" w:rsidRDefault="006F565C" w:rsidP="006F565C">
            <w:pPr>
              <w:jc w:val="center"/>
              <w:rPr>
                <w:rFonts w:ascii="Helvetica" w:hAnsi="Helvetica" w:cs="Helvetica"/>
                <w:sz w:val="20"/>
                <w:szCs w:val="20"/>
                <w:lang w:val="en-GB"/>
              </w:rPr>
            </w:pPr>
            <w:r w:rsidRPr="006A2C94">
              <w:rPr>
                <w:rFonts w:ascii="Helvetica" w:hAnsi="Helvetica" w:cs="Helvetica"/>
                <w:sz w:val="20"/>
                <w:szCs w:val="20"/>
                <w:lang w:val="en-GB"/>
              </w:rPr>
              <w:t>Load linked: LL R</w:t>
            </w:r>
            <w:r w:rsidRPr="006A2C94">
              <w:rPr>
                <w:rFonts w:ascii="Helvetica" w:hAnsi="Helvetica" w:cs="Helvetica"/>
                <w:sz w:val="20"/>
                <w:szCs w:val="20"/>
                <w:vertAlign w:val="subscript"/>
                <w:lang w:val="en-GB"/>
              </w:rPr>
              <w:t>d</w:t>
            </w:r>
            <w:r w:rsidRPr="006A2C94">
              <w:rPr>
                <w:rFonts w:ascii="Helvetica" w:hAnsi="Helvetica" w:cs="Helvetica"/>
                <w:sz w:val="20"/>
                <w:szCs w:val="20"/>
                <w:lang w:val="en-GB"/>
              </w:rPr>
              <w:t>, X(R</w:t>
            </w:r>
            <w:r w:rsidRPr="006A2C94">
              <w:rPr>
                <w:rFonts w:ascii="Helvetica" w:hAnsi="Helvetica" w:cs="Helvetica"/>
                <w:sz w:val="20"/>
                <w:szCs w:val="20"/>
                <w:vertAlign w:val="subscript"/>
                <w:lang w:val="en-GB"/>
              </w:rPr>
              <w:t>f</w:t>
            </w:r>
            <w:r w:rsidRPr="006A2C94">
              <w:rPr>
                <w:rFonts w:ascii="Helvetica" w:hAnsi="Helvetica" w:cs="Helvetica"/>
                <w:sz w:val="20"/>
                <w:szCs w:val="20"/>
                <w:lang w:val="en-GB"/>
              </w:rPr>
              <w:t>)</w:t>
            </w:r>
          </w:p>
        </w:tc>
        <w:tc>
          <w:tcPr>
            <w:tcW w:w="2881" w:type="dxa"/>
            <w:vAlign w:val="center"/>
          </w:tcPr>
          <w:p w:rsidR="006F565C" w:rsidRPr="006A2C94" w:rsidRDefault="006F565C" w:rsidP="006F565C">
            <w:pPr>
              <w:jc w:val="center"/>
              <w:rPr>
                <w:rFonts w:ascii="Helvetica" w:hAnsi="Helvetica" w:cs="Helvetica"/>
                <w:sz w:val="20"/>
                <w:szCs w:val="20"/>
                <w:lang w:val="en-GB"/>
              </w:rPr>
            </w:pPr>
            <w:r w:rsidRPr="006A2C94">
              <w:rPr>
                <w:rFonts w:ascii="Helvetica" w:hAnsi="Helvetica" w:cs="Helvetica"/>
                <w:sz w:val="20"/>
                <w:szCs w:val="20"/>
                <w:lang w:val="en-GB"/>
              </w:rPr>
              <w:t>Store Conditional:        SC R</w:t>
            </w:r>
            <w:r w:rsidRPr="006A2C94">
              <w:rPr>
                <w:rFonts w:ascii="Helvetica" w:hAnsi="Helvetica" w:cs="Helvetica"/>
                <w:sz w:val="20"/>
                <w:szCs w:val="20"/>
                <w:vertAlign w:val="subscript"/>
                <w:lang w:val="en-GB"/>
              </w:rPr>
              <w:t>fd</w:t>
            </w:r>
            <w:r w:rsidRPr="006A2C94">
              <w:rPr>
                <w:rFonts w:ascii="Helvetica" w:hAnsi="Helvetica" w:cs="Helvetica"/>
                <w:sz w:val="20"/>
                <w:szCs w:val="20"/>
                <w:lang w:val="en-GB"/>
              </w:rPr>
              <w:t>, X(R</w:t>
            </w:r>
            <w:r w:rsidRPr="006A2C94">
              <w:rPr>
                <w:rFonts w:ascii="Helvetica" w:hAnsi="Helvetica" w:cs="Helvetica"/>
                <w:sz w:val="20"/>
                <w:szCs w:val="20"/>
                <w:vertAlign w:val="subscript"/>
                <w:lang w:val="en-GB"/>
              </w:rPr>
              <w:t>f</w:t>
            </w:r>
            <w:r w:rsidRPr="006A2C94">
              <w:rPr>
                <w:rFonts w:ascii="Helvetica" w:hAnsi="Helvetica" w:cs="Helvetica"/>
                <w:sz w:val="20"/>
                <w:szCs w:val="20"/>
                <w:lang w:val="en-GB"/>
              </w:rPr>
              <w:t>)</w:t>
            </w:r>
          </w:p>
        </w:tc>
        <w:tc>
          <w:tcPr>
            <w:tcW w:w="2882" w:type="dxa"/>
            <w:vAlign w:val="center"/>
          </w:tcPr>
          <w:p w:rsidR="006F565C" w:rsidRPr="006A2C94" w:rsidRDefault="006F565C" w:rsidP="006F565C">
            <w:pPr>
              <w:jc w:val="center"/>
              <w:rPr>
                <w:rFonts w:ascii="Helvetica" w:hAnsi="Helvetica" w:cs="Helvetica"/>
                <w:sz w:val="20"/>
                <w:szCs w:val="20"/>
                <w:lang w:val="en-GB"/>
              </w:rPr>
            </w:pPr>
            <w:r w:rsidRPr="006A2C94">
              <w:rPr>
                <w:rFonts w:ascii="Helvetica" w:hAnsi="Helvetica" w:cs="Helvetica"/>
                <w:sz w:val="20"/>
                <w:szCs w:val="20"/>
                <w:lang w:val="en-GB"/>
              </w:rPr>
              <w:t>Observación de SC</w:t>
            </w:r>
          </w:p>
        </w:tc>
      </w:tr>
      <w:tr w:rsidR="006F565C" w:rsidRPr="0015643A" w:rsidTr="006F565C">
        <w:tc>
          <w:tcPr>
            <w:tcW w:w="2881" w:type="dxa"/>
          </w:tcPr>
          <w:p w:rsidR="006F565C" w:rsidRPr="006A2C94" w:rsidRDefault="006F565C" w:rsidP="006F565C">
            <w:pPr>
              <w:jc w:val="both"/>
              <w:rPr>
                <w:rFonts w:ascii="Helvetica" w:hAnsi="Helvetica" w:cs="Helvetica"/>
                <w:sz w:val="20"/>
                <w:szCs w:val="20"/>
                <w:lang w:val="en-GB"/>
              </w:rPr>
            </w:pP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R</w:t>
            </w:r>
            <w:r w:rsidRPr="006A2C94">
              <w:rPr>
                <w:rFonts w:ascii="Helvetica" w:hAnsi="Helvetica" w:cs="Helvetica"/>
                <w:sz w:val="20"/>
                <w:szCs w:val="20"/>
                <w:vertAlign w:val="subscript"/>
                <w:lang w:val="en-GB"/>
              </w:rPr>
              <w:t>d</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=M[X+R</w:t>
            </w:r>
            <w:r w:rsidRPr="006A2C94">
              <w:rPr>
                <w:rFonts w:ascii="Helvetica" w:hAnsi="Helvetica" w:cs="Helvetica"/>
                <w:sz w:val="20"/>
                <w:szCs w:val="20"/>
                <w:vertAlign w:val="subscript"/>
                <w:lang w:val="en-GB"/>
              </w:rPr>
              <w:t>f</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w:t>
            </w: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RLD</w:t>
            </w:r>
            <w:r w:rsidRPr="006A2C94">
              <w:rPr>
                <w:rFonts w:ascii="Helvetica" w:hAnsi="Helvetica" w:cs="Helvetica"/>
                <w:sz w:val="20"/>
                <w:szCs w:val="20"/>
                <w:vertAlign w:val="superscript"/>
                <w:lang w:val="en-GB"/>
              </w:rPr>
              <w:t xml:space="preserve">v </w:t>
            </w:r>
            <w:r w:rsidRPr="006A2C94">
              <w:rPr>
                <w:rFonts w:ascii="Helvetica" w:hAnsi="Helvetica" w:cs="Helvetica"/>
                <w:sz w:val="20"/>
                <w:szCs w:val="20"/>
                <w:lang w:val="en-GB"/>
              </w:rPr>
              <w:t>= X+R</w:t>
            </w:r>
            <w:r w:rsidRPr="006A2C94">
              <w:rPr>
                <w:rFonts w:ascii="Helvetica" w:hAnsi="Helvetica" w:cs="Helvetica"/>
                <w:sz w:val="20"/>
                <w:szCs w:val="20"/>
                <w:vertAlign w:val="subscript"/>
                <w:lang w:val="en-GB"/>
              </w:rPr>
              <w:t>fd</w:t>
            </w:r>
            <w:r w:rsidRPr="006A2C94">
              <w:rPr>
                <w:rFonts w:ascii="Helvetica" w:hAnsi="Helvetica" w:cs="Helvetica"/>
                <w:sz w:val="20"/>
                <w:szCs w:val="20"/>
                <w:vertAlign w:val="superscript"/>
                <w:lang w:val="en-GB"/>
              </w:rPr>
              <w:t>v</w:t>
            </w: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RLR</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xml:space="preserve"> = 1</w:t>
            </w:r>
          </w:p>
        </w:tc>
        <w:tc>
          <w:tcPr>
            <w:tcW w:w="2881" w:type="dxa"/>
          </w:tcPr>
          <w:p w:rsidR="006F565C" w:rsidRPr="006A2C94" w:rsidRDefault="006F565C" w:rsidP="006F565C">
            <w:pPr>
              <w:jc w:val="both"/>
              <w:rPr>
                <w:rFonts w:ascii="Helvetica" w:hAnsi="Helvetica" w:cs="Helvetica"/>
                <w:sz w:val="20"/>
                <w:szCs w:val="20"/>
                <w:lang w:val="en-GB"/>
              </w:rPr>
            </w:pP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if(RLD</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xml:space="preserve"> = X + R</w:t>
            </w:r>
            <w:r w:rsidRPr="006A2C94">
              <w:rPr>
                <w:rFonts w:ascii="Helvetica" w:hAnsi="Helvetica" w:cs="Helvetica"/>
                <w:sz w:val="20"/>
                <w:szCs w:val="20"/>
                <w:vertAlign w:val="subscript"/>
                <w:lang w:val="en-GB"/>
              </w:rPr>
              <w:t>fv</w:t>
            </w:r>
            <w:r w:rsidRPr="006A2C94">
              <w:rPr>
                <w:rFonts w:ascii="Helvetica" w:hAnsi="Helvetica" w:cs="Helvetica"/>
                <w:sz w:val="20"/>
                <w:szCs w:val="20"/>
                <w:lang w:val="en-GB"/>
              </w:rPr>
              <w:t xml:space="preserve"> and RLR</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xml:space="preserve"> = 1) then</w:t>
            </w: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 xml:space="preserve">    M[X+R</w:t>
            </w:r>
            <w:r w:rsidRPr="006A2C94">
              <w:rPr>
                <w:rFonts w:ascii="Helvetica" w:hAnsi="Helvetica" w:cs="Helvetica"/>
                <w:sz w:val="20"/>
                <w:szCs w:val="20"/>
                <w:vertAlign w:val="subscript"/>
                <w:lang w:val="en-GB"/>
              </w:rPr>
              <w:t>fv</w:t>
            </w:r>
            <w:r w:rsidRPr="006A2C94">
              <w:rPr>
                <w:rFonts w:ascii="Helvetica" w:hAnsi="Helvetica" w:cs="Helvetica"/>
                <w:sz w:val="20"/>
                <w:szCs w:val="20"/>
                <w:lang w:val="en-GB"/>
              </w:rPr>
              <w:t>] = R</w:t>
            </w:r>
            <w:r w:rsidRPr="006A2C94">
              <w:rPr>
                <w:rFonts w:ascii="Helvetica" w:hAnsi="Helvetica" w:cs="Helvetica"/>
                <w:sz w:val="20"/>
                <w:szCs w:val="20"/>
                <w:vertAlign w:val="subscript"/>
                <w:lang w:val="en-GB"/>
              </w:rPr>
              <w:t>fd</w:t>
            </w:r>
            <w:r w:rsidRPr="006A2C94">
              <w:rPr>
                <w:rFonts w:ascii="Helvetica" w:hAnsi="Helvetica" w:cs="Helvetica"/>
                <w:sz w:val="20"/>
                <w:szCs w:val="20"/>
                <w:vertAlign w:val="superscript"/>
                <w:lang w:val="en-GB"/>
              </w:rPr>
              <w:t>v</w:t>
            </w: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 xml:space="preserve">    R</w:t>
            </w:r>
            <w:r w:rsidRPr="006A2C94">
              <w:rPr>
                <w:rFonts w:ascii="Helvetica" w:hAnsi="Helvetica" w:cs="Helvetica"/>
                <w:sz w:val="20"/>
                <w:szCs w:val="20"/>
                <w:vertAlign w:val="subscript"/>
                <w:lang w:val="en-GB"/>
              </w:rPr>
              <w:t>fd</w:t>
            </w:r>
            <w:r w:rsidRPr="006A2C94">
              <w:rPr>
                <w:rFonts w:ascii="Helvetica" w:hAnsi="Helvetica" w:cs="Helvetica"/>
                <w:sz w:val="20"/>
                <w:szCs w:val="20"/>
                <w:vertAlign w:val="superscript"/>
                <w:lang w:val="en-GB"/>
              </w:rPr>
              <w:t xml:space="preserve">v </w:t>
            </w:r>
            <w:r w:rsidRPr="006A2C94">
              <w:rPr>
                <w:rFonts w:ascii="Helvetica" w:hAnsi="Helvetica" w:cs="Helvetica"/>
                <w:sz w:val="20"/>
                <w:szCs w:val="20"/>
                <w:lang w:val="en-GB"/>
              </w:rPr>
              <w:t>= 1</w:t>
            </w:r>
          </w:p>
          <w:p w:rsidR="006F565C" w:rsidRPr="006A2C94" w:rsidRDefault="006F565C" w:rsidP="006F565C">
            <w:pPr>
              <w:jc w:val="both"/>
              <w:rPr>
                <w:rFonts w:ascii="Helvetica" w:hAnsi="Helvetica" w:cs="Helvetica"/>
                <w:sz w:val="20"/>
                <w:szCs w:val="20"/>
              </w:rPr>
            </w:pPr>
            <w:r w:rsidRPr="006A2C94">
              <w:rPr>
                <w:rFonts w:ascii="Helvetica" w:hAnsi="Helvetica" w:cs="Helvetica"/>
                <w:sz w:val="20"/>
                <w:szCs w:val="20"/>
              </w:rPr>
              <w:t>else R</w:t>
            </w:r>
            <w:r w:rsidRPr="006A2C94">
              <w:rPr>
                <w:rFonts w:ascii="Helvetica" w:hAnsi="Helvetica" w:cs="Helvetica"/>
                <w:sz w:val="20"/>
                <w:szCs w:val="20"/>
                <w:vertAlign w:val="subscript"/>
              </w:rPr>
              <w:t>fd</w:t>
            </w:r>
            <w:r w:rsidRPr="006A2C94">
              <w:rPr>
                <w:rFonts w:ascii="Helvetica" w:hAnsi="Helvetica" w:cs="Helvetica"/>
                <w:sz w:val="20"/>
                <w:szCs w:val="20"/>
                <w:vertAlign w:val="superscript"/>
              </w:rPr>
              <w:t>v</w:t>
            </w:r>
            <w:r w:rsidRPr="006A2C94">
              <w:rPr>
                <w:rFonts w:ascii="Helvetica" w:hAnsi="Helvetica" w:cs="Helvetica"/>
                <w:sz w:val="20"/>
                <w:szCs w:val="20"/>
              </w:rPr>
              <w:t xml:space="preserve"> = 0</w:t>
            </w:r>
          </w:p>
          <w:p w:rsidR="006F565C" w:rsidRPr="006A2C94" w:rsidRDefault="006F565C" w:rsidP="006F565C">
            <w:pPr>
              <w:jc w:val="both"/>
              <w:rPr>
                <w:rFonts w:ascii="Helvetica" w:hAnsi="Helvetica" w:cs="Helvetica"/>
                <w:sz w:val="20"/>
                <w:szCs w:val="20"/>
              </w:rPr>
            </w:pPr>
            <w:r w:rsidRPr="006A2C94">
              <w:rPr>
                <w:rFonts w:ascii="Helvetica" w:hAnsi="Helvetica" w:cs="Helvetica"/>
                <w:sz w:val="20"/>
                <w:szCs w:val="20"/>
              </w:rPr>
              <w:t>RLR</w:t>
            </w:r>
            <w:r w:rsidRPr="006A2C94">
              <w:rPr>
                <w:rFonts w:ascii="Helvetica" w:hAnsi="Helvetica" w:cs="Helvetica"/>
                <w:sz w:val="20"/>
                <w:szCs w:val="20"/>
                <w:vertAlign w:val="superscript"/>
              </w:rPr>
              <w:t>v</w:t>
            </w:r>
            <w:r w:rsidRPr="006A2C94">
              <w:rPr>
                <w:rFonts w:ascii="Helvetica" w:hAnsi="Helvetica" w:cs="Helvetica"/>
                <w:sz w:val="20"/>
                <w:szCs w:val="20"/>
              </w:rPr>
              <w:t xml:space="preserve"> = 0</w:t>
            </w:r>
          </w:p>
          <w:p w:rsidR="006F565C" w:rsidRPr="006A2C94" w:rsidRDefault="006F565C" w:rsidP="006F565C">
            <w:pPr>
              <w:jc w:val="both"/>
              <w:rPr>
                <w:rFonts w:ascii="Helvetica" w:hAnsi="Helvetica" w:cs="Helvetica"/>
                <w:sz w:val="20"/>
                <w:szCs w:val="20"/>
                <w:lang w:val="en-GB"/>
              </w:rPr>
            </w:pPr>
          </w:p>
        </w:tc>
        <w:tc>
          <w:tcPr>
            <w:tcW w:w="2882" w:type="dxa"/>
          </w:tcPr>
          <w:p w:rsidR="006F565C" w:rsidRPr="006A2C94" w:rsidRDefault="006F565C" w:rsidP="006F565C">
            <w:pPr>
              <w:jc w:val="both"/>
              <w:rPr>
                <w:rFonts w:ascii="Helvetica" w:hAnsi="Helvetica" w:cs="Helvetica"/>
                <w:sz w:val="20"/>
                <w:szCs w:val="20"/>
                <w:lang w:val="en-GB"/>
              </w:rPr>
            </w:pPr>
          </w:p>
          <w:p w:rsidR="006F565C" w:rsidRPr="006A2C94" w:rsidRDefault="006F565C" w:rsidP="006F565C">
            <w:pPr>
              <w:jc w:val="both"/>
              <w:rPr>
                <w:rFonts w:ascii="Helvetica" w:hAnsi="Helvetica" w:cs="Helvetica"/>
                <w:sz w:val="20"/>
                <w:szCs w:val="20"/>
                <w:lang w:val="en-GB"/>
              </w:rPr>
            </w:pPr>
            <w:r w:rsidRPr="006A2C94">
              <w:rPr>
                <w:rFonts w:ascii="Helvetica" w:hAnsi="Helvetica" w:cs="Helvetica"/>
                <w:sz w:val="20"/>
                <w:szCs w:val="20"/>
                <w:lang w:val="en-GB"/>
              </w:rPr>
              <w:t>if(RLD</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xml:space="preserve"> = dir</w:t>
            </w:r>
            <w:r w:rsidRPr="006A2C94">
              <w:rPr>
                <w:rFonts w:ascii="Helvetica" w:hAnsi="Helvetica" w:cs="Helvetica"/>
                <w:sz w:val="20"/>
                <w:szCs w:val="20"/>
                <w:vertAlign w:val="subscript"/>
                <w:lang w:val="en-GB"/>
              </w:rPr>
              <w:t xml:space="preserve">trans </w:t>
            </w:r>
            <w:r w:rsidRPr="006A2C94">
              <w:rPr>
                <w:rFonts w:ascii="Helvetica" w:hAnsi="Helvetica" w:cs="Helvetica"/>
                <w:sz w:val="20"/>
                <w:szCs w:val="20"/>
                <w:lang w:val="en-GB"/>
              </w:rPr>
              <w:t>and RLR</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xml:space="preserve"> = 1) then RLR</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xml:space="preserve"> = 0</w:t>
            </w:r>
          </w:p>
          <w:p w:rsidR="006F565C" w:rsidRPr="006A2C94" w:rsidRDefault="006F565C" w:rsidP="006F565C">
            <w:pPr>
              <w:jc w:val="both"/>
              <w:rPr>
                <w:rFonts w:ascii="Helvetica" w:hAnsi="Helvetica" w:cs="Helvetica"/>
                <w:sz w:val="20"/>
                <w:szCs w:val="20"/>
                <w:lang w:val="en-GB"/>
              </w:rPr>
            </w:pPr>
          </w:p>
        </w:tc>
      </w:tr>
    </w:tbl>
    <w:p w:rsidR="006F565C" w:rsidRPr="006A2C94" w:rsidRDefault="006F565C" w:rsidP="006F565C">
      <w:pPr>
        <w:jc w:val="center"/>
        <w:rPr>
          <w:rFonts w:ascii="Helvetica" w:hAnsi="Helvetica" w:cs="Helvetica"/>
          <w:i/>
          <w:sz w:val="20"/>
          <w:szCs w:val="20"/>
        </w:rPr>
      </w:pPr>
      <w:r w:rsidRPr="006A2C94">
        <w:rPr>
          <w:rFonts w:ascii="Helvetica" w:hAnsi="Helvetica" w:cs="Helvetica"/>
          <w:i/>
          <w:sz w:val="20"/>
          <w:szCs w:val="20"/>
        </w:rPr>
        <w:t>Tabla 29. Implementación del par load linked y store conditional</w:t>
      </w:r>
    </w:p>
    <w:p w:rsidR="006F565C" w:rsidRPr="006A2C94" w:rsidRDefault="006F565C" w:rsidP="006F565C">
      <w:pPr>
        <w:jc w:val="both"/>
        <w:rPr>
          <w:rFonts w:ascii="Helvetica" w:hAnsi="Helvetica" w:cs="Helvetica"/>
          <w:sz w:val="20"/>
          <w:szCs w:val="20"/>
        </w:rPr>
      </w:pPr>
      <w:r w:rsidRPr="006A2C94">
        <w:rPr>
          <w:rFonts w:ascii="Helvetica" w:hAnsi="Helvetica" w:cs="Helvetica"/>
          <w:sz w:val="20"/>
          <w:szCs w:val="20"/>
        </w:rPr>
        <w:t xml:space="preserve">Donde el superíndice v indica valor, RLD será el registro donde se almacene la dirección a la que accede un load linked y RLR será el bit de reserva. </w:t>
      </w:r>
    </w:p>
    <w:p w:rsidR="00933E2A" w:rsidRPr="006A2C94" w:rsidRDefault="006F565C" w:rsidP="006F565C">
      <w:pPr>
        <w:jc w:val="both"/>
        <w:rPr>
          <w:rFonts w:ascii="Helvetica" w:hAnsi="Helvetica" w:cs="Helvetica"/>
          <w:sz w:val="20"/>
          <w:szCs w:val="20"/>
        </w:rPr>
      </w:pPr>
      <w:r w:rsidRPr="006A2C94">
        <w:rPr>
          <w:rFonts w:ascii="Helvetica" w:hAnsi="Helvetica" w:cs="Helvetica"/>
          <w:sz w:val="20"/>
          <w:szCs w:val="20"/>
        </w:rPr>
        <w:t>Tal y como se observa en la tabla 29, cada instrucción solo requiere de una transacción a memoria. Como ya se ha garantizado durante el diseño del protocolo que estas transacciones son atómicas, la adición de este par de instrucciones es inmediata y no supone ningún problema adicional. Hay que tener en cuenta, aun así, que es el controlador de cache el encargado de gestionar convenientemente los registros RLR y RLD</w:t>
      </w:r>
      <w:r w:rsidR="00933E2A" w:rsidRPr="006A2C94">
        <w:rPr>
          <w:rFonts w:ascii="Helvetica" w:hAnsi="Helvetica" w:cs="Helvetica"/>
          <w:sz w:val="20"/>
          <w:szCs w:val="20"/>
        </w:rPr>
        <w:t xml:space="preserve">. </w:t>
      </w:r>
      <w:r w:rsidR="009A2E78" w:rsidRPr="006A2C94">
        <w:rPr>
          <w:rFonts w:ascii="Helvetica" w:hAnsi="Helvetica" w:cs="Helvetica"/>
          <w:sz w:val="20"/>
          <w:szCs w:val="20"/>
        </w:rPr>
        <w:t>Cabe destacar que, con tal de diferenciar los diferentes tipos de peticiones, es necesario añadir más interfaces entre procesador y controlador de cache, de manera que las peticiones ya no son solo lectura y escritura, sino que se añaden las</w:t>
      </w:r>
      <w:r w:rsidR="00E2412D">
        <w:rPr>
          <w:rFonts w:ascii="Helvetica" w:hAnsi="Helvetica" w:cs="Helvetica"/>
          <w:sz w:val="20"/>
          <w:szCs w:val="20"/>
        </w:rPr>
        <w:t xml:space="preserve"> instrucciones</w:t>
      </w:r>
      <w:r w:rsidR="009A2E78" w:rsidRPr="006A2C94">
        <w:rPr>
          <w:rFonts w:ascii="Helvetica" w:hAnsi="Helvetica" w:cs="Helvetica"/>
          <w:sz w:val="20"/>
          <w:szCs w:val="20"/>
        </w:rPr>
        <w:t xml:space="preserve"> ll y sc.</w:t>
      </w:r>
    </w:p>
    <w:p w:rsidR="006F565C" w:rsidRPr="006A2C94" w:rsidRDefault="006F565C" w:rsidP="006F565C">
      <w:pPr>
        <w:jc w:val="both"/>
        <w:rPr>
          <w:rFonts w:ascii="Helvetica" w:hAnsi="Helvetica" w:cs="Helvetica"/>
          <w:sz w:val="20"/>
          <w:szCs w:val="20"/>
        </w:rPr>
      </w:pPr>
    </w:p>
    <w:p w:rsidR="006F565C" w:rsidRPr="006A2C94" w:rsidRDefault="006F565C" w:rsidP="006F565C">
      <w:pPr>
        <w:jc w:val="both"/>
        <w:rPr>
          <w:rFonts w:ascii="Helvetica" w:hAnsi="Helvetica" w:cs="Helvetica"/>
          <w:sz w:val="20"/>
          <w:szCs w:val="20"/>
        </w:rPr>
      </w:pPr>
      <w:r w:rsidRPr="006A2C94">
        <w:rPr>
          <w:rFonts w:ascii="Helvetica" w:hAnsi="Helvetica" w:cs="Helvetica"/>
          <w:sz w:val="20"/>
          <w:szCs w:val="20"/>
        </w:rPr>
        <w:t>Para la implementación de la instrucción Test&amp;set, y utilizando las mismas variables, será implementada como:</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82"/>
      </w:tblGrid>
      <w:tr w:rsidR="00933E2A" w:rsidRPr="0015643A" w:rsidTr="00933E2A">
        <w:trPr>
          <w:jc w:val="center"/>
        </w:trPr>
        <w:tc>
          <w:tcPr>
            <w:tcW w:w="2882" w:type="dxa"/>
            <w:vAlign w:val="center"/>
          </w:tcPr>
          <w:p w:rsidR="00933E2A" w:rsidRPr="006A2C94" w:rsidRDefault="00933E2A" w:rsidP="00E2661A">
            <w:pPr>
              <w:jc w:val="center"/>
              <w:rPr>
                <w:rFonts w:ascii="Helvetica" w:hAnsi="Helvetica" w:cs="Helvetica"/>
                <w:sz w:val="20"/>
                <w:szCs w:val="20"/>
                <w:lang w:val="en-GB"/>
              </w:rPr>
            </w:pPr>
            <w:r w:rsidRPr="006A2C94">
              <w:rPr>
                <w:rFonts w:ascii="Helvetica" w:hAnsi="Helvetica" w:cs="Helvetica"/>
                <w:sz w:val="20"/>
                <w:szCs w:val="20"/>
                <w:lang w:val="en-GB"/>
              </w:rPr>
              <w:t>Test&amp;set: TS R</w:t>
            </w:r>
            <w:r w:rsidRPr="006A2C94">
              <w:rPr>
                <w:rFonts w:ascii="Helvetica" w:hAnsi="Helvetica" w:cs="Helvetica"/>
                <w:sz w:val="20"/>
                <w:szCs w:val="20"/>
                <w:vertAlign w:val="subscript"/>
                <w:lang w:val="en-GB"/>
              </w:rPr>
              <w:t>d</w:t>
            </w:r>
            <w:r w:rsidRPr="006A2C94">
              <w:rPr>
                <w:rFonts w:ascii="Helvetica" w:hAnsi="Helvetica" w:cs="Helvetica"/>
                <w:sz w:val="20"/>
                <w:szCs w:val="20"/>
                <w:lang w:val="en-GB"/>
              </w:rPr>
              <w:t>, X(R</w:t>
            </w:r>
            <w:r w:rsidRPr="006A2C94">
              <w:rPr>
                <w:rFonts w:ascii="Helvetica" w:hAnsi="Helvetica" w:cs="Helvetica"/>
                <w:sz w:val="20"/>
                <w:szCs w:val="20"/>
                <w:vertAlign w:val="subscript"/>
                <w:lang w:val="en-GB"/>
              </w:rPr>
              <w:t>f</w:t>
            </w:r>
            <w:r w:rsidRPr="006A2C94">
              <w:rPr>
                <w:rFonts w:ascii="Helvetica" w:hAnsi="Helvetica" w:cs="Helvetica"/>
                <w:sz w:val="20"/>
                <w:szCs w:val="20"/>
                <w:lang w:val="en-GB"/>
              </w:rPr>
              <w:t>)</w:t>
            </w:r>
          </w:p>
        </w:tc>
      </w:tr>
      <w:tr w:rsidR="00933E2A" w:rsidRPr="0015643A" w:rsidTr="00933E2A">
        <w:trPr>
          <w:jc w:val="center"/>
        </w:trPr>
        <w:tc>
          <w:tcPr>
            <w:tcW w:w="2882" w:type="dxa"/>
            <w:vAlign w:val="center"/>
          </w:tcPr>
          <w:p w:rsidR="00933E2A" w:rsidRPr="006A2C94" w:rsidRDefault="00933E2A" w:rsidP="00933E2A">
            <w:pPr>
              <w:jc w:val="center"/>
              <w:rPr>
                <w:rFonts w:ascii="Helvetica" w:hAnsi="Helvetica" w:cs="Helvetica"/>
                <w:sz w:val="20"/>
                <w:szCs w:val="20"/>
                <w:lang w:val="en-GB"/>
              </w:rPr>
            </w:pPr>
          </w:p>
          <w:p w:rsidR="00933E2A" w:rsidRPr="006A2C94" w:rsidRDefault="00933E2A" w:rsidP="00933E2A">
            <w:pPr>
              <w:jc w:val="center"/>
              <w:rPr>
                <w:rFonts w:ascii="Helvetica" w:hAnsi="Helvetica" w:cs="Helvetica"/>
                <w:sz w:val="20"/>
                <w:szCs w:val="20"/>
                <w:lang w:val="en-GB"/>
              </w:rPr>
            </w:pPr>
            <w:r w:rsidRPr="006A2C94">
              <w:rPr>
                <w:rFonts w:ascii="Helvetica" w:hAnsi="Helvetica" w:cs="Helvetica"/>
                <w:sz w:val="20"/>
                <w:szCs w:val="20"/>
                <w:lang w:val="en-GB"/>
              </w:rPr>
              <w:t>R</w:t>
            </w:r>
            <w:r w:rsidRPr="006A2C94">
              <w:rPr>
                <w:rFonts w:ascii="Helvetica" w:hAnsi="Helvetica" w:cs="Helvetica"/>
                <w:sz w:val="20"/>
                <w:szCs w:val="20"/>
                <w:vertAlign w:val="subscript"/>
                <w:lang w:val="en-GB"/>
              </w:rPr>
              <w:t>d</w:t>
            </w:r>
            <w:r w:rsidRPr="006A2C94">
              <w:rPr>
                <w:rFonts w:ascii="Helvetica" w:hAnsi="Helvetica" w:cs="Helvetica"/>
                <w:sz w:val="20"/>
                <w:szCs w:val="20"/>
                <w:lang w:val="en-GB"/>
              </w:rPr>
              <w:t xml:space="preserve"> = M[X+R</w:t>
            </w:r>
            <w:r w:rsidRPr="006A2C94">
              <w:rPr>
                <w:rFonts w:ascii="Helvetica" w:hAnsi="Helvetica" w:cs="Helvetica"/>
                <w:sz w:val="20"/>
                <w:szCs w:val="20"/>
                <w:vertAlign w:val="subscript"/>
                <w:lang w:val="en-GB"/>
              </w:rPr>
              <w:t>f</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w:t>
            </w:r>
          </w:p>
          <w:p w:rsidR="00933E2A" w:rsidRPr="006A2C94" w:rsidRDefault="00933E2A" w:rsidP="00933E2A">
            <w:pPr>
              <w:jc w:val="center"/>
              <w:rPr>
                <w:rFonts w:ascii="Helvetica" w:hAnsi="Helvetica" w:cs="Helvetica"/>
                <w:sz w:val="20"/>
                <w:szCs w:val="20"/>
                <w:lang w:val="en-GB"/>
              </w:rPr>
            </w:pPr>
            <w:r w:rsidRPr="006A2C94">
              <w:rPr>
                <w:rFonts w:ascii="Helvetica" w:hAnsi="Helvetica" w:cs="Helvetica"/>
                <w:sz w:val="20"/>
                <w:szCs w:val="20"/>
                <w:lang w:val="en-GB"/>
              </w:rPr>
              <w:t>M[X+R</w:t>
            </w:r>
            <w:r w:rsidRPr="006A2C94">
              <w:rPr>
                <w:rFonts w:ascii="Helvetica" w:hAnsi="Helvetica" w:cs="Helvetica"/>
                <w:sz w:val="20"/>
                <w:szCs w:val="20"/>
                <w:vertAlign w:val="subscript"/>
                <w:lang w:val="en-GB"/>
              </w:rPr>
              <w:t>f</w:t>
            </w:r>
            <w:r w:rsidRPr="006A2C94">
              <w:rPr>
                <w:rFonts w:ascii="Helvetica" w:hAnsi="Helvetica" w:cs="Helvetica"/>
                <w:sz w:val="20"/>
                <w:szCs w:val="20"/>
                <w:vertAlign w:val="superscript"/>
                <w:lang w:val="en-GB"/>
              </w:rPr>
              <w:t>v</w:t>
            </w:r>
            <w:r w:rsidRPr="006A2C94">
              <w:rPr>
                <w:rFonts w:ascii="Helvetica" w:hAnsi="Helvetica" w:cs="Helvetica"/>
                <w:sz w:val="20"/>
                <w:szCs w:val="20"/>
                <w:lang w:val="en-GB"/>
              </w:rPr>
              <w:t>] = 1</w:t>
            </w:r>
          </w:p>
          <w:p w:rsidR="00933E2A" w:rsidRPr="006A2C94" w:rsidRDefault="00933E2A" w:rsidP="00933E2A">
            <w:pPr>
              <w:jc w:val="center"/>
              <w:rPr>
                <w:rFonts w:ascii="Helvetica" w:hAnsi="Helvetica" w:cs="Helvetica"/>
                <w:sz w:val="20"/>
                <w:szCs w:val="20"/>
                <w:lang w:val="en-GB"/>
              </w:rPr>
            </w:pPr>
          </w:p>
        </w:tc>
      </w:tr>
    </w:tbl>
    <w:p w:rsidR="00933E2A" w:rsidRPr="006A2C94" w:rsidRDefault="00933E2A" w:rsidP="00933E2A">
      <w:pPr>
        <w:jc w:val="center"/>
        <w:rPr>
          <w:rFonts w:ascii="Helvetica" w:hAnsi="Helvetica" w:cs="Helvetica"/>
          <w:i/>
          <w:sz w:val="20"/>
          <w:szCs w:val="20"/>
        </w:rPr>
      </w:pPr>
      <w:r w:rsidRPr="006A2C94">
        <w:rPr>
          <w:rFonts w:ascii="Helvetica" w:hAnsi="Helvetica" w:cs="Helvetica"/>
          <w:i/>
          <w:sz w:val="20"/>
          <w:szCs w:val="20"/>
        </w:rPr>
        <w:t>Tabla 30. Implementación de la instrucción test&amp;set</w:t>
      </w:r>
    </w:p>
    <w:p w:rsidR="007C30B1" w:rsidRDefault="00933E2A" w:rsidP="006F565C">
      <w:pPr>
        <w:jc w:val="both"/>
        <w:rPr>
          <w:rFonts w:ascii="Helvetica" w:hAnsi="Helvetica" w:cs="Helvetica"/>
          <w:sz w:val="20"/>
          <w:szCs w:val="20"/>
        </w:rPr>
      </w:pPr>
      <w:r w:rsidRPr="006A2C94">
        <w:rPr>
          <w:rFonts w:ascii="Helvetica" w:hAnsi="Helvetica" w:cs="Helvetica"/>
          <w:sz w:val="20"/>
          <w:szCs w:val="20"/>
        </w:rPr>
        <w:t>Contrariamente al caso anterior, la tabla 30 muestra como la implementación de la instrucción test&amp;set implica 2 transacciones a memoria</w:t>
      </w:r>
      <w:r w:rsidR="009A2E78" w:rsidRPr="006A2C94">
        <w:rPr>
          <w:rFonts w:ascii="Helvetica" w:hAnsi="Helvetica" w:cs="Helvetica"/>
          <w:sz w:val="20"/>
          <w:szCs w:val="20"/>
        </w:rPr>
        <w:t>. Sin embargo, observando con detenimiento el diseño propuesto, se ve que un fallo en escritura se comporta de manera parecida a un test&amp;set: primero se trae el bloque y luego se escribe. Por ello, solo hace falta modificar el controlador de coherencia para que, en este tipo de instrucciones, devuelva al procesador el dato traído. También es necesario notar que si la instrucción test&amp;set acierta en cache, la operación no es atómica. Por ello, se propone añadir un nuevo tipo de petición (correspondiente a test&amp;set) de manera que el controlador ignore si se acierta o no en cache y siempre falle. En este caso, si la cache disponía del bloque en cuestión, primero lo reemplazará (actualizando el valor en memoria), y luego lo traerá como si se tratara de un fallo en escritura. De esta manera, se consigue que la instrucción siempre sea atómica, independientemente del estado de la cache.</w:t>
      </w:r>
    </w:p>
    <w:p w:rsidR="006A2C94" w:rsidRPr="006A2C94" w:rsidRDefault="006A2C94" w:rsidP="006F565C">
      <w:pPr>
        <w:jc w:val="both"/>
        <w:rPr>
          <w:rFonts w:ascii="Helvetica" w:hAnsi="Helvetica" w:cs="Helvetica"/>
          <w:sz w:val="20"/>
          <w:szCs w:val="20"/>
        </w:rPr>
      </w:pPr>
    </w:p>
    <w:p w:rsidR="009A2E78" w:rsidRPr="006A2C94" w:rsidRDefault="009A2E78" w:rsidP="006F565C">
      <w:pPr>
        <w:jc w:val="both"/>
        <w:rPr>
          <w:rFonts w:ascii="Helvetica" w:hAnsi="Helvetica" w:cs="Helvetica"/>
          <w:b/>
          <w:sz w:val="20"/>
          <w:szCs w:val="20"/>
        </w:rPr>
      </w:pPr>
      <w:r w:rsidRPr="006A2C94">
        <w:rPr>
          <w:rFonts w:ascii="Helvetica" w:hAnsi="Helvetica" w:cs="Helvetica"/>
          <w:b/>
          <w:sz w:val="20"/>
          <w:szCs w:val="20"/>
        </w:rPr>
        <w:lastRenderedPageBreak/>
        <w:t>Análisis de caso de uso</w:t>
      </w:r>
    </w:p>
    <w:p w:rsidR="007C30B1" w:rsidRPr="006A2C94" w:rsidRDefault="007C30B1" w:rsidP="006F565C">
      <w:pPr>
        <w:jc w:val="both"/>
        <w:rPr>
          <w:rFonts w:ascii="Helvetica" w:hAnsi="Helvetica" w:cs="Helvetica"/>
          <w:sz w:val="20"/>
          <w:szCs w:val="20"/>
        </w:rPr>
      </w:pPr>
      <w:r w:rsidRPr="006A2C94">
        <w:rPr>
          <w:rFonts w:ascii="Helvetica" w:hAnsi="Helvetica" w:cs="Helvetica"/>
          <w:sz w:val="20"/>
          <w:szCs w:val="20"/>
        </w:rPr>
        <w:t>A partir de la tabla 31 se analizarán las instrucciones anteriormente mencionadas y su comportamiento en un caso de uso real.</w:t>
      </w:r>
    </w:p>
    <w:tbl>
      <w:tblPr>
        <w:tblStyle w:val="Tablaconcuadrcula"/>
        <w:tblW w:w="0" w:type="auto"/>
        <w:tblLook w:val="04A0" w:firstRow="1" w:lastRow="0" w:firstColumn="1" w:lastColumn="0" w:noHBand="0" w:noVBand="1"/>
      </w:tblPr>
      <w:tblGrid>
        <w:gridCol w:w="4322"/>
        <w:gridCol w:w="4322"/>
      </w:tblGrid>
      <w:tr w:rsidR="009A2E78" w:rsidRPr="006A2C94" w:rsidTr="007C30B1">
        <w:tc>
          <w:tcPr>
            <w:tcW w:w="4322" w:type="dxa"/>
            <w:vAlign w:val="center"/>
          </w:tcPr>
          <w:p w:rsidR="009A2E78" w:rsidRPr="006A2C94" w:rsidRDefault="009A2E78" w:rsidP="007C30B1">
            <w:pPr>
              <w:jc w:val="center"/>
              <w:rPr>
                <w:rFonts w:ascii="Helvetica" w:hAnsi="Helvetica" w:cs="Helvetica"/>
                <w:sz w:val="20"/>
                <w:szCs w:val="20"/>
              </w:rPr>
            </w:pPr>
            <w:r w:rsidRPr="006A2C94">
              <w:rPr>
                <w:rFonts w:ascii="Helvetica" w:hAnsi="Helvetica" w:cs="Helvetica"/>
                <w:sz w:val="20"/>
                <w:szCs w:val="20"/>
              </w:rPr>
              <w:t>Load linked - Store conditional</w:t>
            </w:r>
          </w:p>
        </w:tc>
        <w:tc>
          <w:tcPr>
            <w:tcW w:w="4322" w:type="dxa"/>
            <w:vAlign w:val="center"/>
          </w:tcPr>
          <w:p w:rsidR="009A2E78" w:rsidRPr="006A2C94" w:rsidRDefault="007C30B1" w:rsidP="007C30B1">
            <w:pPr>
              <w:jc w:val="center"/>
              <w:rPr>
                <w:rFonts w:ascii="Helvetica" w:hAnsi="Helvetica" w:cs="Helvetica"/>
                <w:sz w:val="20"/>
                <w:szCs w:val="20"/>
              </w:rPr>
            </w:pPr>
            <w:r w:rsidRPr="006A2C94">
              <w:rPr>
                <w:rFonts w:ascii="Helvetica" w:hAnsi="Helvetica" w:cs="Helvetica"/>
                <w:sz w:val="20"/>
                <w:szCs w:val="20"/>
              </w:rPr>
              <w:t>Test&amp;Set</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1. P1 LL llave</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1. P1 TS llave</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2. P1 SC llave(1)</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2. P1 store exc(23)</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3. P1 store exc(23)</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3. P3 TS llave</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4. P1 store llave(0)</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4. P2 TS llave</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5. P2 LL llave</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5. P3 TS llave</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6. P3 LL llave</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6. P1 store llave(0)</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7. P2 SC llave(1)</w:t>
            </w:r>
          </w:p>
        </w:tc>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7. P2 TS llave</w:t>
            </w: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8. P2 LL llave</w:t>
            </w:r>
          </w:p>
        </w:tc>
        <w:tc>
          <w:tcPr>
            <w:tcW w:w="4322" w:type="dxa"/>
          </w:tcPr>
          <w:p w:rsidR="009A2E78" w:rsidRPr="006A2C94" w:rsidRDefault="009A2E78" w:rsidP="006F565C">
            <w:pPr>
              <w:jc w:val="both"/>
              <w:rPr>
                <w:rFonts w:ascii="Helvetica" w:hAnsi="Helvetica" w:cs="Helvetica"/>
                <w:sz w:val="20"/>
                <w:szCs w:val="20"/>
              </w:rPr>
            </w:pPr>
          </w:p>
        </w:tc>
      </w:tr>
      <w:tr w:rsidR="009A2E78" w:rsidRPr="006A2C94" w:rsidTr="009A2E78">
        <w:tc>
          <w:tcPr>
            <w:tcW w:w="4322" w:type="dxa"/>
          </w:tcPr>
          <w:p w:rsidR="009A2E78" w:rsidRPr="006A2C94" w:rsidRDefault="007C30B1" w:rsidP="006F565C">
            <w:pPr>
              <w:jc w:val="both"/>
              <w:rPr>
                <w:rFonts w:ascii="Helvetica" w:hAnsi="Helvetica" w:cs="Helvetica"/>
                <w:sz w:val="20"/>
                <w:szCs w:val="20"/>
              </w:rPr>
            </w:pPr>
            <w:r w:rsidRPr="006A2C94">
              <w:rPr>
                <w:rFonts w:ascii="Helvetica" w:hAnsi="Helvetica" w:cs="Helvetica"/>
                <w:sz w:val="20"/>
                <w:szCs w:val="20"/>
              </w:rPr>
              <w:t>9. P3 SC llave(1)</w:t>
            </w:r>
          </w:p>
        </w:tc>
        <w:tc>
          <w:tcPr>
            <w:tcW w:w="4322" w:type="dxa"/>
          </w:tcPr>
          <w:p w:rsidR="009A2E78" w:rsidRPr="006A2C94" w:rsidRDefault="009A2E78" w:rsidP="006F565C">
            <w:pPr>
              <w:jc w:val="both"/>
              <w:rPr>
                <w:rFonts w:ascii="Helvetica" w:hAnsi="Helvetica" w:cs="Helvetica"/>
                <w:sz w:val="20"/>
                <w:szCs w:val="20"/>
              </w:rPr>
            </w:pPr>
          </w:p>
        </w:tc>
      </w:tr>
    </w:tbl>
    <w:p w:rsidR="007C30B1" w:rsidRPr="006A2C94" w:rsidRDefault="007C30B1" w:rsidP="007C30B1">
      <w:pPr>
        <w:spacing w:after="0"/>
        <w:jc w:val="center"/>
        <w:rPr>
          <w:rFonts w:ascii="Helvetica" w:hAnsi="Helvetica" w:cs="Helvetica"/>
          <w:i/>
          <w:sz w:val="20"/>
          <w:szCs w:val="20"/>
        </w:rPr>
      </w:pPr>
    </w:p>
    <w:p w:rsidR="007C30B1" w:rsidRPr="006A2C94" w:rsidRDefault="007C30B1" w:rsidP="007C30B1">
      <w:pPr>
        <w:jc w:val="center"/>
        <w:rPr>
          <w:rFonts w:ascii="Helvetica" w:hAnsi="Helvetica" w:cs="Helvetica"/>
          <w:i/>
          <w:sz w:val="20"/>
          <w:szCs w:val="20"/>
        </w:rPr>
      </w:pPr>
      <w:r w:rsidRPr="006A2C94">
        <w:rPr>
          <w:rFonts w:ascii="Helvetica" w:hAnsi="Helvetica" w:cs="Helvetica"/>
          <w:i/>
          <w:sz w:val="20"/>
          <w:szCs w:val="20"/>
        </w:rPr>
        <w:t>Tabla 31. Análisis de caso de uso de las instrucciones ll - sc (izquierda) y test&amp;set (derecha)</w:t>
      </w:r>
    </w:p>
    <w:p w:rsidR="007C30B1" w:rsidRPr="006A2C94" w:rsidRDefault="007C30B1" w:rsidP="006F565C">
      <w:pPr>
        <w:jc w:val="both"/>
        <w:rPr>
          <w:rFonts w:ascii="Helvetica" w:hAnsi="Helvetica" w:cs="Helvetica"/>
          <w:sz w:val="20"/>
          <w:szCs w:val="20"/>
        </w:rPr>
      </w:pPr>
      <w:r w:rsidRPr="006A2C94">
        <w:rPr>
          <w:rFonts w:ascii="Helvetica" w:hAnsi="Helvetica" w:cs="Helvetica"/>
          <w:sz w:val="20"/>
          <w:szCs w:val="20"/>
        </w:rPr>
        <w:t xml:space="preserve">El caso de uso se basa en 3 procesadores intentando obtener acceso a una región exclusiva (variable </w:t>
      </w:r>
      <w:r w:rsidRPr="006A2C94">
        <w:rPr>
          <w:rFonts w:ascii="Helvetica" w:hAnsi="Helvetica" w:cs="Helvetica"/>
          <w:i/>
          <w:sz w:val="20"/>
          <w:szCs w:val="20"/>
        </w:rPr>
        <w:t>exc</w:t>
      </w:r>
      <w:r w:rsidRPr="006A2C94">
        <w:rPr>
          <w:rFonts w:ascii="Helvetica" w:hAnsi="Helvetica" w:cs="Helvetica"/>
          <w:sz w:val="20"/>
          <w:szCs w:val="20"/>
        </w:rPr>
        <w:t xml:space="preserve">) a partir de la variable de exclusividad </w:t>
      </w:r>
      <w:r w:rsidRPr="006A2C94">
        <w:rPr>
          <w:rFonts w:ascii="Helvetica" w:hAnsi="Helvetica" w:cs="Helvetica"/>
          <w:i/>
          <w:sz w:val="20"/>
          <w:szCs w:val="20"/>
        </w:rPr>
        <w:t>llave</w:t>
      </w:r>
      <w:r w:rsidRPr="006A2C94">
        <w:rPr>
          <w:rFonts w:ascii="Helvetica" w:hAnsi="Helvetica" w:cs="Helvetica"/>
          <w:sz w:val="20"/>
          <w:szCs w:val="20"/>
        </w:rPr>
        <w:t>. Como se observa en la tabla 31, un procesador obtiene la exclusividad cuando ejecuta con éxito la secuencia de instrucciones LL y SC. Cuando acaba de usar la región, la libera restableciendo la llave. En este momento, los otros procesadores intentan acceder de manera simultánea a esta región. Se observa en las instrucciones 5 - 9 que los procesadores 2 y 3 intentan obtener la exclusividad, pero debido al entrelazado de peticiones no la obtienen nunca. Este efecto se denomina inanición</w:t>
      </w:r>
      <w:r w:rsidR="00AD006C" w:rsidRPr="006A2C94">
        <w:rPr>
          <w:rFonts w:ascii="Helvetica" w:hAnsi="Helvetica" w:cs="Helvetica"/>
          <w:sz w:val="20"/>
          <w:szCs w:val="20"/>
        </w:rPr>
        <w:t>. La más mínima desincronía del entrelazado permitiría a un procesador obtener acceso.</w:t>
      </w:r>
    </w:p>
    <w:p w:rsidR="00AD006C" w:rsidRPr="006A2C94" w:rsidRDefault="00AD006C" w:rsidP="006F565C">
      <w:pPr>
        <w:jc w:val="both"/>
        <w:rPr>
          <w:rFonts w:ascii="Helvetica" w:hAnsi="Helvetica" w:cs="Helvetica"/>
          <w:sz w:val="20"/>
          <w:szCs w:val="20"/>
        </w:rPr>
      </w:pPr>
      <w:r w:rsidRPr="006A2C94">
        <w:rPr>
          <w:rFonts w:ascii="Helvetica" w:hAnsi="Helvetica" w:cs="Helvetica"/>
          <w:sz w:val="20"/>
          <w:szCs w:val="20"/>
        </w:rPr>
        <w:t>En el caso del test&amp;set, este efecto no se observa: cuando la llave esta libre, el primer procesador que la pide es la que la obtiene. Esto permite evitar el problema de la inanición, haciendo que esta instrucción sea mucho más fiable en este sistema. En las instrucciones 3 - 5 se observa como los otros procesadores compiten por un acceso que aun no ha sido liberado, con lo que repiten la instrucción TS hasta conseguirlo.</w:t>
      </w:r>
    </w:p>
    <w:p w:rsidR="006F565C" w:rsidRPr="006A2C94" w:rsidRDefault="006F565C" w:rsidP="006F565C">
      <w:pPr>
        <w:jc w:val="both"/>
        <w:rPr>
          <w:rFonts w:ascii="Helvetica" w:hAnsi="Helvetica" w:cs="Helvetica"/>
          <w:sz w:val="20"/>
          <w:szCs w:val="20"/>
        </w:rPr>
      </w:pPr>
    </w:p>
    <w:p w:rsidR="005D2499" w:rsidRPr="006A2C94" w:rsidRDefault="005D2499" w:rsidP="005C1E2C">
      <w:pPr>
        <w:jc w:val="both"/>
        <w:rPr>
          <w:rFonts w:ascii="Helvetica" w:hAnsi="Helvetica" w:cs="Helvetica"/>
          <w:sz w:val="20"/>
          <w:szCs w:val="20"/>
        </w:rPr>
      </w:pPr>
    </w:p>
    <w:p w:rsidR="005D2499" w:rsidRDefault="005D2499"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sz w:val="20"/>
          <w:szCs w:val="20"/>
        </w:rPr>
      </w:pPr>
    </w:p>
    <w:p w:rsidR="0015643A" w:rsidRDefault="0015643A" w:rsidP="005C1E2C">
      <w:pPr>
        <w:jc w:val="both"/>
        <w:rPr>
          <w:rFonts w:ascii="Helvetica" w:hAnsi="Helvetica" w:cs="Helvetica"/>
          <w:b/>
          <w:sz w:val="20"/>
          <w:szCs w:val="20"/>
        </w:rPr>
      </w:pPr>
      <w:r w:rsidRPr="0015643A">
        <w:rPr>
          <w:rFonts w:ascii="Helvetica" w:hAnsi="Helvetica" w:cs="Helvetica"/>
          <w:b/>
          <w:sz w:val="20"/>
          <w:szCs w:val="20"/>
        </w:rPr>
        <w:lastRenderedPageBreak/>
        <w:t xml:space="preserve">Anexo 1: Descripcion VHDL del controlador de cache </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library ieee;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use ieee.std_logic_1164.all;</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entity controlador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generic (retardo: time := 4 ns);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port (</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reloj, pcero: in std_logic;</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 Pcero senal de puesta a cero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LES: in std_logic; -- Interface con el procesador</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PET: in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LISTO: out std_logic;</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AFP: in std_logic; -- Interface con modulo campos</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AFO: in std_logic; -- Acierto/Fallo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PED: out std_logic; -- y elementos perifericos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PEET: out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PEV: out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valinP: in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valinO: in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valout: out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muxL: out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muxE: out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muxO: out std_logic;</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muxM: out std_logic; -- Direccion que se envia a memoria</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MLES: out std_logic; -- Interface con memoria</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MPET: out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MLISTO: in std_logic;</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BMLES: in std_logic;</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BMPET: in std_logic;</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MOD: out std_logic; -- Escritura entre caches</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CONC: in std_logic; -- Concesion bus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FIN: out std_logic; -- Finalizar transaccion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PETBUS: out std_logic;</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VEST: out std_logic_vector (3 downto 0);</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VESTO: out std_logic_vector (1 downto 0)</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 -- Observacion externa del estado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end;</w:t>
      </w:r>
    </w:p>
    <w:p w:rsidR="0015643A" w:rsidRPr="0015643A" w:rsidRDefault="0015643A" w:rsidP="0015643A">
      <w:pPr>
        <w:spacing w:line="240" w:lineRule="auto"/>
        <w:jc w:val="both"/>
        <w:rPr>
          <w:rFonts w:ascii="Helvetica" w:hAnsi="Helvetica" w:cs="Helvetica"/>
          <w:sz w:val="16"/>
          <w:szCs w:val="16"/>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architecture comportamiento of controlador is</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UNO : std_logic := '1'; -- Constantes para establecer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CERO : std_logic := '0'; -- y comprobar valores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lang w:val="en-GB"/>
        </w:rPr>
        <w:t>constant lectura : std_logic := '1';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constant escritura : std_logic := '0';</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constant acierto : std_logic := '1';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constant fallo : std_logic := '0';</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constant PETICION : std_logic := '1';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constant NOPETICION : std_logic := '0';</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rPr>
        <w:t>-- observacion externa del estado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VESTLIST: std_logic_vector :="1000"; -- Estado LISTO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VESTREEM: std_logic_vector :="0100"; -- Estado REEM</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VESTLECT: std_logic_vector :="0010"; -- Estado LEC</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VESTESCR: std_logic_vector :="0001"; -- Estado ESC</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VESTLR: std_logic_vector :="0110"; -- Estado LR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VESTLL: std_logic_vector :="1010"; -- Estado LL</w:t>
      </w:r>
    </w:p>
    <w:p w:rsidR="0015643A" w:rsidRPr="0015643A" w:rsidRDefault="0015643A" w:rsidP="0015643A">
      <w:pPr>
        <w:spacing w:line="240" w:lineRule="auto"/>
        <w:jc w:val="both"/>
        <w:rPr>
          <w:rFonts w:ascii="Helvetica" w:hAnsi="Helvetica" w:cs="Helvetica"/>
          <w:sz w:val="16"/>
          <w:szCs w:val="16"/>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type tipoestado is (LIST, LR, REEM, LL, LECT, ESCR); -- Estados</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estado, prxestado: tipoestado; -- Registro de estado</w:t>
      </w:r>
    </w:p>
    <w:p w:rsidR="0015643A" w:rsidRPr="0015643A" w:rsidRDefault="0015643A" w:rsidP="0015643A">
      <w:pPr>
        <w:spacing w:line="240" w:lineRule="auto"/>
        <w:jc w:val="both"/>
        <w:rPr>
          <w:rFonts w:ascii="Helvetica" w:hAnsi="Helvetica" w:cs="Helvetica"/>
          <w:sz w:val="16"/>
          <w:szCs w:val="16"/>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senales temporales en el proceso de salida, sin sincronizar con la senal de reloj,</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correspondientes a las PED, PEV y PEET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lang w:val="en-GB"/>
        </w:rPr>
        <w:t>signal TPED: std_logic :='1';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signal PEVP: std_logic :='1';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signal TPEET: std_logic :='1';</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signal LISP: std_logic:='1';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signal vaP: std_logic:='1';</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lastRenderedPageBreak/>
        <w:t>-- Observacion externa del estado del Obs.</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VESTDESOB: std_logic_vector :="10"; -- Estado DESO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constant VESTESPOB: std_logic_vector :="01"; -- Estado ESPO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type tipoestadoO is (DESO, ESPO); -- Estados del automata del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estado_O, prxestado_O: tipoestadoO; -- Registro de estado del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senales temporales en el proceso de salida del observador, sin sincronizar con la senal de reloj,</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correspondiente a PEVO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PEVO: std_logic :='1';</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observador: senal para establecer el estado (listo y val)</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lang w:val="en-GB"/>
        </w:rPr>
        <w:t>signal LISO: std_logic :='1';</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signal vaO: std_logic :='1';</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multiplexores. Seleccion entre la salida del procesador y la salida del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muxva: std_logic; -- seleccion de la senal val</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muxEV: std_logic; -- seleccion de la senal PEV</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muxLI: std_logic; -- selec. de la senal LISTO del proc. u obs.</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signal TPEV: std_logic; -- senal de salida del multiplexor muxEV</w:t>
      </w:r>
    </w:p>
    <w:p w:rsidR="0015643A" w:rsidRPr="0015643A" w:rsidRDefault="0015643A" w:rsidP="0015643A">
      <w:pPr>
        <w:spacing w:line="240" w:lineRule="auto"/>
        <w:jc w:val="both"/>
        <w:rPr>
          <w:rFonts w:ascii="Helvetica" w:hAnsi="Helvetica" w:cs="Helvetica"/>
          <w:sz w:val="16"/>
          <w:szCs w:val="16"/>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deteccion de flanco ascendente</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function flanco_ascendente (signal reloj: std_logic) return boolean is</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variable flanco: boolean:= FALSE;</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begin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flanco := (reloj = '1' and reloj'event);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return (flanco);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end flanco_ascendente;</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begin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registro de estado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process (reloj, pcero)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begin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pcero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VEST &lt;= VESTLIST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elsif (reloj = UNO and reloj'event)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estado &lt;= prxestado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case prxestado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when LIST =&gt; VEST &lt;= VESTLIST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REEM =&gt; VEST &lt;= VESTREEM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lastRenderedPageBreak/>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LECT =&gt; VEST &lt;= VESTLECT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ESCR =&gt; VEST &lt;= VESTESCR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LR =&gt; VEST &lt;= VESTLL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LL =&gt; VEST &lt;= VESTLR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case;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end process;</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logica de proximo estado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process(estado, LES, PET, AFP, MLISTO, valinP, CONC, pcero)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begin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prxestado &lt;= estado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if pcero = CERO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case estado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LIST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PET = PETICION and AFP = fallo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val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LR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else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LL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LR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CONC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valinP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REEM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else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LECT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REEM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MLISTO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LECT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LL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CONC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lastRenderedPageBreak/>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 LECT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LECT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MLISTO = UNO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if LES = escritura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prxestado &lt;= ESCR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else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LIST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ESCR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LIST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case;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else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prxestado &lt;= LIST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end process;</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 logica de salida</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rPr>
        <w:t>process(estado, LES, PET, AFP, MLISTO, valinP, CONC, pcero)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begin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LISP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MPET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TPED &lt;= (PET and AFP and not LES)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TPEET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PEVP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muxL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muxE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MLES &lt;= LES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vaP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FIN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muxM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PETBUS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(pcero = CERO)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case estado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LIST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lastRenderedPageBreak/>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PET = PETICION and AFP = fallo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LISP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PETBUS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LR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LISP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TPED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CONC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MPET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MLES &lt;= not valinP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muxM &lt;= valinP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REEM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LISP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MPET &lt;= MLISTO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MLES &lt;= MLISTO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TPED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LL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LISP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TPED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CONC = UNO then</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MPET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MLES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LECT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MLISTO = UNO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LISP &lt;= LES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TPEET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TPED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PEVP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vaP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muxL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muxE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FIN &lt;= LES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else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 xml:space="preserve">    LISP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lastRenderedPageBreak/>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TPED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when ESCR =&gt;</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TPED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FIN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end case;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end process;</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registro de estado del observador</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lang w:val="en-GB"/>
        </w:rPr>
        <w:t>est_obs: process (reloj, pcero)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begin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if (pcero = UNO)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estado_O &lt;= DESO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VESTO &lt;= VESTDESOB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elsif (flanco_ascendente(reloj))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estado_O &lt;= prxestado_O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case prxestado_O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DESO =&gt; VESTO &lt;= VESTDESOB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ESPO =&gt; VESTO &lt;= VESTESPOB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case;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end process est_obs;</w:t>
      </w:r>
    </w:p>
    <w:p w:rsidR="0015643A" w:rsidRPr="0015643A" w:rsidRDefault="0015643A" w:rsidP="0015643A">
      <w:pPr>
        <w:spacing w:line="240" w:lineRule="auto"/>
        <w:jc w:val="both"/>
        <w:rPr>
          <w:rFonts w:ascii="Helvetica" w:hAnsi="Helvetica" w:cs="Helvetica"/>
          <w:sz w:val="16"/>
          <w:szCs w:val="16"/>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 logica de proximo estado del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prox_obs: process(estado_O, BMPET, AFO, MLISTO)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begin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prxestado_O &lt;= DESO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case estado_O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DESO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(BMPET = PETICION and AFO = acierto)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prxestado_O &lt;= ESPO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ESPO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MLISTO = CERO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lastRenderedPageBreak/>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prxestado_O &lt;= ESPO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case;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end process prox_obs;</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rPr>
        <w:t>-- logica de salida del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sal_proc: process(estado_O, BMPET, AFO, MLISTO)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t>begin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PEVO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vaO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LISO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MOD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case estado_O is</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when DESO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(BMPET = PETICION and AFO = acierto)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LISO &lt;= 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MOD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ESPO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if MLISTO = UNO then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rPr>
        <w:t>PEVO &lt;= UNO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else</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t>LISO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rPr>
        <w:tab/>
      </w:r>
      <w:r w:rsidRPr="0015643A">
        <w:rPr>
          <w:rFonts w:ascii="Helvetica" w:hAnsi="Helvetica" w:cs="Helvetica"/>
          <w:sz w:val="16"/>
          <w:szCs w:val="16"/>
          <w:lang w:val="en-GB"/>
        </w:rPr>
        <w:t>MOD &lt;= UNO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if;</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when others =&gt;</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LISO &lt;= CERO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r>
      <w:r w:rsidRPr="0015643A">
        <w:rPr>
          <w:rFonts w:ascii="Helvetica" w:hAnsi="Helvetica" w:cs="Helvetica"/>
          <w:sz w:val="16"/>
          <w:szCs w:val="16"/>
          <w:lang w:val="en-GB"/>
        </w:rPr>
        <w:tab/>
        <w:t>end case;</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r>
      <w:r w:rsidRPr="0015643A">
        <w:rPr>
          <w:rFonts w:ascii="Helvetica" w:hAnsi="Helvetica" w:cs="Helvetica"/>
          <w:sz w:val="16"/>
          <w:szCs w:val="16"/>
          <w:lang w:val="en-GB"/>
        </w:rPr>
        <w:tab/>
        <w:t>end process sal_proc;</w:t>
      </w:r>
    </w:p>
    <w:p w:rsidR="0015643A" w:rsidRPr="0015643A" w:rsidRDefault="0015643A" w:rsidP="0015643A">
      <w:pPr>
        <w:spacing w:line="240" w:lineRule="auto"/>
        <w:jc w:val="both"/>
        <w:rPr>
          <w:rFonts w:ascii="Helvetica" w:hAnsi="Helvetica" w:cs="Helvetica"/>
          <w:sz w:val="16"/>
          <w:szCs w:val="16"/>
          <w:lang w:val="en-GB"/>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rPr>
        <w:t>-- seleccion de las senales del procesador o del observador</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muxva &lt;= not CONC; -- modelado ideal</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muxEV &lt;= not CONC; -- la cache atiendo al procesador u observa</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muxLI &lt;= not CONC; -- se utiliza la senal PET como de concesion</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LISTO &lt;= LISP after retardo when muxLI = CERO else -- multiplexor muxLI</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ab/>
        <w:t>LISO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lastRenderedPageBreak/>
        <w:tab/>
        <w:t>valout &lt;= vaP after retardo when muxva = CERO else -- multiplexor muxva</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rPr>
        <w:tab/>
      </w:r>
      <w:r w:rsidRPr="0015643A">
        <w:rPr>
          <w:rFonts w:ascii="Helvetica" w:hAnsi="Helvetica" w:cs="Helvetica"/>
          <w:sz w:val="16"/>
          <w:szCs w:val="16"/>
          <w:lang w:val="en-GB"/>
        </w:rPr>
        <w:t>vaO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ab/>
        <w:t>TPEV &lt;= PEVP after retardo when muxEV = CERO else -- multiplexor muxEV</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lang w:val="en-GB"/>
        </w:rPr>
        <w:tab/>
      </w:r>
      <w:r w:rsidRPr="0015643A">
        <w:rPr>
          <w:rFonts w:ascii="Helvetica" w:hAnsi="Helvetica" w:cs="Helvetica"/>
          <w:sz w:val="16"/>
          <w:szCs w:val="16"/>
        </w:rPr>
        <w:t>PEVO after retardo;</w:t>
      </w:r>
    </w:p>
    <w:p w:rsidR="0015643A" w:rsidRPr="0015643A" w:rsidRDefault="0015643A" w:rsidP="0015643A">
      <w:pPr>
        <w:spacing w:line="240" w:lineRule="auto"/>
        <w:jc w:val="both"/>
        <w:rPr>
          <w:rFonts w:ascii="Helvetica" w:hAnsi="Helvetica" w:cs="Helvetica"/>
          <w:sz w:val="16"/>
          <w:szCs w:val="16"/>
        </w:rPr>
      </w:pP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 actualizacion de cache</w:t>
      </w:r>
      <w:bookmarkStart w:id="0" w:name="_GoBack"/>
      <w:bookmarkEnd w:id="0"/>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PED &lt;= not (TPED and (not reloj))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PEET &lt;= not (TPEET and (not reloj)) after retardo;</w:t>
      </w:r>
    </w:p>
    <w:p w:rsidR="0015643A" w:rsidRPr="0015643A" w:rsidRDefault="0015643A" w:rsidP="0015643A">
      <w:pPr>
        <w:spacing w:line="240" w:lineRule="auto"/>
        <w:jc w:val="both"/>
        <w:rPr>
          <w:rFonts w:ascii="Helvetica" w:hAnsi="Helvetica" w:cs="Helvetica"/>
          <w:sz w:val="16"/>
          <w:szCs w:val="16"/>
          <w:lang w:val="en-GB"/>
        </w:rPr>
      </w:pPr>
      <w:r w:rsidRPr="0015643A">
        <w:rPr>
          <w:rFonts w:ascii="Helvetica" w:hAnsi="Helvetica" w:cs="Helvetica"/>
          <w:sz w:val="16"/>
          <w:szCs w:val="16"/>
          <w:lang w:val="en-GB"/>
        </w:rPr>
        <w:t>PEV &lt;= not (TPEV and (not reloj)) or pcero after retardo;</w:t>
      </w:r>
    </w:p>
    <w:p w:rsidR="0015643A" w:rsidRPr="0015643A" w:rsidRDefault="0015643A" w:rsidP="0015643A">
      <w:pPr>
        <w:spacing w:line="240" w:lineRule="auto"/>
        <w:jc w:val="both"/>
        <w:rPr>
          <w:rFonts w:ascii="Helvetica" w:hAnsi="Helvetica" w:cs="Helvetica"/>
          <w:sz w:val="16"/>
          <w:szCs w:val="16"/>
        </w:rPr>
      </w:pPr>
      <w:r w:rsidRPr="0015643A">
        <w:rPr>
          <w:rFonts w:ascii="Helvetica" w:hAnsi="Helvetica" w:cs="Helvetica"/>
          <w:sz w:val="16"/>
          <w:szCs w:val="16"/>
        </w:rPr>
        <w:t>end;</w:t>
      </w:r>
    </w:p>
    <w:p w:rsidR="0015643A" w:rsidRPr="0015643A" w:rsidRDefault="0015643A" w:rsidP="0015643A">
      <w:pPr>
        <w:spacing w:line="240" w:lineRule="auto"/>
        <w:jc w:val="both"/>
        <w:rPr>
          <w:rFonts w:ascii="Helvetica" w:hAnsi="Helvetica" w:cs="Helvetica"/>
          <w:sz w:val="16"/>
          <w:szCs w:val="16"/>
        </w:rPr>
      </w:pPr>
    </w:p>
    <w:sectPr w:rsidR="0015643A" w:rsidRPr="0015643A" w:rsidSect="003A1845">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EFE" w:rsidRDefault="00B66EFE" w:rsidP="003E6311">
      <w:pPr>
        <w:spacing w:after="0" w:line="240" w:lineRule="auto"/>
      </w:pPr>
      <w:r>
        <w:separator/>
      </w:r>
    </w:p>
  </w:endnote>
  <w:endnote w:type="continuationSeparator" w:id="0">
    <w:p w:rsidR="00B66EFE" w:rsidRDefault="00B66EFE" w:rsidP="003E6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230" w:rsidRDefault="00B66EFE">
    <w:pPr>
      <w:pStyle w:val="Piedepgina"/>
    </w:pPr>
    <w:r>
      <w:rPr>
        <w:noProof/>
        <w:lang w:val="ca-ES" w:eastAsia="ca-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2" type="#_x0000_t176" style="position:absolute;margin-left:0;margin-top:0;width:40.35pt;height:34.7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5F/AIAAJkGAAAOAAAAZHJzL2Uyb0RvYy54bWy8VW1P2zAQ/j5p/8Hy95CXum0SkSJo6YTE&#10;NiTYD3ATp7Fw7GC7pGzaf9/ZKW2BTZomtEay/Prc3XPPXU/Ptq1Aj0wbrmSB45MIIyZLVXG5LvC3&#10;u2WQYmQslRUVSrICPzGDz2YfP5z2Xc4S1ShRMY0ARJq87wrcWNvlYWjKhrXUnKiOSTislW6phaVe&#10;h5WmPaC3IkyiaBL2SledViUzBnYXwyGeefy6ZqX9WteGWSQKDL5ZP2o/rtwYzk5pvta0a3i5c4P+&#10;gxct5RKM7qEW1FK00fwNVMtLrYyq7Ump2lDVNS+Zj8FFk4aTMElfhXTb0I75gIAh0+25Mu+MXX55&#10;vNGIV5BFjCRtIVnnG6u8eRSPHFN9Z3K4dtvdaBer6a5VeW+QVPOGyjU711r1DaMVuBa7++GLB25h&#10;4Cla9Z9VBfAU4D1p21q3SCtIThJPIvfz28AO2vpUPe1TxbYWlbA5jhNCxhiVcERIPErG3iDNHZZz&#10;rtPGfmKqRW5S4FqoHrzU9lxYpiW17GYQjbdEH6+NdQ4f3jkMqZZcCC8RsAtX3KbzwGf2RxZll+ll&#10;SgKSTC4DElVVcL6ck2CyjKfjxWgxny/inw4/JnnDq4pJB/esspj8XQJ3enf6mIbu22vNKMErB+nc&#10;Mnq9mguNHikofTxPRxcE70y15RtLv6mrlur7TReALDtq+YoLbp98iWHUlvnVWipNVwLStiP6yHr4&#10;MkLPI9D0ii3IWHSRZMFykk4DUpNxkE2jNIji7CKbRCQji+VLtq65ZO/DFuoLnI1BI56pP9I2Hbnv&#10;v9FG85aDGJHgbYHTQfdebK6GLmXl55ZyMcyPWHbMHFgG1T7L01ecK7KhWKmwd9vVFlkYbq3Svo6G&#10;FXvY1ZQry5WqnqAwfQlCl4R+DiXTKP0dox56Y4HNw4ZqhpG4klDcWUyIa6Z+QcbTBBb6+GR1fEJl&#10;CVAFthgN07kdGvCm03zdgKXY50Uq129q7gvx4NWujUDr8xHverVrsMdrf+vwjzL7BQAA//8DAFBL&#10;AwQUAAYACAAAACEAGuRMndkAAAADAQAADwAAAGRycy9kb3ducmV2LnhtbEyPwU7DMBBE70j8g7VI&#10;3KgDqKENcSpEhbjS0nLexksSYa+jeNuEv8dwoZeVRjOaeVuuJu/UiYbYBTZwO8tAEdfBdtwY2L2/&#10;3CxARUG26AKTgW+KsKouL0osbBh5Q6etNCqVcCzQQCvSF1rHuiWPcRZ64uR9hsGjJDk02g44pnLv&#10;9F2W5dpjx2mhxZ6eW6q/tkdvYJ+P9bq533zs33b4qie37NdzMeb6anp6BCU0yX8YfvETOlSJ6RCO&#10;bKNyBtIj8neTt8geQB0M5Ms56KrU5+zVDwAAAP//AwBQSwECLQAUAAYACAAAACEAtoM4kv4AAADh&#10;AQAAEwAAAAAAAAAAAAAAAAAAAAAAW0NvbnRlbnRfVHlwZXNdLnhtbFBLAQItABQABgAIAAAAIQA4&#10;/SH/1gAAAJQBAAALAAAAAAAAAAAAAAAAAC8BAABfcmVscy8ucmVsc1BLAQItABQABgAIAAAAIQAy&#10;Kk5F/AIAAJkGAAAOAAAAAAAAAAAAAAAAAC4CAABkcnMvZTJvRG9jLnhtbFBLAQItABQABgAIAAAA&#10;IQAa5Eyd2QAAAAMBAAAPAAAAAAAAAAAAAAAAAFYFAABkcnMvZG93bnJldi54bWxQSwUGAAAAAAQA&#10;BADzAAAAXAYAAAAA&#10;" filled="f" fillcolor="#5c83b4" stroked="f" strokecolor="#737373">
          <v:textbox>
            <w:txbxContent>
              <w:p w:rsidR="00F72230" w:rsidRDefault="00D4603B" w:rsidP="00F72230">
                <w:pPr>
                  <w:pStyle w:val="Piedepgina"/>
                  <w:pBdr>
                    <w:top w:val="single" w:sz="12" w:space="1" w:color="A5A5A5" w:themeColor="accent3"/>
                    <w:bottom w:val="single" w:sz="48" w:space="1" w:color="A5A5A5" w:themeColor="accent3"/>
                  </w:pBdr>
                  <w:jc w:val="center"/>
                  <w:rPr>
                    <w:sz w:val="28"/>
                    <w:szCs w:val="28"/>
                  </w:rPr>
                </w:pPr>
                <w:r>
                  <w:fldChar w:fldCharType="begin"/>
                </w:r>
                <w:r w:rsidR="00F72230">
                  <w:instrText>PAGE    \* MERGEFORMAT</w:instrText>
                </w:r>
                <w:r>
                  <w:fldChar w:fldCharType="separate"/>
                </w:r>
                <w:r w:rsidR="0015643A" w:rsidRPr="0015643A">
                  <w:rPr>
                    <w:noProof/>
                    <w:sz w:val="28"/>
                    <w:szCs w:val="28"/>
                  </w:rPr>
                  <w:t>17</w:t>
                </w:r>
                <w:r>
                  <w:rPr>
                    <w:sz w:val="28"/>
                    <w:szCs w:val="28"/>
                  </w:rPr>
                  <w:fldChar w:fldCharType="end"/>
                </w:r>
              </w:p>
            </w:txbxContent>
          </v:textbox>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EFE" w:rsidRDefault="00B66EFE" w:rsidP="003E6311">
      <w:pPr>
        <w:spacing w:after="0" w:line="240" w:lineRule="auto"/>
      </w:pPr>
      <w:r>
        <w:separator/>
      </w:r>
    </w:p>
  </w:footnote>
  <w:footnote w:type="continuationSeparator" w:id="0">
    <w:p w:rsidR="00B66EFE" w:rsidRDefault="00B66EFE" w:rsidP="003E6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230" w:rsidRPr="00183B69" w:rsidRDefault="00F72230" w:rsidP="00F72230">
    <w:pPr>
      <w:pStyle w:val="Encabezado"/>
      <w:jc w:val="right"/>
      <w:rPr>
        <w:rFonts w:ascii="Helvetica" w:hAnsi="Helvetica"/>
        <w:sz w:val="20"/>
        <w:szCs w:val="20"/>
      </w:rPr>
    </w:pPr>
    <w:r w:rsidRPr="00183B69">
      <w:rPr>
        <w:rFonts w:ascii="Helvetica" w:hAnsi="Helvetica"/>
        <w:sz w:val="20"/>
        <w:szCs w:val="20"/>
      </w:rPr>
      <w:t>Genís Bosch Pou</w:t>
    </w:r>
  </w:p>
  <w:p w:rsidR="00F72230" w:rsidRPr="00183B69" w:rsidRDefault="00F72230" w:rsidP="00F72230">
    <w:pPr>
      <w:pStyle w:val="Encabezado"/>
      <w:jc w:val="right"/>
      <w:rPr>
        <w:rFonts w:ascii="Helvetica" w:hAnsi="Helvetica"/>
        <w:sz w:val="20"/>
        <w:szCs w:val="20"/>
      </w:rPr>
    </w:pPr>
    <w:r w:rsidRPr="00183B69">
      <w:rPr>
        <w:rFonts w:ascii="Helvetica" w:hAnsi="Helvetica"/>
        <w:sz w:val="20"/>
        <w:szCs w:val="20"/>
      </w:rPr>
      <w:t>Nils Pachler de la Osa</w:t>
    </w:r>
  </w:p>
  <w:p w:rsidR="00F72230" w:rsidRPr="00183B69" w:rsidRDefault="00F72230" w:rsidP="00F72230">
    <w:pPr>
      <w:pStyle w:val="Encabezado"/>
      <w:jc w:val="right"/>
      <w:rPr>
        <w:rFonts w:ascii="Helvetica" w:hAnsi="Helvetica"/>
        <w:sz w:val="20"/>
        <w:szCs w:val="20"/>
      </w:rPr>
    </w:pPr>
    <w:r>
      <w:rPr>
        <w:rFonts w:ascii="Helvetica" w:hAnsi="Helvetica"/>
        <w:sz w:val="20"/>
        <w:szCs w:val="20"/>
      </w:rPr>
      <w:t>11/01/2019</w:t>
    </w:r>
    <w:r w:rsidRPr="00183B69">
      <w:rPr>
        <w:rFonts w:ascii="Helvetica" w:hAnsi="Helvetica"/>
        <w:sz w:val="20"/>
        <w:szCs w:val="20"/>
      </w:rPr>
      <w:t xml:space="preserve"> - MP - FIB - UPC</w:t>
    </w:r>
  </w:p>
  <w:p w:rsidR="00F72230" w:rsidRDefault="00F722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01BB2"/>
    <w:multiLevelType w:val="hybridMultilevel"/>
    <w:tmpl w:val="B446531A"/>
    <w:lvl w:ilvl="0" w:tplc="866A200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E0137E"/>
    <w:multiLevelType w:val="hybridMultilevel"/>
    <w:tmpl w:val="16088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2C40741"/>
    <w:multiLevelType w:val="hybridMultilevel"/>
    <w:tmpl w:val="BBA8C6A2"/>
    <w:lvl w:ilvl="0" w:tplc="866A200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61CCE"/>
    <w:rsid w:val="0001254D"/>
    <w:rsid w:val="00023707"/>
    <w:rsid w:val="001348D9"/>
    <w:rsid w:val="0015643A"/>
    <w:rsid w:val="0015677A"/>
    <w:rsid w:val="001E66B5"/>
    <w:rsid w:val="002E7941"/>
    <w:rsid w:val="002F30DE"/>
    <w:rsid w:val="0032250E"/>
    <w:rsid w:val="00334B93"/>
    <w:rsid w:val="00396B14"/>
    <w:rsid w:val="003A1845"/>
    <w:rsid w:val="003B0C27"/>
    <w:rsid w:val="003C1EFD"/>
    <w:rsid w:val="003C5BEE"/>
    <w:rsid w:val="003D0AC4"/>
    <w:rsid w:val="003E6311"/>
    <w:rsid w:val="004522E8"/>
    <w:rsid w:val="00511F17"/>
    <w:rsid w:val="005215E1"/>
    <w:rsid w:val="00522B54"/>
    <w:rsid w:val="00561CCE"/>
    <w:rsid w:val="005C1E2C"/>
    <w:rsid w:val="005D2499"/>
    <w:rsid w:val="005D4F11"/>
    <w:rsid w:val="00677FF3"/>
    <w:rsid w:val="006A2C94"/>
    <w:rsid w:val="006F565C"/>
    <w:rsid w:val="00763D29"/>
    <w:rsid w:val="007C30B1"/>
    <w:rsid w:val="007F1C2C"/>
    <w:rsid w:val="00841F31"/>
    <w:rsid w:val="00845E96"/>
    <w:rsid w:val="008720E1"/>
    <w:rsid w:val="00890D75"/>
    <w:rsid w:val="008D2868"/>
    <w:rsid w:val="009032AF"/>
    <w:rsid w:val="00933E2A"/>
    <w:rsid w:val="00947F01"/>
    <w:rsid w:val="00996033"/>
    <w:rsid w:val="009A2E78"/>
    <w:rsid w:val="009F6269"/>
    <w:rsid w:val="009F779C"/>
    <w:rsid w:val="00A70569"/>
    <w:rsid w:val="00A93C56"/>
    <w:rsid w:val="00AD006C"/>
    <w:rsid w:val="00AF6199"/>
    <w:rsid w:val="00B44F3A"/>
    <w:rsid w:val="00B65A77"/>
    <w:rsid w:val="00B66EFE"/>
    <w:rsid w:val="00C36E91"/>
    <w:rsid w:val="00C83D5E"/>
    <w:rsid w:val="00CF585F"/>
    <w:rsid w:val="00D142C3"/>
    <w:rsid w:val="00D23D8C"/>
    <w:rsid w:val="00D443A1"/>
    <w:rsid w:val="00D4603B"/>
    <w:rsid w:val="00DB19E8"/>
    <w:rsid w:val="00DD0D19"/>
    <w:rsid w:val="00DE6DF2"/>
    <w:rsid w:val="00E2412D"/>
    <w:rsid w:val="00E634C1"/>
    <w:rsid w:val="00F72230"/>
    <w:rsid w:val="00F95DD4"/>
    <w:rsid w:val="00FB32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F035F75"/>
  <w15:docId w15:val="{AD21753A-9FA4-4757-9F47-C1A6C1642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84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1C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1CCE"/>
    <w:rPr>
      <w:rFonts w:ascii="Tahoma" w:hAnsi="Tahoma" w:cs="Tahoma"/>
      <w:sz w:val="16"/>
      <w:szCs w:val="16"/>
    </w:rPr>
  </w:style>
  <w:style w:type="table" w:styleId="Tablaconcuadrcula">
    <w:name w:val="Table Grid"/>
    <w:basedOn w:val="Tablanormal"/>
    <w:uiPriority w:val="59"/>
    <w:rsid w:val="00AF6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3D29"/>
    <w:pPr>
      <w:ind w:left="720"/>
      <w:contextualSpacing/>
    </w:pPr>
  </w:style>
  <w:style w:type="paragraph" w:styleId="Encabezado">
    <w:name w:val="header"/>
    <w:basedOn w:val="Normal"/>
    <w:link w:val="EncabezadoCar"/>
    <w:uiPriority w:val="99"/>
    <w:unhideWhenUsed/>
    <w:rsid w:val="003E63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6311"/>
  </w:style>
  <w:style w:type="paragraph" w:styleId="Piedepgina">
    <w:name w:val="footer"/>
    <w:basedOn w:val="Normal"/>
    <w:link w:val="PiedepginaCar"/>
    <w:uiPriority w:val="99"/>
    <w:unhideWhenUsed/>
    <w:rsid w:val="003E63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6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481">
      <w:bodyDiv w:val="1"/>
      <w:marLeft w:val="0"/>
      <w:marRight w:val="0"/>
      <w:marTop w:val="0"/>
      <w:marBottom w:val="0"/>
      <w:divBdr>
        <w:top w:val="none" w:sz="0" w:space="0" w:color="auto"/>
        <w:left w:val="none" w:sz="0" w:space="0" w:color="auto"/>
        <w:bottom w:val="none" w:sz="0" w:space="0" w:color="auto"/>
        <w:right w:val="none" w:sz="0" w:space="0" w:color="auto"/>
      </w:divBdr>
    </w:div>
    <w:div w:id="24529129">
      <w:bodyDiv w:val="1"/>
      <w:marLeft w:val="0"/>
      <w:marRight w:val="0"/>
      <w:marTop w:val="0"/>
      <w:marBottom w:val="0"/>
      <w:divBdr>
        <w:top w:val="none" w:sz="0" w:space="0" w:color="auto"/>
        <w:left w:val="none" w:sz="0" w:space="0" w:color="auto"/>
        <w:bottom w:val="none" w:sz="0" w:space="0" w:color="auto"/>
        <w:right w:val="none" w:sz="0" w:space="0" w:color="auto"/>
      </w:divBdr>
    </w:div>
    <w:div w:id="84155898">
      <w:bodyDiv w:val="1"/>
      <w:marLeft w:val="0"/>
      <w:marRight w:val="0"/>
      <w:marTop w:val="0"/>
      <w:marBottom w:val="0"/>
      <w:divBdr>
        <w:top w:val="none" w:sz="0" w:space="0" w:color="auto"/>
        <w:left w:val="none" w:sz="0" w:space="0" w:color="auto"/>
        <w:bottom w:val="none" w:sz="0" w:space="0" w:color="auto"/>
        <w:right w:val="none" w:sz="0" w:space="0" w:color="auto"/>
      </w:divBdr>
    </w:div>
    <w:div w:id="105203078">
      <w:bodyDiv w:val="1"/>
      <w:marLeft w:val="0"/>
      <w:marRight w:val="0"/>
      <w:marTop w:val="0"/>
      <w:marBottom w:val="0"/>
      <w:divBdr>
        <w:top w:val="none" w:sz="0" w:space="0" w:color="auto"/>
        <w:left w:val="none" w:sz="0" w:space="0" w:color="auto"/>
        <w:bottom w:val="none" w:sz="0" w:space="0" w:color="auto"/>
        <w:right w:val="none" w:sz="0" w:space="0" w:color="auto"/>
      </w:divBdr>
    </w:div>
    <w:div w:id="139274110">
      <w:bodyDiv w:val="1"/>
      <w:marLeft w:val="0"/>
      <w:marRight w:val="0"/>
      <w:marTop w:val="0"/>
      <w:marBottom w:val="0"/>
      <w:divBdr>
        <w:top w:val="none" w:sz="0" w:space="0" w:color="auto"/>
        <w:left w:val="none" w:sz="0" w:space="0" w:color="auto"/>
        <w:bottom w:val="none" w:sz="0" w:space="0" w:color="auto"/>
        <w:right w:val="none" w:sz="0" w:space="0" w:color="auto"/>
      </w:divBdr>
    </w:div>
    <w:div w:id="220410941">
      <w:bodyDiv w:val="1"/>
      <w:marLeft w:val="0"/>
      <w:marRight w:val="0"/>
      <w:marTop w:val="0"/>
      <w:marBottom w:val="0"/>
      <w:divBdr>
        <w:top w:val="none" w:sz="0" w:space="0" w:color="auto"/>
        <w:left w:val="none" w:sz="0" w:space="0" w:color="auto"/>
        <w:bottom w:val="none" w:sz="0" w:space="0" w:color="auto"/>
        <w:right w:val="none" w:sz="0" w:space="0" w:color="auto"/>
      </w:divBdr>
    </w:div>
    <w:div w:id="258831581">
      <w:bodyDiv w:val="1"/>
      <w:marLeft w:val="0"/>
      <w:marRight w:val="0"/>
      <w:marTop w:val="0"/>
      <w:marBottom w:val="0"/>
      <w:divBdr>
        <w:top w:val="none" w:sz="0" w:space="0" w:color="auto"/>
        <w:left w:val="none" w:sz="0" w:space="0" w:color="auto"/>
        <w:bottom w:val="none" w:sz="0" w:space="0" w:color="auto"/>
        <w:right w:val="none" w:sz="0" w:space="0" w:color="auto"/>
      </w:divBdr>
    </w:div>
    <w:div w:id="350884458">
      <w:bodyDiv w:val="1"/>
      <w:marLeft w:val="0"/>
      <w:marRight w:val="0"/>
      <w:marTop w:val="0"/>
      <w:marBottom w:val="0"/>
      <w:divBdr>
        <w:top w:val="none" w:sz="0" w:space="0" w:color="auto"/>
        <w:left w:val="none" w:sz="0" w:space="0" w:color="auto"/>
        <w:bottom w:val="none" w:sz="0" w:space="0" w:color="auto"/>
        <w:right w:val="none" w:sz="0" w:space="0" w:color="auto"/>
      </w:divBdr>
    </w:div>
    <w:div w:id="367218269">
      <w:bodyDiv w:val="1"/>
      <w:marLeft w:val="0"/>
      <w:marRight w:val="0"/>
      <w:marTop w:val="0"/>
      <w:marBottom w:val="0"/>
      <w:divBdr>
        <w:top w:val="none" w:sz="0" w:space="0" w:color="auto"/>
        <w:left w:val="none" w:sz="0" w:space="0" w:color="auto"/>
        <w:bottom w:val="none" w:sz="0" w:space="0" w:color="auto"/>
        <w:right w:val="none" w:sz="0" w:space="0" w:color="auto"/>
      </w:divBdr>
    </w:div>
    <w:div w:id="425266894">
      <w:bodyDiv w:val="1"/>
      <w:marLeft w:val="0"/>
      <w:marRight w:val="0"/>
      <w:marTop w:val="0"/>
      <w:marBottom w:val="0"/>
      <w:divBdr>
        <w:top w:val="none" w:sz="0" w:space="0" w:color="auto"/>
        <w:left w:val="none" w:sz="0" w:space="0" w:color="auto"/>
        <w:bottom w:val="none" w:sz="0" w:space="0" w:color="auto"/>
        <w:right w:val="none" w:sz="0" w:space="0" w:color="auto"/>
      </w:divBdr>
    </w:div>
    <w:div w:id="468983527">
      <w:bodyDiv w:val="1"/>
      <w:marLeft w:val="0"/>
      <w:marRight w:val="0"/>
      <w:marTop w:val="0"/>
      <w:marBottom w:val="0"/>
      <w:divBdr>
        <w:top w:val="none" w:sz="0" w:space="0" w:color="auto"/>
        <w:left w:val="none" w:sz="0" w:space="0" w:color="auto"/>
        <w:bottom w:val="none" w:sz="0" w:space="0" w:color="auto"/>
        <w:right w:val="none" w:sz="0" w:space="0" w:color="auto"/>
      </w:divBdr>
    </w:div>
    <w:div w:id="478570405">
      <w:bodyDiv w:val="1"/>
      <w:marLeft w:val="0"/>
      <w:marRight w:val="0"/>
      <w:marTop w:val="0"/>
      <w:marBottom w:val="0"/>
      <w:divBdr>
        <w:top w:val="none" w:sz="0" w:space="0" w:color="auto"/>
        <w:left w:val="none" w:sz="0" w:space="0" w:color="auto"/>
        <w:bottom w:val="none" w:sz="0" w:space="0" w:color="auto"/>
        <w:right w:val="none" w:sz="0" w:space="0" w:color="auto"/>
      </w:divBdr>
    </w:div>
    <w:div w:id="511116198">
      <w:bodyDiv w:val="1"/>
      <w:marLeft w:val="0"/>
      <w:marRight w:val="0"/>
      <w:marTop w:val="0"/>
      <w:marBottom w:val="0"/>
      <w:divBdr>
        <w:top w:val="none" w:sz="0" w:space="0" w:color="auto"/>
        <w:left w:val="none" w:sz="0" w:space="0" w:color="auto"/>
        <w:bottom w:val="none" w:sz="0" w:space="0" w:color="auto"/>
        <w:right w:val="none" w:sz="0" w:space="0" w:color="auto"/>
      </w:divBdr>
    </w:div>
    <w:div w:id="569584788">
      <w:bodyDiv w:val="1"/>
      <w:marLeft w:val="0"/>
      <w:marRight w:val="0"/>
      <w:marTop w:val="0"/>
      <w:marBottom w:val="0"/>
      <w:divBdr>
        <w:top w:val="none" w:sz="0" w:space="0" w:color="auto"/>
        <w:left w:val="none" w:sz="0" w:space="0" w:color="auto"/>
        <w:bottom w:val="none" w:sz="0" w:space="0" w:color="auto"/>
        <w:right w:val="none" w:sz="0" w:space="0" w:color="auto"/>
      </w:divBdr>
    </w:div>
    <w:div w:id="575477582">
      <w:bodyDiv w:val="1"/>
      <w:marLeft w:val="0"/>
      <w:marRight w:val="0"/>
      <w:marTop w:val="0"/>
      <w:marBottom w:val="0"/>
      <w:divBdr>
        <w:top w:val="none" w:sz="0" w:space="0" w:color="auto"/>
        <w:left w:val="none" w:sz="0" w:space="0" w:color="auto"/>
        <w:bottom w:val="none" w:sz="0" w:space="0" w:color="auto"/>
        <w:right w:val="none" w:sz="0" w:space="0" w:color="auto"/>
      </w:divBdr>
    </w:div>
    <w:div w:id="713311127">
      <w:bodyDiv w:val="1"/>
      <w:marLeft w:val="0"/>
      <w:marRight w:val="0"/>
      <w:marTop w:val="0"/>
      <w:marBottom w:val="0"/>
      <w:divBdr>
        <w:top w:val="none" w:sz="0" w:space="0" w:color="auto"/>
        <w:left w:val="none" w:sz="0" w:space="0" w:color="auto"/>
        <w:bottom w:val="none" w:sz="0" w:space="0" w:color="auto"/>
        <w:right w:val="none" w:sz="0" w:space="0" w:color="auto"/>
      </w:divBdr>
    </w:div>
    <w:div w:id="747655295">
      <w:bodyDiv w:val="1"/>
      <w:marLeft w:val="0"/>
      <w:marRight w:val="0"/>
      <w:marTop w:val="0"/>
      <w:marBottom w:val="0"/>
      <w:divBdr>
        <w:top w:val="none" w:sz="0" w:space="0" w:color="auto"/>
        <w:left w:val="none" w:sz="0" w:space="0" w:color="auto"/>
        <w:bottom w:val="none" w:sz="0" w:space="0" w:color="auto"/>
        <w:right w:val="none" w:sz="0" w:space="0" w:color="auto"/>
      </w:divBdr>
    </w:div>
    <w:div w:id="786588453">
      <w:bodyDiv w:val="1"/>
      <w:marLeft w:val="0"/>
      <w:marRight w:val="0"/>
      <w:marTop w:val="0"/>
      <w:marBottom w:val="0"/>
      <w:divBdr>
        <w:top w:val="none" w:sz="0" w:space="0" w:color="auto"/>
        <w:left w:val="none" w:sz="0" w:space="0" w:color="auto"/>
        <w:bottom w:val="none" w:sz="0" w:space="0" w:color="auto"/>
        <w:right w:val="none" w:sz="0" w:space="0" w:color="auto"/>
      </w:divBdr>
    </w:div>
    <w:div w:id="855197683">
      <w:bodyDiv w:val="1"/>
      <w:marLeft w:val="0"/>
      <w:marRight w:val="0"/>
      <w:marTop w:val="0"/>
      <w:marBottom w:val="0"/>
      <w:divBdr>
        <w:top w:val="none" w:sz="0" w:space="0" w:color="auto"/>
        <w:left w:val="none" w:sz="0" w:space="0" w:color="auto"/>
        <w:bottom w:val="none" w:sz="0" w:space="0" w:color="auto"/>
        <w:right w:val="none" w:sz="0" w:space="0" w:color="auto"/>
      </w:divBdr>
    </w:div>
    <w:div w:id="891579104">
      <w:bodyDiv w:val="1"/>
      <w:marLeft w:val="0"/>
      <w:marRight w:val="0"/>
      <w:marTop w:val="0"/>
      <w:marBottom w:val="0"/>
      <w:divBdr>
        <w:top w:val="none" w:sz="0" w:space="0" w:color="auto"/>
        <w:left w:val="none" w:sz="0" w:space="0" w:color="auto"/>
        <w:bottom w:val="none" w:sz="0" w:space="0" w:color="auto"/>
        <w:right w:val="none" w:sz="0" w:space="0" w:color="auto"/>
      </w:divBdr>
    </w:div>
    <w:div w:id="899175683">
      <w:bodyDiv w:val="1"/>
      <w:marLeft w:val="0"/>
      <w:marRight w:val="0"/>
      <w:marTop w:val="0"/>
      <w:marBottom w:val="0"/>
      <w:divBdr>
        <w:top w:val="none" w:sz="0" w:space="0" w:color="auto"/>
        <w:left w:val="none" w:sz="0" w:space="0" w:color="auto"/>
        <w:bottom w:val="none" w:sz="0" w:space="0" w:color="auto"/>
        <w:right w:val="none" w:sz="0" w:space="0" w:color="auto"/>
      </w:divBdr>
    </w:div>
    <w:div w:id="1029644463">
      <w:bodyDiv w:val="1"/>
      <w:marLeft w:val="0"/>
      <w:marRight w:val="0"/>
      <w:marTop w:val="0"/>
      <w:marBottom w:val="0"/>
      <w:divBdr>
        <w:top w:val="none" w:sz="0" w:space="0" w:color="auto"/>
        <w:left w:val="none" w:sz="0" w:space="0" w:color="auto"/>
        <w:bottom w:val="none" w:sz="0" w:space="0" w:color="auto"/>
        <w:right w:val="none" w:sz="0" w:space="0" w:color="auto"/>
      </w:divBdr>
    </w:div>
    <w:div w:id="1198394302">
      <w:bodyDiv w:val="1"/>
      <w:marLeft w:val="0"/>
      <w:marRight w:val="0"/>
      <w:marTop w:val="0"/>
      <w:marBottom w:val="0"/>
      <w:divBdr>
        <w:top w:val="none" w:sz="0" w:space="0" w:color="auto"/>
        <w:left w:val="none" w:sz="0" w:space="0" w:color="auto"/>
        <w:bottom w:val="none" w:sz="0" w:space="0" w:color="auto"/>
        <w:right w:val="none" w:sz="0" w:space="0" w:color="auto"/>
      </w:divBdr>
    </w:div>
    <w:div w:id="1279868668">
      <w:bodyDiv w:val="1"/>
      <w:marLeft w:val="0"/>
      <w:marRight w:val="0"/>
      <w:marTop w:val="0"/>
      <w:marBottom w:val="0"/>
      <w:divBdr>
        <w:top w:val="none" w:sz="0" w:space="0" w:color="auto"/>
        <w:left w:val="none" w:sz="0" w:space="0" w:color="auto"/>
        <w:bottom w:val="none" w:sz="0" w:space="0" w:color="auto"/>
        <w:right w:val="none" w:sz="0" w:space="0" w:color="auto"/>
      </w:divBdr>
    </w:div>
    <w:div w:id="1333993016">
      <w:bodyDiv w:val="1"/>
      <w:marLeft w:val="0"/>
      <w:marRight w:val="0"/>
      <w:marTop w:val="0"/>
      <w:marBottom w:val="0"/>
      <w:divBdr>
        <w:top w:val="none" w:sz="0" w:space="0" w:color="auto"/>
        <w:left w:val="none" w:sz="0" w:space="0" w:color="auto"/>
        <w:bottom w:val="none" w:sz="0" w:space="0" w:color="auto"/>
        <w:right w:val="none" w:sz="0" w:space="0" w:color="auto"/>
      </w:divBdr>
    </w:div>
    <w:div w:id="1508865191">
      <w:bodyDiv w:val="1"/>
      <w:marLeft w:val="0"/>
      <w:marRight w:val="0"/>
      <w:marTop w:val="0"/>
      <w:marBottom w:val="0"/>
      <w:divBdr>
        <w:top w:val="none" w:sz="0" w:space="0" w:color="auto"/>
        <w:left w:val="none" w:sz="0" w:space="0" w:color="auto"/>
        <w:bottom w:val="none" w:sz="0" w:space="0" w:color="auto"/>
        <w:right w:val="none" w:sz="0" w:space="0" w:color="auto"/>
      </w:divBdr>
    </w:div>
    <w:div w:id="1640644422">
      <w:bodyDiv w:val="1"/>
      <w:marLeft w:val="0"/>
      <w:marRight w:val="0"/>
      <w:marTop w:val="0"/>
      <w:marBottom w:val="0"/>
      <w:divBdr>
        <w:top w:val="none" w:sz="0" w:space="0" w:color="auto"/>
        <w:left w:val="none" w:sz="0" w:space="0" w:color="auto"/>
        <w:bottom w:val="none" w:sz="0" w:space="0" w:color="auto"/>
        <w:right w:val="none" w:sz="0" w:space="0" w:color="auto"/>
      </w:divBdr>
    </w:div>
    <w:div w:id="1917978025">
      <w:bodyDiv w:val="1"/>
      <w:marLeft w:val="0"/>
      <w:marRight w:val="0"/>
      <w:marTop w:val="0"/>
      <w:marBottom w:val="0"/>
      <w:divBdr>
        <w:top w:val="none" w:sz="0" w:space="0" w:color="auto"/>
        <w:left w:val="none" w:sz="0" w:space="0" w:color="auto"/>
        <w:bottom w:val="none" w:sz="0" w:space="0" w:color="auto"/>
        <w:right w:val="none" w:sz="0" w:space="0" w:color="auto"/>
      </w:divBdr>
    </w:div>
    <w:div w:id="2046056054">
      <w:bodyDiv w:val="1"/>
      <w:marLeft w:val="0"/>
      <w:marRight w:val="0"/>
      <w:marTop w:val="0"/>
      <w:marBottom w:val="0"/>
      <w:divBdr>
        <w:top w:val="none" w:sz="0" w:space="0" w:color="auto"/>
        <w:left w:val="none" w:sz="0" w:space="0" w:color="auto"/>
        <w:bottom w:val="none" w:sz="0" w:space="0" w:color="auto"/>
        <w:right w:val="none" w:sz="0" w:space="0" w:color="auto"/>
      </w:divBdr>
    </w:div>
    <w:div w:id="2070296869">
      <w:bodyDiv w:val="1"/>
      <w:marLeft w:val="0"/>
      <w:marRight w:val="0"/>
      <w:marTop w:val="0"/>
      <w:marBottom w:val="0"/>
      <w:divBdr>
        <w:top w:val="none" w:sz="0" w:space="0" w:color="auto"/>
        <w:left w:val="none" w:sz="0" w:space="0" w:color="auto"/>
        <w:bottom w:val="none" w:sz="0" w:space="0" w:color="auto"/>
        <w:right w:val="none" w:sz="0" w:space="0" w:color="auto"/>
      </w:divBdr>
    </w:div>
    <w:div w:id="213787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AB628F-E320-44CB-92F9-153EA3D6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5336</Words>
  <Characters>30421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Pachler de la Osa</dc:creator>
  <cp:keywords/>
  <dc:description/>
  <cp:lastModifiedBy>Genís Bosch</cp:lastModifiedBy>
  <cp:revision>3</cp:revision>
  <dcterms:created xsi:type="dcterms:W3CDTF">2019-01-09T18:57:00Z</dcterms:created>
  <dcterms:modified xsi:type="dcterms:W3CDTF">2019-01-10T10:59:00Z</dcterms:modified>
</cp:coreProperties>
</file>