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160C" w14:textId="04E14448" w:rsidR="002D7231" w:rsidRDefault="001013ED" w:rsidP="001013ED">
      <w:pPr>
        <w:jc w:val="center"/>
      </w:pPr>
      <w:r>
        <w:rPr>
          <w:noProof/>
        </w:rPr>
        <w:drawing>
          <wp:inline distT="0" distB="0" distL="0" distR="0" wp14:anchorId="0EE21BBB" wp14:editId="5AA18ABC">
            <wp:extent cx="5945502" cy="4764024"/>
            <wp:effectExtent l="0" t="0" r="0" b="0"/>
            <wp:docPr id="1971175199" name="Picture 1" descr="Estácio Logo – Universidade Estácio de Sá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ácio Logo – Universidade Estácio de Sá – PNG e Vetor – Download d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2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9264" w14:textId="77777777" w:rsidR="004D0C3E" w:rsidRDefault="004D0C3E" w:rsidP="004D0C3E">
      <w:pPr>
        <w:jc w:val="center"/>
      </w:pPr>
    </w:p>
    <w:p w14:paraId="6FAE1699" w14:textId="77777777" w:rsidR="006F50BC" w:rsidRPr="006F50BC" w:rsidRDefault="006F50BC" w:rsidP="006F50BC">
      <w:pPr>
        <w:pStyle w:val="Title"/>
        <w:jc w:val="center"/>
        <w:rPr>
          <w:sz w:val="44"/>
          <w:szCs w:val="44"/>
        </w:rPr>
      </w:pPr>
      <w:r w:rsidRPr="006F50BC">
        <w:rPr>
          <w:sz w:val="44"/>
          <w:szCs w:val="44"/>
        </w:rPr>
        <w:t>1º Procedimento | Camadas de Persistência e Controle</w:t>
      </w:r>
    </w:p>
    <w:p w14:paraId="0E29ABBC" w14:textId="77777777" w:rsidR="006F50BC" w:rsidRDefault="006F50BC" w:rsidP="006F50BC">
      <w:pPr>
        <w:jc w:val="center"/>
      </w:pPr>
    </w:p>
    <w:p w14:paraId="6FB1EE74" w14:textId="181F91D1" w:rsidR="00C147FD" w:rsidRDefault="00C147FD" w:rsidP="006F50BC">
      <w:pPr>
        <w:jc w:val="center"/>
      </w:pPr>
      <w:proofErr w:type="spellStart"/>
      <w:r w:rsidRPr="00536861">
        <w:t>Desenv</w:t>
      </w:r>
      <w:proofErr w:type="spellEnd"/>
      <w:r w:rsidRPr="00536861">
        <w:t>. Back-</w:t>
      </w:r>
      <w:proofErr w:type="spellStart"/>
      <w:r w:rsidRPr="00536861">
        <w:t>end</w:t>
      </w:r>
      <w:proofErr w:type="spellEnd"/>
      <w:r w:rsidRPr="00536861">
        <w:t xml:space="preserve"> Corporativo Com Java e Cloud</w:t>
      </w:r>
    </w:p>
    <w:p w14:paraId="532DA033" w14:textId="62136791" w:rsidR="001013ED" w:rsidRDefault="00C147FD" w:rsidP="004D0C3E">
      <w:pPr>
        <w:jc w:val="center"/>
      </w:pPr>
      <w:r>
        <w:t xml:space="preserve">Campus: </w:t>
      </w:r>
      <w:r w:rsidR="004D0C3E" w:rsidRPr="001013ED">
        <w:t xml:space="preserve">POLO ELDORADO III - CONTAGEM </w:t>
      </w:r>
      <w:r w:rsidR="004D0C3E">
        <w:t>–</w:t>
      </w:r>
      <w:r w:rsidR="004D0C3E" w:rsidRPr="001013ED">
        <w:t xml:space="preserve"> MG</w:t>
      </w:r>
    </w:p>
    <w:p w14:paraId="24AEDE8A" w14:textId="19A96B94" w:rsidR="00C147FD" w:rsidRDefault="00C147FD" w:rsidP="00C147FD">
      <w:pPr>
        <w:jc w:val="center"/>
      </w:pPr>
      <w:r>
        <w:t xml:space="preserve">Curso: </w:t>
      </w:r>
      <w:r w:rsidRPr="001013ED">
        <w:t>DESENVOLVIMENTO FULL STACK</w:t>
      </w:r>
    </w:p>
    <w:p w14:paraId="2041117C" w14:textId="1BD169DC" w:rsidR="00C147FD" w:rsidRDefault="00C147FD" w:rsidP="00C147FD">
      <w:pPr>
        <w:jc w:val="center"/>
      </w:pPr>
      <w:r>
        <w:t xml:space="preserve">Turma: </w:t>
      </w:r>
      <w:r w:rsidRPr="00C147FD">
        <w:t>DGT2811</w:t>
      </w:r>
      <w:r>
        <w:t xml:space="preserve"> – </w:t>
      </w:r>
      <w:r w:rsidRPr="00C147FD">
        <w:t>9001</w:t>
      </w:r>
    </w:p>
    <w:p w14:paraId="3E3505DF" w14:textId="542D28E0" w:rsidR="00C147FD" w:rsidRDefault="00C147FD" w:rsidP="00C147FD">
      <w:pPr>
        <w:jc w:val="center"/>
      </w:pPr>
      <w:r>
        <w:t>2026/1</w:t>
      </w:r>
    </w:p>
    <w:p w14:paraId="4CE0F70D" w14:textId="77777777" w:rsidR="00C147FD" w:rsidRDefault="00C147FD" w:rsidP="00C147FD">
      <w:pPr>
        <w:jc w:val="center"/>
      </w:pPr>
    </w:p>
    <w:p w14:paraId="28318FBA" w14:textId="2D180695" w:rsidR="00C147FD" w:rsidRPr="00C147FD" w:rsidRDefault="00C147FD" w:rsidP="00C147FD">
      <w:pPr>
        <w:jc w:val="center"/>
      </w:pPr>
      <w:r>
        <w:t xml:space="preserve">Guilherme Rogério Souza </w:t>
      </w:r>
      <w:proofErr w:type="spellStart"/>
      <w:r>
        <w:t>Comunian</w:t>
      </w:r>
      <w:proofErr w:type="spellEnd"/>
    </w:p>
    <w:p w14:paraId="46359F7B" w14:textId="50B423A8" w:rsidR="00C147FD" w:rsidRDefault="00C147FD"/>
    <w:sdt>
      <w:sdtPr>
        <w:id w:val="-16553598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6361BD9C" w14:textId="58A1B50B" w:rsidR="00536861" w:rsidRPr="00536861" w:rsidRDefault="00536861">
          <w:pPr>
            <w:pStyle w:val="TOCHeading"/>
            <w:rPr>
              <w:lang w:val="en-US"/>
            </w:rPr>
          </w:pPr>
          <w:proofErr w:type="spellStart"/>
          <w:r w:rsidRPr="00536861">
            <w:rPr>
              <w:lang w:val="en-US"/>
            </w:rPr>
            <w:t>Sumário</w:t>
          </w:r>
          <w:proofErr w:type="spellEnd"/>
        </w:p>
        <w:p w14:paraId="15A75A06" w14:textId="66BB5918" w:rsidR="005D282F" w:rsidRDefault="005368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>
            <w:fldChar w:fldCharType="begin"/>
          </w:r>
          <w:r w:rsidRPr="00536861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7489244" w:history="1">
            <w:r w:rsidR="005D282F" w:rsidRPr="009077BE">
              <w:rPr>
                <w:rStyle w:val="Hyperlink"/>
                <w:noProof/>
              </w:rPr>
              <w:t>Objetivo Geral</w:t>
            </w:r>
            <w:r w:rsidR="005D282F">
              <w:rPr>
                <w:noProof/>
                <w:webHidden/>
              </w:rPr>
              <w:tab/>
            </w:r>
            <w:r w:rsidR="005D282F">
              <w:rPr>
                <w:noProof/>
                <w:webHidden/>
              </w:rPr>
              <w:fldChar w:fldCharType="begin"/>
            </w:r>
            <w:r w:rsidR="005D282F">
              <w:rPr>
                <w:noProof/>
                <w:webHidden/>
              </w:rPr>
              <w:instrText xml:space="preserve"> PAGEREF _Toc227489244 \h </w:instrText>
            </w:r>
            <w:r w:rsidR="005D282F">
              <w:rPr>
                <w:noProof/>
                <w:webHidden/>
              </w:rPr>
            </w:r>
            <w:r w:rsidR="005D282F">
              <w:rPr>
                <w:noProof/>
                <w:webHidden/>
              </w:rPr>
              <w:fldChar w:fldCharType="separate"/>
            </w:r>
            <w:r w:rsidR="005D282F">
              <w:rPr>
                <w:noProof/>
                <w:webHidden/>
              </w:rPr>
              <w:t>3</w:t>
            </w:r>
            <w:r w:rsidR="005D282F">
              <w:rPr>
                <w:noProof/>
                <w:webHidden/>
              </w:rPr>
              <w:fldChar w:fldCharType="end"/>
            </w:r>
          </w:hyperlink>
        </w:p>
        <w:p w14:paraId="50354895" w14:textId="45B53E01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45" w:history="1">
            <w:r w:rsidRPr="009077BE">
              <w:rPr>
                <w:rStyle w:val="Hyperlink"/>
                <w:noProof/>
              </w:rPr>
              <w:t>1 - Configurar a conexão com SQL Server via NetBeans e o pool de conexões no GlassFish Server 6.2.1: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6302" w14:textId="2876EF59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46" w:history="1">
            <w:r w:rsidRPr="009077BE">
              <w:rPr>
                <w:rStyle w:val="Hyperlink"/>
                <w:noProof/>
              </w:rPr>
              <w:t>2 - Criar o aplicativo corporativo no NetBeans: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0643" w14:textId="3B54E31D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47" w:history="1">
            <w:r w:rsidRPr="009077BE">
              <w:rPr>
                <w:rStyle w:val="Hyperlink"/>
                <w:noProof/>
              </w:rPr>
              <w:t>3 - Definir as camadas de persistência e controle no projeto CadastroEE-ejb.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1D92" w14:textId="1C31977B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48" w:history="1">
            <w:r w:rsidRPr="009077BE">
              <w:rPr>
                <w:rStyle w:val="Hyperlink"/>
                <w:noProof/>
              </w:rPr>
              <w:t>4 - Efetuar pequenos acertos no projeto, para uso do Jakarta: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2CBB" w14:textId="7E658DB7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49" w:history="1">
            <w:r w:rsidRPr="009077BE">
              <w:rPr>
                <w:rStyle w:val="Hyperlink"/>
                <w:noProof/>
              </w:rPr>
              <w:t>5 - Criar um Servlet de teste no projeto CadastroEE-war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A85F" w14:textId="63A47175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0" w:history="1">
            <w:r w:rsidRPr="009077BE">
              <w:rPr>
                <w:rStyle w:val="Hyperlink"/>
                <w:noProof/>
              </w:rPr>
              <w:t>6 - Efetuar novos acertos no projeto, para uso do Jakarta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2552" w14:textId="6B10EAF0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1" w:history="1">
            <w:r w:rsidRPr="009077BE">
              <w:rPr>
                <w:rStyle w:val="Hyperlink"/>
                <w:noProof/>
              </w:rPr>
              <w:t>7 - Executar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8858" w14:textId="6334A786" w:rsidR="005D282F" w:rsidRDefault="005D2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2" w:history="1">
            <w:r w:rsidRPr="009077BE">
              <w:rPr>
                <w:rStyle w:val="Hyperlink"/>
                <w:noProof/>
              </w:rPr>
              <w:t>Análise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4B5F" w14:textId="3A5A5A76" w:rsidR="005D282F" w:rsidRDefault="005D282F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3" w:history="1">
            <w:r w:rsidRPr="009077BE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9077BE">
              <w:rPr>
                <w:rStyle w:val="Hyperlink"/>
                <w:noProof/>
              </w:rPr>
              <w:t>Como é organizado um projeto corporativo no NetBeans?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4638" w14:textId="26931D4B" w:rsidR="005D282F" w:rsidRDefault="005D282F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4" w:history="1">
            <w:r w:rsidRPr="009077BE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9077BE">
              <w:rPr>
                <w:rStyle w:val="Hyperlink"/>
                <w:noProof/>
              </w:rPr>
              <w:t>Qual o papel das tecnologias JPA e EJB na construção de um aplicativo para a plataforma Web no ambiente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897E" w14:textId="0C1D2096" w:rsidR="005D282F" w:rsidRDefault="005D282F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5" w:history="1">
            <w:r w:rsidRPr="009077BE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9077BE">
              <w:rPr>
                <w:rStyle w:val="Hyperlink"/>
                <w:noProof/>
              </w:rPr>
              <w:t>Como o NetBeans viabiliza a melhoria de produtividade ao lidar com as tecnologias JPA e EJB?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749F" w14:textId="1319F549" w:rsidR="005D282F" w:rsidRDefault="005D282F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6" w:history="1">
            <w:r w:rsidRPr="009077BE">
              <w:rPr>
                <w:rStyle w:val="Hyperlink"/>
                <w:noProof/>
              </w:rPr>
              <w:t>d.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9077BE">
              <w:rPr>
                <w:rStyle w:val="Hyperlink"/>
                <w:noProof/>
              </w:rPr>
              <w:t>O que são Servlets, e como o NetBeans oferece suporte à construção desse tipo de componentes em um projeto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ED66" w14:textId="6BA4C0A1" w:rsidR="005D282F" w:rsidRDefault="005D282F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489257" w:history="1">
            <w:r w:rsidRPr="009077BE">
              <w:rPr>
                <w:rStyle w:val="Hyperlink"/>
                <w:noProof/>
              </w:rPr>
              <w:t>e.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9077BE">
              <w:rPr>
                <w:rStyle w:val="Hyperlink"/>
                <w:noProof/>
              </w:rPr>
              <w:t>Como é feita a comunicação entre os Serlvets e os Session Beans do pool de EJBs?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_Toc227489257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FFC" w14:textId="219B42A4" w:rsidR="00536861" w:rsidRPr="00536861" w:rsidRDefault="00536861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A8DAED0" w14:textId="5A914DC0" w:rsidR="00536861" w:rsidRDefault="00536861" w:rsidP="001013ED">
      <w:pPr>
        <w:jc w:val="center"/>
        <w:rPr>
          <w:lang w:val="en-US"/>
        </w:rPr>
      </w:pPr>
    </w:p>
    <w:p w14:paraId="136099B7" w14:textId="77777777" w:rsidR="00536861" w:rsidRDefault="00536861">
      <w:pPr>
        <w:rPr>
          <w:lang w:val="en-US"/>
        </w:rPr>
      </w:pPr>
      <w:r>
        <w:rPr>
          <w:lang w:val="en-US"/>
        </w:rPr>
        <w:br w:type="page"/>
      </w:r>
    </w:p>
    <w:p w14:paraId="3C0B0C39" w14:textId="15901299" w:rsidR="000D3BC5" w:rsidRDefault="000D3BC5" w:rsidP="00E668D2">
      <w:pPr>
        <w:pStyle w:val="Heading2"/>
      </w:pPr>
      <w:bookmarkStart w:id="0" w:name="_Toc227489244"/>
      <w:r>
        <w:lastRenderedPageBreak/>
        <w:t>Objetivo Geral</w:t>
      </w:r>
      <w:bookmarkEnd w:id="0"/>
    </w:p>
    <w:p w14:paraId="63C3985B" w14:textId="77777777" w:rsidR="007604EA" w:rsidRDefault="007604EA" w:rsidP="007604EA">
      <w:r w:rsidRPr="007604EA">
        <w:t xml:space="preserve">O objetivo deste procedimento é realizar a montagem de um ambiente de desenvolvimento utilizando SQL Server, NetBeans e o pool de conexões no </w:t>
      </w:r>
      <w:proofErr w:type="spellStart"/>
      <w:r w:rsidRPr="007604EA">
        <w:t>GlassFish</w:t>
      </w:r>
      <w:proofErr w:type="spellEnd"/>
      <w:r w:rsidRPr="007604EA">
        <w:t xml:space="preserve"> Server, com a finalidade de disponibilizar os dados da tabela de produtos em uma aplicação web. Além disso, busca-se observar as funcionalidades oferecidas pelo NetBeans, de modo a tornar o início do desenvolvimento mais ágil e facilitado.</w:t>
      </w:r>
    </w:p>
    <w:p w14:paraId="6FFF3A99" w14:textId="3AC2F1D0" w:rsidR="007604EA" w:rsidRDefault="007604EA" w:rsidP="007604EA">
      <w:r w:rsidRPr="007604EA">
        <w:t>O procedimento também tem como finalidade demonstrar, na prática:</w:t>
      </w:r>
    </w:p>
    <w:p w14:paraId="27AFA0B3" w14:textId="798B4C68" w:rsidR="00AA3619" w:rsidRPr="00AA3619" w:rsidRDefault="00AA3619" w:rsidP="00AA3619">
      <w:pPr>
        <w:numPr>
          <w:ilvl w:val="0"/>
          <w:numId w:val="2"/>
        </w:numPr>
      </w:pPr>
      <w:r w:rsidRPr="00AA3619">
        <w:t>Como configurar um ambiente corporativo Java (</w:t>
      </w:r>
      <w:proofErr w:type="spellStart"/>
      <w:r w:rsidRPr="00AA3619">
        <w:t>GlassFish</w:t>
      </w:r>
      <w:proofErr w:type="spellEnd"/>
      <w:r w:rsidRPr="00AA3619">
        <w:t xml:space="preserve"> + SQL Server) </w:t>
      </w:r>
    </w:p>
    <w:p w14:paraId="17B4CCDF" w14:textId="77777777" w:rsidR="00AA3619" w:rsidRPr="00AA3619" w:rsidRDefault="00AA3619" w:rsidP="00AA3619">
      <w:pPr>
        <w:numPr>
          <w:ilvl w:val="0"/>
          <w:numId w:val="2"/>
        </w:numPr>
      </w:pPr>
      <w:r w:rsidRPr="00AA3619">
        <w:t xml:space="preserve">Como estruturar uma aplicação em camadas (Web + Negócio + Persistência) </w:t>
      </w:r>
    </w:p>
    <w:p w14:paraId="0E243253" w14:textId="77777777" w:rsidR="00AA3619" w:rsidRPr="00AA3619" w:rsidRDefault="00AA3619" w:rsidP="00AA3619">
      <w:pPr>
        <w:numPr>
          <w:ilvl w:val="0"/>
          <w:numId w:val="2"/>
        </w:numPr>
      </w:pPr>
      <w:r w:rsidRPr="00AA3619">
        <w:t xml:space="preserve">Como integrar tecnologias Jakarta EE (JPA, EJB, </w:t>
      </w:r>
      <w:proofErr w:type="spellStart"/>
      <w:r w:rsidRPr="00AA3619">
        <w:t>Servlets</w:t>
      </w:r>
      <w:proofErr w:type="spellEnd"/>
      <w:r w:rsidRPr="00AA3619">
        <w:t xml:space="preserve">) </w:t>
      </w:r>
    </w:p>
    <w:p w14:paraId="1DAB4D2E" w14:textId="77777777" w:rsidR="00AA3619" w:rsidRPr="00AA3619" w:rsidRDefault="00AA3619" w:rsidP="00AA3619">
      <w:pPr>
        <w:numPr>
          <w:ilvl w:val="0"/>
          <w:numId w:val="2"/>
        </w:numPr>
      </w:pPr>
      <w:r w:rsidRPr="00AA3619">
        <w:t>Como utilizar ferramentas do NetBeans para acelerar o desenvolvimento</w:t>
      </w:r>
    </w:p>
    <w:p w14:paraId="0BDF9145" w14:textId="7C062B80" w:rsidR="00AA3619" w:rsidRDefault="007604EA" w:rsidP="00536861">
      <w:r w:rsidRPr="007604EA">
        <w:t>Ao final, evidencia-se a importância da separação de responsabilidades entre as camadas da aplicação, promovendo melhor organização do código, maior facilidade de manutenção e reutilização, além de contribuir para um desenvolvimento mais eficiente.</w:t>
      </w:r>
    </w:p>
    <w:p w14:paraId="6119FDBD" w14:textId="77777777" w:rsidR="00AA3619" w:rsidRDefault="00AA3619" w:rsidP="00536861"/>
    <w:p w14:paraId="183F09C7" w14:textId="77777777" w:rsidR="007604EA" w:rsidRDefault="007604EA" w:rsidP="00536861"/>
    <w:p w14:paraId="2AC51A1A" w14:textId="77777777" w:rsidR="00AA3619" w:rsidRDefault="00AA3619" w:rsidP="00536861"/>
    <w:p w14:paraId="0B6D7BC5" w14:textId="77777777" w:rsidR="00AA3619" w:rsidRDefault="00AA3619" w:rsidP="00536861"/>
    <w:p w14:paraId="7FD92D52" w14:textId="77777777" w:rsidR="00AA3619" w:rsidRDefault="00AA3619" w:rsidP="00536861"/>
    <w:p w14:paraId="42054BFE" w14:textId="77777777" w:rsidR="00AA3619" w:rsidRDefault="00AA3619" w:rsidP="00536861"/>
    <w:p w14:paraId="257BD312" w14:textId="77777777" w:rsidR="00AA3619" w:rsidRDefault="00AA3619" w:rsidP="00536861"/>
    <w:p w14:paraId="430109B1" w14:textId="77777777" w:rsidR="00AA3619" w:rsidRDefault="00AA3619" w:rsidP="00536861"/>
    <w:p w14:paraId="4819D420" w14:textId="77777777" w:rsidR="00AA3619" w:rsidRDefault="00AA3619" w:rsidP="00536861"/>
    <w:p w14:paraId="2F890353" w14:textId="77777777" w:rsidR="00AA3619" w:rsidRDefault="00AA3619" w:rsidP="00536861"/>
    <w:p w14:paraId="26E8FA64" w14:textId="77777777" w:rsidR="00AA3619" w:rsidRDefault="00AA3619" w:rsidP="00536861"/>
    <w:p w14:paraId="297E2A26" w14:textId="77777777" w:rsidR="00AA3619" w:rsidRDefault="00AA3619" w:rsidP="00536861"/>
    <w:p w14:paraId="11B90CF9" w14:textId="77777777" w:rsidR="00AA3619" w:rsidRDefault="00AA3619" w:rsidP="00536861"/>
    <w:p w14:paraId="08B15A25" w14:textId="77777777" w:rsidR="00AA3619" w:rsidRPr="00536861" w:rsidRDefault="00AA3619" w:rsidP="00536861"/>
    <w:p w14:paraId="7AA45051" w14:textId="47D8672F" w:rsidR="00536861" w:rsidRDefault="008F5C7B" w:rsidP="00536861">
      <w:pPr>
        <w:pStyle w:val="Heading2"/>
      </w:pPr>
      <w:bookmarkStart w:id="1" w:name="_Toc227489245"/>
      <w:r>
        <w:lastRenderedPageBreak/>
        <w:t xml:space="preserve">1 - </w:t>
      </w:r>
      <w:r w:rsidR="00536861" w:rsidRPr="00536861">
        <w:t xml:space="preserve">Configurar a conexão com SQL Server via NetBeans e o pool de conexões no </w:t>
      </w:r>
      <w:proofErr w:type="spellStart"/>
      <w:r w:rsidR="00536861" w:rsidRPr="00536861">
        <w:t>GlassFish</w:t>
      </w:r>
      <w:proofErr w:type="spellEnd"/>
      <w:r w:rsidR="00536861" w:rsidRPr="00536861">
        <w:t xml:space="preserve"> Server 6.2.1:</w:t>
      </w:r>
      <w:bookmarkEnd w:id="1"/>
    </w:p>
    <w:p w14:paraId="7AC863EF" w14:textId="77777777" w:rsidR="007604EA" w:rsidRPr="007604EA" w:rsidRDefault="007604EA" w:rsidP="007604EA">
      <w:r w:rsidRPr="007604EA">
        <w:t>Durante a etapa de configuração do ambiente, foram encontrados alguns problemas, que foram superados com o auxílio do ChatGPT e de fóruns especializados.</w:t>
      </w:r>
    </w:p>
    <w:p w14:paraId="74AEB105" w14:textId="56826820" w:rsidR="007604EA" w:rsidRPr="007604EA" w:rsidRDefault="007604EA" w:rsidP="007604EA">
      <w:r w:rsidRPr="007604EA">
        <w:t>Além disso, foi solicitado como requisito a utilização de um banco de dados previamente desenvolvido em outra atividade</w:t>
      </w:r>
      <w:r>
        <w:t xml:space="preserve"> da qual não participei</w:t>
      </w:r>
      <w:r w:rsidRPr="007604EA">
        <w:t>. Como não participei da criação original, foi necessário adaptar o banco de dados “loja” para atender às necessidades deste procedimento.</w:t>
      </w:r>
    </w:p>
    <w:p w14:paraId="6CCA0DEA" w14:textId="77777777" w:rsidR="007604EA" w:rsidRPr="007604EA" w:rsidRDefault="007604EA" w:rsidP="007604EA">
      <w:r w:rsidRPr="007604EA">
        <w:t>A seguir, apresenta-se o resultado dessa etapa:</w:t>
      </w:r>
    </w:p>
    <w:p w14:paraId="5FAA51DF" w14:textId="65374AD1" w:rsidR="000D3BC5" w:rsidRDefault="000D3BC5" w:rsidP="000D3BC5">
      <w:r w:rsidRPr="000D3BC5">
        <w:drawing>
          <wp:inline distT="0" distB="0" distL="0" distR="0" wp14:anchorId="153E32A2" wp14:editId="5DAB396D">
            <wp:extent cx="5943600" cy="4695825"/>
            <wp:effectExtent l="0" t="0" r="0" b="9525"/>
            <wp:docPr id="170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0A7" w14:textId="428EBEEA" w:rsidR="00F66AB6" w:rsidRDefault="000D3BC5" w:rsidP="000D3BC5">
      <w:r>
        <w:t>(Sem necessidade de código)</w:t>
      </w:r>
    </w:p>
    <w:p w14:paraId="793EF8A3" w14:textId="77777777" w:rsidR="00F66AB6" w:rsidRDefault="00F66AB6">
      <w:r>
        <w:br w:type="page"/>
      </w:r>
    </w:p>
    <w:p w14:paraId="32AA1906" w14:textId="06A7E90A" w:rsidR="000D3BC5" w:rsidRDefault="008F5C7B" w:rsidP="00D618A2">
      <w:pPr>
        <w:pStyle w:val="Heading2"/>
      </w:pPr>
      <w:bookmarkStart w:id="2" w:name="_Toc227489246"/>
      <w:r>
        <w:lastRenderedPageBreak/>
        <w:t xml:space="preserve">2 - </w:t>
      </w:r>
      <w:r w:rsidR="00D618A2" w:rsidRPr="00D618A2">
        <w:t>Criar o aplicativo corporativo no NetBeans:</w:t>
      </w:r>
      <w:bookmarkEnd w:id="2"/>
    </w:p>
    <w:p w14:paraId="0B0872A6" w14:textId="77777777" w:rsidR="006D7BC9" w:rsidRPr="006D7BC9" w:rsidRDefault="006D7BC9" w:rsidP="006D7BC9">
      <w:r w:rsidRPr="006D7BC9">
        <w:t>A criação do aplicativo corporativo ocorreu de forma tranquila, mesmo utilizando uma versão mais recente da plataforma Jakarta EE 8.</w:t>
      </w:r>
    </w:p>
    <w:p w14:paraId="5E22F709" w14:textId="77777777" w:rsidR="006D7BC9" w:rsidRPr="006D7BC9" w:rsidRDefault="006D7BC9" w:rsidP="006D7BC9">
      <w:r w:rsidRPr="006D7BC9">
        <w:t>Durante essa etapa, foram gerados três módulos principais:</w:t>
      </w:r>
    </w:p>
    <w:p w14:paraId="7E6BFEF7" w14:textId="77777777" w:rsidR="006D7BC9" w:rsidRPr="006D7BC9" w:rsidRDefault="006D7BC9" w:rsidP="006D7BC9">
      <w:pPr>
        <w:numPr>
          <w:ilvl w:val="0"/>
          <w:numId w:val="3"/>
        </w:numPr>
      </w:pPr>
      <w:r w:rsidRPr="006D7BC9">
        <w:t xml:space="preserve">Um projeto principal (EAR), responsável pelo empacotamento da aplicação </w:t>
      </w:r>
    </w:p>
    <w:p w14:paraId="10213CC0" w14:textId="77777777" w:rsidR="006D7BC9" w:rsidRPr="006D7BC9" w:rsidRDefault="006D7BC9" w:rsidP="006D7BC9">
      <w:pPr>
        <w:numPr>
          <w:ilvl w:val="0"/>
          <w:numId w:val="3"/>
        </w:numPr>
      </w:pPr>
      <w:r w:rsidRPr="006D7BC9">
        <w:t xml:space="preserve">Um módulo EJB, responsável pela lógica de negócio e persistência </w:t>
      </w:r>
    </w:p>
    <w:p w14:paraId="66243E55" w14:textId="77777777" w:rsidR="006D7BC9" w:rsidRPr="006D7BC9" w:rsidRDefault="006D7BC9" w:rsidP="006D7BC9">
      <w:pPr>
        <w:numPr>
          <w:ilvl w:val="0"/>
          <w:numId w:val="3"/>
        </w:numPr>
      </w:pPr>
      <w:r w:rsidRPr="006D7BC9">
        <w:t xml:space="preserve">Um módulo Web (WAR), responsável pelas requisições e respostas da aplicação </w:t>
      </w:r>
    </w:p>
    <w:p w14:paraId="17781FA5" w14:textId="77777777" w:rsidR="006D7BC9" w:rsidRPr="006D7BC9" w:rsidRDefault="006D7BC9" w:rsidP="006D7BC9">
      <w:r w:rsidRPr="006D7BC9">
        <w:t>A seguir, apresenta-se o resultado dessa etapa:</w:t>
      </w:r>
    </w:p>
    <w:p w14:paraId="7662AB78" w14:textId="77777777" w:rsidR="006D7BC9" w:rsidRPr="006D7BC9" w:rsidRDefault="006D7BC9" w:rsidP="006D7BC9">
      <w:r w:rsidRPr="006D7BC9">
        <w:t xml:space="preserve">Por algum motivo, o mapeamento automático do </w:t>
      </w:r>
      <w:proofErr w:type="spellStart"/>
      <w:r w:rsidRPr="006D7BC9">
        <w:t>servlet</w:t>
      </w:r>
      <w:proofErr w:type="spellEnd"/>
      <w:r w:rsidRPr="006D7BC9">
        <w:t xml:space="preserve"> não foi realizado pelo NetBeans. Dessa forma, foi necessário adicionar manualmente o mapeamento no arquivo web.xml, garantindo que o </w:t>
      </w:r>
      <w:proofErr w:type="spellStart"/>
      <w:r w:rsidRPr="006D7BC9">
        <w:t>servlet</w:t>
      </w:r>
      <w:proofErr w:type="spellEnd"/>
      <w:r w:rsidRPr="006D7BC9">
        <w:t xml:space="preserve"> ficasse acessível por meio de uma URL.</w:t>
      </w:r>
    </w:p>
    <w:p w14:paraId="479AD797" w14:textId="140C5E16" w:rsidR="00D618A2" w:rsidRDefault="00D618A2" w:rsidP="00D618A2">
      <w:r w:rsidRPr="00D618A2">
        <w:drawing>
          <wp:inline distT="0" distB="0" distL="0" distR="0" wp14:anchorId="39823175" wp14:editId="5DD69621">
            <wp:extent cx="5943600" cy="5015230"/>
            <wp:effectExtent l="0" t="0" r="0" b="0"/>
            <wp:docPr id="21152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5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59E" w14:textId="66C7BAFB" w:rsidR="00D618A2" w:rsidRDefault="00D618A2" w:rsidP="00D618A2">
      <w:r>
        <w:t>(Sem necessidade de código)</w:t>
      </w:r>
    </w:p>
    <w:p w14:paraId="18F95BF3" w14:textId="3104979D" w:rsidR="00D618A2" w:rsidRDefault="008F5C7B" w:rsidP="00D618A2">
      <w:pPr>
        <w:pStyle w:val="Heading2"/>
      </w:pPr>
      <w:bookmarkStart w:id="3" w:name="_Toc227489247"/>
      <w:r>
        <w:lastRenderedPageBreak/>
        <w:t xml:space="preserve">3 - </w:t>
      </w:r>
      <w:r w:rsidR="00D618A2" w:rsidRPr="00D618A2">
        <w:t xml:space="preserve">Definir as camadas de persistência e controle no projeto </w:t>
      </w:r>
      <w:proofErr w:type="spellStart"/>
      <w:r w:rsidR="00D618A2" w:rsidRPr="00D618A2">
        <w:t>CadastroEE-ejb</w:t>
      </w:r>
      <w:proofErr w:type="spellEnd"/>
      <w:r w:rsidR="00D618A2" w:rsidRPr="00D618A2">
        <w:t>.</w:t>
      </w:r>
      <w:bookmarkEnd w:id="3"/>
    </w:p>
    <w:p w14:paraId="7E59456F" w14:textId="5E61B670" w:rsidR="00D618A2" w:rsidRDefault="00AC5EF3" w:rsidP="00D618A2">
      <w:r w:rsidRPr="00AC5EF3">
        <w:drawing>
          <wp:inline distT="0" distB="0" distL="0" distR="0" wp14:anchorId="65A0CEB0" wp14:editId="16D2C6C5">
            <wp:extent cx="5943600" cy="4998085"/>
            <wp:effectExtent l="0" t="0" r="0" b="0"/>
            <wp:docPr id="145966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60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480" w14:textId="77777777" w:rsidR="00AC5EF3" w:rsidRDefault="00AC5EF3" w:rsidP="00AC5EF3">
      <w:r>
        <w:t>(Sem necessidade de código)</w:t>
      </w:r>
    </w:p>
    <w:p w14:paraId="55F81D77" w14:textId="6D0EE072" w:rsidR="002E48EE" w:rsidRDefault="008F5C7B" w:rsidP="002E48EE">
      <w:pPr>
        <w:pStyle w:val="Heading2"/>
      </w:pPr>
      <w:bookmarkStart w:id="4" w:name="_Toc227489248"/>
      <w:r>
        <w:lastRenderedPageBreak/>
        <w:t xml:space="preserve">4 - </w:t>
      </w:r>
      <w:r w:rsidR="00AC5EF3" w:rsidRPr="00AC5EF3">
        <w:t>Efetuar pequenos acertos no projeto, para uso do Jakarta:</w:t>
      </w:r>
      <w:bookmarkEnd w:id="4"/>
    </w:p>
    <w:p w14:paraId="1BEAD3A5" w14:textId="67034706" w:rsidR="002E48EE" w:rsidRDefault="002E48EE" w:rsidP="002E48EE">
      <w:r w:rsidRPr="002E48EE">
        <w:drawing>
          <wp:inline distT="0" distB="0" distL="0" distR="0" wp14:anchorId="03C88D58" wp14:editId="2AE46EBC">
            <wp:extent cx="5943600" cy="4995545"/>
            <wp:effectExtent l="0" t="0" r="0" b="0"/>
            <wp:docPr id="20702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8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B5F8" w14:textId="77777777" w:rsidR="002E48EE" w:rsidRDefault="002E48EE" w:rsidP="002E48EE">
      <w:r>
        <w:t>(Sem necessidade de código)</w:t>
      </w:r>
    </w:p>
    <w:p w14:paraId="096150C3" w14:textId="08C32928" w:rsidR="002E48EE" w:rsidRDefault="008F5C7B" w:rsidP="002E48EE">
      <w:pPr>
        <w:pStyle w:val="Heading2"/>
      </w:pPr>
      <w:bookmarkStart w:id="5" w:name="_Toc227489249"/>
      <w:r>
        <w:lastRenderedPageBreak/>
        <w:t xml:space="preserve">5 - </w:t>
      </w:r>
      <w:r w:rsidR="002E48EE" w:rsidRPr="002E48EE">
        <w:t xml:space="preserve">Criar um </w:t>
      </w:r>
      <w:proofErr w:type="spellStart"/>
      <w:r w:rsidR="002E48EE" w:rsidRPr="002E48EE">
        <w:t>Servlet</w:t>
      </w:r>
      <w:proofErr w:type="spellEnd"/>
      <w:r w:rsidR="002E48EE" w:rsidRPr="002E48EE">
        <w:t xml:space="preserve"> de teste no projeto </w:t>
      </w:r>
      <w:proofErr w:type="spellStart"/>
      <w:r w:rsidR="002E48EE" w:rsidRPr="002E48EE">
        <w:t>CadastroEE-war</w:t>
      </w:r>
      <w:bookmarkEnd w:id="5"/>
      <w:proofErr w:type="spellEnd"/>
    </w:p>
    <w:p w14:paraId="1AFFCE7F" w14:textId="77777777" w:rsidR="007F1B24" w:rsidRDefault="007F1B24" w:rsidP="007F1B24">
      <w:r w:rsidRPr="007F1B24">
        <w:drawing>
          <wp:inline distT="0" distB="0" distL="0" distR="0" wp14:anchorId="79446D47" wp14:editId="0CA5C159">
            <wp:extent cx="5943600" cy="5006975"/>
            <wp:effectExtent l="0" t="0" r="0" b="3175"/>
            <wp:docPr id="122404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DDE4" w14:textId="71CCBFFA" w:rsidR="007F1B24" w:rsidRDefault="007F1B24" w:rsidP="007F1B24">
      <w:r>
        <w:rPr>
          <w:noProof/>
        </w:rPr>
        <w:lastRenderedPageBreak/>
        <w:drawing>
          <wp:inline distT="0" distB="0" distL="0" distR="0" wp14:anchorId="25507A7A" wp14:editId="56EDCEB5">
            <wp:extent cx="5934075" cy="7115175"/>
            <wp:effectExtent l="0" t="0" r="9525" b="9525"/>
            <wp:docPr id="1214782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AF7B" w14:textId="643D4381" w:rsidR="00A0495A" w:rsidRDefault="008F5C7B" w:rsidP="00A0495A">
      <w:pPr>
        <w:pStyle w:val="Heading2"/>
      </w:pPr>
      <w:bookmarkStart w:id="6" w:name="_Toc227489250"/>
      <w:r>
        <w:lastRenderedPageBreak/>
        <w:t xml:space="preserve">6 - </w:t>
      </w:r>
      <w:r w:rsidR="00A0495A" w:rsidRPr="00A0495A">
        <w:t>Efetuar novos acertos no projeto, para uso do Jakarta</w:t>
      </w:r>
      <w:bookmarkEnd w:id="6"/>
    </w:p>
    <w:p w14:paraId="67DEF9C8" w14:textId="77777777" w:rsidR="00AA3619" w:rsidRDefault="000C3248" w:rsidP="000C3248">
      <w:r w:rsidRPr="005025D1">
        <w:drawing>
          <wp:inline distT="0" distB="0" distL="0" distR="0" wp14:anchorId="2C0D3BE1" wp14:editId="0CDBE279">
            <wp:extent cx="5943600" cy="2281555"/>
            <wp:effectExtent l="0" t="0" r="0" b="4445"/>
            <wp:docPr id="20969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9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D558" w14:textId="049063B7" w:rsidR="000C3248" w:rsidRPr="000C3248" w:rsidRDefault="00AA3619" w:rsidP="000C3248">
      <w:r>
        <w:t>P</w:t>
      </w:r>
      <w:r>
        <w:t>or algum motivo, o mapping automático não aconteceu, por isso p</w:t>
      </w:r>
      <w:r>
        <w:t>recisei adicionar o seguinte trecho no web.xml:</w:t>
      </w:r>
      <w:r w:rsidRPr="000C3248">
        <w:t xml:space="preserve"> </w:t>
      </w:r>
      <w:r w:rsidR="000C3248">
        <w:rPr>
          <w:noProof/>
        </w:rPr>
        <w:drawing>
          <wp:inline distT="0" distB="0" distL="0" distR="0" wp14:anchorId="7F876E19" wp14:editId="5BF10DB6">
            <wp:extent cx="5934075" cy="4362450"/>
            <wp:effectExtent l="0" t="0" r="9525" b="0"/>
            <wp:docPr id="828375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7490" w14:textId="2803402E" w:rsidR="005025D1" w:rsidRDefault="002751CF" w:rsidP="005025D1">
      <w:pPr>
        <w:pStyle w:val="Heading2"/>
      </w:pPr>
      <w:bookmarkStart w:id="7" w:name="_Toc227489251"/>
      <w:r>
        <w:lastRenderedPageBreak/>
        <w:t xml:space="preserve">7 - </w:t>
      </w:r>
      <w:r w:rsidR="005025D1" w:rsidRPr="005025D1">
        <w:t>Executar o projeto</w:t>
      </w:r>
      <w:bookmarkEnd w:id="7"/>
    </w:p>
    <w:p w14:paraId="1B2DAF5E" w14:textId="282F8512" w:rsidR="000C3248" w:rsidRDefault="000C3248" w:rsidP="000C3248">
      <w:r>
        <w:rPr>
          <w:noProof/>
        </w:rPr>
        <w:drawing>
          <wp:inline distT="0" distB="0" distL="0" distR="0" wp14:anchorId="545BBCBE" wp14:editId="4551532F">
            <wp:extent cx="5943600" cy="7077075"/>
            <wp:effectExtent l="0" t="0" r="0" b="9525"/>
            <wp:docPr id="996665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D170" w14:textId="38C44796" w:rsidR="000C3248" w:rsidRDefault="000C3248" w:rsidP="000C3248">
      <w:pPr>
        <w:jc w:val="center"/>
      </w:pPr>
      <w:r w:rsidRPr="000C3248">
        <w:lastRenderedPageBreak/>
        <w:drawing>
          <wp:inline distT="0" distB="0" distL="0" distR="0" wp14:anchorId="5CFB18BC" wp14:editId="27F0DCEF">
            <wp:extent cx="2715004" cy="762106"/>
            <wp:effectExtent l="0" t="0" r="9525" b="0"/>
            <wp:docPr id="3832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7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27F" w14:textId="77777777" w:rsidR="00B02355" w:rsidRDefault="00B02355" w:rsidP="000C3248">
      <w:pPr>
        <w:jc w:val="center"/>
      </w:pPr>
    </w:p>
    <w:p w14:paraId="14482812" w14:textId="4699575A" w:rsidR="00B02355" w:rsidRDefault="00B02355" w:rsidP="00B02355">
      <w:pPr>
        <w:pStyle w:val="Heading2"/>
      </w:pPr>
      <w:bookmarkStart w:id="8" w:name="_Toc227489252"/>
      <w:r>
        <w:t>Análise e Conclusão</w:t>
      </w:r>
      <w:bookmarkEnd w:id="8"/>
    </w:p>
    <w:p w14:paraId="6AC3332B" w14:textId="2890A308" w:rsidR="00B02355" w:rsidRDefault="00B02355" w:rsidP="00B02355">
      <w:pPr>
        <w:pStyle w:val="Heading3"/>
        <w:numPr>
          <w:ilvl w:val="0"/>
          <w:numId w:val="1"/>
        </w:numPr>
      </w:pPr>
      <w:bookmarkStart w:id="9" w:name="_Toc227489253"/>
      <w:r w:rsidRPr="00B02355">
        <w:t>Como é organizado um projeto corporativo no NetBeans?</w:t>
      </w:r>
      <w:bookmarkEnd w:id="9"/>
    </w:p>
    <w:p w14:paraId="4E082C03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>Um projeto corporativo no NetBeans é organizado em uma estrutura baseada em múltiplos módulos. No caso deste trabalho, foram criados três projetos principais: um projeto EAR, responsável pelo empacotamento da aplicação, um módulo EJB, responsável pela lógica de negócio e persistência, e um módulo Web, responsável pelo tratamento das requisições e respostas.</w:t>
      </w:r>
    </w:p>
    <w:p w14:paraId="2A8D3AEB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>Essa separação permite uma melhor organização do sistema, facilitando a manutenção, escalabilidade e reutilização do código.</w:t>
      </w:r>
    </w:p>
    <w:p w14:paraId="06718A19" w14:textId="0BFE9E4A" w:rsidR="00B02355" w:rsidRDefault="00B02355" w:rsidP="00B02355">
      <w:pPr>
        <w:pStyle w:val="Heading3"/>
        <w:numPr>
          <w:ilvl w:val="0"/>
          <w:numId w:val="1"/>
        </w:numPr>
      </w:pPr>
      <w:bookmarkStart w:id="10" w:name="_Toc227489254"/>
      <w:r w:rsidRPr="00B02355">
        <w:t>Qual o papel das tecnologias JPA e EJB na construção de um aplicativo para a plataforma Web no ambiente Java?</w:t>
      </w:r>
      <w:bookmarkEnd w:id="10"/>
    </w:p>
    <w:p w14:paraId="07CC6D92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 xml:space="preserve">O JPA (Java </w:t>
      </w:r>
      <w:proofErr w:type="spellStart"/>
      <w:r w:rsidRPr="000D5F02">
        <w:rPr>
          <w:rFonts w:asciiTheme="minorHAnsi" w:hAnsiTheme="minorHAnsi"/>
          <w:sz w:val="22"/>
          <w:szCs w:val="22"/>
        </w:rPr>
        <w:t>Persistence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API) foi utilizado para realizar o mapeamento objeto-relacional (ORM), permitindo a manipulação de dados do banco por meio de objetos Java, sem a necessidade de escrever consultas SQL manualmente.</w:t>
      </w:r>
    </w:p>
    <w:p w14:paraId="4894286B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 xml:space="preserve">Já os </w:t>
      </w:r>
      <w:proofErr w:type="spellStart"/>
      <w:r w:rsidRPr="000D5F02">
        <w:rPr>
          <w:rFonts w:asciiTheme="minorHAnsi" w:hAnsiTheme="minorHAnsi"/>
          <w:sz w:val="22"/>
          <w:szCs w:val="22"/>
        </w:rPr>
        <w:t>EJBs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(Enterprise Java Beans) foram utilizados para encapsular a lógica de negócio da aplicação, além de controlar transações e gerenciar o acesso aos dados por meio do JPA.</w:t>
      </w:r>
    </w:p>
    <w:p w14:paraId="7117D854" w14:textId="709C1C04" w:rsidR="00B02355" w:rsidRDefault="00B02355" w:rsidP="00B02355">
      <w:pPr>
        <w:pStyle w:val="Heading3"/>
        <w:numPr>
          <w:ilvl w:val="0"/>
          <w:numId w:val="1"/>
        </w:numPr>
      </w:pPr>
      <w:bookmarkStart w:id="11" w:name="_Toc227489255"/>
      <w:r w:rsidRPr="00B02355">
        <w:t>Como o NetBeans viabiliza a melhoria de produtividade ao lidar com as tecnologias JPA e EJB?</w:t>
      </w:r>
      <w:bookmarkEnd w:id="11"/>
    </w:p>
    <w:p w14:paraId="668A5348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 xml:space="preserve">O NetBeans contribui significativamente para a produtividade no desenvolvimento ao oferecer ferramentas que automatizam diversas tarefas. Entre elas, destacam-se a geração automática de entidades JPA a partir do banco de dados, a criação de classes </w:t>
      </w:r>
      <w:proofErr w:type="spellStart"/>
      <w:r w:rsidRPr="000D5F02">
        <w:rPr>
          <w:rFonts w:asciiTheme="minorHAnsi" w:hAnsiTheme="minorHAnsi"/>
          <w:sz w:val="22"/>
          <w:szCs w:val="22"/>
        </w:rPr>
        <w:t>Facade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para acesso aos dados, e a integração com o servidor </w:t>
      </w:r>
      <w:proofErr w:type="spellStart"/>
      <w:r w:rsidRPr="000D5F02">
        <w:rPr>
          <w:rFonts w:asciiTheme="minorHAnsi" w:hAnsiTheme="minorHAnsi"/>
          <w:sz w:val="22"/>
          <w:szCs w:val="22"/>
        </w:rPr>
        <w:t>GlassFish</w:t>
      </w:r>
      <w:proofErr w:type="spellEnd"/>
      <w:r w:rsidRPr="000D5F02">
        <w:rPr>
          <w:rFonts w:asciiTheme="minorHAnsi" w:hAnsiTheme="minorHAnsi"/>
          <w:sz w:val="22"/>
          <w:szCs w:val="22"/>
        </w:rPr>
        <w:t>.</w:t>
      </w:r>
    </w:p>
    <w:p w14:paraId="63A9E751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>Dessa forma, o desenvolvedor pode focar principalmente na implementação das regras de negócio, sem precisar se preocupar com configurações complexas ou com o gerenciamento manual de persistência.</w:t>
      </w:r>
    </w:p>
    <w:p w14:paraId="045DED27" w14:textId="6D4B8D9B" w:rsidR="00B02355" w:rsidRDefault="00B02355" w:rsidP="00B02355">
      <w:pPr>
        <w:pStyle w:val="Heading3"/>
        <w:numPr>
          <w:ilvl w:val="0"/>
          <w:numId w:val="1"/>
        </w:numPr>
      </w:pPr>
      <w:bookmarkStart w:id="12" w:name="_Toc227489256"/>
      <w:r w:rsidRPr="00B02355">
        <w:lastRenderedPageBreak/>
        <w:t xml:space="preserve">O que são </w:t>
      </w:r>
      <w:proofErr w:type="spellStart"/>
      <w:r w:rsidRPr="00B02355">
        <w:t>Servlets</w:t>
      </w:r>
      <w:proofErr w:type="spellEnd"/>
      <w:r w:rsidRPr="00B02355">
        <w:t>, e como o NetBeans oferece suporte à construção desse tipo de componentes em um projeto Web?</w:t>
      </w:r>
      <w:bookmarkEnd w:id="12"/>
    </w:p>
    <w:p w14:paraId="445D0371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0D5F02">
        <w:rPr>
          <w:rFonts w:asciiTheme="minorHAnsi" w:hAnsiTheme="minorHAnsi"/>
          <w:sz w:val="22"/>
          <w:szCs w:val="22"/>
        </w:rPr>
        <w:t>Servlets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são componentes executados no servidor que têm como função receber requisições HTTP, processar essas requisições e retornar respostas ao cliente, geralmente no formato HTML.</w:t>
      </w:r>
    </w:p>
    <w:p w14:paraId="3F59F04D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 xml:space="preserve">O NetBeans oferece suporte à criação de </w:t>
      </w:r>
      <w:proofErr w:type="spellStart"/>
      <w:r w:rsidRPr="000D5F02">
        <w:rPr>
          <w:rFonts w:asciiTheme="minorHAnsi" w:hAnsiTheme="minorHAnsi"/>
          <w:sz w:val="22"/>
          <w:szCs w:val="22"/>
        </w:rPr>
        <w:t>Servlets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por meio de assistentes que geram automaticamente a estrutura básica do código, incluindo métodos como </w:t>
      </w:r>
      <w:proofErr w:type="spellStart"/>
      <w:r w:rsidRPr="000D5F02">
        <w:rPr>
          <w:rStyle w:val="HTMLCode"/>
          <w:rFonts w:asciiTheme="minorHAnsi" w:eastAsiaTheme="majorEastAsia" w:hAnsiTheme="minorHAnsi"/>
          <w:sz w:val="22"/>
          <w:szCs w:val="22"/>
        </w:rPr>
        <w:t>doGet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e </w:t>
      </w:r>
      <w:proofErr w:type="spellStart"/>
      <w:r w:rsidRPr="000D5F02">
        <w:rPr>
          <w:rStyle w:val="HTMLCode"/>
          <w:rFonts w:asciiTheme="minorHAnsi" w:eastAsiaTheme="majorEastAsia" w:hAnsiTheme="minorHAnsi"/>
          <w:sz w:val="22"/>
          <w:szCs w:val="22"/>
        </w:rPr>
        <w:t>doPost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, além da integração com o arquivo </w:t>
      </w:r>
      <w:r w:rsidRPr="000D5F02">
        <w:rPr>
          <w:rStyle w:val="HTMLCode"/>
          <w:rFonts w:asciiTheme="minorHAnsi" w:eastAsiaTheme="majorEastAsia" w:hAnsiTheme="minorHAnsi"/>
          <w:sz w:val="22"/>
          <w:szCs w:val="22"/>
        </w:rPr>
        <w:t>web.xml</w:t>
      </w:r>
      <w:r w:rsidRPr="000D5F02">
        <w:rPr>
          <w:rFonts w:asciiTheme="minorHAnsi" w:hAnsiTheme="minorHAnsi"/>
          <w:sz w:val="22"/>
          <w:szCs w:val="22"/>
        </w:rPr>
        <w:t xml:space="preserve"> e o servidor </w:t>
      </w:r>
      <w:proofErr w:type="spellStart"/>
      <w:r w:rsidRPr="000D5F02">
        <w:rPr>
          <w:rFonts w:asciiTheme="minorHAnsi" w:hAnsiTheme="minorHAnsi"/>
          <w:sz w:val="22"/>
          <w:szCs w:val="22"/>
        </w:rPr>
        <w:t>GlassFish</w:t>
      </w:r>
      <w:proofErr w:type="spellEnd"/>
      <w:r w:rsidRPr="000D5F02">
        <w:rPr>
          <w:rFonts w:asciiTheme="minorHAnsi" w:hAnsiTheme="minorHAnsi"/>
          <w:sz w:val="22"/>
          <w:szCs w:val="22"/>
        </w:rPr>
        <w:t>.</w:t>
      </w:r>
    </w:p>
    <w:p w14:paraId="7864832D" w14:textId="77777777" w:rsidR="000D5F02" w:rsidRPr="000D5F02" w:rsidRDefault="000D5F02" w:rsidP="000D5F02">
      <w:pPr>
        <w:pStyle w:val="NormalWeb"/>
        <w:rPr>
          <w:rFonts w:asciiTheme="minorHAnsi" w:hAnsiTheme="minorHAnsi"/>
          <w:sz w:val="22"/>
          <w:szCs w:val="22"/>
        </w:rPr>
      </w:pPr>
      <w:r w:rsidRPr="000D5F02">
        <w:rPr>
          <w:rFonts w:asciiTheme="minorHAnsi" w:hAnsiTheme="minorHAnsi"/>
          <w:sz w:val="22"/>
          <w:szCs w:val="22"/>
        </w:rPr>
        <w:t xml:space="preserve">Durante o processo de criação, o NetBeans também pode gerar automaticamente o mapeamento do </w:t>
      </w:r>
      <w:proofErr w:type="spellStart"/>
      <w:r w:rsidRPr="000D5F02">
        <w:rPr>
          <w:rFonts w:asciiTheme="minorHAnsi" w:hAnsiTheme="minorHAnsi"/>
          <w:sz w:val="22"/>
          <w:szCs w:val="22"/>
        </w:rPr>
        <w:t>servlet</w:t>
      </w:r>
      <w:proofErr w:type="spellEnd"/>
      <w:r w:rsidRPr="000D5F02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0D5F02">
        <w:rPr>
          <w:rStyle w:val="HTMLCode"/>
          <w:rFonts w:asciiTheme="minorHAnsi" w:eastAsiaTheme="majorEastAsia" w:hAnsiTheme="minorHAnsi"/>
          <w:sz w:val="22"/>
          <w:szCs w:val="22"/>
        </w:rPr>
        <w:t>servlet</w:t>
      </w:r>
      <w:proofErr w:type="spellEnd"/>
      <w:r w:rsidRPr="000D5F02">
        <w:rPr>
          <w:rStyle w:val="HTMLCode"/>
          <w:rFonts w:asciiTheme="minorHAnsi" w:eastAsiaTheme="majorEastAsia" w:hAnsiTheme="minorHAnsi"/>
          <w:sz w:val="22"/>
          <w:szCs w:val="22"/>
        </w:rPr>
        <w:t>-mapping</w:t>
      </w:r>
      <w:r w:rsidRPr="000D5F02">
        <w:rPr>
          <w:rFonts w:asciiTheme="minorHAnsi" w:hAnsiTheme="minorHAnsi"/>
          <w:sz w:val="22"/>
          <w:szCs w:val="22"/>
        </w:rPr>
        <w:t>), responsável por associar uma URL ao componente, permitindo seu acesso via navegador.</w:t>
      </w:r>
    </w:p>
    <w:p w14:paraId="417A36CB" w14:textId="413C8C29" w:rsidR="00B02355" w:rsidRDefault="00B02355" w:rsidP="00B02355">
      <w:pPr>
        <w:pStyle w:val="Heading3"/>
        <w:numPr>
          <w:ilvl w:val="0"/>
          <w:numId w:val="1"/>
        </w:numPr>
      </w:pPr>
      <w:bookmarkStart w:id="13" w:name="_Toc227489257"/>
      <w:r w:rsidRPr="00B02355">
        <w:t xml:space="preserve">Como é feita a comunicação entre os </w:t>
      </w:r>
      <w:proofErr w:type="spellStart"/>
      <w:r w:rsidRPr="00B02355">
        <w:t>Serlvets</w:t>
      </w:r>
      <w:proofErr w:type="spellEnd"/>
      <w:r w:rsidRPr="00B02355">
        <w:t xml:space="preserve"> e os </w:t>
      </w:r>
      <w:proofErr w:type="spellStart"/>
      <w:r w:rsidRPr="00B02355">
        <w:t>Session</w:t>
      </w:r>
      <w:proofErr w:type="spellEnd"/>
      <w:r w:rsidRPr="00B02355">
        <w:t xml:space="preserve"> Beans do pool de </w:t>
      </w:r>
      <w:proofErr w:type="spellStart"/>
      <w:r w:rsidRPr="00B02355">
        <w:t>EJBs</w:t>
      </w:r>
      <w:proofErr w:type="spellEnd"/>
      <w:r w:rsidRPr="00B02355">
        <w:t>?</w:t>
      </w:r>
      <w:bookmarkEnd w:id="13"/>
    </w:p>
    <w:p w14:paraId="49C42746" w14:textId="16966A9C" w:rsidR="00AA3619" w:rsidRDefault="000D5F02" w:rsidP="00AA3619">
      <w:r w:rsidRPr="000D5F02">
        <w:t xml:space="preserve">A comunicação entre </w:t>
      </w:r>
      <w:proofErr w:type="spellStart"/>
      <w:r w:rsidRPr="000D5F02">
        <w:t>Servlets</w:t>
      </w:r>
      <w:proofErr w:type="spellEnd"/>
      <w:r w:rsidRPr="000D5F02">
        <w:t xml:space="preserve"> e </w:t>
      </w:r>
      <w:proofErr w:type="spellStart"/>
      <w:r w:rsidRPr="000D5F02">
        <w:t>EJBs</w:t>
      </w:r>
      <w:proofErr w:type="spellEnd"/>
      <w:r w:rsidRPr="000D5F02">
        <w:t xml:space="preserve"> ocorre por meio da injeção de dependência utilizando a anotação @EJB.</w:t>
      </w:r>
      <w:r w:rsidR="00AA3619">
        <w:rPr>
          <w:noProof/>
        </w:rPr>
        <w:drawing>
          <wp:inline distT="0" distB="0" distL="0" distR="0" wp14:anchorId="10611EE5" wp14:editId="5F45B98C">
            <wp:extent cx="5943600" cy="2133600"/>
            <wp:effectExtent l="0" t="0" r="0" b="0"/>
            <wp:docPr id="1483087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70E5" w14:textId="77777777" w:rsidR="000D5F02" w:rsidRPr="000D5F02" w:rsidRDefault="000D5F02" w:rsidP="000D5F02">
      <w:r w:rsidRPr="000D5F02">
        <w:t>O fluxo de funcionamento ocorre da seguinte forma:</w:t>
      </w:r>
    </w:p>
    <w:p w14:paraId="28C6CA8C" w14:textId="77777777" w:rsidR="000D5F02" w:rsidRPr="000D5F02" w:rsidRDefault="000D5F02" w:rsidP="000D5F02">
      <w:pPr>
        <w:numPr>
          <w:ilvl w:val="0"/>
          <w:numId w:val="4"/>
        </w:numPr>
      </w:pPr>
      <w:r w:rsidRPr="000D5F02">
        <w:t xml:space="preserve">O </w:t>
      </w:r>
      <w:proofErr w:type="spellStart"/>
      <w:r w:rsidRPr="000D5F02">
        <w:t>Servlet</w:t>
      </w:r>
      <w:proofErr w:type="spellEnd"/>
      <w:r w:rsidRPr="000D5F02">
        <w:t xml:space="preserve"> recebe a requisição do cliente </w:t>
      </w:r>
    </w:p>
    <w:p w14:paraId="6D553007" w14:textId="77777777" w:rsidR="000D5F02" w:rsidRPr="000D5F02" w:rsidRDefault="000D5F02" w:rsidP="000D5F02">
      <w:pPr>
        <w:numPr>
          <w:ilvl w:val="0"/>
          <w:numId w:val="4"/>
        </w:numPr>
      </w:pPr>
      <w:r w:rsidRPr="000D5F02">
        <w:t xml:space="preserve">O </w:t>
      </w:r>
      <w:proofErr w:type="spellStart"/>
      <w:r w:rsidRPr="000D5F02">
        <w:t>Servlet</w:t>
      </w:r>
      <w:proofErr w:type="spellEnd"/>
      <w:r w:rsidRPr="000D5F02">
        <w:t xml:space="preserve"> chama os métodos do EJB (</w:t>
      </w:r>
      <w:proofErr w:type="spellStart"/>
      <w:r w:rsidRPr="000D5F02">
        <w:t>Facade</w:t>
      </w:r>
      <w:proofErr w:type="spellEnd"/>
      <w:r w:rsidRPr="000D5F02">
        <w:t xml:space="preserve">) </w:t>
      </w:r>
    </w:p>
    <w:p w14:paraId="78206E35" w14:textId="77777777" w:rsidR="000D5F02" w:rsidRPr="000D5F02" w:rsidRDefault="000D5F02" w:rsidP="000D5F02">
      <w:pPr>
        <w:numPr>
          <w:ilvl w:val="0"/>
          <w:numId w:val="4"/>
        </w:numPr>
      </w:pPr>
      <w:r w:rsidRPr="000D5F02">
        <w:t xml:space="preserve">O EJB acessa o banco de dados utilizando o JPA </w:t>
      </w:r>
    </w:p>
    <w:p w14:paraId="34C50759" w14:textId="77777777" w:rsidR="000D5F02" w:rsidRPr="000D5F02" w:rsidRDefault="000D5F02" w:rsidP="000D5F02">
      <w:pPr>
        <w:numPr>
          <w:ilvl w:val="0"/>
          <w:numId w:val="4"/>
        </w:numPr>
      </w:pPr>
      <w:r w:rsidRPr="000D5F02">
        <w:t xml:space="preserve">Os dados retornam ao </w:t>
      </w:r>
      <w:proofErr w:type="spellStart"/>
      <w:r w:rsidRPr="000D5F02">
        <w:t>Servlet</w:t>
      </w:r>
      <w:proofErr w:type="spellEnd"/>
      <w:r w:rsidRPr="000D5F02">
        <w:t xml:space="preserve"> </w:t>
      </w:r>
    </w:p>
    <w:p w14:paraId="5F9722FE" w14:textId="17DDD870" w:rsidR="000D5F02" w:rsidRPr="000D5F02" w:rsidRDefault="000D5F02" w:rsidP="000D5F02">
      <w:pPr>
        <w:numPr>
          <w:ilvl w:val="0"/>
          <w:numId w:val="4"/>
        </w:numPr>
      </w:pPr>
      <w:r w:rsidRPr="000D5F02">
        <w:t xml:space="preserve">O </w:t>
      </w:r>
      <w:proofErr w:type="spellStart"/>
      <w:r w:rsidRPr="000D5F02">
        <w:t>Servlet</w:t>
      </w:r>
      <w:proofErr w:type="spellEnd"/>
      <w:r w:rsidRPr="000D5F02">
        <w:t xml:space="preserve"> processa os dados e gera a resposta ao cliente </w:t>
      </w:r>
    </w:p>
    <w:p w14:paraId="442665C1" w14:textId="77777777" w:rsidR="000D5F02" w:rsidRPr="000D5F02" w:rsidRDefault="000D5F02" w:rsidP="000D5F02">
      <w:r w:rsidRPr="000D5F02">
        <w:t>Esse modelo permite uma separação clara entre a camada web e a lógica de negócio, tornando a aplicação mais organizada e modular.</w:t>
      </w:r>
    </w:p>
    <w:p w14:paraId="5F585A50" w14:textId="467C2EC7" w:rsidR="00AA3619" w:rsidRPr="00AA3619" w:rsidRDefault="00AA3619" w:rsidP="000D5F02"/>
    <w:sectPr w:rsidR="00AA3619" w:rsidRPr="00AA3619" w:rsidSect="00C147FD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17F2" w14:textId="77777777" w:rsidR="00F473F4" w:rsidRDefault="00F473F4" w:rsidP="00C147FD">
      <w:pPr>
        <w:spacing w:after="0" w:line="240" w:lineRule="auto"/>
      </w:pPr>
      <w:r>
        <w:separator/>
      </w:r>
    </w:p>
  </w:endnote>
  <w:endnote w:type="continuationSeparator" w:id="0">
    <w:p w14:paraId="0D29BE74" w14:textId="77777777" w:rsidR="00F473F4" w:rsidRDefault="00F473F4" w:rsidP="00C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E4792" w14:textId="08BD56AE" w:rsidR="00C147FD" w:rsidRDefault="00C147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BFBC" w14:textId="77777777" w:rsidR="00C147FD" w:rsidRDefault="00C14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0BD8" w14:textId="085D46A9" w:rsidR="00C147FD" w:rsidRPr="00C147FD" w:rsidRDefault="00C147FD">
    <w:pPr>
      <w:pStyle w:val="Footer"/>
      <w:rPr>
        <w:sz w:val="16"/>
        <w:szCs w:val="16"/>
      </w:rPr>
    </w:pPr>
    <w:r w:rsidRPr="00C147FD">
      <w:t>18/04/2026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16E3" w14:textId="77777777" w:rsidR="00F473F4" w:rsidRDefault="00F473F4" w:rsidP="00C147FD">
      <w:pPr>
        <w:spacing w:after="0" w:line="240" w:lineRule="auto"/>
      </w:pPr>
      <w:r>
        <w:separator/>
      </w:r>
    </w:p>
  </w:footnote>
  <w:footnote w:type="continuationSeparator" w:id="0">
    <w:p w14:paraId="75DA0337" w14:textId="77777777" w:rsidR="00F473F4" w:rsidRDefault="00F473F4" w:rsidP="00C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264E"/>
    <w:multiLevelType w:val="multilevel"/>
    <w:tmpl w:val="926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94C6D"/>
    <w:multiLevelType w:val="multilevel"/>
    <w:tmpl w:val="5D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20D30"/>
    <w:multiLevelType w:val="hybridMultilevel"/>
    <w:tmpl w:val="CA56EE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D1440"/>
    <w:multiLevelType w:val="multilevel"/>
    <w:tmpl w:val="292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9293">
    <w:abstractNumId w:val="2"/>
  </w:num>
  <w:num w:numId="2" w16cid:durableId="1885367403">
    <w:abstractNumId w:val="0"/>
  </w:num>
  <w:num w:numId="3" w16cid:durableId="784544525">
    <w:abstractNumId w:val="3"/>
  </w:num>
  <w:num w:numId="4" w16cid:durableId="140379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F0"/>
    <w:rsid w:val="000C3248"/>
    <w:rsid w:val="000D3BC5"/>
    <w:rsid w:val="000D5F02"/>
    <w:rsid w:val="000F05A2"/>
    <w:rsid w:val="001013ED"/>
    <w:rsid w:val="0019702D"/>
    <w:rsid w:val="002751CF"/>
    <w:rsid w:val="002D7231"/>
    <w:rsid w:val="002E48EE"/>
    <w:rsid w:val="002F0523"/>
    <w:rsid w:val="00324316"/>
    <w:rsid w:val="003D049E"/>
    <w:rsid w:val="003D2B91"/>
    <w:rsid w:val="00464A6B"/>
    <w:rsid w:val="004D0C3E"/>
    <w:rsid w:val="005025D1"/>
    <w:rsid w:val="005251D4"/>
    <w:rsid w:val="00536861"/>
    <w:rsid w:val="005D282F"/>
    <w:rsid w:val="006D7BC9"/>
    <w:rsid w:val="006F50BC"/>
    <w:rsid w:val="007149A9"/>
    <w:rsid w:val="007604EA"/>
    <w:rsid w:val="007A269F"/>
    <w:rsid w:val="007F1B24"/>
    <w:rsid w:val="008F5C7B"/>
    <w:rsid w:val="00A0495A"/>
    <w:rsid w:val="00A20FF0"/>
    <w:rsid w:val="00AA3619"/>
    <w:rsid w:val="00AC5EF3"/>
    <w:rsid w:val="00B02355"/>
    <w:rsid w:val="00B2077E"/>
    <w:rsid w:val="00C147FD"/>
    <w:rsid w:val="00C63DED"/>
    <w:rsid w:val="00D618A2"/>
    <w:rsid w:val="00E65359"/>
    <w:rsid w:val="00E668D2"/>
    <w:rsid w:val="00F163A3"/>
    <w:rsid w:val="00F473F4"/>
    <w:rsid w:val="00F6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47C"/>
  <w15:chartTrackingRefBased/>
  <w15:docId w15:val="{5428FDDB-0467-48C5-8652-29A3159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D1"/>
  </w:style>
  <w:style w:type="paragraph" w:styleId="Heading1">
    <w:name w:val="heading 1"/>
    <w:basedOn w:val="Normal"/>
    <w:next w:val="Normal"/>
    <w:link w:val="Heading1Char"/>
    <w:uiPriority w:val="9"/>
    <w:qFormat/>
    <w:rsid w:val="00A2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FD"/>
  </w:style>
  <w:style w:type="paragraph" w:styleId="Footer">
    <w:name w:val="footer"/>
    <w:basedOn w:val="Normal"/>
    <w:link w:val="Foot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FD"/>
  </w:style>
  <w:style w:type="paragraph" w:styleId="TOCHeading">
    <w:name w:val="TOC Heading"/>
    <w:basedOn w:val="Heading1"/>
    <w:next w:val="Normal"/>
    <w:uiPriority w:val="39"/>
    <w:unhideWhenUsed/>
    <w:qFormat/>
    <w:rsid w:val="00536861"/>
    <w:pPr>
      <w:spacing w:before="240" w:after="0"/>
      <w:outlineLvl w:val="9"/>
    </w:pPr>
    <w:rPr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68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686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6861"/>
    <w:pPr>
      <w:spacing w:after="100"/>
      <w:ind w:left="220"/>
    </w:pPr>
  </w:style>
  <w:style w:type="table" w:styleId="TableGrid">
    <w:name w:val="Table Grid"/>
    <w:basedOn w:val="TableNormal"/>
    <w:uiPriority w:val="39"/>
    <w:rsid w:val="007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2431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1249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Twoguini Sus</dc:creator>
  <cp:keywords/>
  <dc:description/>
  <cp:lastModifiedBy>Twoguini Sus</cp:lastModifiedBy>
  <cp:revision>2</cp:revision>
  <dcterms:created xsi:type="dcterms:W3CDTF">2026-04-19T14:09:00Z</dcterms:created>
  <dcterms:modified xsi:type="dcterms:W3CDTF">2026-04-19T14:09:00Z</dcterms:modified>
</cp:coreProperties>
</file>