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BDEA" w14:textId="77777777" w:rsidR="00431CCF" w:rsidRDefault="005F146F" w:rsidP="00431CCF">
      <w:pPr>
        <w:ind w:firstLine="6379"/>
        <w:jc w:val="center"/>
        <w:rPr>
          <w:b/>
        </w:rPr>
      </w:pPr>
      <w:r>
        <w:rPr>
          <w:b/>
        </w:rPr>
        <w:t>Оленченко Ілля Кіт-211</w:t>
      </w:r>
    </w:p>
    <w:p w14:paraId="2E93CF1C" w14:textId="4D6E2B29" w:rsidR="00431CCF" w:rsidRDefault="00431CCF" w:rsidP="00431CCF">
      <w:pPr>
        <w:ind w:firstLine="0"/>
        <w:jc w:val="center"/>
        <w:rPr>
          <w:b/>
        </w:rPr>
      </w:pPr>
      <w:r w:rsidRPr="005E00A5">
        <w:rPr>
          <w:b/>
        </w:rPr>
        <w:t xml:space="preserve">Практичне завдання 3: </w:t>
      </w:r>
      <w:r w:rsidR="005F146F">
        <w:rPr>
          <w:b/>
        </w:rPr>
        <w:br/>
      </w:r>
      <w:r>
        <w:rPr>
          <w:b/>
        </w:rPr>
        <w:t>Оборотний капітал підприємства»</w:t>
      </w:r>
    </w:p>
    <w:p w14:paraId="777D3DA9" w14:textId="77777777" w:rsidR="00431CCF" w:rsidRDefault="00431CCF" w:rsidP="00431CCF">
      <w:pPr>
        <w:ind w:firstLine="0"/>
        <w:jc w:val="center"/>
        <w:rPr>
          <w:b/>
        </w:rPr>
      </w:pPr>
    </w:p>
    <w:p w14:paraId="1AB36A18" w14:textId="77777777" w:rsidR="00431CCF" w:rsidRDefault="00431CCF" w:rsidP="00431CCF">
      <w:r>
        <w:rPr>
          <w:b/>
        </w:rPr>
        <w:t>Задача 1.</w:t>
      </w:r>
      <w:r>
        <w:t xml:space="preserve"> Визначити ефективність використання оборотних коштів у звітному році, якщо відомо, що середні залишки оборотних коштів на промисловому підприємстві становлять 250 тис. грн. Обсяг випуску продукції за звітний рік 3,5 млн. грн.</w:t>
      </w:r>
    </w:p>
    <w:p w14:paraId="6FF9CB32" w14:textId="77777777" w:rsidR="00431CCF" w:rsidRDefault="00431CCF" w:rsidP="00431CCF">
      <w:r>
        <w:t>Середні залишки - 250тис. грн</w:t>
      </w:r>
    </w:p>
    <w:p w14:paraId="5CF52B02" w14:textId="77777777" w:rsidR="00431CCF" w:rsidRDefault="00431CCF" w:rsidP="00431CCF">
      <w:r>
        <w:t>Обсяг випуску – 3.5млн. грн</w:t>
      </w:r>
    </w:p>
    <w:p w14:paraId="447FD0A8" w14:textId="77777777" w:rsidR="00431CCF" w:rsidRDefault="00431CCF" w:rsidP="00431CCF">
      <w:r>
        <w:t xml:space="preserve">Показники ефективності використання оборотних коштів: </w:t>
      </w:r>
    </w:p>
    <w:p w14:paraId="76748A34" w14:textId="77777777" w:rsidR="00431CCF" w:rsidRDefault="00431CCF" w:rsidP="00431CCF">
      <w:r>
        <w:t xml:space="preserve">– коефіцієнт оборотності: Коб = 3 500 000 / 250 000 = 14 оборотів; </w:t>
      </w:r>
    </w:p>
    <w:p w14:paraId="6FE6F089" w14:textId="77777777" w:rsidR="00431CCF" w:rsidRDefault="00431CCF" w:rsidP="00431CCF">
      <w:r>
        <w:t xml:space="preserve">– тривалість одного обороту: Тоб = 360/14 = 26 днів; </w:t>
      </w:r>
    </w:p>
    <w:p w14:paraId="09A6BD85" w14:textId="77777777" w:rsidR="00431CCF" w:rsidRDefault="00431CCF" w:rsidP="00431CCF">
      <w:r>
        <w:t>– коефіцієнт завантаження: Кзав = 250 000/3 500 000 = 0,071.</w:t>
      </w:r>
    </w:p>
    <w:p w14:paraId="7FB25027" w14:textId="162A75E7" w:rsidR="00431CCF" w:rsidRDefault="00431CCF" w:rsidP="00431CCF">
      <w:r>
        <w:rPr>
          <w:b/>
        </w:rPr>
        <w:t>Відповідь:</w:t>
      </w:r>
      <w:r>
        <w:t xml:space="preserve"> коефіцієнт оборотності становить 14 оборотів; тривалість одного обороту 26 днів; коефіцієнт завантаження дорівнює 0,071.</w:t>
      </w:r>
    </w:p>
    <w:p w14:paraId="56E04191" w14:textId="4FEEC5E3" w:rsidR="00431CCF" w:rsidRDefault="00431CCF" w:rsidP="00431CCF">
      <w:r>
        <w:rPr>
          <w:b/>
        </w:rPr>
        <w:t>Задача 2.</w:t>
      </w:r>
      <w:r>
        <w:t xml:space="preserve"> У поточному році на виробництво продукції вартістю 300 000 грн. здійснено витрат на матеріальні ресурси на суму 110 000 грн. У плановому періоді планується збільшити обсяг виробленої продукції на 23 000 грн. за того ж рівня витрат матеріальних ресурсів. Розрахувати матеріаловіддачу та матеріаломісткість у поточному і плановому періодах.</w:t>
      </w:r>
    </w:p>
    <w:p w14:paraId="744030EA" w14:textId="77777777" w:rsidR="00431CCF" w:rsidRDefault="00431CCF" w:rsidP="00431CCF">
      <w:r>
        <w:t xml:space="preserve">Розв’язок: Визначимо обсяг продукції в плановому періоді: </w:t>
      </w:r>
    </w:p>
    <w:p w14:paraId="5DA167A8" w14:textId="77777777" w:rsidR="00431CCF" w:rsidRDefault="00431CCF" w:rsidP="00431CCF">
      <w:r>
        <w:t xml:space="preserve">Qпл = 300 000 грн. + 23 000  = 323 000 грн. </w:t>
      </w:r>
    </w:p>
    <w:p w14:paraId="1412928B" w14:textId="77777777" w:rsidR="00431CCF" w:rsidRDefault="00431CCF" w:rsidP="00431CCF">
      <w:r>
        <w:t xml:space="preserve">Матеріаловіддача в поточному періоді (тобто фактична) становить: </w:t>
      </w:r>
    </w:p>
    <w:p w14:paraId="278C914D" w14:textId="77777777" w:rsidR="00431CCF" w:rsidRDefault="00431CCF" w:rsidP="00431CCF">
      <w:r>
        <w:t xml:space="preserve">Мфвід = Qф /МР = 300 000 / 110 000 = 2,737 грн./грн. </w:t>
      </w:r>
    </w:p>
    <w:p w14:paraId="56AEF04B" w14:textId="77777777" w:rsidR="00431CCF" w:rsidRDefault="00431CCF" w:rsidP="00431CCF">
      <w:r>
        <w:t xml:space="preserve">Матеріаловіддача в плановому періоді становить: </w:t>
      </w:r>
    </w:p>
    <w:p w14:paraId="1045455D" w14:textId="77777777" w:rsidR="00431CCF" w:rsidRDefault="00431CCF" w:rsidP="00431CCF">
      <w:r>
        <w:t xml:space="preserve">Мплвід = Qпл /МР = 323 000 / 110 000 = 2,936 грн./грн. </w:t>
      </w:r>
    </w:p>
    <w:p w14:paraId="4C82CBA3" w14:textId="77777777" w:rsidR="00431CCF" w:rsidRDefault="00431CCF" w:rsidP="00431CCF">
      <w:r>
        <w:t xml:space="preserve">Матеріаломісткість в поточному періоді становить: </w:t>
      </w:r>
    </w:p>
    <w:p w14:paraId="50CB17A9" w14:textId="77777777" w:rsidR="00431CCF" w:rsidRDefault="00431CCF" w:rsidP="00431CCF">
      <w:r>
        <w:t xml:space="preserve">Мфміс = МР / Qф = 110 000 / 300 000 = 0,366 грн./грн. </w:t>
      </w:r>
    </w:p>
    <w:p w14:paraId="1A579A5E" w14:textId="77777777" w:rsidR="00431CCF" w:rsidRDefault="00431CCF" w:rsidP="00431CCF">
      <w:r>
        <w:t xml:space="preserve">Матеріаломісткість в плановому періоді становить: </w:t>
      </w:r>
    </w:p>
    <w:p w14:paraId="3376E986" w14:textId="0ECFAB64" w:rsidR="00431CCF" w:rsidRDefault="00431CCF" w:rsidP="00431CCF">
      <w:r>
        <w:lastRenderedPageBreak/>
        <w:t xml:space="preserve">Мплміс = МР / Qпл = 110 000 / 323 000 = 0,340 грн./грн. </w:t>
      </w:r>
    </w:p>
    <w:p w14:paraId="73E995D7" w14:textId="77777777" w:rsidR="00431CCF" w:rsidRDefault="00431CCF" w:rsidP="00431CCF">
      <w:r>
        <w:t>Відповідь: Мфвід = 2,737 грн./грн.; Мплвід = 2,936 грн./грн.; Мфміс = 0,366 грн./грн.; Мплміс = 0,340 грн./грн.</w:t>
      </w:r>
    </w:p>
    <w:p w14:paraId="60717CB7" w14:textId="632642FA" w:rsidR="00EC00A7" w:rsidRPr="00431CCF" w:rsidRDefault="00EC00A7" w:rsidP="00431CCF">
      <w:pPr>
        <w:ind w:firstLine="6804"/>
        <w:jc w:val="center"/>
        <w:rPr>
          <w:rFonts w:eastAsiaTheme="minorEastAsia"/>
        </w:rPr>
      </w:pPr>
    </w:p>
    <w:sectPr w:rsidR="00EC00A7" w:rsidRPr="00431CCF" w:rsidSect="00646CC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29EB9" w14:textId="77777777" w:rsidR="008408F6" w:rsidRDefault="008408F6" w:rsidP="005F146F">
      <w:pPr>
        <w:spacing w:line="240" w:lineRule="auto"/>
      </w:pPr>
      <w:r>
        <w:separator/>
      </w:r>
    </w:p>
  </w:endnote>
  <w:endnote w:type="continuationSeparator" w:id="0">
    <w:p w14:paraId="44D2AA5E" w14:textId="77777777" w:rsidR="008408F6" w:rsidRDefault="008408F6" w:rsidP="005F1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AA667" w14:textId="77777777" w:rsidR="008408F6" w:rsidRDefault="008408F6" w:rsidP="005F146F">
      <w:pPr>
        <w:spacing w:line="240" w:lineRule="auto"/>
      </w:pPr>
      <w:r>
        <w:separator/>
      </w:r>
    </w:p>
  </w:footnote>
  <w:footnote w:type="continuationSeparator" w:id="0">
    <w:p w14:paraId="7E05463A" w14:textId="77777777" w:rsidR="008408F6" w:rsidRDefault="008408F6" w:rsidP="005F146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8C"/>
    <w:rsid w:val="0024705B"/>
    <w:rsid w:val="00431CCF"/>
    <w:rsid w:val="005F146F"/>
    <w:rsid w:val="00836400"/>
    <w:rsid w:val="008408F6"/>
    <w:rsid w:val="00C97A8C"/>
    <w:rsid w:val="00DE2849"/>
    <w:rsid w:val="00EC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84FE0"/>
  <w15:chartTrackingRefBased/>
  <w15:docId w15:val="{7B889E26-A291-4577-9C58-CB9C0754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46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46F"/>
    <w:pPr>
      <w:tabs>
        <w:tab w:val="center" w:pos="4819"/>
        <w:tab w:val="right" w:pos="9639"/>
      </w:tabs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4">
    <w:name w:val="Верхній колонтитул Знак"/>
    <w:basedOn w:val="a0"/>
    <w:link w:val="a3"/>
    <w:uiPriority w:val="99"/>
    <w:rsid w:val="005F146F"/>
  </w:style>
  <w:style w:type="paragraph" w:styleId="a5">
    <w:name w:val="footer"/>
    <w:basedOn w:val="a"/>
    <w:link w:val="a6"/>
    <w:uiPriority w:val="99"/>
    <w:unhideWhenUsed/>
    <w:rsid w:val="005F146F"/>
    <w:pPr>
      <w:tabs>
        <w:tab w:val="center" w:pos="4819"/>
        <w:tab w:val="right" w:pos="9639"/>
      </w:tabs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6">
    <w:name w:val="Нижній колонтитул Знак"/>
    <w:basedOn w:val="a0"/>
    <w:link w:val="a5"/>
    <w:uiPriority w:val="99"/>
    <w:rsid w:val="005F146F"/>
  </w:style>
  <w:style w:type="table" w:styleId="a7">
    <w:name w:val="Table Grid"/>
    <w:basedOn w:val="a1"/>
    <w:uiPriority w:val="39"/>
    <w:rsid w:val="005F146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5F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1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1113</Words>
  <Characters>635</Characters>
  <Application>Microsoft Office Word</Application>
  <DocSecurity>0</DocSecurity>
  <Lines>5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Оленченко Ілля Романович</dc:creator>
  <cp:keywords/>
  <dc:description/>
  <cp:lastModifiedBy>Оленченко Ілля Романович</cp:lastModifiedBy>
  <cp:revision>5</cp:revision>
  <dcterms:created xsi:type="dcterms:W3CDTF">2022-11-21T18:52:00Z</dcterms:created>
  <dcterms:modified xsi:type="dcterms:W3CDTF">2022-11-21T18:55:00Z</dcterms:modified>
</cp:coreProperties>
</file>