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364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1621"/>
        <w:gridCol w:w="5665"/>
      </w:tblGrid>
      <w:tr>
        <w:trPr>
          <w:trHeight w:val="2239" w:hRule="atLeast"/>
        </w:trPr>
        <w:tc>
          <w:tcPr>
            <w:tcW w:w="8364" w:type="dxa"/>
            <w:gridSpan w:val="3"/>
            <w:shd w:val="clear" w:color="auto" w:fill="auto"/>
          </w:tcPr>
          <w:p>
            <w:pPr>
              <w:jc w:val="center"/>
              <w:rPr>
                <w:rFonts w:ascii="SimSun" w:hAnsi="SimSun"/>
                <w:sz w:val="44"/>
              </w:rPr>
            </w:pPr>
            <w:r>
              <w:pict>
                <v:shape id="ole_rId2" o:spid="_x0000_s1026" o:spt="75" type="#_x0000_t75" style="height:43.2pt;width:180.6pt;" o:ole="t" filled="f" coordsize="21600,21600">
                  <v:path/>
                  <v:fill on="f" focussize="0,0"/>
                  <v:stroke/>
                  <v:imagedata r:id="rId6" o:title=""/>
                  <o:lock v:ext="edit"/>
                  <w10:wrap type="none"/>
                  <w10:anchorlock/>
                </v:shape>
                <o:OLEObject Type="Embed" ProgID="Word.Picture.8" ShapeID="ole_rId2" DrawAspect="Content" ObjectID="_1468075725" r:id="rId5">
                  <o:LockedField>false</o:LockedField>
                </o:OLEObject>
              </w:pict>
            </w:r>
          </w:p>
          <w:p>
            <w:pPr>
              <w:rPr>
                <w:rFonts w:ascii="SimSun" w:hAnsi="SimSun"/>
                <w:sz w:val="44"/>
              </w:rPr>
            </w:pPr>
          </w:p>
          <w:p>
            <w:pPr>
              <w:jc w:val="center"/>
              <w:rPr>
                <w:rFonts w:ascii="方正姚体" w:hAnsi="方正姚体" w:eastAsia="方正姚体"/>
                <w:sz w:val="52"/>
              </w:rPr>
            </w:pPr>
            <w:r>
              <w:rPr>
                <w:rFonts w:ascii="方正姚体" w:hAnsi="方正姚体" w:eastAsia="方正姚体"/>
                <w:sz w:val="52"/>
              </w:rPr>
              <w:t>SRT计划项目个人研究报告</w:t>
            </w:r>
          </w:p>
          <w:p>
            <w:pPr>
              <w:rPr>
                <w:rFonts w:eastAsia="黑体"/>
                <w:sz w:val="44"/>
              </w:rPr>
            </w:pPr>
          </w:p>
          <w:p>
            <w:pPr>
              <w:rPr>
                <w:rFonts w:eastAsia="黑体"/>
                <w:sz w:val="44"/>
              </w:rPr>
            </w:pPr>
          </w:p>
          <w:p>
            <w:pPr>
              <w:rPr>
                <w:rFonts w:eastAsia="黑体"/>
                <w:sz w:val="44"/>
              </w:rPr>
            </w:pPr>
          </w:p>
          <w:p>
            <w:pPr>
              <w:rPr>
                <w:rFonts w:eastAsia="黑体"/>
                <w:sz w:val="44"/>
              </w:rPr>
            </w:pPr>
          </w:p>
          <w:p>
            <w:pPr>
              <w:rPr>
                <w:rFonts w:eastAsia="黑体"/>
                <w:sz w:val="44"/>
              </w:rPr>
            </w:pPr>
          </w:p>
          <w:p>
            <w:pPr>
              <w:rPr>
                <w:rFonts w:eastAsia="黑体"/>
                <w:sz w:val="44"/>
              </w:rPr>
            </w:pPr>
          </w:p>
        </w:tc>
      </w:tr>
      <w:tr>
        <w:trPr>
          <w:trHeight w:val="984" w:hRule="atLeast"/>
        </w:trPr>
        <w:tc>
          <w:tcPr>
            <w:tcW w:w="1078" w:type="dxa"/>
            <w:shd w:val="clear" w:color="auto" w:fill="auto"/>
            <w:vAlign w:val="center"/>
          </w:tcPr>
          <w:p>
            <w:pPr>
              <w:jc w:val="right"/>
              <w:rPr>
                <w:rFonts w:ascii="方正姚体" w:hAnsi="方正姚体" w:eastAsia="方正姚体"/>
                <w:bCs/>
                <w:sz w:val="32"/>
              </w:rPr>
            </w:pP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jc w:val="left"/>
              <w:rPr>
                <w:rFonts w:ascii="方正姚体" w:hAnsi="方正姚体" w:eastAsia="方正姚体"/>
                <w:bCs/>
                <w:sz w:val="32"/>
              </w:rPr>
            </w:pPr>
            <w:r>
              <w:rPr>
                <w:rFonts w:ascii="方正姚体" w:hAnsi="方正姚体" w:eastAsia="方正姚体"/>
                <w:bCs/>
                <w:sz w:val="32"/>
              </w:rPr>
              <w:t>项目名称:</w:t>
            </w:r>
          </w:p>
        </w:tc>
        <w:tc>
          <w:tcPr>
            <w:tcW w:w="5665" w:type="dxa"/>
            <w:shd w:val="clear" w:color="auto" w:fill="auto"/>
            <w:vAlign w:val="center"/>
          </w:tcPr>
          <w:p>
            <w:pPr>
              <w:jc w:val="left"/>
              <w:rPr>
                <w:rFonts w:ascii="方正姚体" w:hAnsi="方正姚体" w:eastAsia="方正姚体"/>
                <w:bCs/>
                <w:sz w:val="32"/>
                <w:u w:val="single"/>
              </w:rPr>
            </w:pPr>
            <w:r>
              <w:rPr>
                <w:rFonts w:ascii="方正姚体" w:hAnsi="方正姚体" w:eastAsia="方正姚体"/>
                <w:bCs/>
                <w:sz w:val="32"/>
                <w:u w:val="single"/>
              </w:rPr>
              <w:t xml:space="preserve">基于Keras深度学习框架的多标签图像分类研究                                                          </w:t>
            </w:r>
          </w:p>
        </w:tc>
      </w:tr>
      <w:tr>
        <w:trPr>
          <w:trHeight w:val="636" w:hRule="atLeast"/>
        </w:trPr>
        <w:tc>
          <w:tcPr>
            <w:tcW w:w="1078" w:type="dxa"/>
            <w:shd w:val="clear" w:color="auto" w:fill="auto"/>
            <w:vAlign w:val="center"/>
          </w:tcPr>
          <w:p>
            <w:pPr>
              <w:jc w:val="right"/>
              <w:rPr>
                <w:rFonts w:ascii="方正姚体" w:hAnsi="方正姚体" w:eastAsia="方正姚体"/>
                <w:bCs/>
                <w:sz w:val="32"/>
              </w:rPr>
            </w:pP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jc w:val="left"/>
              <w:rPr>
                <w:rFonts w:ascii="方正姚体" w:hAnsi="方正姚体" w:eastAsia="方正姚体"/>
                <w:bCs/>
                <w:sz w:val="32"/>
              </w:rPr>
            </w:pPr>
            <w:r>
              <w:rPr>
                <w:rFonts w:ascii="方正姚体" w:hAnsi="方正姚体" w:eastAsia="方正姚体"/>
                <w:bCs/>
                <w:sz w:val="32"/>
              </w:rPr>
              <w:t>申请者:</w:t>
            </w:r>
          </w:p>
        </w:tc>
        <w:tc>
          <w:tcPr>
            <w:tcW w:w="5665" w:type="dxa"/>
            <w:shd w:val="clear" w:color="auto" w:fill="auto"/>
            <w:vAlign w:val="center"/>
          </w:tcPr>
          <w:p>
            <w:pPr>
              <w:rPr>
                <w:rFonts w:ascii="方正姚体" w:hAnsi="方正姚体" w:eastAsia="方正姚体"/>
                <w:bCs/>
                <w:sz w:val="32"/>
              </w:rPr>
            </w:pPr>
            <w:r>
              <w:rPr>
                <w:rFonts w:ascii="方正姚体" w:hAnsi="方正姚体" w:eastAsia="方正姚体"/>
                <w:bCs/>
                <w:sz w:val="32"/>
                <w:u w:val="single"/>
              </w:rPr>
              <w:t xml:space="preserve">       邱日                                                            </w:t>
            </w:r>
          </w:p>
        </w:tc>
      </w:tr>
      <w:tr>
        <w:trPr>
          <w:trHeight w:val="800" w:hRule="atLeast"/>
        </w:trPr>
        <w:tc>
          <w:tcPr>
            <w:tcW w:w="1078" w:type="dxa"/>
            <w:shd w:val="clear" w:color="auto" w:fill="auto"/>
            <w:vAlign w:val="center"/>
          </w:tcPr>
          <w:p>
            <w:pPr>
              <w:jc w:val="right"/>
              <w:rPr>
                <w:rFonts w:ascii="方正姚体" w:hAnsi="方正姚体" w:eastAsia="方正姚体"/>
                <w:bCs/>
                <w:sz w:val="32"/>
              </w:rPr>
            </w:pP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jc w:val="left"/>
              <w:rPr>
                <w:rFonts w:ascii="方正姚体" w:hAnsi="方正姚体" w:eastAsia="方正姚体"/>
                <w:bCs/>
                <w:sz w:val="32"/>
              </w:rPr>
            </w:pPr>
            <w:r>
              <w:rPr>
                <w:rFonts w:ascii="方正姚体" w:hAnsi="方正姚体" w:eastAsia="方正姚体"/>
                <w:bCs/>
                <w:sz w:val="32"/>
              </w:rPr>
              <w:t>学   院:</w:t>
            </w:r>
          </w:p>
        </w:tc>
        <w:tc>
          <w:tcPr>
            <w:tcW w:w="5665" w:type="dxa"/>
            <w:shd w:val="clear" w:color="auto" w:fill="auto"/>
            <w:vAlign w:val="center"/>
          </w:tcPr>
          <w:p>
            <w:pPr>
              <w:rPr>
                <w:rFonts w:ascii="方正姚体" w:hAnsi="方正姚体" w:eastAsia="方正姚体"/>
                <w:bCs/>
                <w:sz w:val="32"/>
              </w:rPr>
            </w:pPr>
            <w:r>
              <w:rPr>
                <w:rFonts w:ascii="方正姚体" w:hAnsi="方正姚体" w:eastAsia="方正姚体"/>
                <w:bCs/>
                <w:sz w:val="32"/>
                <w:u w:val="single"/>
              </w:rPr>
              <w:t xml:space="preserve">      信息科学技术学院                                    </w:t>
            </w:r>
          </w:p>
        </w:tc>
      </w:tr>
      <w:tr>
        <w:trPr>
          <w:trHeight w:val="800" w:hRule="atLeast"/>
        </w:trPr>
        <w:tc>
          <w:tcPr>
            <w:tcW w:w="1078" w:type="dxa"/>
            <w:shd w:val="clear" w:color="auto" w:fill="auto"/>
            <w:vAlign w:val="center"/>
          </w:tcPr>
          <w:p>
            <w:pPr>
              <w:jc w:val="right"/>
              <w:rPr>
                <w:rFonts w:ascii="方正姚体" w:hAnsi="方正姚体" w:eastAsia="方正姚体"/>
                <w:bCs/>
                <w:sz w:val="32"/>
              </w:rPr>
            </w:pP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jc w:val="left"/>
              <w:rPr>
                <w:rFonts w:ascii="方正姚体" w:hAnsi="方正姚体" w:eastAsia="方正姚体"/>
                <w:bCs/>
                <w:sz w:val="32"/>
              </w:rPr>
            </w:pPr>
            <w:r>
              <w:rPr>
                <w:rFonts w:ascii="方正姚体" w:hAnsi="方正姚体" w:eastAsia="方正姚体"/>
                <w:bCs/>
                <w:sz w:val="32"/>
              </w:rPr>
              <w:t>专   业:</w:t>
            </w:r>
          </w:p>
        </w:tc>
        <w:tc>
          <w:tcPr>
            <w:tcW w:w="5665" w:type="dxa"/>
            <w:shd w:val="clear" w:color="auto" w:fill="auto"/>
            <w:vAlign w:val="center"/>
          </w:tcPr>
          <w:p>
            <w:pPr>
              <w:rPr>
                <w:rFonts w:ascii="方正姚体" w:hAnsi="方正姚体" w:eastAsia="方正姚体"/>
                <w:bCs/>
                <w:sz w:val="32"/>
              </w:rPr>
            </w:pPr>
            <w:r>
              <w:rPr>
                <w:rFonts w:ascii="方正姚体" w:hAnsi="方正姚体" w:eastAsia="方正姚体"/>
                <w:bCs/>
                <w:sz w:val="32"/>
                <w:u w:val="single"/>
              </w:rPr>
              <w:t xml:space="preserve">      计算机科学与技术                                       </w:t>
            </w:r>
          </w:p>
        </w:tc>
      </w:tr>
      <w:tr>
        <w:trPr>
          <w:trHeight w:val="800" w:hRule="atLeast"/>
        </w:trPr>
        <w:tc>
          <w:tcPr>
            <w:tcW w:w="1078" w:type="dxa"/>
            <w:shd w:val="clear" w:color="auto" w:fill="auto"/>
            <w:vAlign w:val="center"/>
          </w:tcPr>
          <w:p>
            <w:pPr>
              <w:rPr>
                <w:rFonts w:ascii="方正姚体" w:hAnsi="方正姚体" w:eastAsia="方正姚体"/>
                <w:bCs/>
                <w:sz w:val="32"/>
              </w:rPr>
            </w:pPr>
          </w:p>
        </w:tc>
        <w:tc>
          <w:tcPr>
            <w:tcW w:w="1621" w:type="dxa"/>
            <w:shd w:val="clear" w:color="auto" w:fill="auto"/>
            <w:vAlign w:val="center"/>
          </w:tcPr>
          <w:p>
            <w:pPr>
              <w:jc w:val="left"/>
              <w:rPr>
                <w:rFonts w:ascii="方正姚体" w:hAnsi="方正姚体" w:eastAsia="方正姚体"/>
                <w:bCs/>
                <w:sz w:val="32"/>
              </w:rPr>
            </w:pPr>
            <w:r>
              <w:rPr>
                <w:rFonts w:ascii="方正姚体" w:hAnsi="方正姚体" w:eastAsia="方正姚体"/>
                <w:bCs/>
                <w:spacing w:val="-20"/>
                <w:sz w:val="32"/>
              </w:rPr>
              <w:t>指</w:t>
            </w:r>
            <w:r>
              <w:rPr>
                <w:rFonts w:ascii="方正姚体" w:hAnsi="方正姚体" w:eastAsia="方正姚体"/>
                <w:bCs/>
                <w:sz w:val="32"/>
              </w:rPr>
              <w:t>导教师:</w:t>
            </w:r>
          </w:p>
        </w:tc>
        <w:tc>
          <w:tcPr>
            <w:tcW w:w="5665" w:type="dxa"/>
            <w:shd w:val="clear" w:color="auto" w:fill="auto"/>
            <w:vAlign w:val="center"/>
          </w:tcPr>
          <w:p>
            <w:pPr/>
            <w:r>
              <w:rPr>
                <w:rFonts w:ascii="方正姚体" w:hAnsi="方正姚体" w:eastAsia="方正姚体"/>
                <w:bCs/>
                <w:sz w:val="32"/>
                <w:u w:val="single"/>
              </w:rPr>
              <w:t xml:space="preserve"> 顾兴健           </w:t>
            </w:r>
            <w:r>
              <w:rPr>
                <w:rFonts w:ascii="方正姚体" w:hAnsi="方正姚体" w:eastAsia="方正姚体"/>
                <w:bCs/>
                <w:sz w:val="32"/>
              </w:rPr>
              <w:t xml:space="preserve"> </w:t>
            </w:r>
            <w:r>
              <w:rPr>
                <w:rFonts w:ascii="方正姚体" w:hAnsi="方正姚体" w:eastAsia="方正姚体"/>
                <w:bCs/>
                <w:sz w:val="32"/>
              </w:rPr>
              <w:t xml:space="preserve">  </w:t>
            </w:r>
            <w:r>
              <w:rPr>
                <w:rFonts w:ascii="方正姚体" w:hAnsi="方正姚体" w:eastAsia="方正姚体"/>
                <w:bCs/>
                <w:sz w:val="32"/>
              </w:rPr>
              <w:t>职称:</w:t>
            </w:r>
            <w:r>
              <w:rPr>
                <w:rFonts w:ascii="方正姚体" w:hAnsi="方正姚体" w:eastAsia="方正姚体"/>
                <w:bCs/>
                <w:sz w:val="32"/>
                <w:u w:val="single"/>
              </w:rPr>
              <w:t xml:space="preserve"> 讲师                                    </w:t>
            </w:r>
            <w:r>
              <w:rPr>
                <w:rFonts w:ascii="方正姚体" w:hAnsi="方正姚体" w:eastAsia="方正姚体"/>
                <w:bCs/>
                <w:sz w:val="32"/>
              </w:rPr>
              <w:t xml:space="preserve"> </w:t>
            </w:r>
          </w:p>
        </w:tc>
      </w:tr>
      <w:tr>
        <w:trPr>
          <w:cantSplit/>
          <w:trHeight w:val="460" w:hRule="atLeast"/>
        </w:trPr>
        <w:tc>
          <w:tcPr>
            <w:tcW w:w="8364" w:type="dxa"/>
            <w:gridSpan w:val="3"/>
            <w:shd w:val="clear" w:color="auto" w:fill="auto"/>
            <w:vAlign w:val="center"/>
          </w:tcPr>
          <w:p>
            <w:pPr>
              <w:rPr>
                <w:rFonts w:ascii="方正姚体" w:hAnsi="方正姚体" w:eastAsia="方正姚体"/>
                <w:bCs/>
                <w:sz w:val="32"/>
              </w:rPr>
            </w:pPr>
          </w:p>
          <w:p>
            <w:pPr>
              <w:jc w:val="center"/>
              <w:rPr>
                <w:rFonts w:ascii="方正姚体" w:hAnsi="方正姚体" w:eastAsia="方正姚体"/>
                <w:bCs/>
                <w:sz w:val="32"/>
              </w:rPr>
            </w:pPr>
          </w:p>
          <w:p>
            <w:pPr>
              <w:jc w:val="center"/>
              <w:rPr>
                <w:rFonts w:ascii="方正姚体" w:hAnsi="方正姚体" w:eastAsia="方正姚体"/>
                <w:bCs/>
                <w:sz w:val="32"/>
              </w:rPr>
            </w:pPr>
          </w:p>
          <w:p>
            <w:pPr>
              <w:jc w:val="center"/>
              <w:rPr>
                <w:rFonts w:ascii="方正姚体" w:hAnsi="方正姚体" w:eastAsia="方正姚体"/>
                <w:bCs/>
                <w:sz w:val="32"/>
              </w:rPr>
            </w:pPr>
            <w:r>
              <w:rPr>
                <w:rFonts w:ascii="方正姚体" w:hAnsi="方正姚体" w:eastAsia="方正姚体"/>
                <w:bCs/>
                <w:sz w:val="32"/>
              </w:rPr>
              <w:t>2018年 5月 11 日</w:t>
            </w:r>
          </w:p>
        </w:tc>
      </w:tr>
    </w:tbl>
    <w:p>
      <w:pPr/>
    </w:p>
    <w:p>
      <w:pPr>
        <w:widowControl/>
        <w:jc w:val="left"/>
      </w:pPr>
    </w:p>
    <w:p>
      <w:pPr/>
    </w:p>
    <w:p>
      <w:pPr>
        <w:sectPr>
          <w:footerReference r:id="rId3" w:type="default"/>
          <w:pgSz w:w="11906" w:h="16838"/>
          <w:pgMar w:top="1440" w:right="1800" w:bottom="1440" w:left="1800" w:header="0" w:footer="992" w:gutter="0"/>
          <w:pgNumType w:fmt="lowerRoman" w:start="1"/>
          <w:formProt w:val="0"/>
          <w:docGrid w:type="lines" w:linePitch="312" w:charSpace="0"/>
        </w:sectPr>
      </w:pPr>
    </w:p>
    <w:p>
      <w:pPr>
        <w:widowControl/>
        <w:jc w:val="left"/>
      </w:pPr>
      <w:r>
        <w:tab/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ind w:firstLine="420" w:firstLineChars="0"/>
        <w:jc w:val="left"/>
      </w:pPr>
      <w:r>
        <w:t>首先感谢一年多来耐心指导我们小组的顾兴健老师，也感谢我们SRT小组的两位组员秦天涯和周宽．</w:t>
      </w:r>
    </w:p>
    <w:p>
      <w:pPr>
        <w:widowControl/>
        <w:jc w:val="left"/>
      </w:pPr>
      <w:r>
        <w:tab/>
      </w:r>
      <w:r>
        <w:t>一年半前，有幸请到顾老师来做我们SRT小组的指导老师，从此投入到了对深度学习的探索中去.我作为组长，也组织了积极上进的两位同学秦天涯和周宽来与我合作展开SRT的研究．</w:t>
      </w:r>
    </w:p>
    <w:p>
      <w:pPr>
        <w:widowControl/>
        <w:jc w:val="left"/>
      </w:pPr>
      <w:r>
        <w:tab/>
      </w:r>
      <w:r>
        <w:t>顾老师根据自己的研究方向，给我们确定了＂多标签图像分类＂的研究课题.在技术路线上决定使用Python作为开发语言；在深度学习框架上，当时有几种可供选择：一是Caffe,二是theano及建立在theano之上的Keras．</w:t>
      </w:r>
    </w:p>
    <w:p>
      <w:pPr>
        <w:widowControl/>
        <w:jc w:val="left"/>
      </w:pPr>
      <w:r>
        <w:tab/>
      </w:r>
      <w:r>
        <w:t>机器学习研究历史比较长，但是深度学习的最近一次崛起还是在前几年，Caffe虽然到2013年才被加州大学伯克利分校的贾扬清博士建立起来，但在业界已经算是深度学习框架的＂元老＂，然而配置麻烦，扩展起来不灵活；Keras</w:t>
      </w:r>
    </w:p>
    <w:p>
      <w:pPr>
        <w:widowControl/>
        <w:jc w:val="left"/>
      </w:pPr>
      <w:r>
        <w:t>始于2015年，才刚刚在社区出现，不过使用起来相对简单，模型建立不需要单独的配置文件，对新手相对友好，利于研究者比较快地将好的想法转化成代码．</w:t>
      </w:r>
    </w:p>
    <w:p>
      <w:pPr>
        <w:widowControl/>
        <w:jc w:val="left"/>
      </w:pPr>
      <w:r>
        <w:t>当时Keras深度学习框架还算是非常小众的，据我们所知，中国此时没有一本详细讲解Keras框架的出版图书，国外除了Keras官网相关资料也很少．顾老师和我们商讨之后确定使用Keras,后来的事实证明这是十分有远见的，之后Keras被谷歌热门的深度学习框架TensorFlow所看中并合并，被越来越多的研究者所青睐．</w:t>
      </w:r>
    </w:p>
    <w:p>
      <w:pPr>
        <w:widowControl/>
        <w:jc w:val="left"/>
      </w:pPr>
      <w:r>
        <w:tab/>
      </w:r>
      <w:r>
        <w:t>深度学习研究者普遍在Linux下开展研究，Ubuntu操作系统是个合适的选择．通过顾老师，我们第一次实际接触Linux.之前我们都一直使用Windows,对Linux安装和使用没有概念，我作为组长，积极利用图书馆和网络搜索相关资料，</w:t>
      </w:r>
    </w:p>
    <w:p>
      <w:pPr>
        <w:widowControl/>
        <w:jc w:val="left"/>
      </w:pPr>
      <w:r>
        <w:t>并结合自身不懈的实践，初步掌握了Linux命令的使用，对环境的配置也有了了解，先把自己的实验环境配置好，再帮助小组成员部署环境，耐心讲解命令的使用，小组成员Linux的使用水平也有了很大提高．</w:t>
      </w:r>
    </w:p>
    <w:p>
      <w:pPr>
        <w:widowControl/>
        <w:jc w:val="left"/>
      </w:pPr>
      <w:r>
        <w:tab/>
      </w:r>
      <w:r>
        <w:t>SRT提高了我们的综合能力，我们学会熟练使用Github找到有意思并值得研究的相关项目，学会在Kaggle数据分析和机器学习网站上在线编程并在云上训练．寻找一个合适的数据集是个很重要的问题，可用于多标签图像分类的数据集倒不少，不过绝大多数都非常的大，不适用于我们的情况．顾老师建议我们用ImageNet数据集，我们就花了一周的时间将几百GB的ImageNet数据集下载了下来，在初步探索之后发现所需要的计算资源是我们所不能承受的．我们向顾老师反映了这个问题，之后的建议是选择其中的五类来训练．</w:t>
      </w:r>
    </w:p>
    <w:p>
      <w:pPr>
        <w:widowControl/>
        <w:jc w:val="left"/>
      </w:pPr>
      <w:r>
        <w:tab/>
      </w:r>
      <w:r>
        <w:t>我们通过研究发现，ImageNet图像多为单标签，当数据量比较小时并不适合我们的多标签图像分类任务．之后我们找到了南大周志华教授公开的多实例多标签图像数据集，这个数据集专门用于多标签图像分类，图像标签分为五类，</w:t>
      </w:r>
    </w:p>
    <w:p>
      <w:pPr>
        <w:widowControl/>
        <w:jc w:val="left"/>
      </w:pPr>
      <w:r>
        <w:t>有＂海＂、＂树＂</w:t>
      </w:r>
      <w:bookmarkStart w:id="0" w:name="__DdeLink__92_2551787225"/>
      <w:r>
        <w:t>、</w:t>
      </w:r>
      <w:bookmarkEnd w:id="0"/>
      <w:r>
        <w:t>＂日落＂、＂沙漠＂、＂山＂．数据集大小对我们也正合适，总共24MB,一共有2000张自然风景图像，还有.mat格式的图像标签．</w:t>
      </w:r>
    </w:p>
    <w:p>
      <w:pPr>
        <w:widowControl/>
        <w:jc w:val="left"/>
      </w:pPr>
      <w:r>
        <w:tab/>
      </w:r>
      <w:r>
        <w:t>在模型的建立上，我与秦天涯一起探讨预训练模型的’fine-tuning’和新层的添加；周宽广泛阅读了一些论文，理解其中的概念，和我们探讨，在数据集的选取上做出贡献，也帮助我们解决了很多技术上的问题．我作为组长，编写了大部分核心代码，周宽和秦天涯研究了TFrecord的格式，解决了数据预处理的问题，也和我探讨了预训练模型的选取和卷积</w:t>
      </w:r>
      <w:bookmarkStart w:id="1" w:name="__DdeLink__177_3131768735"/>
      <w:r>
        <w:t>、</w:t>
      </w:r>
      <w:bookmarkEnd w:id="1"/>
      <w:r>
        <w:t>池化、全连接层等的作用，大家确定了在multi-lable问题中使用sigmoid函数替代softmax函数作为激活函数．由于我和周宽的电脑内存和性能不满足要求，大家使用秦天涯的电脑完成了模型的训练，最后可以达到百分之九十五以上的正确识别率．</w:t>
      </w:r>
    </w:p>
    <w:p>
      <w:pPr>
        <w:widowControl/>
        <w:jc w:val="left"/>
      </w:pPr>
      <w:r>
        <w:tab/>
      </w:r>
      <w:r>
        <w:t>通过SRT，我们的理论基础和动手能力都得到很大提高．我作为组长，有效地组织了大家的学习活动，同时帮助了省级国家级和校级SRT做相关研究的几个小组同学配置环境和解决问题，也从他们那里学到不少东西．通过合作交流，沟通协作能力也得到锻炼．唯一感到遗憾的是现有实验条件使我们</w:t>
      </w:r>
      <w:bookmarkStart w:id="2" w:name="_GoBack"/>
      <w:bookmarkEnd w:id="2"/>
      <w:r>
        <w:t>研究的内容受到限制，如果训练模型时能够得到学校服务器的支持，相信可以做出更加优秀的作品出来．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ectPr>
          <w:type w:val="continuous"/>
          <w:pgSz w:w="11906" w:h="16838"/>
          <w:pgMar w:top="1440" w:right="1800" w:bottom="1440" w:left="1800" w:header="0" w:footer="992" w:gutter="0"/>
          <w:formProt w:val="0"/>
          <w:docGrid w:type="lines" w:linePitch="312" w:charSpace="0"/>
        </w:sectPr>
      </w:pPr>
    </w:p>
    <w:p>
      <w:pPr/>
    </w:p>
    <w:p>
      <w:pPr>
        <w:sectPr>
          <w:type w:val="continuous"/>
          <w:pgSz w:w="11906" w:h="16838"/>
          <w:pgMar w:top="1440" w:right="1800" w:bottom="1440" w:left="1800" w:header="0" w:footer="992" w:gutter="0"/>
          <w:formProt w:val="0"/>
          <w:docGrid w:type="lines" w:linePitch="312" w:charSpace="0"/>
        </w:sectPr>
      </w:pPr>
    </w:p>
    <w:p/>
    <w:sectPr>
      <w:type w:val="continuous"/>
      <w:pgSz w:w="11906" w:h="16838"/>
      <w:pgMar w:top="1440" w:right="1800" w:bottom="1440" w:left="1800" w:header="0" w:footer="992" w:gutter="0"/>
      <w:pgNumType w:fmt="lowerRoman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altName w:val="Gubbi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decorative"/>
    <w:pitch w:val="default"/>
    <w:sig w:usb0="00007A87" w:usb1="80000000" w:usb2="00000008" w:usb3="00000000" w:csb0="400001FF" w:csb1="FFFF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方正姚体">
    <w:altName w:val="FZYaoTi-M06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AR PL SungtiL GB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黑体">
    <w:altName w:val="FZHei-B01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FZYaoTi-M06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sdt>
      <w:sdtPr>
        <w:id w:val="459783124"/>
      </w:sdtPr>
      <w:sdtContent>
        <w:r>
          <w:fldChar w:fldCharType="begin"/>
        </w:r>
        <w:r>
          <w:instrText xml:space="preserve">PAGE</w:instrText>
        </w:r>
        <w:r>
          <w:fldChar w:fldCharType="separate"/>
        </w:r>
        <w:r>
          <w:t>iii</w:t>
        </w:r>
        <w:r>
          <w:fldChar w:fldCharType="end"/>
        </w:r>
      </w:sdtContent>
    </w:sdt>
  </w:p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420"/>
  <w:compat>
    <w:doNotExpandShiftReturn/>
    <w:useFELayout/>
    <w:compatSetting w:name="compatibilityMode" w:uri="http://schemas.microsoft.com/office/word" w:val="12"/>
  </w:compat>
  <w:rsids>
    <w:rsidRoot w:val="00000000"/>
    <w:rsid w:val="5273DE80"/>
    <w:rsid w:val="7AF9F4A1"/>
    <w:rsid w:val="7B5AC930"/>
    <w:rsid w:val="7D776643"/>
    <w:rsid w:val="DDDF889A"/>
    <w:rsid w:val="EFDB3439"/>
    <w:rsid w:val="F4BC1F29"/>
    <w:rsid w:val="F96B46AD"/>
    <w:rsid w:val="FB673170"/>
    <w:rsid w:val="FBDFF361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="Times New Roman" w:hAnsi="Times New Roman" w:eastAsia="SimSun" w:cs="Times New Roman"/>
      <w:color w:val="00000A"/>
      <w:kern w:val="2"/>
      <w:sz w:val="24"/>
      <w:szCs w:val="24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Balloon Text"/>
    <w:basedOn w:val="1"/>
    <w:unhideWhenUsed/>
    <w:qFormat/>
    <w:uiPriority w:val="99"/>
    <w:rPr>
      <w:sz w:val="18"/>
      <w:szCs w:val="18"/>
    </w:rPr>
  </w:style>
  <w:style w:type="paragraph" w:styleId="5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"/>
    <w:basedOn w:val="3"/>
    <w:uiPriority w:val="0"/>
    <w:rPr>
      <w:rFonts w:cs="Lohit Devanagari"/>
    </w:rPr>
  </w:style>
  <w:style w:type="character" w:customStyle="1" w:styleId="10">
    <w:name w:val="页脚 Char"/>
    <w:basedOn w:val="8"/>
    <w:qFormat/>
    <w:uiPriority w:val="99"/>
    <w:rPr>
      <w:rFonts w:ascii="Times New Roman" w:hAnsi="Times New Roman" w:eastAsia="SimSun" w:cs="Times New Roman"/>
      <w:sz w:val="18"/>
      <w:szCs w:val="18"/>
    </w:rPr>
  </w:style>
  <w:style w:type="character" w:customStyle="1" w:styleId="11">
    <w:name w:val="批注框文本 Char"/>
    <w:basedOn w:val="8"/>
    <w:semiHidden/>
    <w:qFormat/>
    <w:uiPriority w:val="99"/>
    <w:rPr>
      <w:rFonts w:ascii="Times New Roman" w:hAnsi="Times New Roman" w:eastAsia="SimSun" w:cs="Times New Roman"/>
      <w:sz w:val="18"/>
      <w:szCs w:val="18"/>
    </w:rPr>
  </w:style>
  <w:style w:type="character" w:customStyle="1" w:styleId="12">
    <w:name w:val="页眉 Char"/>
    <w:basedOn w:val="8"/>
    <w:semiHidden/>
    <w:qFormat/>
    <w:uiPriority w:val="99"/>
    <w:rPr>
      <w:rFonts w:ascii="Times New Roman" w:hAnsi="Times New Roman" w:eastAsia="SimSun" w:cs="Times New Roman"/>
      <w:sz w:val="18"/>
      <w:szCs w:val="18"/>
    </w:rPr>
  </w:style>
  <w:style w:type="paragraph" w:customStyle="1" w:styleId="13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5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NJUU</Company>
  <Pages>3</Pages>
  <Words>1566</Words>
  <Characters>1772</Characters>
  <Lines>0</Lines>
  <Paragraphs>28</Paragraphs>
  <TotalTime>0</TotalTime>
  <ScaleCrop>false</ScaleCrop>
  <LinksUpToDate>false</LinksUpToDate>
  <CharactersWithSpaces>1939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2017-05-06T02:50:00Z</dcterms:created>
  <dc:creator>LXH</dc:creator>
  <cp:lastModifiedBy>curie</cp:lastModifiedBy>
  <dcterms:modified xsi:type="dcterms:W3CDTF">2018-05-15T07:59:00Z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NJUU</vt:lpwstr>
  </property>
  <property fmtid="{D5CDD505-2E9C-101B-9397-08002B2CF9AE}" pid="3" name="DocSecurity">
    <vt:i4>0</vt:i4>
  </property>
  <property fmtid="{D5CDD505-2E9C-101B-9397-08002B2CF9AE}" pid="4" name="KSOProductBuildVer">
    <vt:lpwstr>2052-10.1.0.5672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