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56D" w:rsidRPr="00803763" w:rsidRDefault="00D011E4" w:rsidP="00803763">
      <w:pPr>
        <w:snapToGrid w:val="0"/>
        <w:spacing w:beforeLines="50" w:before="156" w:afterLines="50" w:after="156" w:line="360" w:lineRule="auto"/>
        <w:jc w:val="center"/>
        <w:rPr>
          <w:rFonts w:asciiTheme="majorEastAsia" w:eastAsiaTheme="majorEastAsia" w:hAnsiTheme="majorEastAsia" w:cs="Segoe UI"/>
          <w:b/>
          <w:bCs/>
          <w:color w:val="24292E"/>
          <w:kern w:val="0"/>
          <w:sz w:val="32"/>
          <w:szCs w:val="32"/>
        </w:rPr>
      </w:pPr>
      <w:r w:rsidRPr="00803763">
        <w:rPr>
          <w:rFonts w:asciiTheme="majorEastAsia" w:eastAsiaTheme="majorEastAsia" w:hAnsiTheme="majorEastAsia" w:cs="Segoe UI" w:hint="eastAsia"/>
          <w:b/>
          <w:bCs/>
          <w:color w:val="24292E"/>
          <w:kern w:val="0"/>
          <w:sz w:val="32"/>
          <w:szCs w:val="32"/>
        </w:rPr>
        <w:t>与祖国同行</w:t>
      </w:r>
      <w:r w:rsidR="00EC42A5" w:rsidRPr="00803763">
        <w:rPr>
          <w:rFonts w:asciiTheme="majorEastAsia" w:eastAsiaTheme="majorEastAsia" w:hAnsiTheme="majorEastAsia" w:cs="Segoe UI" w:hint="eastAsia"/>
          <w:b/>
          <w:bCs/>
          <w:color w:val="24292E"/>
          <w:kern w:val="0"/>
          <w:sz w:val="32"/>
          <w:szCs w:val="32"/>
        </w:rPr>
        <w:t>，与人民同在</w:t>
      </w:r>
    </w:p>
    <w:p w:rsidR="008B556D" w:rsidRPr="00A0065A" w:rsidRDefault="00E20509" w:rsidP="00803763">
      <w:pPr>
        <w:snapToGrid w:val="0"/>
        <w:spacing w:beforeLines="50" w:before="156" w:afterLines="50" w:after="156" w:line="360" w:lineRule="auto"/>
        <w:jc w:val="center"/>
        <w:rPr>
          <w:rFonts w:ascii="黑体" w:eastAsia="黑体" w:hAnsi="黑体" w:cs="Segoe UI" w:hint="eastAsia"/>
          <w:b/>
          <w:bCs/>
          <w:color w:val="24292E"/>
          <w:kern w:val="0"/>
          <w:sz w:val="32"/>
          <w:szCs w:val="32"/>
        </w:rPr>
      </w:pPr>
      <w:r>
        <w:rPr>
          <w:rFonts w:ascii="宋体" w:hAnsi="宋体" w:hint="eastAsia"/>
          <w:sz w:val="24"/>
        </w:rPr>
        <w:t>姓名：</w:t>
      </w:r>
      <w:r w:rsidR="008B556D">
        <w:rPr>
          <w:rFonts w:ascii="宋体" w:hAnsi="宋体" w:hint="eastAsia"/>
          <w:sz w:val="24"/>
        </w:rPr>
        <w:t>邱日</w:t>
      </w:r>
      <w:r w:rsidR="008B556D">
        <w:rPr>
          <w:rFonts w:ascii="宋体" w:hAnsi="宋体" w:hint="eastAsia"/>
          <w:sz w:val="24"/>
        </w:rPr>
        <w:t xml:space="preserve"> </w:t>
      </w:r>
      <w:r w:rsidR="006C4BC9">
        <w:rPr>
          <w:rFonts w:ascii="宋体" w:hAnsi="宋体" w:hint="eastAsia"/>
          <w:sz w:val="24"/>
        </w:rPr>
        <w:t>班级：</w:t>
      </w:r>
      <w:proofErr w:type="gramStart"/>
      <w:r w:rsidR="006C4BC9">
        <w:rPr>
          <w:rFonts w:ascii="宋体" w:hAnsi="宋体" w:hint="eastAsia"/>
          <w:sz w:val="24"/>
        </w:rPr>
        <w:t>计科</w:t>
      </w:r>
      <w:proofErr w:type="gramEnd"/>
      <w:r w:rsidR="006C4BC9">
        <w:rPr>
          <w:rFonts w:ascii="宋体" w:hAnsi="宋体" w:hint="eastAsia"/>
          <w:sz w:val="24"/>
        </w:rPr>
        <w:t>1</w:t>
      </w:r>
      <w:r w:rsidR="006C4BC9">
        <w:rPr>
          <w:rFonts w:ascii="宋体" w:hAnsi="宋体"/>
          <w:sz w:val="24"/>
        </w:rPr>
        <w:t xml:space="preserve">51 </w:t>
      </w:r>
      <w:r w:rsidR="006C4BC9">
        <w:rPr>
          <w:rFonts w:ascii="宋体" w:hAnsi="宋体" w:hint="eastAsia"/>
          <w:sz w:val="24"/>
        </w:rPr>
        <w:t>学号：1</w:t>
      </w:r>
      <w:r w:rsidR="006C4BC9">
        <w:rPr>
          <w:rFonts w:ascii="宋体" w:hAnsi="宋体"/>
          <w:sz w:val="24"/>
        </w:rPr>
        <w:t>9215116</w:t>
      </w:r>
    </w:p>
    <w:p w:rsidR="00853E7D" w:rsidRPr="00803763" w:rsidRDefault="00853E7D" w:rsidP="00803763">
      <w:pPr>
        <w:snapToGrid w:val="0"/>
        <w:spacing w:beforeLines="50" w:before="156" w:afterLines="50" w:after="156" w:line="360" w:lineRule="auto"/>
        <w:ind w:firstLine="420"/>
        <w:rPr>
          <w:rFonts w:ascii="仿宋" w:eastAsia="仿宋" w:hAnsi="仿宋" w:cs="Segoe UI" w:hint="eastAsia"/>
          <w:bCs/>
          <w:color w:val="24292E"/>
          <w:kern w:val="0"/>
          <w:sz w:val="28"/>
          <w:szCs w:val="28"/>
        </w:rPr>
      </w:pPr>
      <w:r w:rsidRPr="00803763">
        <w:rPr>
          <w:rFonts w:ascii="仿宋" w:eastAsia="仿宋" w:hAnsi="仿宋" w:cs="Segoe UI" w:hint="eastAsia"/>
          <w:bCs/>
          <w:color w:val="24292E"/>
          <w:kern w:val="0"/>
          <w:sz w:val="28"/>
          <w:szCs w:val="28"/>
        </w:rPr>
        <w:t>时光飞逝，我们即将翻过2018这历史的一页，迎来2019年。回顾2018年，我们经历了许多大事。中国经济面临着世界的大发展大变革带来的新挑战新问题，同时这也是中华民族千年难遇的发展机遇。作为即将毕业，步入社会的我，需要深刻思考一个问题：如何在中国经济发展趋势中规划我的未来。</w:t>
      </w:r>
    </w:p>
    <w:p w:rsidR="00853E7D" w:rsidRPr="00803763" w:rsidRDefault="00853E7D" w:rsidP="00803763">
      <w:pPr>
        <w:snapToGrid w:val="0"/>
        <w:spacing w:beforeLines="50" w:before="156" w:afterLines="50" w:after="156" w:line="360" w:lineRule="auto"/>
        <w:ind w:firstLine="420"/>
        <w:rPr>
          <w:rFonts w:ascii="仿宋" w:eastAsia="仿宋" w:hAnsi="仿宋" w:cs="Segoe UI" w:hint="eastAsia"/>
          <w:bCs/>
          <w:color w:val="24292E"/>
          <w:kern w:val="0"/>
          <w:sz w:val="28"/>
          <w:szCs w:val="28"/>
        </w:rPr>
      </w:pPr>
      <w:r w:rsidRPr="00803763">
        <w:rPr>
          <w:rFonts w:ascii="仿宋" w:eastAsia="仿宋" w:hAnsi="仿宋" w:cs="Segoe UI" w:hint="eastAsia"/>
          <w:bCs/>
          <w:color w:val="24292E"/>
          <w:kern w:val="0"/>
          <w:sz w:val="28"/>
          <w:szCs w:val="28"/>
        </w:rPr>
        <w:t>今年中国经济面临的最大挑战可能就是中美贸易战，近年来，美国从倡导“自由贸易”转向强调所谓“公平贸易”，并赋予其新的解释，现任美国政府强调的所谓“公平贸易”不是基于国际规则，而是以“美国优先”为前提，以维护美国自身利益为目标。其以“301条款”等名义发起一系列调查，发起针对我国的贸易制裁，极大地损害了中美贸易关系和中美人民的利益。美国政府对中兴通讯下拒绝令，之后让中兴付出了数十亿美元的巨额罚款。</w:t>
      </w:r>
    </w:p>
    <w:p w:rsidR="00853E7D" w:rsidRPr="00803763" w:rsidRDefault="00853E7D" w:rsidP="00803763">
      <w:pPr>
        <w:snapToGrid w:val="0"/>
        <w:spacing w:beforeLines="50" w:before="156" w:afterLines="50" w:after="156" w:line="360" w:lineRule="auto"/>
        <w:ind w:firstLine="420"/>
        <w:rPr>
          <w:rFonts w:ascii="仿宋" w:eastAsia="仿宋" w:hAnsi="仿宋" w:cs="Segoe UI" w:hint="eastAsia"/>
          <w:bCs/>
          <w:color w:val="24292E"/>
          <w:kern w:val="0"/>
          <w:sz w:val="28"/>
          <w:szCs w:val="28"/>
        </w:rPr>
      </w:pPr>
      <w:r w:rsidRPr="00803763">
        <w:rPr>
          <w:rFonts w:ascii="仿宋" w:eastAsia="仿宋" w:hAnsi="仿宋" w:cs="Segoe UI" w:hint="eastAsia"/>
          <w:bCs/>
          <w:color w:val="24292E"/>
          <w:kern w:val="0"/>
          <w:sz w:val="28"/>
          <w:szCs w:val="28"/>
        </w:rPr>
        <w:t>纵观当今世界，经济全球化是大势所趋</w:t>
      </w:r>
      <w:r w:rsidR="000620B1">
        <w:rPr>
          <w:rFonts w:ascii="仿宋" w:eastAsia="仿宋" w:hAnsi="仿宋" w:cs="Segoe UI" w:hint="eastAsia"/>
          <w:bCs/>
          <w:color w:val="24292E"/>
          <w:kern w:val="0"/>
          <w:sz w:val="28"/>
          <w:szCs w:val="28"/>
        </w:rPr>
        <w:t>，人心所向</w:t>
      </w:r>
      <w:r w:rsidRPr="00803763">
        <w:rPr>
          <w:rFonts w:ascii="仿宋" w:eastAsia="仿宋" w:hAnsi="仿宋" w:cs="Segoe UI" w:hint="eastAsia"/>
          <w:bCs/>
          <w:color w:val="24292E"/>
          <w:kern w:val="0"/>
          <w:sz w:val="28"/>
          <w:szCs w:val="28"/>
        </w:rPr>
        <w:t>。经济全球化也是社会生产力发展的客观要求和科技进步的必然结果，是不可逆转的历史大势，是不以人的意志为转移的。</w:t>
      </w:r>
      <w:proofErr w:type="gramStart"/>
      <w:r w:rsidRPr="00803763">
        <w:rPr>
          <w:rFonts w:ascii="仿宋" w:eastAsia="仿宋" w:hAnsi="仿宋" w:cs="Segoe UI" w:hint="eastAsia"/>
          <w:bCs/>
          <w:color w:val="24292E"/>
          <w:kern w:val="0"/>
          <w:sz w:val="28"/>
          <w:szCs w:val="28"/>
        </w:rPr>
        <w:t>特朗</w:t>
      </w:r>
      <w:r w:rsidR="00193497">
        <w:rPr>
          <w:rFonts w:ascii="仿宋" w:eastAsia="仿宋" w:hAnsi="仿宋" w:cs="Segoe UI" w:hint="eastAsia"/>
          <w:bCs/>
          <w:color w:val="24292E"/>
          <w:kern w:val="0"/>
          <w:sz w:val="28"/>
          <w:szCs w:val="28"/>
        </w:rPr>
        <w:t>普主动</w:t>
      </w:r>
      <w:proofErr w:type="gramEnd"/>
      <w:r w:rsidR="00193497">
        <w:rPr>
          <w:rFonts w:ascii="仿宋" w:eastAsia="仿宋" w:hAnsi="仿宋" w:cs="Segoe UI" w:hint="eastAsia"/>
          <w:bCs/>
          <w:color w:val="24292E"/>
          <w:kern w:val="0"/>
          <w:sz w:val="28"/>
          <w:szCs w:val="28"/>
        </w:rPr>
        <w:t>发起的中美贸易战实质是把自己国内的矛盾转嫁到别的国家头上。美国政府</w:t>
      </w:r>
      <w:r w:rsidRPr="00803763">
        <w:rPr>
          <w:rFonts w:ascii="仿宋" w:eastAsia="仿宋" w:hAnsi="仿宋" w:cs="Segoe UI" w:hint="eastAsia"/>
          <w:bCs/>
          <w:color w:val="24292E"/>
          <w:kern w:val="0"/>
          <w:sz w:val="28"/>
          <w:szCs w:val="28"/>
        </w:rPr>
        <w:t>大范围挑起贸易战以维护一己私利、遏制别国发展，是逆时代潮流而动、害人害己、不得人心。在经济全球化深入发展的今天，弱肉强食、赢者通吃是一条越走越窄的死胡同，包容普惠、互利共赢才是越走越宽的人间正道。</w:t>
      </w:r>
    </w:p>
    <w:p w:rsidR="00853E7D" w:rsidRPr="00803763" w:rsidRDefault="00853E7D" w:rsidP="00803763">
      <w:pPr>
        <w:snapToGrid w:val="0"/>
        <w:spacing w:beforeLines="50" w:before="156" w:afterLines="50" w:after="156" w:line="360" w:lineRule="auto"/>
        <w:ind w:firstLine="420"/>
        <w:rPr>
          <w:rFonts w:ascii="仿宋" w:eastAsia="仿宋" w:hAnsi="仿宋" w:cs="Segoe UI" w:hint="eastAsia"/>
          <w:bCs/>
          <w:color w:val="24292E"/>
          <w:kern w:val="0"/>
          <w:sz w:val="28"/>
          <w:szCs w:val="28"/>
        </w:rPr>
      </w:pPr>
      <w:r w:rsidRPr="00803763">
        <w:rPr>
          <w:rFonts w:ascii="仿宋" w:eastAsia="仿宋" w:hAnsi="仿宋" w:cs="Segoe UI" w:hint="eastAsia"/>
          <w:bCs/>
          <w:color w:val="24292E"/>
          <w:kern w:val="0"/>
          <w:sz w:val="28"/>
          <w:szCs w:val="28"/>
        </w:rPr>
        <w:t>当然，我相信，中国经济发展不会因一</w:t>
      </w:r>
      <w:r w:rsidR="00694269">
        <w:rPr>
          <w:rFonts w:ascii="仿宋" w:eastAsia="仿宋" w:hAnsi="仿宋" w:cs="Segoe UI" w:hint="eastAsia"/>
          <w:bCs/>
          <w:color w:val="24292E"/>
          <w:kern w:val="0"/>
          <w:sz w:val="28"/>
          <w:szCs w:val="28"/>
        </w:rPr>
        <w:t>些阶段性困难而停滞不前。正如习近平总书记</w:t>
      </w:r>
      <w:proofErr w:type="gramStart"/>
      <w:r w:rsidR="00694269">
        <w:rPr>
          <w:rFonts w:ascii="仿宋" w:eastAsia="仿宋" w:hAnsi="仿宋" w:cs="Segoe UI" w:hint="eastAsia"/>
          <w:bCs/>
          <w:color w:val="24292E"/>
          <w:kern w:val="0"/>
          <w:sz w:val="28"/>
          <w:szCs w:val="28"/>
        </w:rPr>
        <w:t>在进博会</w:t>
      </w:r>
      <w:proofErr w:type="gramEnd"/>
      <w:r w:rsidR="00694269">
        <w:rPr>
          <w:rFonts w:ascii="仿宋" w:eastAsia="仿宋" w:hAnsi="仿宋" w:cs="Segoe UI" w:hint="eastAsia"/>
          <w:bCs/>
          <w:color w:val="24292E"/>
          <w:kern w:val="0"/>
          <w:sz w:val="28"/>
          <w:szCs w:val="28"/>
        </w:rPr>
        <w:t>演讲中说的那样，</w:t>
      </w:r>
      <w:r w:rsidRPr="00803763">
        <w:rPr>
          <w:rFonts w:ascii="仿宋" w:eastAsia="仿宋" w:hAnsi="仿宋" w:cs="Segoe UI" w:hint="eastAsia"/>
          <w:bCs/>
          <w:color w:val="24292E"/>
          <w:kern w:val="0"/>
          <w:sz w:val="28"/>
          <w:szCs w:val="28"/>
        </w:rPr>
        <w:t>“中国经济是一片大海，</w:t>
      </w:r>
      <w:r w:rsidRPr="00803763">
        <w:rPr>
          <w:rFonts w:ascii="仿宋" w:eastAsia="仿宋" w:hAnsi="仿宋" w:cs="Segoe UI" w:hint="eastAsia"/>
          <w:bCs/>
          <w:color w:val="24292E"/>
          <w:kern w:val="0"/>
          <w:sz w:val="28"/>
          <w:szCs w:val="28"/>
        </w:rPr>
        <w:lastRenderedPageBreak/>
        <w:t>而不是一个小池塘。大海有风平浪静之时，也有风狂雨骤之时。没有风狂雨骤，那就不是大海了。狂风骤雨考研掀翻小池塘，但不能掀翻大海，经历了无数次狂风骤雨，大海依旧在那儿！经历了5000多年的艰难困苦。中国依旧在这儿！面向未来，中国将永远在这儿”。当今中国经济发展虽然受到一些阻挠，但中国经济发展的前景是一片光明，我们有这个自信。</w:t>
      </w:r>
    </w:p>
    <w:p w:rsidR="006C4984" w:rsidRPr="00803763" w:rsidRDefault="00853E7D" w:rsidP="00803763">
      <w:pPr>
        <w:snapToGrid w:val="0"/>
        <w:spacing w:beforeLines="50" w:before="156" w:afterLines="50" w:after="156" w:line="360" w:lineRule="auto"/>
        <w:ind w:firstLine="420"/>
        <w:rPr>
          <w:rFonts w:ascii="仿宋" w:eastAsia="仿宋" w:hAnsi="仿宋" w:cs="Segoe UI"/>
          <w:bCs/>
          <w:color w:val="24292E"/>
          <w:kern w:val="0"/>
          <w:sz w:val="28"/>
          <w:szCs w:val="28"/>
        </w:rPr>
      </w:pPr>
      <w:r w:rsidRPr="00803763">
        <w:rPr>
          <w:rFonts w:ascii="仿宋" w:eastAsia="仿宋" w:hAnsi="仿宋" w:cs="Segoe UI" w:hint="eastAsia"/>
          <w:bCs/>
          <w:color w:val="24292E"/>
          <w:kern w:val="0"/>
          <w:sz w:val="28"/>
          <w:szCs w:val="28"/>
        </w:rPr>
        <w:t xml:space="preserve">中兴事件也启示我们，只有把关键核心技术牢牢掌握在自己手中，才能从根本上保障国家经济安全、国防安全和其他安全。要努力实现关键技术自主可控，把握创新主动权、发展主动权牢牢掌握在自己手中。作为新时代即将走上工作岗位或者是继续深造的大学生，我们要在自己的领域努力掌握关键核心技术。只有新一代的我们掌握了自主可控的核心技术，祖国才不会受制于人。   </w:t>
      </w:r>
    </w:p>
    <w:p w:rsidR="00B53D1A" w:rsidRPr="00803763" w:rsidRDefault="00853E7D" w:rsidP="00803763">
      <w:pPr>
        <w:snapToGrid w:val="0"/>
        <w:spacing w:beforeLines="50" w:before="156" w:afterLines="50" w:after="156" w:line="360" w:lineRule="auto"/>
        <w:ind w:firstLine="420"/>
        <w:rPr>
          <w:rFonts w:ascii="仿宋" w:eastAsia="仿宋" w:hAnsi="仿宋" w:cs="Segoe UI"/>
          <w:bCs/>
          <w:color w:val="24292E"/>
          <w:kern w:val="0"/>
          <w:sz w:val="28"/>
          <w:szCs w:val="28"/>
        </w:rPr>
      </w:pPr>
      <w:r w:rsidRPr="00803763">
        <w:rPr>
          <w:rFonts w:ascii="仿宋" w:eastAsia="仿宋" w:hAnsi="仿宋" w:cs="Segoe UI" w:hint="eastAsia"/>
          <w:bCs/>
          <w:color w:val="24292E"/>
          <w:kern w:val="0"/>
          <w:sz w:val="28"/>
          <w:szCs w:val="28"/>
        </w:rPr>
        <w:t>同时，今年我们也欣喜地看到港珠澳大桥的成功建成。港珠澳大桥的建设创下多项世界之最，非常了不起，体现了一个国家逢山开路遇水架桥的伟大奋斗精神，体现了我国的综合国力、自主创新能力，体现了勇创世界一流的民族志气，这是一座圆梦桥、同心桥、自信桥、复兴桥。港珠澳大桥的成功</w:t>
      </w:r>
      <w:r w:rsidR="003F66BD">
        <w:rPr>
          <w:rFonts w:ascii="仿宋" w:eastAsia="仿宋" w:hAnsi="仿宋" w:cs="Segoe UI" w:hint="eastAsia"/>
          <w:bCs/>
          <w:color w:val="24292E"/>
          <w:kern w:val="0"/>
          <w:sz w:val="28"/>
          <w:szCs w:val="28"/>
        </w:rPr>
        <w:t>建成从另一个方面启示我们自主创新的重要性，我们中华民族</w:t>
      </w:r>
      <w:bookmarkStart w:id="0" w:name="_GoBack"/>
      <w:bookmarkEnd w:id="0"/>
      <w:r w:rsidRPr="00803763">
        <w:rPr>
          <w:rFonts w:ascii="仿宋" w:eastAsia="仿宋" w:hAnsi="仿宋" w:cs="Segoe UI" w:hint="eastAsia"/>
          <w:bCs/>
          <w:color w:val="24292E"/>
          <w:kern w:val="0"/>
          <w:sz w:val="28"/>
          <w:szCs w:val="28"/>
        </w:rPr>
        <w:t xml:space="preserve">有这个潜力实现关键技术自主可控。自力更生是中华民族自立于世界民族之林的奋斗基点，自主创新是我们攀登世界科技高峰的必由之路。   </w:t>
      </w:r>
    </w:p>
    <w:p w:rsidR="00B53D1A" w:rsidRPr="00803763" w:rsidRDefault="00853E7D" w:rsidP="00803763">
      <w:pPr>
        <w:snapToGrid w:val="0"/>
        <w:spacing w:beforeLines="50" w:before="156" w:afterLines="50" w:after="156" w:line="360" w:lineRule="auto"/>
        <w:ind w:firstLine="420"/>
        <w:rPr>
          <w:rFonts w:ascii="仿宋" w:eastAsia="仿宋" w:hAnsi="仿宋" w:cs="Segoe UI"/>
          <w:bCs/>
          <w:color w:val="24292E"/>
          <w:kern w:val="0"/>
          <w:sz w:val="28"/>
          <w:szCs w:val="28"/>
        </w:rPr>
      </w:pPr>
      <w:r w:rsidRPr="00803763">
        <w:rPr>
          <w:rFonts w:ascii="仿宋" w:eastAsia="仿宋" w:hAnsi="仿宋" w:cs="Segoe UI" w:hint="eastAsia"/>
          <w:bCs/>
          <w:color w:val="24292E"/>
          <w:kern w:val="0"/>
          <w:sz w:val="28"/>
          <w:szCs w:val="28"/>
        </w:rPr>
        <w:t>现在，我们迎来了世界新一轮科技革命和产业变革同我国转变发展方式的历史性交汇期，这既是严峻挑战也是历史机遇。作为当代大学生，把中国建设成富强民主文明和谐美丽的社会主义现代化强国，实现中华民族伟大复兴中国梦是时代赋予我们的使命。作为一个有担当的中国人，我觉得我的未来应当在服务人民，奉献社会中实现自我</w:t>
      </w:r>
      <w:r w:rsidRPr="00803763">
        <w:rPr>
          <w:rFonts w:ascii="仿宋" w:eastAsia="仿宋" w:hAnsi="仿宋" w:cs="Segoe UI" w:hint="eastAsia"/>
          <w:bCs/>
          <w:color w:val="24292E"/>
          <w:kern w:val="0"/>
          <w:sz w:val="28"/>
          <w:szCs w:val="28"/>
        </w:rPr>
        <w:lastRenderedPageBreak/>
        <w:t xml:space="preserve">的人生价值。作为母校培育的新型信息技术人才，今后我应当在自己学习和工作的计算机领域刻苦钻研，学好技术，努力创新，这也是以改革创新为核心的时代精神的必然要求。我将会用自己的劳动和聪明才智为国家和社会真诚奉献，为人民群众尽心尽力服务。   </w:t>
      </w:r>
    </w:p>
    <w:p w:rsidR="00BE757D" w:rsidRPr="00803763" w:rsidRDefault="00853E7D" w:rsidP="00803763">
      <w:pPr>
        <w:snapToGrid w:val="0"/>
        <w:spacing w:beforeLines="50" w:before="156" w:afterLines="50" w:after="156" w:line="360" w:lineRule="auto"/>
        <w:ind w:firstLine="420"/>
        <w:rPr>
          <w:rFonts w:ascii="仿宋" w:eastAsia="仿宋" w:hAnsi="仿宋" w:cs="Segoe UI"/>
          <w:bCs/>
          <w:color w:val="24292E"/>
          <w:kern w:val="0"/>
          <w:sz w:val="28"/>
          <w:szCs w:val="28"/>
        </w:rPr>
      </w:pPr>
      <w:r w:rsidRPr="00803763">
        <w:rPr>
          <w:rFonts w:ascii="仿宋" w:eastAsia="仿宋" w:hAnsi="仿宋" w:cs="Segoe UI" w:hint="eastAsia"/>
          <w:bCs/>
          <w:color w:val="24292E"/>
          <w:kern w:val="0"/>
          <w:sz w:val="28"/>
          <w:szCs w:val="28"/>
        </w:rPr>
        <w:t>我国是农业大国，重农固本是安民之策，治国之要，没有农村现代化，就没有整个国家的现代化。全面建成小康社会和全面建设社会主义现代化强国，最艰巨最繁重的任务在农村、最广泛最深厚的基础在农村、最大的潜力和后劲在农村。只有实现乡村振兴，才能夯实现代化经济体系的重要基础，开启城乡融合发展和现代化建设新局面。南京农业大学是我的母校，</w:t>
      </w:r>
      <w:proofErr w:type="gramStart"/>
      <w:r w:rsidRPr="00803763">
        <w:rPr>
          <w:rFonts w:ascii="仿宋" w:eastAsia="仿宋" w:hAnsi="仿宋" w:cs="Segoe UI" w:hint="eastAsia"/>
          <w:bCs/>
          <w:color w:val="24292E"/>
          <w:kern w:val="0"/>
          <w:sz w:val="28"/>
          <w:szCs w:val="28"/>
        </w:rPr>
        <w:t>诚朴勤仁的</w:t>
      </w:r>
      <w:proofErr w:type="gramEnd"/>
      <w:r w:rsidRPr="00803763">
        <w:rPr>
          <w:rFonts w:ascii="仿宋" w:eastAsia="仿宋" w:hAnsi="仿宋" w:cs="Segoe UI" w:hint="eastAsia"/>
          <w:bCs/>
          <w:color w:val="24292E"/>
          <w:kern w:val="0"/>
          <w:sz w:val="28"/>
          <w:szCs w:val="28"/>
        </w:rPr>
        <w:t>校训已经融入我的思想和日常行为中。</w:t>
      </w:r>
    </w:p>
    <w:p w:rsidR="00853E7D" w:rsidRPr="00803763" w:rsidRDefault="00853E7D" w:rsidP="00803763">
      <w:pPr>
        <w:snapToGrid w:val="0"/>
        <w:spacing w:beforeLines="50" w:before="156" w:afterLines="50" w:after="156" w:line="360" w:lineRule="auto"/>
        <w:ind w:firstLine="420"/>
        <w:rPr>
          <w:rFonts w:ascii="仿宋" w:eastAsia="仿宋" w:hAnsi="仿宋" w:cs="Segoe UI" w:hint="eastAsia"/>
          <w:bCs/>
          <w:color w:val="24292E"/>
          <w:kern w:val="0"/>
          <w:sz w:val="28"/>
          <w:szCs w:val="28"/>
        </w:rPr>
      </w:pPr>
      <w:r w:rsidRPr="00803763">
        <w:rPr>
          <w:rFonts w:ascii="仿宋" w:eastAsia="仿宋" w:hAnsi="仿宋" w:cs="Segoe UI" w:hint="eastAsia"/>
          <w:bCs/>
          <w:color w:val="24292E"/>
          <w:kern w:val="0"/>
          <w:sz w:val="28"/>
          <w:szCs w:val="28"/>
        </w:rPr>
        <w:t>在中国经济发展新形势下，我愿意学好本领，为农村现代化贡献力量。我相信，一个中国人应当自觉将自己的未来与国家和民族的前途命运紧紧联系在一起；应该走与人民群众相结合的道路，与人民的事业紧密相连。新时代新使命新担当，只有与历史同向，与祖国同行，与人民同在，我才能创造有意义的人生；只有在社会实践中将人生目标转化为现实，在中国经济发展形势下，我的未来才更加美好。规划我的未来的时候，我愿意学有所成之后扎根农村，向可爱的中国农民传播农业信息化知识，让计算机科学与技术更好地造福国家和人民，那也将是我对母校对祖国对人民的报答。</w:t>
      </w:r>
    </w:p>
    <w:p w:rsidR="00853E7D" w:rsidRPr="00803763" w:rsidRDefault="00853E7D" w:rsidP="00803763">
      <w:pPr>
        <w:snapToGrid w:val="0"/>
        <w:spacing w:beforeLines="50" w:before="156" w:afterLines="50" w:after="156" w:line="360" w:lineRule="auto"/>
        <w:ind w:firstLine="420"/>
        <w:rPr>
          <w:rFonts w:ascii="仿宋" w:eastAsia="仿宋" w:hAnsi="仿宋" w:cs="Segoe UI" w:hint="eastAsia"/>
          <w:bCs/>
          <w:color w:val="24292E"/>
          <w:kern w:val="0"/>
          <w:sz w:val="28"/>
          <w:szCs w:val="28"/>
        </w:rPr>
      </w:pPr>
      <w:r w:rsidRPr="00803763">
        <w:rPr>
          <w:rFonts w:ascii="仿宋" w:eastAsia="仿宋" w:hAnsi="仿宋" w:cs="Segoe UI" w:hint="eastAsia"/>
          <w:bCs/>
          <w:color w:val="24292E"/>
          <w:kern w:val="0"/>
          <w:sz w:val="28"/>
          <w:szCs w:val="28"/>
        </w:rPr>
        <w:t>要把</w:t>
      </w:r>
      <w:proofErr w:type="gramStart"/>
      <w:r w:rsidRPr="00803763">
        <w:rPr>
          <w:rFonts w:ascii="仿宋" w:eastAsia="仿宋" w:hAnsi="仿宋" w:cs="Segoe UI" w:hint="eastAsia"/>
          <w:bCs/>
          <w:color w:val="24292E"/>
          <w:kern w:val="0"/>
          <w:sz w:val="28"/>
          <w:szCs w:val="28"/>
        </w:rPr>
        <w:t>美好愿景</w:t>
      </w:r>
      <w:proofErr w:type="gramEnd"/>
      <w:r w:rsidRPr="00803763">
        <w:rPr>
          <w:rFonts w:ascii="仿宋" w:eastAsia="仿宋" w:hAnsi="仿宋" w:cs="Segoe UI" w:hint="eastAsia"/>
          <w:bCs/>
          <w:color w:val="24292E"/>
          <w:kern w:val="0"/>
          <w:sz w:val="28"/>
          <w:szCs w:val="28"/>
        </w:rPr>
        <w:t>变为现实，必须不驰于空想、不</w:t>
      </w:r>
      <w:proofErr w:type="gramStart"/>
      <w:r w:rsidRPr="00803763">
        <w:rPr>
          <w:rFonts w:ascii="仿宋" w:eastAsia="仿宋" w:hAnsi="仿宋" w:cs="Segoe UI" w:hint="eastAsia"/>
          <w:bCs/>
          <w:color w:val="24292E"/>
          <w:kern w:val="0"/>
          <w:sz w:val="28"/>
          <w:szCs w:val="28"/>
        </w:rPr>
        <w:t>骛</w:t>
      </w:r>
      <w:proofErr w:type="gramEnd"/>
      <w:r w:rsidRPr="00803763">
        <w:rPr>
          <w:rFonts w:ascii="仿宋" w:eastAsia="仿宋" w:hAnsi="仿宋" w:cs="Segoe UI" w:hint="eastAsia"/>
          <w:bCs/>
          <w:color w:val="24292E"/>
          <w:kern w:val="0"/>
          <w:sz w:val="28"/>
          <w:szCs w:val="28"/>
        </w:rPr>
        <w:t>于虚声，一个一个脚印，踏踏实实干好工作。新时代是奋斗者的时代。中国经济发展新形势下，要追求美好生活，就要奋斗。今后，我仍将时刻牢记母校对我的</w:t>
      </w:r>
      <w:proofErr w:type="gramStart"/>
      <w:r w:rsidRPr="00803763">
        <w:rPr>
          <w:rFonts w:ascii="仿宋" w:eastAsia="仿宋" w:hAnsi="仿宋" w:cs="Segoe UI" w:hint="eastAsia"/>
          <w:bCs/>
          <w:color w:val="24292E"/>
          <w:kern w:val="0"/>
          <w:sz w:val="28"/>
          <w:szCs w:val="28"/>
        </w:rPr>
        <w:t>诚朴勤仁的</w:t>
      </w:r>
      <w:proofErr w:type="gramEnd"/>
      <w:r w:rsidRPr="00803763">
        <w:rPr>
          <w:rFonts w:ascii="仿宋" w:eastAsia="仿宋" w:hAnsi="仿宋" w:cs="Segoe UI" w:hint="eastAsia"/>
          <w:bCs/>
          <w:color w:val="24292E"/>
          <w:kern w:val="0"/>
          <w:sz w:val="28"/>
          <w:szCs w:val="28"/>
        </w:rPr>
        <w:t>要求，继续钻研计算机科学技术，</w:t>
      </w:r>
      <w:proofErr w:type="gramStart"/>
      <w:r w:rsidRPr="00803763">
        <w:rPr>
          <w:rFonts w:ascii="仿宋" w:eastAsia="仿宋" w:hAnsi="仿宋" w:cs="Segoe UI" w:hint="eastAsia"/>
          <w:bCs/>
          <w:color w:val="24292E"/>
          <w:kern w:val="0"/>
          <w:sz w:val="28"/>
          <w:szCs w:val="28"/>
        </w:rPr>
        <w:t>一</w:t>
      </w:r>
      <w:proofErr w:type="gramEnd"/>
      <w:r w:rsidRPr="00803763">
        <w:rPr>
          <w:rFonts w:ascii="仿宋" w:eastAsia="仿宋" w:hAnsi="仿宋" w:cs="Segoe UI" w:hint="eastAsia"/>
          <w:bCs/>
          <w:color w:val="24292E"/>
          <w:kern w:val="0"/>
          <w:sz w:val="28"/>
          <w:szCs w:val="28"/>
        </w:rPr>
        <w:t>以贯之，锲而不舍，再接再厉。未来的幸福，都是自己奋斗出来的。一个人能力有</w:t>
      </w:r>
      <w:r w:rsidRPr="00803763">
        <w:rPr>
          <w:rFonts w:ascii="仿宋" w:eastAsia="仿宋" w:hAnsi="仿宋" w:cs="Segoe UI" w:hint="eastAsia"/>
          <w:bCs/>
          <w:color w:val="24292E"/>
          <w:kern w:val="0"/>
          <w:sz w:val="28"/>
          <w:szCs w:val="28"/>
        </w:rPr>
        <w:lastRenderedPageBreak/>
        <w:t>大小，但只要将自己的人生和理想同祖国的前途、民族的命运紧密联系在一起，把日常每一项平凡的工作做好，那就是不平凡。</w:t>
      </w:r>
    </w:p>
    <w:p w:rsidR="00097E10" w:rsidRPr="00803763" w:rsidRDefault="00097E10" w:rsidP="00803763">
      <w:pPr>
        <w:snapToGrid w:val="0"/>
        <w:spacing w:beforeLines="50" w:before="156" w:afterLines="50" w:after="156" w:line="360" w:lineRule="auto"/>
        <w:rPr>
          <w:rFonts w:ascii="仿宋" w:eastAsia="仿宋" w:hAnsi="仿宋"/>
          <w:sz w:val="28"/>
          <w:szCs w:val="28"/>
        </w:rPr>
      </w:pPr>
    </w:p>
    <w:sectPr w:rsidR="00097E10" w:rsidRPr="008037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612"/>
    <w:rsid w:val="000620B1"/>
    <w:rsid w:val="00084D11"/>
    <w:rsid w:val="00097E10"/>
    <w:rsid w:val="00103E0D"/>
    <w:rsid w:val="00193497"/>
    <w:rsid w:val="00262D35"/>
    <w:rsid w:val="003038FC"/>
    <w:rsid w:val="003F66BD"/>
    <w:rsid w:val="006258D8"/>
    <w:rsid w:val="00694269"/>
    <w:rsid w:val="006A6C98"/>
    <w:rsid w:val="006C4984"/>
    <w:rsid w:val="006C4BC9"/>
    <w:rsid w:val="007810BF"/>
    <w:rsid w:val="00791A0B"/>
    <w:rsid w:val="00803763"/>
    <w:rsid w:val="00853E7D"/>
    <w:rsid w:val="008B556D"/>
    <w:rsid w:val="009E164C"/>
    <w:rsid w:val="00A0065A"/>
    <w:rsid w:val="00B53D1A"/>
    <w:rsid w:val="00BE757D"/>
    <w:rsid w:val="00C403C2"/>
    <w:rsid w:val="00C92612"/>
    <w:rsid w:val="00CA1612"/>
    <w:rsid w:val="00CF4517"/>
    <w:rsid w:val="00D011E4"/>
    <w:rsid w:val="00D3586A"/>
    <w:rsid w:val="00D7406E"/>
    <w:rsid w:val="00E20509"/>
    <w:rsid w:val="00EC42A5"/>
    <w:rsid w:val="00F10CA4"/>
    <w:rsid w:val="00FA2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C829"/>
  <w15:chartTrackingRefBased/>
  <w15:docId w15:val="{7A8B1007-9D1F-4D31-9C4B-41327568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7810B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7810BF"/>
    <w:rPr>
      <w:rFonts w:ascii="宋体" w:eastAsia="宋体" w:hAnsi="宋体" w:cs="宋体"/>
      <w:b/>
      <w:bCs/>
      <w:kern w:val="0"/>
      <w:sz w:val="24"/>
      <w:szCs w:val="24"/>
    </w:rPr>
  </w:style>
  <w:style w:type="paragraph" w:styleId="a3">
    <w:name w:val="Normal (Web)"/>
    <w:basedOn w:val="a"/>
    <w:uiPriority w:val="99"/>
    <w:semiHidden/>
    <w:unhideWhenUsed/>
    <w:rsid w:val="007810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30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dcterms:created xsi:type="dcterms:W3CDTF">2018-12-26T07:12:00Z</dcterms:created>
  <dcterms:modified xsi:type="dcterms:W3CDTF">2018-12-26T07:34:00Z</dcterms:modified>
</cp:coreProperties>
</file>