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D9C5E" w14:textId="2567A424" w:rsidR="00277CCE" w:rsidRPr="00277CCE" w:rsidRDefault="00277CCE" w:rsidP="001938C7">
      <w:pPr>
        <w:spacing w:line="240" w:lineRule="auto"/>
        <w:jc w:val="center"/>
        <w:rPr>
          <w:rFonts w:ascii="Times New Roman" w:hAnsi="Times New Roman" w:cs="Times New Roman"/>
          <w:b/>
          <w:bCs/>
          <w:color w:val="002060"/>
          <w:sz w:val="48"/>
          <w:szCs w:val="48"/>
        </w:rPr>
      </w:pPr>
      <w:r w:rsidRPr="00277CCE">
        <w:rPr>
          <w:rFonts w:ascii="Times New Roman" w:hAnsi="Times New Roman" w:cs="Times New Roman"/>
          <w:b/>
          <w:bCs/>
          <w:color w:val="002060"/>
          <w:sz w:val="48"/>
          <w:szCs w:val="48"/>
        </w:rPr>
        <w:t xml:space="preserve">City of Rockville </w:t>
      </w:r>
      <w:r w:rsidR="00B05EA9" w:rsidRPr="00277CCE">
        <w:rPr>
          <w:rFonts w:ascii="Times New Roman" w:hAnsi="Times New Roman" w:cs="Times New Roman"/>
          <w:b/>
          <w:bCs/>
          <w:color w:val="002060"/>
          <w:sz w:val="48"/>
          <w:szCs w:val="48"/>
        </w:rPr>
        <w:t>Population Projection</w:t>
      </w:r>
    </w:p>
    <w:p w14:paraId="13D335AD" w14:textId="48F3032B" w:rsidR="00277CCE" w:rsidRDefault="00B05EA9" w:rsidP="001938C7">
      <w:pPr>
        <w:spacing w:line="240" w:lineRule="auto"/>
        <w:jc w:val="center"/>
        <w:rPr>
          <w:rFonts w:ascii="Times New Roman" w:hAnsi="Times New Roman" w:cs="Times New Roman"/>
          <w:b/>
          <w:bCs/>
          <w:color w:val="002060"/>
          <w:sz w:val="40"/>
          <w:szCs w:val="40"/>
        </w:rPr>
      </w:pPr>
      <w:r w:rsidRPr="00C70361">
        <w:rPr>
          <w:rFonts w:ascii="Times New Roman" w:hAnsi="Times New Roman" w:cs="Times New Roman"/>
          <w:b/>
          <w:bCs/>
          <w:color w:val="002060"/>
          <w:sz w:val="40"/>
          <w:szCs w:val="40"/>
        </w:rPr>
        <w:t>and</w:t>
      </w:r>
    </w:p>
    <w:p w14:paraId="5AEB4B49" w14:textId="2D4A3B57" w:rsidR="00B05EA9" w:rsidRPr="00277CCE" w:rsidRDefault="00B05EA9" w:rsidP="001938C7">
      <w:pPr>
        <w:spacing w:line="240" w:lineRule="auto"/>
        <w:jc w:val="center"/>
        <w:rPr>
          <w:rFonts w:ascii="Times New Roman" w:hAnsi="Times New Roman" w:cs="Times New Roman"/>
          <w:b/>
          <w:bCs/>
          <w:sz w:val="32"/>
          <w:szCs w:val="32"/>
        </w:rPr>
      </w:pPr>
      <w:r w:rsidRPr="00C70361">
        <w:rPr>
          <w:rFonts w:ascii="Times New Roman" w:hAnsi="Times New Roman" w:cs="Times New Roman"/>
          <w:b/>
          <w:bCs/>
          <w:color w:val="002060"/>
          <w:sz w:val="40"/>
          <w:szCs w:val="40"/>
        </w:rPr>
        <w:t xml:space="preserve">Dashboard </w:t>
      </w:r>
      <w:r w:rsidR="00277CCE">
        <w:rPr>
          <w:rFonts w:ascii="Times New Roman" w:hAnsi="Times New Roman" w:cs="Times New Roman"/>
          <w:b/>
          <w:bCs/>
          <w:color w:val="002060"/>
          <w:sz w:val="40"/>
          <w:szCs w:val="40"/>
        </w:rPr>
        <w:t>Project</w:t>
      </w:r>
    </w:p>
    <w:p w14:paraId="5CD43B6A" w14:textId="77777777" w:rsidR="00A04DBD" w:rsidRDefault="00A04DBD" w:rsidP="001938C7">
      <w:pPr>
        <w:spacing w:line="240" w:lineRule="auto"/>
        <w:jc w:val="both"/>
        <w:rPr>
          <w:b/>
          <w:bCs/>
          <w:sz w:val="32"/>
          <w:szCs w:val="32"/>
        </w:rPr>
      </w:pPr>
    </w:p>
    <w:p w14:paraId="343208E1" w14:textId="7765151E" w:rsidR="00B05EA9" w:rsidRPr="00A04DBD" w:rsidRDefault="00A04DBD" w:rsidP="001938C7">
      <w:pPr>
        <w:spacing w:line="240" w:lineRule="auto"/>
        <w:ind w:left="2160" w:firstLine="720"/>
        <w:jc w:val="both"/>
        <w:rPr>
          <w:sz w:val="40"/>
          <w:szCs w:val="40"/>
        </w:rPr>
      </w:pPr>
      <w:r w:rsidRPr="00726E93">
        <w:rPr>
          <w:color w:val="77206D" w:themeColor="accent5" w:themeShade="BF"/>
          <w:sz w:val="40"/>
          <w:szCs w:val="40"/>
        </w:rPr>
        <w:t>Montgomery College</w:t>
      </w:r>
    </w:p>
    <w:p w14:paraId="46E0DEA7" w14:textId="7EB315F4" w:rsidR="00B05EA9" w:rsidRPr="00C054C6" w:rsidRDefault="00B05EA9" w:rsidP="001938C7">
      <w:pPr>
        <w:spacing w:line="240" w:lineRule="auto"/>
        <w:jc w:val="center"/>
        <w:rPr>
          <w:color w:val="77206D" w:themeColor="accent5" w:themeShade="BF"/>
        </w:rPr>
      </w:pPr>
      <w:r w:rsidRPr="00C054C6">
        <w:rPr>
          <w:color w:val="77206D" w:themeColor="accent5" w:themeShade="BF"/>
        </w:rPr>
        <w:t>Data 205</w:t>
      </w:r>
      <w:r w:rsidR="00726E93" w:rsidRPr="00C054C6">
        <w:rPr>
          <w:color w:val="77206D" w:themeColor="accent5" w:themeShade="BF"/>
        </w:rPr>
        <w:t xml:space="preserve"> </w:t>
      </w:r>
      <w:r w:rsidRPr="00C054C6">
        <w:rPr>
          <w:color w:val="77206D" w:themeColor="accent5" w:themeShade="BF"/>
        </w:rPr>
        <w:t>Capstone Project Course</w:t>
      </w:r>
    </w:p>
    <w:p w14:paraId="3EC9CCD7" w14:textId="1410CFB3" w:rsidR="00840994" w:rsidRDefault="00726E93" w:rsidP="001938C7">
      <w:pPr>
        <w:spacing w:line="240" w:lineRule="auto"/>
        <w:jc w:val="center"/>
        <w:rPr>
          <w:color w:val="77206D" w:themeColor="accent5" w:themeShade="BF"/>
        </w:rPr>
      </w:pPr>
      <w:r w:rsidRPr="00726E93">
        <w:rPr>
          <w:color w:val="77206D" w:themeColor="accent5" w:themeShade="BF"/>
        </w:rPr>
        <w:t>CRN 22017</w:t>
      </w:r>
      <w:r w:rsidR="00840994" w:rsidRPr="00C054C6">
        <w:rPr>
          <w:color w:val="77206D" w:themeColor="accent5" w:themeShade="BF"/>
        </w:rPr>
        <w:t>: Professor Jane Valentine</w:t>
      </w:r>
    </w:p>
    <w:p w14:paraId="6A90F233" w14:textId="77777777" w:rsidR="00C70361" w:rsidRPr="00C054C6" w:rsidRDefault="00C70361" w:rsidP="001938C7">
      <w:pPr>
        <w:spacing w:line="240" w:lineRule="auto"/>
        <w:jc w:val="both"/>
        <w:rPr>
          <w:color w:val="77206D" w:themeColor="accent5" w:themeShade="BF"/>
        </w:rPr>
      </w:pPr>
    </w:p>
    <w:p w14:paraId="2EF32FF8" w14:textId="63FCB89A" w:rsidR="00D20C2C" w:rsidRPr="00C054C6" w:rsidRDefault="00D20C2C" w:rsidP="001938C7">
      <w:pPr>
        <w:spacing w:line="240" w:lineRule="auto"/>
        <w:jc w:val="center"/>
        <w:rPr>
          <w:color w:val="C00000"/>
        </w:rPr>
      </w:pPr>
      <w:r w:rsidRPr="00C054C6">
        <w:rPr>
          <w:color w:val="C00000"/>
        </w:rPr>
        <w:t>In Partnership with</w:t>
      </w:r>
    </w:p>
    <w:p w14:paraId="1FD4F70E" w14:textId="7142DD16" w:rsidR="00D20C2C" w:rsidRPr="00C054C6" w:rsidRDefault="00AD0584" w:rsidP="001938C7">
      <w:pPr>
        <w:spacing w:line="240" w:lineRule="auto"/>
        <w:jc w:val="center"/>
        <w:rPr>
          <w:color w:val="C00000"/>
        </w:rPr>
      </w:pPr>
      <w:r w:rsidRPr="00C054C6">
        <w:rPr>
          <w:color w:val="C00000"/>
        </w:rPr>
        <w:t>t</w:t>
      </w:r>
      <w:r w:rsidR="00D20C2C" w:rsidRPr="00C054C6">
        <w:rPr>
          <w:color w:val="C00000"/>
        </w:rPr>
        <w:t>he City of Rockville Planning and Community Development Services</w:t>
      </w:r>
    </w:p>
    <w:p w14:paraId="481319E3" w14:textId="77777777" w:rsidR="00D20C2C" w:rsidRDefault="00D20C2C" w:rsidP="001938C7">
      <w:pPr>
        <w:spacing w:line="240" w:lineRule="auto"/>
        <w:jc w:val="both"/>
      </w:pPr>
    </w:p>
    <w:p w14:paraId="529CBF92" w14:textId="77777777" w:rsidR="00A04DBD" w:rsidRPr="00726E93" w:rsidRDefault="00A04DBD" w:rsidP="001938C7">
      <w:pPr>
        <w:spacing w:line="240" w:lineRule="auto"/>
        <w:jc w:val="both"/>
      </w:pPr>
    </w:p>
    <w:p w14:paraId="0999E555" w14:textId="77777777" w:rsidR="00B05EA9" w:rsidRDefault="00B05EA9" w:rsidP="001938C7">
      <w:pPr>
        <w:spacing w:line="240" w:lineRule="auto"/>
        <w:jc w:val="both"/>
      </w:pPr>
    </w:p>
    <w:p w14:paraId="66545B57" w14:textId="77777777" w:rsidR="00B05EA9" w:rsidRDefault="00B05EA9" w:rsidP="001938C7">
      <w:pPr>
        <w:spacing w:line="240" w:lineRule="auto"/>
        <w:jc w:val="both"/>
      </w:pPr>
    </w:p>
    <w:p w14:paraId="5419DD9D" w14:textId="77777777" w:rsidR="00B05EA9" w:rsidRDefault="00B05EA9" w:rsidP="001938C7">
      <w:pPr>
        <w:spacing w:line="240" w:lineRule="auto"/>
        <w:jc w:val="both"/>
      </w:pPr>
    </w:p>
    <w:p w14:paraId="501F1966" w14:textId="77777777" w:rsidR="00A66803" w:rsidRDefault="00A66803" w:rsidP="00A66803">
      <w:pPr>
        <w:spacing w:line="240" w:lineRule="auto"/>
        <w:ind w:left="2880"/>
      </w:pPr>
    </w:p>
    <w:p w14:paraId="25FCE1BF" w14:textId="77777777" w:rsidR="00A66803" w:rsidRDefault="00A66803" w:rsidP="00A66803">
      <w:pPr>
        <w:spacing w:line="240" w:lineRule="auto"/>
        <w:ind w:left="2880"/>
      </w:pPr>
    </w:p>
    <w:p w14:paraId="6DA9E50C" w14:textId="541E35A5" w:rsidR="00A04DBD" w:rsidRDefault="00A04DBD" w:rsidP="00A66803">
      <w:pPr>
        <w:spacing w:line="240" w:lineRule="auto"/>
        <w:ind w:left="2880"/>
      </w:pPr>
      <w:r>
        <w:t>Mentees: Tigist Wujira and Nancy Condon</w:t>
      </w:r>
    </w:p>
    <w:p w14:paraId="02E95223" w14:textId="0468E0DB" w:rsidR="00A04DBD" w:rsidRDefault="00A04DBD" w:rsidP="00A66803">
      <w:pPr>
        <w:spacing w:line="240" w:lineRule="auto"/>
        <w:ind w:left="2880"/>
      </w:pPr>
      <w:r>
        <w:t xml:space="preserve">Mentors: Manisha Tewari, Abe </w:t>
      </w:r>
      <w:r w:rsidR="00F862AA" w:rsidRPr="00C35105">
        <w:rPr>
          <w:rFonts w:ascii="Times New Roman" w:hAnsi="Times New Roman" w:cs="Times New Roman"/>
        </w:rPr>
        <w:t>Bruckman</w:t>
      </w:r>
      <w:r>
        <w:t>, and Willi</w:t>
      </w:r>
      <w:r w:rsidR="00F862AA">
        <w:t>e</w:t>
      </w:r>
      <w:r>
        <w:t xml:space="preserve"> Choi</w:t>
      </w:r>
    </w:p>
    <w:p w14:paraId="7EF5E96F" w14:textId="77777777" w:rsidR="00A04DBD" w:rsidRDefault="00A04DBD" w:rsidP="001938C7">
      <w:pPr>
        <w:spacing w:line="240" w:lineRule="auto"/>
        <w:jc w:val="both"/>
      </w:pPr>
    </w:p>
    <w:p w14:paraId="44D167A4" w14:textId="77777777" w:rsidR="00A04DBD" w:rsidRDefault="00A04DBD" w:rsidP="001938C7">
      <w:pPr>
        <w:spacing w:line="240" w:lineRule="auto"/>
        <w:jc w:val="both"/>
      </w:pPr>
    </w:p>
    <w:p w14:paraId="56111FA8" w14:textId="77777777" w:rsidR="00AD0584" w:rsidRDefault="00AD0584" w:rsidP="001938C7">
      <w:pPr>
        <w:spacing w:line="240" w:lineRule="auto"/>
        <w:jc w:val="both"/>
      </w:pPr>
    </w:p>
    <w:p w14:paraId="7744CA04" w14:textId="77777777" w:rsidR="00AD0584" w:rsidRDefault="00AD0584" w:rsidP="001938C7">
      <w:pPr>
        <w:spacing w:line="240" w:lineRule="auto"/>
        <w:jc w:val="both"/>
      </w:pPr>
    </w:p>
    <w:p w14:paraId="4280CA41" w14:textId="77777777" w:rsidR="00BE2966" w:rsidRDefault="00BE2966" w:rsidP="001938C7">
      <w:pPr>
        <w:spacing w:line="240" w:lineRule="auto"/>
        <w:jc w:val="right"/>
        <w:rPr>
          <w:rFonts w:ascii="Times New Roman" w:hAnsi="Times New Roman" w:cs="Times New Roman"/>
          <w:b/>
          <w:bCs/>
        </w:rPr>
      </w:pPr>
    </w:p>
    <w:p w14:paraId="51B7D3FC" w14:textId="70247A9D" w:rsidR="00A04DBD" w:rsidRPr="008D043F" w:rsidRDefault="00A04DBD" w:rsidP="001938C7">
      <w:pPr>
        <w:spacing w:line="240" w:lineRule="auto"/>
        <w:jc w:val="right"/>
        <w:rPr>
          <w:rFonts w:ascii="Times New Roman" w:hAnsi="Times New Roman" w:cs="Times New Roman"/>
          <w:b/>
          <w:bCs/>
        </w:rPr>
      </w:pPr>
      <w:r w:rsidRPr="008D043F">
        <w:rPr>
          <w:rFonts w:ascii="Times New Roman" w:hAnsi="Times New Roman" w:cs="Times New Roman"/>
          <w:b/>
          <w:bCs/>
        </w:rPr>
        <w:t>Fall 2024</w:t>
      </w:r>
    </w:p>
    <w:p w14:paraId="5B3DE4A8" w14:textId="77777777" w:rsidR="00EF4148" w:rsidRDefault="00EF4148" w:rsidP="001938C7">
      <w:pPr>
        <w:spacing w:line="240" w:lineRule="auto"/>
        <w:jc w:val="both"/>
        <w:rPr>
          <w:b/>
          <w:bCs/>
        </w:rPr>
      </w:pPr>
    </w:p>
    <w:p w14:paraId="6F97F046" w14:textId="6ABCB9BA" w:rsidR="0074389D" w:rsidRPr="00EF4148" w:rsidRDefault="0074389D" w:rsidP="00057368">
      <w:pPr>
        <w:spacing w:line="240" w:lineRule="auto"/>
        <w:rPr>
          <w:rFonts w:ascii="Times New Roman" w:hAnsi="Times New Roman" w:cs="Times New Roman"/>
        </w:rPr>
      </w:pPr>
      <w:r w:rsidRPr="008D043F">
        <w:rPr>
          <w:rFonts w:ascii="Times New Roman" w:hAnsi="Times New Roman" w:cs="Times New Roman"/>
          <w:b/>
          <w:bCs/>
        </w:rPr>
        <w:lastRenderedPageBreak/>
        <w:t xml:space="preserve">Purpose </w:t>
      </w:r>
    </w:p>
    <w:p w14:paraId="03B7DD9E" w14:textId="283F304B" w:rsidR="00057368" w:rsidRPr="008D043F" w:rsidRDefault="00BE2966" w:rsidP="00057368">
      <w:pPr>
        <w:spacing w:line="240" w:lineRule="auto"/>
        <w:rPr>
          <w:rFonts w:ascii="Times New Roman" w:hAnsi="Times New Roman" w:cs="Times New Roman"/>
        </w:rPr>
      </w:pPr>
      <w:r w:rsidRPr="008D043F">
        <w:rPr>
          <w:rFonts w:ascii="Times New Roman" w:hAnsi="Times New Roman" w:cs="Times New Roman"/>
        </w:rPr>
        <w:t xml:space="preserve">This project </w:t>
      </w:r>
      <w:r>
        <w:rPr>
          <w:rFonts w:ascii="Times New Roman" w:hAnsi="Times New Roman" w:cs="Times New Roman"/>
        </w:rPr>
        <w:t>is being</w:t>
      </w:r>
      <w:r w:rsidRPr="008D043F">
        <w:rPr>
          <w:rFonts w:ascii="Times New Roman" w:hAnsi="Times New Roman" w:cs="Times New Roman"/>
        </w:rPr>
        <w:t xml:space="preserve"> completed in Fall 2024, as part of the Data 205 Capstone course at Montgomery College, in collaboration with the City of Rockville’s Planning and Community </w:t>
      </w:r>
      <w:r w:rsidR="00EE414F">
        <w:rPr>
          <w:rFonts w:ascii="Times New Roman" w:hAnsi="Times New Roman" w:cs="Times New Roman"/>
        </w:rPr>
        <w:t xml:space="preserve">development </w:t>
      </w:r>
      <w:r w:rsidRPr="008D043F">
        <w:rPr>
          <w:rFonts w:ascii="Times New Roman" w:hAnsi="Times New Roman" w:cs="Times New Roman"/>
        </w:rPr>
        <w:t>Services Department.</w:t>
      </w:r>
    </w:p>
    <w:p w14:paraId="16B142E8" w14:textId="77777777" w:rsidR="00BE2966" w:rsidRDefault="00057368" w:rsidP="00057368">
      <w:pPr>
        <w:spacing w:line="240" w:lineRule="auto"/>
        <w:rPr>
          <w:rFonts w:ascii="Times New Roman" w:hAnsi="Times New Roman" w:cs="Times New Roman"/>
          <w:b/>
          <w:bCs/>
        </w:rPr>
      </w:pPr>
      <w:r w:rsidRPr="008D043F">
        <w:rPr>
          <w:rFonts w:ascii="Times New Roman" w:hAnsi="Times New Roman" w:cs="Times New Roman"/>
          <w:b/>
          <w:bCs/>
        </w:rPr>
        <w:t>Primary Objective</w:t>
      </w:r>
    </w:p>
    <w:p w14:paraId="38FF5A39" w14:textId="77777777" w:rsidR="00BE2966" w:rsidRPr="008D043F" w:rsidRDefault="00BE2966" w:rsidP="00BE2966">
      <w:pPr>
        <w:spacing w:line="240" w:lineRule="auto"/>
        <w:rPr>
          <w:rFonts w:ascii="Times New Roman" w:hAnsi="Times New Roman" w:cs="Times New Roman"/>
        </w:rPr>
      </w:pPr>
      <w:r w:rsidRPr="008D043F">
        <w:rPr>
          <w:rFonts w:ascii="Times New Roman" w:hAnsi="Times New Roman" w:cs="Times New Roman"/>
          <w:b/>
          <w:bCs/>
        </w:rPr>
        <w:t>Primary Objectives</w:t>
      </w:r>
      <w:r w:rsidRPr="008D043F">
        <w:rPr>
          <w:rFonts w:ascii="Times New Roman" w:hAnsi="Times New Roman" w:cs="Times New Roman"/>
        </w:rPr>
        <w:br/>
        <w:t>This project aims to achieve the following two key objectives:</w:t>
      </w:r>
    </w:p>
    <w:p w14:paraId="37350E74" w14:textId="77777777" w:rsidR="00BE2966" w:rsidRPr="008D043F" w:rsidRDefault="00BE2966" w:rsidP="00BE2966">
      <w:pPr>
        <w:numPr>
          <w:ilvl w:val="0"/>
          <w:numId w:val="2"/>
        </w:numPr>
        <w:spacing w:line="240" w:lineRule="auto"/>
        <w:rPr>
          <w:rFonts w:ascii="Times New Roman" w:hAnsi="Times New Roman" w:cs="Times New Roman"/>
        </w:rPr>
      </w:pPr>
      <w:r w:rsidRPr="008D043F">
        <w:rPr>
          <w:rFonts w:ascii="Times New Roman" w:hAnsi="Times New Roman" w:cs="Times New Roman"/>
          <w:b/>
          <w:bCs/>
        </w:rPr>
        <w:t>Develop a Public Dashboard</w:t>
      </w:r>
      <w:r w:rsidRPr="008D043F">
        <w:rPr>
          <w:rFonts w:ascii="Times New Roman" w:hAnsi="Times New Roman" w:cs="Times New Roman"/>
        </w:rPr>
        <w:t>: Design an interactive Power BI dashboard for the City of Rockville, which will be featured on the city’s official website. The dashboard will visualize essential data related to demographics, economics, housing, and other key metrics of the city.</w:t>
      </w:r>
    </w:p>
    <w:p w14:paraId="0E83D1DD" w14:textId="66186769" w:rsidR="00EF396A" w:rsidRPr="00BE2966" w:rsidRDefault="00BE2966" w:rsidP="00BE2966">
      <w:pPr>
        <w:numPr>
          <w:ilvl w:val="0"/>
          <w:numId w:val="2"/>
        </w:numPr>
        <w:spacing w:line="240" w:lineRule="auto"/>
        <w:rPr>
          <w:rFonts w:ascii="Times New Roman" w:hAnsi="Times New Roman" w:cs="Times New Roman"/>
        </w:rPr>
      </w:pPr>
      <w:r w:rsidRPr="008D043F">
        <w:rPr>
          <w:rFonts w:ascii="Times New Roman" w:hAnsi="Times New Roman" w:cs="Times New Roman"/>
          <w:b/>
          <w:bCs/>
        </w:rPr>
        <w:t>Developing Population Projection by Age Group</w:t>
      </w:r>
      <w:r w:rsidRPr="008D043F">
        <w:rPr>
          <w:rFonts w:ascii="Times New Roman" w:hAnsi="Times New Roman" w:cs="Times New Roman"/>
        </w:rPr>
        <w:t>: Perform an analysis based on the projection trend across different age groups in order to support strategic and administrative decisions. This analysis will compare at least two sets of census datasets to identify demographic trends and assess their impact on housing affordability.</w:t>
      </w:r>
    </w:p>
    <w:p w14:paraId="283A7A9D" w14:textId="3ED303B3" w:rsidR="0074389D" w:rsidRPr="008D043F" w:rsidRDefault="0074389D" w:rsidP="00057368">
      <w:pPr>
        <w:spacing w:line="240" w:lineRule="auto"/>
        <w:rPr>
          <w:rFonts w:ascii="Times New Roman" w:hAnsi="Times New Roman" w:cs="Times New Roman"/>
          <w:b/>
          <w:bCs/>
        </w:rPr>
      </w:pPr>
      <w:r w:rsidRPr="008D043F">
        <w:rPr>
          <w:rFonts w:ascii="Times New Roman" w:hAnsi="Times New Roman" w:cs="Times New Roman"/>
          <w:b/>
          <w:bCs/>
        </w:rPr>
        <w:t>Part I: The Dashboard Project</w:t>
      </w:r>
    </w:p>
    <w:p w14:paraId="5E07CB0B" w14:textId="4496FA90" w:rsidR="00C32999" w:rsidRDefault="00C32999" w:rsidP="00057368">
      <w:pPr>
        <w:spacing w:line="240" w:lineRule="auto"/>
        <w:rPr>
          <w:rFonts w:ascii="Times New Roman" w:hAnsi="Times New Roman" w:cs="Times New Roman"/>
        </w:rPr>
      </w:pPr>
      <w:bookmarkStart w:id="0" w:name="_Hlk184812031"/>
      <w:r w:rsidRPr="00C32999">
        <w:rPr>
          <w:rFonts w:ascii="Times New Roman" w:hAnsi="Times New Roman" w:cs="Times New Roman"/>
        </w:rPr>
        <w:t xml:space="preserve">The dashboard was created using data on population, housing, economic, </w:t>
      </w:r>
      <w:r w:rsidR="0005691D" w:rsidRPr="00C32999">
        <w:rPr>
          <w:rFonts w:ascii="Times New Roman" w:hAnsi="Times New Roman" w:cs="Times New Roman"/>
        </w:rPr>
        <w:t>poverty</w:t>
      </w:r>
      <w:r w:rsidR="0005691D">
        <w:rPr>
          <w:rFonts w:ascii="Times New Roman" w:hAnsi="Times New Roman" w:cs="Times New Roman"/>
        </w:rPr>
        <w:t xml:space="preserve">, and </w:t>
      </w:r>
      <w:r w:rsidRPr="00C32999">
        <w:rPr>
          <w:rFonts w:ascii="Times New Roman" w:hAnsi="Times New Roman" w:cs="Times New Roman"/>
        </w:rPr>
        <w:t>social</w:t>
      </w:r>
      <w:r w:rsidR="0005691D">
        <w:rPr>
          <w:rFonts w:ascii="Times New Roman" w:hAnsi="Times New Roman" w:cs="Times New Roman"/>
        </w:rPr>
        <w:t xml:space="preserve"> </w:t>
      </w:r>
      <w:r w:rsidRPr="00C32999">
        <w:rPr>
          <w:rFonts w:ascii="Times New Roman" w:hAnsi="Times New Roman" w:cs="Times New Roman"/>
        </w:rPr>
        <w:t>characteristics from the U.S. Census Bureau and the American Community Survey (2020 and 2022).</w:t>
      </w:r>
    </w:p>
    <w:bookmarkEnd w:id="0"/>
    <w:p w14:paraId="29320655" w14:textId="496FB88D" w:rsidR="00DD10DE" w:rsidRPr="0070417A" w:rsidRDefault="00DD10DE" w:rsidP="00057368">
      <w:pPr>
        <w:spacing w:line="240" w:lineRule="auto"/>
        <w:rPr>
          <w:rFonts w:ascii="Times New Roman" w:hAnsi="Times New Roman" w:cs="Times New Roman"/>
          <w:b/>
          <w:bCs/>
        </w:rPr>
      </w:pPr>
      <w:r w:rsidRPr="0070417A">
        <w:rPr>
          <w:rFonts w:ascii="Times New Roman" w:hAnsi="Times New Roman" w:cs="Times New Roman"/>
          <w:b/>
          <w:bCs/>
        </w:rPr>
        <w:t>Tools</w:t>
      </w:r>
    </w:p>
    <w:p w14:paraId="060DAC95" w14:textId="77777777" w:rsidR="0075238E" w:rsidRPr="008D043F" w:rsidRDefault="0075238E" w:rsidP="00057368">
      <w:pPr>
        <w:spacing w:line="240" w:lineRule="auto"/>
        <w:rPr>
          <w:rFonts w:ascii="Times New Roman" w:hAnsi="Times New Roman" w:cs="Times New Roman"/>
        </w:rPr>
      </w:pPr>
      <w:r w:rsidRPr="008D043F">
        <w:rPr>
          <w:rFonts w:ascii="Times New Roman" w:hAnsi="Times New Roman" w:cs="Times New Roman"/>
        </w:rPr>
        <w:t>The data was downloaded from the Census Bureau in Excel format and aggregated within the same format. Microsoft Power BI was then used to build the dashboard.</w:t>
      </w:r>
    </w:p>
    <w:p w14:paraId="55A27E49" w14:textId="77777777" w:rsidR="0075238E" w:rsidRPr="008D043F" w:rsidRDefault="0075238E" w:rsidP="00057368">
      <w:pPr>
        <w:spacing w:line="240" w:lineRule="auto"/>
        <w:rPr>
          <w:rFonts w:ascii="Times New Roman" w:hAnsi="Times New Roman" w:cs="Times New Roman"/>
        </w:rPr>
      </w:pPr>
      <w:r w:rsidRPr="008D043F">
        <w:rPr>
          <w:rFonts w:ascii="Times New Roman" w:hAnsi="Times New Roman" w:cs="Times New Roman"/>
        </w:rPr>
        <w:t xml:space="preserve">The dashboard consists of four pages: </w:t>
      </w:r>
      <w:r w:rsidRPr="008D043F">
        <w:rPr>
          <w:rFonts w:ascii="Times New Roman" w:hAnsi="Times New Roman" w:cs="Times New Roman"/>
          <w:b/>
          <w:bCs/>
        </w:rPr>
        <w:t>Demographic Characteristics</w:t>
      </w:r>
      <w:r w:rsidRPr="008D043F">
        <w:rPr>
          <w:rFonts w:ascii="Times New Roman" w:hAnsi="Times New Roman" w:cs="Times New Roman"/>
        </w:rPr>
        <w:t xml:space="preserve">, </w:t>
      </w:r>
      <w:r w:rsidRPr="008D043F">
        <w:rPr>
          <w:rFonts w:ascii="Times New Roman" w:hAnsi="Times New Roman" w:cs="Times New Roman"/>
          <w:b/>
          <w:bCs/>
        </w:rPr>
        <w:t>Economic Characteristics</w:t>
      </w:r>
      <w:r w:rsidRPr="008D043F">
        <w:rPr>
          <w:rFonts w:ascii="Times New Roman" w:hAnsi="Times New Roman" w:cs="Times New Roman"/>
        </w:rPr>
        <w:t xml:space="preserve">, </w:t>
      </w:r>
      <w:r w:rsidRPr="008D043F">
        <w:rPr>
          <w:rFonts w:ascii="Times New Roman" w:hAnsi="Times New Roman" w:cs="Times New Roman"/>
          <w:b/>
          <w:bCs/>
        </w:rPr>
        <w:t>Housing Characteristics</w:t>
      </w:r>
      <w:r w:rsidRPr="008D043F">
        <w:rPr>
          <w:rFonts w:ascii="Times New Roman" w:hAnsi="Times New Roman" w:cs="Times New Roman"/>
        </w:rPr>
        <w:t xml:space="preserve">, and </w:t>
      </w:r>
      <w:r w:rsidRPr="008D043F">
        <w:rPr>
          <w:rFonts w:ascii="Times New Roman" w:hAnsi="Times New Roman" w:cs="Times New Roman"/>
          <w:b/>
          <w:bCs/>
        </w:rPr>
        <w:t>General Indicators</w:t>
      </w:r>
      <w:r w:rsidRPr="008D043F">
        <w:rPr>
          <w:rFonts w:ascii="Times New Roman" w:hAnsi="Times New Roman" w:cs="Times New Roman"/>
        </w:rPr>
        <w:t>. Each page features distinct visualizations highlighting key metrics relevant to the respective themes.</w:t>
      </w:r>
    </w:p>
    <w:p w14:paraId="749A1435" w14:textId="04E944BC" w:rsidR="00C35105" w:rsidRPr="008D043F" w:rsidRDefault="00C35105" w:rsidP="00057368">
      <w:pPr>
        <w:spacing w:line="240" w:lineRule="auto"/>
        <w:rPr>
          <w:rFonts w:ascii="Times New Roman" w:hAnsi="Times New Roman" w:cs="Times New Roman"/>
        </w:rPr>
      </w:pPr>
      <w:r w:rsidRPr="008D043F">
        <w:rPr>
          <w:rFonts w:ascii="Times New Roman" w:hAnsi="Times New Roman" w:cs="Times New Roman"/>
        </w:rPr>
        <w:t xml:space="preserve">The final product of the dashboard has </w:t>
      </w:r>
      <w:r w:rsidR="0070417A" w:rsidRPr="008D043F">
        <w:rPr>
          <w:rFonts w:ascii="Times New Roman" w:hAnsi="Times New Roman" w:cs="Times New Roman"/>
        </w:rPr>
        <w:t>been submitted</w:t>
      </w:r>
      <w:r w:rsidRPr="008D043F">
        <w:rPr>
          <w:rFonts w:ascii="Times New Roman" w:hAnsi="Times New Roman" w:cs="Times New Roman"/>
        </w:rPr>
        <w:t xml:space="preserve"> to the city of Rockville, planning and community </w:t>
      </w:r>
      <w:r w:rsidR="00EF4148">
        <w:rPr>
          <w:rFonts w:ascii="Times New Roman" w:hAnsi="Times New Roman" w:cs="Times New Roman"/>
        </w:rPr>
        <w:t>s</w:t>
      </w:r>
      <w:r w:rsidRPr="008D043F">
        <w:rPr>
          <w:rFonts w:ascii="Times New Roman" w:hAnsi="Times New Roman" w:cs="Times New Roman"/>
        </w:rPr>
        <w:t>ervices and distribute</w:t>
      </w:r>
      <w:r w:rsidR="0070417A">
        <w:rPr>
          <w:rFonts w:ascii="Times New Roman" w:hAnsi="Times New Roman" w:cs="Times New Roman"/>
        </w:rPr>
        <w:t>d for</w:t>
      </w:r>
      <w:r w:rsidRPr="008D043F">
        <w:rPr>
          <w:rFonts w:ascii="Times New Roman" w:hAnsi="Times New Roman" w:cs="Times New Roman"/>
        </w:rPr>
        <w:t xml:space="preserve"> internal review as follows. </w:t>
      </w:r>
    </w:p>
    <w:p w14:paraId="717C4923" w14:textId="2A444D51" w:rsidR="00C35105" w:rsidRPr="008D043F" w:rsidRDefault="00C35105" w:rsidP="000A2ABD">
      <w:pPr>
        <w:spacing w:line="240" w:lineRule="auto"/>
        <w:rPr>
          <w:rFonts w:ascii="Times New Roman" w:hAnsi="Times New Roman" w:cs="Times New Roman"/>
        </w:rPr>
      </w:pPr>
      <w:r w:rsidRPr="008D043F">
        <w:rPr>
          <w:rFonts w:ascii="Times New Roman" w:hAnsi="Times New Roman" w:cs="Times New Roman"/>
        </w:rPr>
        <w:t>“City staff Manisha Tewari, Abe Bruckman and Willie Choi partnered with two Montgomery College interns, Nancy Condon and Tigist Wujira as a part of the capstone project with the </w:t>
      </w:r>
      <w:hyperlink r:id="rId8" w:history="1">
        <w:r w:rsidRPr="008D043F">
          <w:rPr>
            <w:rStyle w:val="Hyperlink"/>
            <w:rFonts w:ascii="Times New Roman" w:hAnsi="Times New Roman" w:cs="Times New Roman"/>
          </w:rPr>
          <w:t>Data Science Program at Montgomery College</w:t>
        </w:r>
      </w:hyperlink>
      <w:r w:rsidRPr="008D043F">
        <w:rPr>
          <w:rFonts w:ascii="Times New Roman" w:hAnsi="Times New Roman" w:cs="Times New Roman"/>
        </w:rPr>
        <w:t>. The students successfully completed a project with census data to prepare dashboards for the City that highlights its demographic, economic and social conditions using visualization techniques. The dashboard can be viewed </w:t>
      </w:r>
      <w:hyperlink r:id="rId9" w:history="1">
        <w:r w:rsidRPr="008D043F">
          <w:rPr>
            <w:rStyle w:val="Hyperlink"/>
            <w:rFonts w:ascii="Times New Roman" w:hAnsi="Times New Roman" w:cs="Times New Roman"/>
          </w:rPr>
          <w:t>here</w:t>
        </w:r>
      </w:hyperlink>
      <w:r w:rsidRPr="008D043F">
        <w:rPr>
          <w:rFonts w:ascii="Times New Roman" w:hAnsi="Times New Roman" w:cs="Times New Roman"/>
        </w:rPr>
        <w:t>.</w:t>
      </w:r>
      <w:r w:rsidR="000A2ABD">
        <w:rPr>
          <w:rFonts w:ascii="Times New Roman" w:hAnsi="Times New Roman" w:cs="Times New Roman"/>
        </w:rPr>
        <w:t>”</w:t>
      </w:r>
    </w:p>
    <w:p w14:paraId="74633DCE" w14:textId="77777777" w:rsidR="0014099F" w:rsidRDefault="0014099F" w:rsidP="001938C7">
      <w:pPr>
        <w:spacing w:line="240" w:lineRule="auto"/>
        <w:jc w:val="both"/>
        <w:rPr>
          <w:rFonts w:ascii="Times New Roman" w:hAnsi="Times New Roman" w:cs="Times New Roman"/>
          <w:b/>
          <w:bCs/>
        </w:rPr>
      </w:pPr>
    </w:p>
    <w:p w14:paraId="5D3F80BD" w14:textId="48D5F01F" w:rsidR="000A2ABD" w:rsidRDefault="00873B3D" w:rsidP="00057368">
      <w:pPr>
        <w:spacing w:line="240" w:lineRule="auto"/>
        <w:rPr>
          <w:rFonts w:ascii="Times New Roman" w:hAnsi="Times New Roman" w:cs="Times New Roman"/>
          <w:b/>
          <w:bCs/>
        </w:rPr>
      </w:pPr>
      <w:r w:rsidRPr="00873B3D">
        <w:rPr>
          <w:rFonts w:ascii="Times New Roman" w:hAnsi="Times New Roman" w:cs="Times New Roman"/>
          <w:b/>
          <w:bCs/>
          <w:i/>
          <w:iCs/>
        </w:rPr>
        <w:t>*Note:</w:t>
      </w:r>
      <w:r>
        <w:rPr>
          <w:rFonts w:ascii="Times New Roman" w:hAnsi="Times New Roman" w:cs="Times New Roman"/>
          <w:b/>
          <w:bCs/>
        </w:rPr>
        <w:t xml:space="preserve"> </w:t>
      </w:r>
      <w:r w:rsidRPr="00873B3D">
        <w:rPr>
          <w:rFonts w:ascii="Times New Roman" w:hAnsi="Times New Roman" w:cs="Times New Roman"/>
          <w:i/>
          <w:iCs/>
        </w:rPr>
        <w:t>the dashboard has been published on the official website of the city of Rockville under</w:t>
      </w:r>
      <w:r>
        <w:rPr>
          <w:rFonts w:ascii="Times New Roman" w:hAnsi="Times New Roman" w:cs="Times New Roman"/>
          <w:b/>
          <w:bCs/>
        </w:rPr>
        <w:t xml:space="preserve">  </w:t>
      </w:r>
      <w:hyperlink r:id="rId10" w:history="1">
        <w:r w:rsidRPr="00873B3D">
          <w:rPr>
            <w:rStyle w:val="Hyperlink"/>
            <w:rFonts w:ascii="Times New Roman" w:hAnsi="Times New Roman" w:cs="Times New Roman"/>
            <w:b/>
            <w:bCs/>
          </w:rPr>
          <w:t>Community Data &amp; Trends | Rockville, MD - Official Website</w:t>
        </w:r>
      </w:hyperlink>
      <w:r>
        <w:rPr>
          <w:rFonts w:ascii="Times New Roman" w:hAnsi="Times New Roman" w:cs="Times New Roman"/>
          <w:b/>
          <w:bCs/>
        </w:rPr>
        <w:t xml:space="preserve"> .</w:t>
      </w:r>
    </w:p>
    <w:p w14:paraId="190DAC46" w14:textId="77777777" w:rsidR="00873B3D" w:rsidRDefault="00873B3D" w:rsidP="00057368">
      <w:pPr>
        <w:spacing w:line="240" w:lineRule="auto"/>
        <w:rPr>
          <w:rFonts w:ascii="Times New Roman" w:hAnsi="Times New Roman" w:cs="Times New Roman"/>
          <w:b/>
          <w:bCs/>
        </w:rPr>
      </w:pPr>
    </w:p>
    <w:p w14:paraId="7E625032" w14:textId="77777777" w:rsidR="00873B3D" w:rsidRDefault="00873B3D" w:rsidP="00057368">
      <w:pPr>
        <w:spacing w:line="240" w:lineRule="auto"/>
        <w:rPr>
          <w:rFonts w:ascii="Times New Roman" w:hAnsi="Times New Roman" w:cs="Times New Roman"/>
          <w:b/>
          <w:bCs/>
        </w:rPr>
      </w:pPr>
    </w:p>
    <w:p w14:paraId="4F4EA66B" w14:textId="1CAB8C7F" w:rsidR="006E0C3C" w:rsidRPr="008D043F" w:rsidRDefault="006E0C3C" w:rsidP="00057368">
      <w:pPr>
        <w:spacing w:line="240" w:lineRule="auto"/>
        <w:rPr>
          <w:rFonts w:ascii="Times New Roman" w:hAnsi="Times New Roman" w:cs="Times New Roman"/>
          <w:b/>
          <w:bCs/>
        </w:rPr>
      </w:pPr>
      <w:r w:rsidRPr="008D043F">
        <w:rPr>
          <w:rFonts w:ascii="Times New Roman" w:hAnsi="Times New Roman" w:cs="Times New Roman"/>
          <w:b/>
          <w:bCs/>
        </w:rPr>
        <w:lastRenderedPageBreak/>
        <w:t>Part II: Population Projection</w:t>
      </w:r>
    </w:p>
    <w:p w14:paraId="31C4D269" w14:textId="77777777" w:rsidR="00F65748" w:rsidRPr="00F65748" w:rsidRDefault="00F65748" w:rsidP="00057368">
      <w:pPr>
        <w:spacing w:line="240" w:lineRule="auto"/>
        <w:rPr>
          <w:rFonts w:ascii="Times New Roman" w:hAnsi="Times New Roman" w:cs="Times New Roman"/>
        </w:rPr>
      </w:pPr>
      <w:bookmarkStart w:id="1" w:name="_Hlk184812748"/>
      <w:r w:rsidRPr="00F65748">
        <w:rPr>
          <w:rFonts w:ascii="Times New Roman" w:hAnsi="Times New Roman" w:cs="Times New Roman"/>
        </w:rPr>
        <w:t xml:space="preserve">While the City of Rockville has population estimates for upcoming years, the lack of detailed data on the growth of individual cohort groups complicates planning efforts. The city aims to enhance its understanding of population projections segmented by age groups to better support strategic initiatives. </w:t>
      </w:r>
      <w:bookmarkStart w:id="2" w:name="_Hlk184812793"/>
      <w:r w:rsidRPr="00F65748">
        <w:rPr>
          <w:rFonts w:ascii="Times New Roman" w:hAnsi="Times New Roman" w:cs="Times New Roman"/>
        </w:rPr>
        <w:t>This data is particularly critical for addressing the ongoing housing crisis</w:t>
      </w:r>
      <w:bookmarkEnd w:id="1"/>
      <w:r w:rsidRPr="00F65748">
        <w:rPr>
          <w:rFonts w:ascii="Times New Roman" w:hAnsi="Times New Roman" w:cs="Times New Roman"/>
        </w:rPr>
        <w:t>, as it enables the city to anticipate the future needs of diverse population segments, including young families, working adults, and seniors.</w:t>
      </w:r>
    </w:p>
    <w:bookmarkEnd w:id="2"/>
    <w:p w14:paraId="66C8C9D7" w14:textId="77777777" w:rsidR="00F65748" w:rsidRPr="00F65748" w:rsidRDefault="00F65748" w:rsidP="00057368">
      <w:pPr>
        <w:spacing w:line="240" w:lineRule="auto"/>
        <w:rPr>
          <w:rFonts w:ascii="Times New Roman" w:hAnsi="Times New Roman" w:cs="Times New Roman"/>
        </w:rPr>
      </w:pPr>
      <w:r w:rsidRPr="00F65748">
        <w:rPr>
          <w:rFonts w:ascii="Times New Roman" w:hAnsi="Times New Roman" w:cs="Times New Roman"/>
        </w:rPr>
        <w:t>To address this, the city initiated this project to envision how its demographics might shift in the coming years. By reviewing the results of this project, Rockville can make informed decisions about housing development, resource allocation, and infrastructure improvements, ensuring that the needs of all age groups are met effectively and sustainably.</w:t>
      </w:r>
    </w:p>
    <w:p w14:paraId="040BCF38"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b/>
          <w:bCs/>
        </w:rPr>
        <w:t>Techniques</w:t>
      </w:r>
    </w:p>
    <w:p w14:paraId="54194E0A"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b/>
          <w:bCs/>
        </w:rPr>
        <w:t>The Hamilton-Perry Method</w:t>
      </w:r>
    </w:p>
    <w:p w14:paraId="69D3C666"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rPr>
        <w:t>The standard cohort-component method typically requires data on birth rates, death rates, and migration rates. However, census data alone does not provide complete information in these areas. To address this limitation, we employed the Hamilton-Perry method.</w:t>
      </w:r>
    </w:p>
    <w:p w14:paraId="7334D399" w14:textId="4CA69C6D"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rPr>
        <w:t>The primary advantage of the Hamilton-Perry method is its relatively modest data requirements compared to the traditional cohort-component approach. Instead of relying on detailed mortality, fertility, and migration data alongside total population figures, the Hamilton-Perry method only requires data from the two most recent censuses. This streamlined approach enables us to generate robust projections while working within the constraints of available data.</w:t>
      </w:r>
    </w:p>
    <w:p w14:paraId="08ABAA4C" w14:textId="34BBCC93" w:rsidR="00C44235" w:rsidRPr="008D043F" w:rsidRDefault="00C44235" w:rsidP="00057368">
      <w:pPr>
        <w:spacing w:line="240" w:lineRule="auto"/>
        <w:rPr>
          <w:rFonts w:ascii="Times New Roman" w:hAnsi="Times New Roman" w:cs="Times New Roman"/>
        </w:rPr>
      </w:pPr>
      <w:r w:rsidRPr="008D043F">
        <w:rPr>
          <w:rFonts w:ascii="Times New Roman" w:hAnsi="Times New Roman" w:cs="Times New Roman"/>
        </w:rPr>
        <w:t xml:space="preserve">The Hamilton–Perry method projects population by age and sex using cohort-change ratios (CCR) computed from data in the two most recent censuses. </w:t>
      </w:r>
      <w:r w:rsidR="00256AB0" w:rsidRPr="008D043F">
        <w:rPr>
          <w:rFonts w:ascii="Times New Roman" w:hAnsi="Times New Roman" w:cs="Times New Roman"/>
        </w:rPr>
        <w:t xml:space="preserve">In our analysis, we used the 2010 and 2020 censuses. </w:t>
      </w:r>
    </w:p>
    <w:p w14:paraId="2647A63A" w14:textId="77777777" w:rsidR="006E0C3C" w:rsidRPr="008D043F" w:rsidRDefault="006E0C3C" w:rsidP="00057368">
      <w:pPr>
        <w:spacing w:line="240" w:lineRule="auto"/>
        <w:rPr>
          <w:rFonts w:ascii="Times New Roman" w:hAnsi="Times New Roman" w:cs="Times New Roman"/>
        </w:rPr>
      </w:pPr>
    </w:p>
    <w:p w14:paraId="52DEF397"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rPr>
        <w:t>The formula for calculating the CCR is:</w:t>
      </w:r>
    </w:p>
    <w:p w14:paraId="47BC54F5" w14:textId="7E12D0D6" w:rsidR="002504F4" w:rsidRPr="008D043F" w:rsidRDefault="002504F4" w:rsidP="00057368">
      <w:pPr>
        <w:spacing w:line="240" w:lineRule="auto"/>
        <w:rPr>
          <w:rFonts w:ascii="Times New Roman" w:hAnsi="Times New Roman" w:cs="Times New Roman"/>
        </w:rPr>
      </w:pPr>
      <w:r w:rsidRPr="008D043F">
        <w:rPr>
          <w:rFonts w:ascii="Times New Roman" w:hAnsi="Times New Roman" w:cs="Times New Roman"/>
        </w:rPr>
        <w:tab/>
      </w:r>
      <w:r w:rsidRPr="008D043F">
        <w:rPr>
          <w:rFonts w:ascii="Times New Roman" w:hAnsi="Times New Roman" w:cs="Times New Roman"/>
        </w:rPr>
        <w:tab/>
      </w:r>
      <w:r w:rsidR="009A0FF3">
        <w:rPr>
          <w:rFonts w:ascii="Times New Roman" w:eastAsiaTheme="minorEastAsia" w:hAnsi="Times New Roman" w:cs="Times New Roman"/>
        </w:rPr>
        <w:t xml:space="preserve"> </w:t>
      </w:r>
      <w:r w:rsidR="009A0FF3">
        <w:rPr>
          <w:rFonts w:ascii="Times New Roman" w:hAnsi="Times New Roman" w:cs="Times New Roman"/>
          <w:vertAlign w:val="subscript"/>
        </w:rPr>
        <w:t>n</w:t>
      </w:r>
      <w:r w:rsidR="00737B32" w:rsidRPr="00737B32">
        <w:rPr>
          <w:rFonts w:ascii="Times New Roman" w:hAnsi="Times New Roman" w:cs="Times New Roman"/>
        </w:rPr>
        <w:t>CCR</w:t>
      </w:r>
      <w:r w:rsidR="009A0FF3">
        <w:rPr>
          <w:rFonts w:ascii="Times New Roman" w:hAnsi="Times New Roman" w:cs="Times New Roman"/>
          <w:vertAlign w:val="subscript"/>
        </w:rPr>
        <w:t>x</w:t>
      </w:r>
      <w:r w:rsidR="00737B32" w:rsidRPr="00737B32">
        <w:rPr>
          <w:rFonts w:ascii="Times New Roman" w:hAnsi="Times New Roman" w:cs="Times New Roman"/>
          <w:vertAlign w:val="subscript"/>
        </w:rPr>
        <w:t xml:space="preserve"> </w:t>
      </w:r>
      <m:oMath>
        <m:r>
          <w:rPr>
            <w:rFonts w:ascii="Cambria Math" w:hAnsi="Cambria Math" w:cs="Times New Roman"/>
          </w:rPr>
          <m:t>=</m:t>
        </m:r>
        <m:f>
          <m:fPr>
            <m:ctrlPr>
              <w:rPr>
                <w:rFonts w:ascii="Cambria Math" w:hAnsi="Cambria Math" w:cs="Times New Roman"/>
                <w:i/>
                <w:iCs/>
              </w:rPr>
            </m:ctrlPr>
          </m:fPr>
          <m:num>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m:t>
            </m:r>
            <m:r>
              <m:rPr>
                <m:nor/>
              </m:rPr>
              <w:rPr>
                <w:rFonts w:ascii="Times New Roman" w:hAnsi="Times New Roman" w:cs="Times New Roman"/>
                <w:vertAlign w:val="subscript"/>
              </w:rPr>
              <m:t>, </m:t>
            </m:r>
            <m:r>
              <m:rPr>
                <m:nor/>
              </m:rPr>
              <w:rPr>
                <w:rFonts w:ascii="Times New Roman" w:hAnsi="Times New Roman" w:cs="Times New Roman"/>
                <w:vertAlign w:val="subscript"/>
              </w:rPr>
              <m:t>l</m:t>
            </m:r>
          </m:num>
          <m:den>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m:t>
            </m:r>
            <m:r>
              <m:rPr>
                <m:nor/>
              </m:rPr>
              <w:rPr>
                <w:rFonts w:ascii="Times New Roman" w:hAnsi="Times New Roman" w:cs="Times New Roman"/>
                <w:vertAlign w:val="subscript"/>
              </w:rPr>
              <m:t>, </m:t>
            </m:r>
            <m:r>
              <m:rPr>
                <m:nor/>
              </m:rPr>
              <w:rPr>
                <w:rFonts w:ascii="Times New Roman" w:hAnsi="Times New Roman" w:cs="Times New Roman"/>
                <w:vertAlign w:val="subscript"/>
              </w:rPr>
              <m:t>b</m:t>
            </m:r>
          </m:den>
        </m:f>
      </m:oMath>
    </w:p>
    <w:p w14:paraId="360D13A2" w14:textId="77777777" w:rsidR="006E0C3C" w:rsidRPr="008D043F" w:rsidRDefault="006E0C3C" w:rsidP="00057368">
      <w:pPr>
        <w:spacing w:line="240" w:lineRule="auto"/>
        <w:rPr>
          <w:rFonts w:ascii="Times New Roman" w:hAnsi="Times New Roman" w:cs="Times New Roman"/>
        </w:rPr>
      </w:pPr>
      <w:r w:rsidRPr="008D043F">
        <w:rPr>
          <w:rFonts w:ascii="Times New Roman" w:hAnsi="Times New Roman" w:cs="Times New Roman"/>
        </w:rPr>
        <w:t>Where:</w:t>
      </w:r>
    </w:p>
    <w:p w14:paraId="2EB70811" w14:textId="12295724" w:rsidR="006E0C3C" w:rsidRPr="008D043F" w:rsidRDefault="001172ED" w:rsidP="00057368">
      <w:pPr>
        <w:numPr>
          <w:ilvl w:val="0"/>
          <w:numId w:val="8"/>
        </w:numPr>
        <w:spacing w:line="240" w:lineRule="auto"/>
        <w:rPr>
          <w:rFonts w:ascii="Times New Roman" w:hAnsi="Times New Roman" w:cs="Times New Roman"/>
        </w:rPr>
      </w:pPr>
      <m:oMath>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m:t>
        </m:r>
      </m:oMath>
      <w:r>
        <w:rPr>
          <w:rFonts w:ascii="Times New Roman" w:eastAsiaTheme="minorEastAsia" w:hAnsi="Times New Roman" w:cs="Times New Roman"/>
          <w:vertAlign w:val="subscript"/>
        </w:rPr>
        <w:t>+y</w:t>
      </w:r>
      <w:r w:rsidRPr="008D043F">
        <w:rPr>
          <w:rFonts w:ascii="Times New Roman" w:hAnsi="Times New Roman" w:cs="Times New Roman"/>
        </w:rPr>
        <w:t xml:space="preserve">, </w:t>
      </w:r>
      <w:r w:rsidR="0002549F">
        <w:rPr>
          <w:rFonts w:ascii="Times New Roman" w:hAnsi="Times New Roman" w:cs="Times New Roman"/>
          <w:vertAlign w:val="subscript"/>
        </w:rPr>
        <w:t>l</w:t>
      </w:r>
      <w:r w:rsidR="002504F4" w:rsidRPr="008D043F">
        <w:rPr>
          <w:rFonts w:ascii="Times New Roman" w:hAnsi="Times New Roman" w:cs="Times New Roman"/>
        </w:rPr>
        <w:t xml:space="preserve">: Population aged </w:t>
      </w:r>
      <w:r w:rsidR="0002549F">
        <w:rPr>
          <w:rFonts w:ascii="Times New Roman" w:hAnsi="Times New Roman" w:cs="Times New Roman"/>
          <w:vertAlign w:val="subscript"/>
        </w:rPr>
        <w:t>x+y</w:t>
      </w:r>
      <w:r w:rsidR="00B30A8F" w:rsidRPr="008D043F">
        <w:rPr>
          <w:rFonts w:ascii="Times New Roman" w:hAnsi="Times New Roman" w:cs="Times New Roman"/>
        </w:rPr>
        <w:t xml:space="preserve"> to </w:t>
      </w:r>
      <w:r w:rsidR="0002549F">
        <w:rPr>
          <w:rFonts w:ascii="Times New Roman" w:hAnsi="Times New Roman" w:cs="Times New Roman"/>
          <w:vertAlign w:val="subscript"/>
        </w:rPr>
        <w:t>x+y+n</w:t>
      </w:r>
      <w:r w:rsidR="00B30A8F" w:rsidRPr="008D043F">
        <w:rPr>
          <w:rFonts w:ascii="Times New Roman" w:hAnsi="Times New Roman" w:cs="Times New Roman"/>
        </w:rPr>
        <w:t xml:space="preserve"> </w:t>
      </w:r>
      <w:r w:rsidR="002504F4" w:rsidRPr="008D043F">
        <w:rPr>
          <w:rFonts w:ascii="Times New Roman" w:hAnsi="Times New Roman" w:cs="Times New Roman"/>
        </w:rPr>
        <w:t xml:space="preserve"> in the most recent census(</w:t>
      </w:r>
      <w:r w:rsidR="0002549F">
        <w:rPr>
          <w:rFonts w:ascii="Times New Roman" w:hAnsi="Times New Roman" w:cs="Times New Roman"/>
          <w:vertAlign w:val="subscript"/>
        </w:rPr>
        <w:t>l</w:t>
      </w:r>
      <w:r w:rsidR="002504F4" w:rsidRPr="008D043F">
        <w:rPr>
          <w:rFonts w:ascii="Times New Roman" w:hAnsi="Times New Roman" w:cs="Times New Roman"/>
        </w:rPr>
        <w:t>).</w:t>
      </w:r>
    </w:p>
    <w:p w14:paraId="3EBD4254" w14:textId="64CB4484" w:rsidR="006E0C3C" w:rsidRPr="008D043F" w:rsidRDefault="001172ED" w:rsidP="00057368">
      <w:pPr>
        <w:numPr>
          <w:ilvl w:val="0"/>
          <w:numId w:val="8"/>
        </w:numPr>
        <w:spacing w:line="240" w:lineRule="auto"/>
        <w:rPr>
          <w:rFonts w:ascii="Times New Roman" w:hAnsi="Times New Roman" w:cs="Times New Roman"/>
        </w:rPr>
      </w:pPr>
      <m:oMath>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m:t>
        </m:r>
      </m:oMath>
      <w:r>
        <w:rPr>
          <w:rFonts w:ascii="Times New Roman" w:eastAsiaTheme="minorEastAsia" w:hAnsi="Times New Roman" w:cs="Times New Roman"/>
          <w:vertAlign w:val="subscript"/>
        </w:rPr>
        <w:t>,b</w:t>
      </w:r>
      <w:r w:rsidR="002504F4" w:rsidRPr="008D043F">
        <w:rPr>
          <w:rFonts w:ascii="Times New Roman" w:hAnsi="Times New Roman" w:cs="Times New Roman"/>
        </w:rPr>
        <w:t xml:space="preserve">: </w:t>
      </w:r>
      <w:r w:rsidR="00BE6601" w:rsidRPr="008D043F">
        <w:rPr>
          <w:rFonts w:ascii="Times New Roman" w:hAnsi="Times New Roman" w:cs="Times New Roman"/>
        </w:rPr>
        <w:t xml:space="preserve">Population aged </w:t>
      </w:r>
      <w:r w:rsidR="0002549F">
        <w:rPr>
          <w:rFonts w:ascii="Times New Roman" w:hAnsi="Times New Roman" w:cs="Times New Roman"/>
          <w:vertAlign w:val="subscript"/>
        </w:rPr>
        <w:t>x</w:t>
      </w:r>
      <w:r w:rsidR="00BE6601" w:rsidRPr="008D043F">
        <w:rPr>
          <w:rFonts w:ascii="Times New Roman" w:hAnsi="Times New Roman" w:cs="Times New Roman"/>
        </w:rPr>
        <w:t xml:space="preserve"> to </w:t>
      </w:r>
      <w:r w:rsidR="0002549F">
        <w:rPr>
          <w:rFonts w:ascii="Times New Roman" w:hAnsi="Times New Roman" w:cs="Times New Roman"/>
          <w:vertAlign w:val="subscript"/>
        </w:rPr>
        <w:t>x+n</w:t>
      </w:r>
      <w:r w:rsidR="00BE6601" w:rsidRPr="008D043F">
        <w:rPr>
          <w:rFonts w:ascii="Times New Roman" w:hAnsi="Times New Roman" w:cs="Times New Roman"/>
        </w:rPr>
        <w:t xml:space="preserve"> + n in the second most recent census (</w:t>
      </w:r>
      <w:r w:rsidR="0002549F">
        <w:rPr>
          <w:rFonts w:ascii="Times New Roman" w:hAnsi="Times New Roman" w:cs="Times New Roman"/>
          <w:vertAlign w:val="subscript"/>
        </w:rPr>
        <w:t>b</w:t>
      </w:r>
      <w:r w:rsidR="00BE6601" w:rsidRPr="008D043F">
        <w:rPr>
          <w:rFonts w:ascii="Times New Roman" w:hAnsi="Times New Roman" w:cs="Times New Roman"/>
        </w:rPr>
        <w:t>)</w:t>
      </w:r>
    </w:p>
    <w:p w14:paraId="7DA6554C" w14:textId="50AF92D7" w:rsidR="006E0C3C" w:rsidRDefault="0041091D" w:rsidP="00057368">
      <w:pPr>
        <w:numPr>
          <w:ilvl w:val="0"/>
          <w:numId w:val="8"/>
        </w:numPr>
        <w:spacing w:line="240" w:lineRule="auto"/>
        <w:rPr>
          <w:rFonts w:ascii="Times New Roman" w:hAnsi="Times New Roman" w:cs="Times New Roman"/>
        </w:rPr>
      </w:pPr>
      <w:r>
        <w:rPr>
          <w:rFonts w:ascii="Times New Roman" w:hAnsi="Times New Roman" w:cs="Times New Roman"/>
          <w:vertAlign w:val="subscript"/>
        </w:rPr>
        <w:t>y</w:t>
      </w:r>
      <w:r w:rsidR="00BE6601" w:rsidRPr="008D043F">
        <w:rPr>
          <w:rFonts w:ascii="Times New Roman" w:hAnsi="Times New Roman" w:cs="Times New Roman"/>
        </w:rPr>
        <w:t>: Number of years between the two most censuses (</w:t>
      </w:r>
      <w:r w:rsidR="0002549F">
        <w:rPr>
          <w:rFonts w:ascii="Times New Roman" w:hAnsi="Times New Roman" w:cs="Times New Roman"/>
          <w:vertAlign w:val="subscript"/>
        </w:rPr>
        <w:t>l-b</w:t>
      </w:r>
      <w:r w:rsidR="00BE6601" w:rsidRPr="008D043F">
        <w:rPr>
          <w:rFonts w:ascii="Times New Roman" w:hAnsi="Times New Roman" w:cs="Times New Roman"/>
        </w:rPr>
        <w:t>)</w:t>
      </w:r>
    </w:p>
    <w:p w14:paraId="30D2B968" w14:textId="64BFA6F2" w:rsidR="009F0A09" w:rsidRDefault="009F0A09" w:rsidP="00057368">
      <w:pPr>
        <w:spacing w:line="240" w:lineRule="auto"/>
        <w:rPr>
          <w:rFonts w:ascii="Times New Roman" w:hAnsi="Times New Roman" w:cs="Times New Roman"/>
        </w:rPr>
      </w:pPr>
      <w:r>
        <w:rPr>
          <w:rFonts w:ascii="Times New Roman" w:hAnsi="Times New Roman" w:cs="Times New Roman"/>
        </w:rPr>
        <w:t>F</w:t>
      </w:r>
      <w:r w:rsidRPr="009F0A09">
        <w:rPr>
          <w:rFonts w:ascii="Times New Roman" w:hAnsi="Times New Roman" w:cs="Times New Roman"/>
        </w:rPr>
        <w:t>or example, the 30–34-year-old men in 20</w:t>
      </w:r>
      <w:r>
        <w:rPr>
          <w:rFonts w:ascii="Times New Roman" w:hAnsi="Times New Roman" w:cs="Times New Roman"/>
        </w:rPr>
        <w:t>1</w:t>
      </w:r>
      <w:r w:rsidRPr="009F0A09">
        <w:rPr>
          <w:rFonts w:ascii="Times New Roman" w:hAnsi="Times New Roman" w:cs="Times New Roman"/>
        </w:rPr>
        <w:t>0 then we can calculate a rate of change by looking at the 40–44-year-old men in 20</w:t>
      </w:r>
      <w:r>
        <w:rPr>
          <w:rFonts w:ascii="Times New Roman" w:hAnsi="Times New Roman" w:cs="Times New Roman"/>
        </w:rPr>
        <w:t>2</w:t>
      </w:r>
      <w:r w:rsidRPr="009F0A09">
        <w:rPr>
          <w:rFonts w:ascii="Times New Roman" w:hAnsi="Times New Roman" w:cs="Times New Roman"/>
        </w:rPr>
        <w:t>0. We can apply this rate of change to the 30–34-year-old men in 20</w:t>
      </w:r>
      <w:r>
        <w:rPr>
          <w:rFonts w:ascii="Times New Roman" w:hAnsi="Times New Roman" w:cs="Times New Roman"/>
        </w:rPr>
        <w:t>2</w:t>
      </w:r>
      <w:r w:rsidRPr="009F0A09">
        <w:rPr>
          <w:rFonts w:ascii="Times New Roman" w:hAnsi="Times New Roman" w:cs="Times New Roman"/>
        </w:rPr>
        <w:t xml:space="preserve">0 to get a projected value of 40 </w:t>
      </w:r>
      <w:r w:rsidR="00506CEB" w:rsidRPr="009F0A09">
        <w:rPr>
          <w:rFonts w:ascii="Times New Roman" w:hAnsi="Times New Roman" w:cs="Times New Roman"/>
        </w:rPr>
        <w:t>44-year-old</w:t>
      </w:r>
      <w:r w:rsidRPr="009F0A09">
        <w:rPr>
          <w:rFonts w:ascii="Times New Roman" w:hAnsi="Times New Roman" w:cs="Times New Roman"/>
        </w:rPr>
        <w:t xml:space="preserve"> in 20</w:t>
      </w:r>
      <w:r>
        <w:rPr>
          <w:rFonts w:ascii="Times New Roman" w:hAnsi="Times New Roman" w:cs="Times New Roman"/>
        </w:rPr>
        <w:t>30</w:t>
      </w:r>
      <w:r w:rsidRPr="009F0A09">
        <w:rPr>
          <w:rFonts w:ascii="Times New Roman" w:hAnsi="Times New Roman" w:cs="Times New Roman"/>
        </w:rPr>
        <w:t>.</w:t>
      </w:r>
    </w:p>
    <w:p w14:paraId="7E32A509" w14:textId="0570C7D8" w:rsidR="00737B32" w:rsidRPr="00737B32" w:rsidRDefault="006E0C3C" w:rsidP="00737B32">
      <w:pPr>
        <w:numPr>
          <w:ilvl w:val="0"/>
          <w:numId w:val="15"/>
        </w:numPr>
        <w:spacing w:line="240" w:lineRule="auto"/>
        <w:rPr>
          <w:rFonts w:ascii="Times New Roman" w:hAnsi="Times New Roman" w:cs="Times New Roman"/>
        </w:rPr>
      </w:pPr>
      <w:r w:rsidRPr="008D043F">
        <w:rPr>
          <w:rFonts w:ascii="Times New Roman" w:hAnsi="Times New Roman" w:cs="Times New Roman"/>
          <w:b/>
          <w:bCs/>
        </w:rPr>
        <w:t xml:space="preserve"> (using 2010 and 2020 census data):</w:t>
      </w:r>
      <w:r w:rsidRPr="008D043F">
        <w:rPr>
          <w:rFonts w:ascii="Times New Roman" w:hAnsi="Times New Roman" w:cs="Times New Roman"/>
        </w:rPr>
        <w:br/>
        <w:t>For the population aged 30–34 in 2010</w:t>
      </w:r>
      <w:r w:rsidR="00506CEB">
        <w:rPr>
          <w:rFonts w:ascii="Times New Roman" w:hAnsi="Times New Roman" w:cs="Times New Roman"/>
        </w:rPr>
        <w:t>:</w:t>
      </w:r>
      <w:r w:rsidR="002504F4" w:rsidRPr="008D043F">
        <w:rPr>
          <w:rFonts w:ascii="Times New Roman" w:hAnsi="Times New Roman" w:cs="Times New Roman"/>
        </w:rPr>
        <w:t xml:space="preserve">      </w:t>
      </w:r>
      <w:r w:rsidR="00737B32" w:rsidRPr="00737B32">
        <w:rPr>
          <w:rFonts w:ascii="Times New Roman" w:hAnsi="Times New Roman" w:cs="Times New Roman"/>
          <w:vertAlign w:val="subscript"/>
        </w:rPr>
        <w:t>5</w:t>
      </w:r>
      <w:r w:rsidR="00737B32" w:rsidRPr="00737B32">
        <w:rPr>
          <w:rFonts w:ascii="Times New Roman" w:hAnsi="Times New Roman" w:cs="Times New Roman"/>
        </w:rPr>
        <w:t>CCR</w:t>
      </w:r>
      <w:r w:rsidR="00737B32" w:rsidRPr="00737B32">
        <w:rPr>
          <w:rFonts w:ascii="Times New Roman" w:hAnsi="Times New Roman" w:cs="Times New Roman"/>
          <w:vertAlign w:val="subscript"/>
        </w:rPr>
        <w:t xml:space="preserve">30 </w:t>
      </w:r>
      <m:oMath>
        <m:r>
          <w:rPr>
            <w:rFonts w:ascii="Cambria Math" w:hAnsi="Cambria Math" w:cs="Times New Roman"/>
          </w:rPr>
          <m:t>=</m:t>
        </m:r>
        <m:f>
          <m:fPr>
            <m:ctrlPr>
              <w:rPr>
                <w:rFonts w:ascii="Cambria Math" w:hAnsi="Cambria Math" w:cs="Times New Roman"/>
                <w:i/>
                <w:iCs/>
              </w:rPr>
            </m:ctrlPr>
          </m:fPr>
          <m:num>
            <m:r>
              <m:rPr>
                <m:nor/>
              </m:rPr>
              <w:rPr>
                <w:rFonts w:ascii="Times New Roman" w:hAnsi="Times New Roman" w:cs="Times New Roman"/>
                <w:vertAlign w:val="subscript"/>
              </w:rPr>
              <m:t>5</m:t>
            </m:r>
            <m:r>
              <m:rPr>
                <m:nor/>
              </m:rPr>
              <w:rPr>
                <w:rFonts w:ascii="Times New Roman" w:hAnsi="Times New Roman" w:cs="Times New Roman"/>
              </w:rPr>
              <m:t>p</m:t>
            </m:r>
            <m:r>
              <m:rPr>
                <m:nor/>
              </m:rPr>
              <w:rPr>
                <w:rFonts w:ascii="Times New Roman" w:hAnsi="Times New Roman" w:cs="Times New Roman"/>
                <w:vertAlign w:val="subscript"/>
              </w:rPr>
              <m:t>40, 2020</m:t>
            </m:r>
          </m:num>
          <m:den>
            <m:r>
              <m:rPr>
                <m:nor/>
              </m:rPr>
              <w:rPr>
                <w:rFonts w:ascii="Times New Roman" w:hAnsi="Times New Roman" w:cs="Times New Roman"/>
                <w:vertAlign w:val="subscript"/>
              </w:rPr>
              <m:t>5</m:t>
            </m:r>
            <m:r>
              <m:rPr>
                <m:nor/>
              </m:rPr>
              <w:rPr>
                <w:rFonts w:ascii="Times New Roman" w:hAnsi="Times New Roman" w:cs="Times New Roman"/>
              </w:rPr>
              <m:t>p</m:t>
            </m:r>
            <m:r>
              <m:rPr>
                <m:nor/>
              </m:rPr>
              <w:rPr>
                <w:rFonts w:ascii="Times New Roman" w:hAnsi="Times New Roman" w:cs="Times New Roman"/>
                <w:vertAlign w:val="subscript"/>
              </w:rPr>
              <m:t>30, 2010</m:t>
            </m:r>
          </m:den>
        </m:f>
      </m:oMath>
    </w:p>
    <w:p w14:paraId="46E206E7" w14:textId="77F255C8" w:rsidR="002F331A" w:rsidRDefault="002F331A" w:rsidP="00057368">
      <w:pPr>
        <w:spacing w:line="240" w:lineRule="auto"/>
        <w:rPr>
          <w:rFonts w:ascii="Times New Roman" w:hAnsi="Times New Roman" w:cs="Times New Roman"/>
        </w:rPr>
      </w:pPr>
    </w:p>
    <w:p w14:paraId="51E33965" w14:textId="661175D3" w:rsidR="009B6E0D" w:rsidRDefault="009B6E0D" w:rsidP="00057368">
      <w:pPr>
        <w:spacing w:line="240" w:lineRule="auto"/>
        <w:rPr>
          <w:rFonts w:ascii="Times New Roman" w:hAnsi="Times New Roman" w:cs="Times New Roman"/>
        </w:rPr>
      </w:pPr>
      <w:r w:rsidRPr="008D043F">
        <w:rPr>
          <w:rFonts w:ascii="Times New Roman" w:hAnsi="Times New Roman" w:cs="Times New Roman"/>
        </w:rPr>
        <w:t>The basic formula for projecting population using the Hamilton–Perry method is:</w:t>
      </w:r>
    </w:p>
    <w:p w14:paraId="765D8831" w14:textId="6874E0D2" w:rsidR="008D6BCA" w:rsidRDefault="008D6BCA" w:rsidP="008D6BCA">
      <w:pPr>
        <w:spacing w:line="240" w:lineRule="auto"/>
        <w:ind w:left="2160" w:firstLine="720"/>
        <w:rPr>
          <w:rFonts w:ascii="Times New Roman" w:eastAsiaTheme="minorEastAsia" w:hAnsi="Times New Roman" w:cs="Times New Roman"/>
        </w:rPr>
      </w:pPr>
      <m:oMath>
        <m:r>
          <m:rPr>
            <m:nor/>
          </m:rPr>
          <w:rPr>
            <w:rFonts w:ascii="Times New Roman" w:hAnsi="Times New Roman" w:cs="Times New Roman"/>
            <w:vertAlign w:val="subscript"/>
          </w:rPr>
          <m:t>n</m:t>
        </m:r>
        <m:r>
          <m:rPr>
            <m:nor/>
          </m:rPr>
          <w:rPr>
            <w:rFonts w:ascii="Times New Roman" w:hAnsi="Times New Roman" w:cs="Times New Roman"/>
          </w:rPr>
          <m:t>p</m:t>
        </m:r>
        <m:r>
          <m:rPr>
            <m:nor/>
          </m:rPr>
          <w:rPr>
            <w:rFonts w:ascii="Times New Roman" w:hAnsi="Times New Roman" w:cs="Times New Roman"/>
            <w:vertAlign w:val="subscript"/>
          </w:rPr>
          <m:t>x</m:t>
        </m:r>
      </m:oMath>
      <w:r>
        <w:rPr>
          <w:rFonts w:ascii="Times New Roman" w:eastAsiaTheme="minorEastAsia" w:hAnsi="Times New Roman" w:cs="Times New Roman"/>
          <w:vertAlign w:val="subscript"/>
        </w:rPr>
        <w:t xml:space="preserve">+z </w:t>
      </w:r>
      <w:r w:rsidR="0001158D">
        <w:rPr>
          <w:rFonts w:ascii="Times New Roman" w:eastAsiaTheme="minorEastAsia" w:hAnsi="Times New Roman" w:cs="Times New Roman"/>
          <w:vertAlign w:val="subscript"/>
        </w:rPr>
        <w:t xml:space="preserve">= </w:t>
      </w:r>
      <w:r w:rsidR="0001158D">
        <w:rPr>
          <w:rFonts w:ascii="Times New Roman" w:hAnsi="Times New Roman" w:cs="Times New Roman"/>
          <w:vertAlign w:val="subscript"/>
        </w:rPr>
        <w:t xml:space="preserve">nCCRx </w:t>
      </w:r>
      <w:r w:rsidR="00ED687F">
        <w:rPr>
          <w:rFonts w:ascii="Times New Roman" w:hAnsi="Times New Roman" w:cs="Times New Roman"/>
          <w:vertAlign w:val="subscript"/>
        </w:rPr>
        <w:t xml:space="preserve">* </w:t>
      </w:r>
      <m:oMath>
        <m:r>
          <m:rPr>
            <m:nor/>
          </m:rPr>
          <w:rPr>
            <w:rFonts w:ascii="Cambria Math" w:hAnsi="Times New Roman" w:cs="Times New Roman"/>
            <w:vertAlign w:val="subscript"/>
          </w:rPr>
          <m:t>npx</m:t>
        </m:r>
        <m:r>
          <m:rPr>
            <m:nor/>
          </m:rPr>
          <w:rPr>
            <w:rFonts w:ascii="Cambria Math" w:hAnsi="Times New Roman" w:cs="Times New Roman"/>
            <w:vertAlign w:val="subscript"/>
          </w:rPr>
          <m:t>,l</m:t>
        </m:r>
      </m:oMath>
    </w:p>
    <w:p w14:paraId="3B35960F" w14:textId="24E089E6" w:rsidR="00737B32" w:rsidRPr="00737B32" w:rsidRDefault="00737B32" w:rsidP="00737B32">
      <w:pPr>
        <w:spacing w:line="240" w:lineRule="auto"/>
        <w:ind w:left="1440" w:firstLine="720"/>
        <w:rPr>
          <w:rFonts w:ascii="Times New Roman" w:hAnsi="Times New Roman" w:cs="Times New Roman"/>
          <w:sz w:val="32"/>
          <w:szCs w:val="32"/>
          <w:vertAlign w:val="subscript"/>
        </w:rPr>
      </w:pPr>
      <w:r>
        <w:rPr>
          <w:vertAlign w:val="subscript"/>
        </w:rPr>
        <w:t>2030</w:t>
      </w:r>
      <w:r>
        <w:t>Projection</w:t>
      </w:r>
      <w:r>
        <w:rPr>
          <w:vertAlign w:val="subscript"/>
        </w:rPr>
        <w:t>40-44</w:t>
      </w:r>
      <w:r>
        <w:rPr>
          <w:vertAlign w:val="subscript"/>
        </w:rPr>
        <w:t xml:space="preserve"> </w:t>
      </w:r>
      <w:r w:rsidRPr="00737B32">
        <w:rPr>
          <w:rFonts w:ascii="Times New Roman" w:hAnsi="Times New Roman" w:cs="Times New Roman"/>
          <w:sz w:val="32"/>
          <w:szCs w:val="32"/>
          <w:vertAlign w:val="subscript"/>
        </w:rPr>
        <w:t>=</w:t>
      </w:r>
      <w:r>
        <w:rPr>
          <w:rFonts w:ascii="Times New Roman" w:hAnsi="Times New Roman" w:cs="Times New Roman"/>
          <w:sz w:val="32"/>
          <w:szCs w:val="32"/>
          <w:vertAlign w:val="subscript"/>
        </w:rPr>
        <w:t xml:space="preserve"> </w:t>
      </w:r>
      <w:r w:rsidRPr="00737B32">
        <w:rPr>
          <w:rFonts w:ascii="Times New Roman" w:hAnsi="Times New Roman" w:cs="Times New Roman"/>
          <w:vertAlign w:val="subscript"/>
        </w:rPr>
        <w:t>5</w:t>
      </w:r>
      <w:r w:rsidRPr="00737B32">
        <w:rPr>
          <w:rFonts w:ascii="Times New Roman" w:hAnsi="Times New Roman" w:cs="Times New Roman"/>
        </w:rPr>
        <w:t>CCR</w:t>
      </w:r>
      <w:r w:rsidRPr="00737B32">
        <w:rPr>
          <w:rFonts w:ascii="Times New Roman" w:hAnsi="Times New Roman" w:cs="Times New Roman"/>
          <w:vertAlign w:val="subscript"/>
        </w:rPr>
        <w:t>30</w:t>
      </w:r>
      <w:r w:rsidRPr="00737B32">
        <w:rPr>
          <w:rFonts w:ascii="Times New Roman" w:hAnsi="Times New Roman" w:cs="Times New Roman"/>
          <w:sz w:val="32"/>
          <w:szCs w:val="32"/>
          <w:vertAlign w:val="subscript"/>
        </w:rPr>
        <w:t xml:space="preserve"> * </w:t>
      </w:r>
      <w:r>
        <w:rPr>
          <w:rFonts w:ascii="Times New Roman" w:hAnsi="Times New Roman" w:cs="Times New Roman"/>
          <w:sz w:val="32"/>
          <w:szCs w:val="32"/>
          <w:vertAlign w:val="subscript"/>
        </w:rPr>
        <w:t>5</w:t>
      </w:r>
      <w:r w:rsidRPr="00737B32">
        <w:rPr>
          <w:rFonts w:ascii="Times New Roman" w:hAnsi="Times New Roman" w:cs="Times New Roman"/>
          <w:sz w:val="32"/>
          <w:szCs w:val="32"/>
        </w:rPr>
        <w:t>P</w:t>
      </w:r>
      <w:r>
        <w:rPr>
          <w:rFonts w:ascii="Times New Roman" w:hAnsi="Times New Roman" w:cs="Times New Roman"/>
          <w:sz w:val="32"/>
          <w:szCs w:val="32"/>
          <w:vertAlign w:val="subscript"/>
        </w:rPr>
        <w:t>30</w:t>
      </w:r>
      <w:r w:rsidRPr="00737B32">
        <w:rPr>
          <w:rFonts w:ascii="Times New Roman" w:hAnsi="Times New Roman" w:cs="Times New Roman"/>
          <w:sz w:val="32"/>
          <w:szCs w:val="32"/>
          <w:vertAlign w:val="subscript"/>
        </w:rPr>
        <w:t>, 2020</w:t>
      </w:r>
    </w:p>
    <w:p w14:paraId="72C47D8E" w14:textId="5537E658" w:rsidR="006E0C3C" w:rsidRPr="00737B32" w:rsidRDefault="00B30A8F" w:rsidP="00737B32">
      <w:pPr>
        <w:spacing w:line="240" w:lineRule="auto"/>
        <w:rPr>
          <w:rFonts w:ascii="Times New Roman" w:eastAsiaTheme="minorEastAsia" w:hAnsi="Times New Roman" w:cs="Times New Roman"/>
        </w:rPr>
      </w:pPr>
      <w:r w:rsidRPr="008D043F">
        <w:rPr>
          <w:rFonts w:ascii="Times New Roman" w:hAnsi="Times New Roman" w:cs="Times New Roman"/>
        </w:rPr>
        <w:t xml:space="preserve">For more </w:t>
      </w:r>
      <w:r w:rsidR="00060FB2">
        <w:rPr>
          <w:rFonts w:ascii="Times New Roman" w:hAnsi="Times New Roman" w:cs="Times New Roman"/>
        </w:rPr>
        <w:t>details</w:t>
      </w:r>
      <w:r w:rsidRPr="008D043F">
        <w:rPr>
          <w:rFonts w:ascii="Times New Roman" w:hAnsi="Times New Roman" w:cs="Times New Roman"/>
        </w:rPr>
        <w:t xml:space="preserve"> refer appendix A and appendix B on the reference page at the end of the report.</w:t>
      </w:r>
    </w:p>
    <w:p w14:paraId="7D226244" w14:textId="62B53189" w:rsidR="006E0C3C" w:rsidRPr="008D043F" w:rsidRDefault="00B30A8F" w:rsidP="00057368">
      <w:pPr>
        <w:spacing w:line="240" w:lineRule="auto"/>
        <w:rPr>
          <w:rFonts w:ascii="Times New Roman" w:hAnsi="Times New Roman" w:cs="Times New Roman"/>
        </w:rPr>
      </w:pPr>
      <w:r w:rsidRPr="008D043F">
        <w:rPr>
          <w:rFonts w:ascii="Times New Roman" w:hAnsi="Times New Roman" w:cs="Times New Roman"/>
        </w:rPr>
        <w:t>The above formula applies to almost all ages</w:t>
      </w:r>
      <w:r w:rsidR="00C32E5D">
        <w:rPr>
          <w:rFonts w:ascii="Times New Roman" w:hAnsi="Times New Roman" w:cs="Times New Roman"/>
        </w:rPr>
        <w:t xml:space="preserve"> groups</w:t>
      </w:r>
      <w:r w:rsidRPr="008D043F">
        <w:rPr>
          <w:rFonts w:ascii="Times New Roman" w:hAnsi="Times New Roman" w:cs="Times New Roman"/>
        </w:rPr>
        <w:t xml:space="preserve"> except for the youngest cohort. For the cohorts aged 0-10, we used the Child-Woman Ratio (CWR).</w:t>
      </w:r>
    </w:p>
    <w:p w14:paraId="41438FD7" w14:textId="77777777" w:rsidR="00B30A8F" w:rsidRPr="008D043F" w:rsidRDefault="00B30A8F" w:rsidP="00057368">
      <w:pPr>
        <w:spacing w:line="240" w:lineRule="auto"/>
        <w:rPr>
          <w:rFonts w:ascii="Times New Roman" w:hAnsi="Times New Roman" w:cs="Times New Roman"/>
        </w:rPr>
      </w:pPr>
      <w:r w:rsidRPr="008D043F">
        <w:rPr>
          <w:rFonts w:ascii="Times New Roman" w:hAnsi="Times New Roman" w:cs="Times New Roman"/>
          <w:b/>
          <w:bCs/>
        </w:rPr>
        <w:t>CWR Formulas:</w:t>
      </w:r>
    </w:p>
    <w:p w14:paraId="2BAD366F" w14:textId="67DE95AD" w:rsidR="00B30A8F" w:rsidRPr="008D043F" w:rsidRDefault="00B30A8F" w:rsidP="00057368">
      <w:pPr>
        <w:numPr>
          <w:ilvl w:val="0"/>
          <w:numId w:val="10"/>
        </w:numPr>
        <w:spacing w:line="240" w:lineRule="auto"/>
        <w:rPr>
          <w:rFonts w:ascii="Times New Roman" w:hAnsi="Times New Roman" w:cs="Times New Roman"/>
        </w:rPr>
      </w:pPr>
      <w:r w:rsidRPr="008D043F">
        <w:rPr>
          <w:rFonts w:ascii="Times New Roman" w:hAnsi="Times New Roman" w:cs="Times New Roman"/>
          <w:b/>
          <w:bCs/>
        </w:rPr>
        <w:t xml:space="preserve">For 0–4 age </w:t>
      </w:r>
      <w:r w:rsidR="006D6E31" w:rsidRPr="008D043F">
        <w:rPr>
          <w:rFonts w:ascii="Times New Roman" w:hAnsi="Times New Roman" w:cs="Times New Roman"/>
          <w:b/>
          <w:bCs/>
        </w:rPr>
        <w:t>group</w:t>
      </w:r>
      <w:r w:rsidR="006D6E31">
        <w:rPr>
          <w:rFonts w:ascii="Times New Roman" w:hAnsi="Times New Roman" w:cs="Times New Roman"/>
          <w:b/>
          <w:bCs/>
        </w:rPr>
        <w:t xml:space="preserve"> (2020)</w:t>
      </w:r>
      <w:r w:rsidRPr="008D043F">
        <w:rPr>
          <w:rFonts w:ascii="Times New Roman" w:hAnsi="Times New Roman" w:cs="Times New Roman"/>
          <w:b/>
          <w:bCs/>
        </w:rPr>
        <w:t>:</w:t>
      </w:r>
      <w:r w:rsidRPr="008D043F">
        <w:rPr>
          <w:rFonts w:ascii="Times New Roman" w:hAnsi="Times New Roman" w:cs="Times New Roman"/>
        </w:rPr>
        <w:t xml:space="preserve"> </w:t>
      </w:r>
    </w:p>
    <w:p w14:paraId="7EE60A4E" w14:textId="3A1BF77B" w:rsidR="00B30A8F" w:rsidRPr="008D043F" w:rsidRDefault="00B30A8F" w:rsidP="00057368">
      <w:pPr>
        <w:spacing w:line="240" w:lineRule="auto"/>
        <w:rPr>
          <w:rFonts w:ascii="Times New Roman" w:hAnsi="Times New Roman" w:cs="Times New Roman"/>
        </w:rPr>
      </w:pPr>
      <m:oMathPara>
        <m:oMath>
          <m:r>
            <w:rPr>
              <w:rFonts w:ascii="Cambria Math" w:hAnsi="Cambria Math" w:cs="Times New Roman"/>
            </w:rPr>
            <m:t>CWR</m:t>
          </m:r>
          <m:r>
            <m:rPr>
              <m:sty m:val="p"/>
            </m:rPr>
            <w:rPr>
              <w:rFonts w:ascii="Cambria Math" w:hAnsi="Cambria Math" w:cs="Times New Roman"/>
            </w:rPr>
            <m:t>(</m:t>
          </m:r>
          <m:r>
            <w:rPr>
              <w:rFonts w:ascii="Cambria Math" w:hAnsi="Cambria Math" w:cs="Times New Roman"/>
            </w:rPr>
            <m:t>0-4</m:t>
          </m:r>
          <m:r>
            <m:rPr>
              <m:sty m:val="p"/>
            </m:rPr>
            <w:rPr>
              <w:rFonts w:ascii="Cambria Math" w:hAnsi="Cambria Math" w:cs="Times New Roman"/>
            </w:rPr>
            <m:t>)</m:t>
          </m:r>
          <m:r>
            <w:rPr>
              <w:rFonts w:ascii="Cambria Math" w:hAnsi="Cambria Math" w:cs="Times New Roman"/>
            </w:rPr>
            <m:t xml:space="preserve"> = </m:t>
          </m:r>
          <m:d>
            <m:dPr>
              <m:begChr m:val=""/>
              <m:ctrlPr>
                <w:rPr>
                  <w:rFonts w:ascii="Cambria Math" w:hAnsi="Cambria Math" w:cs="Times New Roman"/>
                  <w:i/>
                </w:rPr>
              </m:ctrlPr>
            </m:dPr>
            <m:e>
              <m:d>
                <m:dPr>
                  <m:endChr m:val=""/>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Population aged 0–4</m:t>
                      </m:r>
                    </m:num>
                    <m:den>
                      <m:r>
                        <w:rPr>
                          <w:rFonts w:ascii="Cambria Math" w:hAnsi="Cambria Math" w:cs="Times New Roman"/>
                        </w:rPr>
                        <m:t>women population aged 15-44</m:t>
                      </m:r>
                    </m:den>
                  </m:f>
                </m:e>
              </m:d>
            </m:e>
          </m:d>
        </m:oMath>
      </m:oMathPara>
    </w:p>
    <w:p w14:paraId="75EA6AF3" w14:textId="6F6A9C27" w:rsidR="004C3581" w:rsidRPr="008D043F" w:rsidRDefault="004C3581" w:rsidP="00057368">
      <w:pPr>
        <w:numPr>
          <w:ilvl w:val="0"/>
          <w:numId w:val="10"/>
        </w:numPr>
        <w:spacing w:line="240" w:lineRule="auto"/>
        <w:rPr>
          <w:rFonts w:ascii="Times New Roman" w:hAnsi="Times New Roman" w:cs="Times New Roman"/>
        </w:rPr>
      </w:pPr>
      <w:r w:rsidRPr="008D043F">
        <w:rPr>
          <w:rFonts w:ascii="Times New Roman" w:hAnsi="Times New Roman" w:cs="Times New Roman"/>
          <w:b/>
          <w:bCs/>
        </w:rPr>
        <w:t xml:space="preserve">For </w:t>
      </w:r>
      <w:r w:rsidR="00982E1D">
        <w:rPr>
          <w:rFonts w:ascii="Times New Roman" w:hAnsi="Times New Roman" w:cs="Times New Roman"/>
          <w:b/>
          <w:bCs/>
        </w:rPr>
        <w:t>5</w:t>
      </w:r>
      <w:r w:rsidRPr="008D043F">
        <w:rPr>
          <w:rFonts w:ascii="Times New Roman" w:hAnsi="Times New Roman" w:cs="Times New Roman"/>
          <w:b/>
          <w:bCs/>
        </w:rPr>
        <w:t>–</w:t>
      </w:r>
      <w:r w:rsidR="00982E1D">
        <w:rPr>
          <w:rFonts w:ascii="Times New Roman" w:hAnsi="Times New Roman" w:cs="Times New Roman"/>
          <w:b/>
          <w:bCs/>
        </w:rPr>
        <w:t>9</w:t>
      </w:r>
      <w:r w:rsidRPr="008D043F">
        <w:rPr>
          <w:rFonts w:ascii="Times New Roman" w:hAnsi="Times New Roman" w:cs="Times New Roman"/>
          <w:b/>
          <w:bCs/>
        </w:rPr>
        <w:t xml:space="preserve"> age </w:t>
      </w:r>
      <w:r w:rsidR="00BB03EF" w:rsidRPr="008D043F">
        <w:rPr>
          <w:rFonts w:ascii="Times New Roman" w:hAnsi="Times New Roman" w:cs="Times New Roman"/>
          <w:b/>
          <w:bCs/>
        </w:rPr>
        <w:t>group</w:t>
      </w:r>
      <w:r w:rsidR="00BB03EF">
        <w:rPr>
          <w:rFonts w:ascii="Times New Roman" w:hAnsi="Times New Roman" w:cs="Times New Roman"/>
          <w:b/>
          <w:bCs/>
        </w:rPr>
        <w:t xml:space="preserve"> (</w:t>
      </w:r>
      <w:r w:rsidR="006D6E31">
        <w:rPr>
          <w:rFonts w:ascii="Times New Roman" w:hAnsi="Times New Roman" w:cs="Times New Roman"/>
          <w:b/>
          <w:bCs/>
        </w:rPr>
        <w:t>2020)</w:t>
      </w:r>
      <w:r w:rsidRPr="008D043F">
        <w:rPr>
          <w:rFonts w:ascii="Times New Roman" w:hAnsi="Times New Roman" w:cs="Times New Roman"/>
          <w:b/>
          <w:bCs/>
        </w:rPr>
        <w:t>:</w:t>
      </w:r>
      <w:r w:rsidRPr="008D043F">
        <w:rPr>
          <w:rFonts w:ascii="Times New Roman" w:hAnsi="Times New Roman" w:cs="Times New Roman"/>
        </w:rPr>
        <w:t xml:space="preserve"> </w:t>
      </w:r>
    </w:p>
    <w:p w14:paraId="5599D029" w14:textId="6E43C478" w:rsidR="00E91A50" w:rsidRPr="008D043F" w:rsidRDefault="00E91A50" w:rsidP="00057368">
      <w:pPr>
        <w:spacing w:line="240" w:lineRule="auto"/>
        <w:rPr>
          <w:rFonts w:ascii="Times New Roman" w:hAnsi="Times New Roman" w:cs="Times New Roman"/>
        </w:rPr>
      </w:pPr>
      <m:oMathPara>
        <m:oMath>
          <m:r>
            <w:rPr>
              <w:rFonts w:ascii="Cambria Math" w:hAnsi="Cambria Math" w:cs="Times New Roman"/>
            </w:rPr>
            <m:t>CWR</m:t>
          </m:r>
          <m:r>
            <m:rPr>
              <m:sty m:val="p"/>
            </m:rPr>
            <w:rPr>
              <w:rFonts w:ascii="Cambria Math" w:hAnsi="Cambria Math" w:cs="Times New Roman"/>
            </w:rPr>
            <m:t>(</m:t>
          </m:r>
          <m:r>
            <w:rPr>
              <w:rFonts w:ascii="Cambria Math" w:hAnsi="Cambria Math" w:cs="Times New Roman"/>
            </w:rPr>
            <m:t>5-9</m:t>
          </m:r>
          <m:r>
            <m:rPr>
              <m:sty m:val="p"/>
            </m:rPr>
            <w:rPr>
              <w:rFonts w:ascii="Cambria Math" w:hAnsi="Cambria Math" w:cs="Times New Roman"/>
            </w:rPr>
            <m:t>)</m:t>
          </m:r>
          <m:r>
            <w:rPr>
              <w:rFonts w:ascii="Cambria Math" w:hAnsi="Cambria Math" w:cs="Times New Roman"/>
            </w:rPr>
            <m:t xml:space="preserve"> = </m:t>
          </m:r>
          <m:d>
            <m:dPr>
              <m:begChr m:val=""/>
              <m:ctrlPr>
                <w:rPr>
                  <w:rFonts w:ascii="Cambria Math" w:hAnsi="Cambria Math" w:cs="Times New Roman"/>
                  <w:i/>
                </w:rPr>
              </m:ctrlPr>
            </m:dPr>
            <m:e>
              <m:d>
                <m:dPr>
                  <m:endChr m:val=""/>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Population aged 5–9</m:t>
                      </m:r>
                    </m:num>
                    <m:den>
                      <m:r>
                        <w:rPr>
                          <w:rFonts w:ascii="Cambria Math" w:hAnsi="Cambria Math" w:cs="Times New Roman"/>
                        </w:rPr>
                        <m:t>women population aged 20-49</m:t>
                      </m:r>
                    </m:den>
                  </m:f>
                </m:e>
              </m:d>
            </m:e>
          </m:d>
        </m:oMath>
      </m:oMathPara>
    </w:p>
    <w:p w14:paraId="3894622B" w14:textId="36CF959E" w:rsidR="00B30A8F" w:rsidRDefault="00E91A50" w:rsidP="00057368">
      <w:pPr>
        <w:spacing w:line="240" w:lineRule="auto"/>
        <w:rPr>
          <w:rFonts w:ascii="Times New Roman" w:hAnsi="Times New Roman" w:cs="Times New Roman"/>
        </w:rPr>
      </w:pPr>
      <w:r w:rsidRPr="008D043F">
        <w:rPr>
          <w:rFonts w:ascii="Times New Roman" w:hAnsi="Times New Roman" w:cs="Times New Roman"/>
        </w:rPr>
        <w:t>For more information refer appendix C on the reference page at the end of the report.</w:t>
      </w:r>
    </w:p>
    <w:p w14:paraId="289BD33C" w14:textId="77777777" w:rsidR="00257BD4" w:rsidRPr="008D043F" w:rsidRDefault="00257BD4" w:rsidP="00057368">
      <w:pPr>
        <w:spacing w:line="240" w:lineRule="auto"/>
        <w:rPr>
          <w:rFonts w:ascii="Times New Roman" w:hAnsi="Times New Roman" w:cs="Times New Roman"/>
        </w:rPr>
      </w:pPr>
    </w:p>
    <w:p w14:paraId="0084A8A0" w14:textId="77777777" w:rsidR="00292B8E" w:rsidRPr="008D043F" w:rsidRDefault="0062313D" w:rsidP="00057368">
      <w:pPr>
        <w:spacing w:line="240" w:lineRule="auto"/>
        <w:rPr>
          <w:rFonts w:ascii="Times New Roman" w:hAnsi="Times New Roman" w:cs="Times New Roman"/>
          <w:b/>
          <w:bCs/>
        </w:rPr>
      </w:pPr>
      <w:r w:rsidRPr="008D043F">
        <w:rPr>
          <w:rFonts w:ascii="Times New Roman" w:hAnsi="Times New Roman" w:cs="Times New Roman"/>
          <w:b/>
          <w:bCs/>
        </w:rPr>
        <w:t>Analysis of Results</w:t>
      </w:r>
    </w:p>
    <w:p w14:paraId="44E8FD8E" w14:textId="7D035C64" w:rsidR="00992CEF" w:rsidRPr="00064D63" w:rsidRDefault="00C11F42" w:rsidP="00057368">
      <w:pPr>
        <w:spacing w:line="240" w:lineRule="auto"/>
        <w:rPr>
          <w:rFonts w:ascii="Times New Roman" w:hAnsi="Times New Roman" w:cs="Times New Roman"/>
          <w:b/>
          <w:bCs/>
        </w:rPr>
      </w:pPr>
      <w:r>
        <w:rPr>
          <w:rFonts w:ascii="Times New Roman" w:hAnsi="Times New Roman" w:cs="Times New Roman"/>
        </w:rPr>
        <w:t>Here is</w:t>
      </w:r>
      <w:r w:rsidRPr="00C11F42">
        <w:rPr>
          <w:rFonts w:ascii="Times New Roman" w:hAnsi="Times New Roman" w:cs="Times New Roman"/>
        </w:rPr>
        <w:t xml:space="preserve"> an overview of the estimated and projected demographic shift trends for selected age cohorts across the decades</w:t>
      </w:r>
      <w:r w:rsidR="00966D6B" w:rsidRPr="00966D6B">
        <w:rPr>
          <w:rFonts w:ascii="Times New Roman" w:hAnsi="Times New Roman" w:cs="Times New Roman"/>
        </w:rPr>
        <w:t>:</w:t>
      </w:r>
    </w:p>
    <w:tbl>
      <w:tblPr>
        <w:tblStyle w:val="TableGrid"/>
        <w:tblW w:w="0" w:type="auto"/>
        <w:tblLook w:val="04A0" w:firstRow="1" w:lastRow="0" w:firstColumn="1" w:lastColumn="0" w:noHBand="0" w:noVBand="1"/>
      </w:tblPr>
      <w:tblGrid>
        <w:gridCol w:w="1190"/>
        <w:gridCol w:w="876"/>
        <w:gridCol w:w="883"/>
        <w:gridCol w:w="884"/>
        <w:gridCol w:w="876"/>
        <w:gridCol w:w="1012"/>
        <w:gridCol w:w="1121"/>
        <w:gridCol w:w="836"/>
        <w:gridCol w:w="836"/>
        <w:gridCol w:w="836"/>
      </w:tblGrid>
      <w:tr w:rsidR="00D84F41" w:rsidRPr="008D043F" w14:paraId="64585411" w14:textId="77777777" w:rsidTr="00D84F41">
        <w:tc>
          <w:tcPr>
            <w:tcW w:w="1190" w:type="dxa"/>
          </w:tcPr>
          <w:p w14:paraId="17F57B10" w14:textId="38992FA9" w:rsidR="00D84F41" w:rsidRPr="008D043F" w:rsidRDefault="00D84F41" w:rsidP="00057368">
            <w:pPr>
              <w:rPr>
                <w:rFonts w:ascii="Times New Roman" w:hAnsi="Times New Roman" w:cs="Times New Roman"/>
              </w:rPr>
            </w:pPr>
          </w:p>
        </w:tc>
        <w:tc>
          <w:tcPr>
            <w:tcW w:w="1759" w:type="dxa"/>
            <w:gridSpan w:val="2"/>
          </w:tcPr>
          <w:p w14:paraId="5766A0F0" w14:textId="0EE54278" w:rsidR="00D84F41" w:rsidRPr="008D043F" w:rsidRDefault="00D84F41" w:rsidP="00057368">
            <w:pPr>
              <w:rPr>
                <w:rFonts w:ascii="Times New Roman" w:hAnsi="Times New Roman" w:cs="Times New Roman"/>
                <w:b/>
                <w:bCs/>
              </w:rPr>
            </w:pPr>
            <w:r>
              <w:rPr>
                <w:rFonts w:ascii="Times New Roman" w:hAnsi="Times New Roman" w:cs="Times New Roman"/>
                <w:b/>
                <w:bCs/>
              </w:rPr>
              <w:t>Estimated</w:t>
            </w:r>
          </w:p>
        </w:tc>
        <w:tc>
          <w:tcPr>
            <w:tcW w:w="1760" w:type="dxa"/>
            <w:gridSpan w:val="2"/>
          </w:tcPr>
          <w:p w14:paraId="53470F13" w14:textId="7E01628D" w:rsidR="00D84F41" w:rsidRPr="008D043F" w:rsidRDefault="00D84F41" w:rsidP="00057368">
            <w:pPr>
              <w:rPr>
                <w:rFonts w:ascii="Times New Roman" w:hAnsi="Times New Roman" w:cs="Times New Roman"/>
                <w:b/>
                <w:bCs/>
              </w:rPr>
            </w:pPr>
            <w:r>
              <w:rPr>
                <w:rFonts w:ascii="Times New Roman" w:hAnsi="Times New Roman" w:cs="Times New Roman"/>
                <w:b/>
                <w:bCs/>
              </w:rPr>
              <w:t>Projected</w:t>
            </w:r>
          </w:p>
        </w:tc>
        <w:tc>
          <w:tcPr>
            <w:tcW w:w="1012" w:type="dxa"/>
          </w:tcPr>
          <w:p w14:paraId="02808AC0" w14:textId="77777777" w:rsidR="00D84F41" w:rsidRPr="008D043F" w:rsidRDefault="00D84F41" w:rsidP="00057368">
            <w:pPr>
              <w:rPr>
                <w:rFonts w:ascii="Times New Roman" w:hAnsi="Times New Roman" w:cs="Times New Roman"/>
              </w:rPr>
            </w:pPr>
          </w:p>
        </w:tc>
        <w:tc>
          <w:tcPr>
            <w:tcW w:w="3629" w:type="dxa"/>
            <w:gridSpan w:val="4"/>
          </w:tcPr>
          <w:p w14:paraId="3C9CBF01" w14:textId="13B78546" w:rsidR="00D84F41" w:rsidRPr="008D043F" w:rsidRDefault="00D84F41" w:rsidP="00057368">
            <w:pPr>
              <w:rPr>
                <w:rFonts w:ascii="Times New Roman" w:hAnsi="Times New Roman" w:cs="Times New Roman"/>
                <w:b/>
                <w:bCs/>
              </w:rPr>
            </w:pPr>
            <w:r w:rsidRPr="008D043F">
              <w:rPr>
                <w:rFonts w:ascii="Times New Roman" w:hAnsi="Times New Roman" w:cs="Times New Roman"/>
                <w:b/>
                <w:bCs/>
              </w:rPr>
              <w:t>Percent</w:t>
            </w:r>
          </w:p>
        </w:tc>
      </w:tr>
      <w:tr w:rsidR="00777A6D" w:rsidRPr="008D043F" w14:paraId="57D61E92" w14:textId="77777777" w:rsidTr="00D84F41">
        <w:tc>
          <w:tcPr>
            <w:tcW w:w="1190" w:type="dxa"/>
          </w:tcPr>
          <w:p w14:paraId="2B9DEDB0" w14:textId="46BB3E85" w:rsidR="000B7AF3" w:rsidRPr="00B065BC" w:rsidRDefault="00526104" w:rsidP="00057368">
            <w:pPr>
              <w:rPr>
                <w:rFonts w:ascii="Times New Roman" w:hAnsi="Times New Roman" w:cs="Times New Roman"/>
                <w:color w:val="002060"/>
              </w:rPr>
            </w:pPr>
            <w:r w:rsidRPr="00B065BC">
              <w:rPr>
                <w:rFonts w:ascii="Times New Roman" w:hAnsi="Times New Roman" w:cs="Times New Roman"/>
                <w:color w:val="002060"/>
              </w:rPr>
              <w:t>Age Cohort</w:t>
            </w:r>
          </w:p>
        </w:tc>
        <w:tc>
          <w:tcPr>
            <w:tcW w:w="876" w:type="dxa"/>
          </w:tcPr>
          <w:p w14:paraId="64B446C9" w14:textId="2F6881EA"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2010</w:t>
            </w:r>
          </w:p>
        </w:tc>
        <w:tc>
          <w:tcPr>
            <w:tcW w:w="883" w:type="dxa"/>
          </w:tcPr>
          <w:p w14:paraId="730C82A7" w14:textId="0E17EDBF"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2020</w:t>
            </w:r>
          </w:p>
        </w:tc>
        <w:tc>
          <w:tcPr>
            <w:tcW w:w="884" w:type="dxa"/>
          </w:tcPr>
          <w:p w14:paraId="41FD479D" w14:textId="346A393D"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2030</w:t>
            </w:r>
          </w:p>
        </w:tc>
        <w:tc>
          <w:tcPr>
            <w:tcW w:w="876" w:type="dxa"/>
          </w:tcPr>
          <w:p w14:paraId="2CB1311F" w14:textId="64B34FB0"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2040</w:t>
            </w:r>
          </w:p>
        </w:tc>
        <w:tc>
          <w:tcPr>
            <w:tcW w:w="1012" w:type="dxa"/>
          </w:tcPr>
          <w:p w14:paraId="752FA321" w14:textId="77777777" w:rsidR="000B7AF3" w:rsidRPr="00B065BC" w:rsidRDefault="000B7AF3" w:rsidP="00057368">
            <w:pPr>
              <w:rPr>
                <w:rFonts w:ascii="Times New Roman" w:hAnsi="Times New Roman" w:cs="Times New Roman"/>
                <w:b/>
                <w:bCs/>
                <w:color w:val="002060"/>
              </w:rPr>
            </w:pPr>
          </w:p>
        </w:tc>
        <w:tc>
          <w:tcPr>
            <w:tcW w:w="1121" w:type="dxa"/>
          </w:tcPr>
          <w:p w14:paraId="24B638FF" w14:textId="1857A3B2"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2010</w:t>
            </w:r>
          </w:p>
        </w:tc>
        <w:tc>
          <w:tcPr>
            <w:tcW w:w="836" w:type="dxa"/>
          </w:tcPr>
          <w:p w14:paraId="7DB55418" w14:textId="6E9ABB58"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2020</w:t>
            </w:r>
          </w:p>
        </w:tc>
        <w:tc>
          <w:tcPr>
            <w:tcW w:w="836" w:type="dxa"/>
          </w:tcPr>
          <w:p w14:paraId="3068052C" w14:textId="25B0C51D"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2030</w:t>
            </w:r>
          </w:p>
        </w:tc>
        <w:tc>
          <w:tcPr>
            <w:tcW w:w="836" w:type="dxa"/>
          </w:tcPr>
          <w:p w14:paraId="219B248E" w14:textId="65CF2DAC" w:rsidR="000B7AF3" w:rsidRPr="00B065BC" w:rsidRDefault="000B7AF3" w:rsidP="00057368">
            <w:pPr>
              <w:rPr>
                <w:rFonts w:ascii="Times New Roman" w:hAnsi="Times New Roman" w:cs="Times New Roman"/>
                <w:b/>
                <w:bCs/>
                <w:color w:val="002060"/>
              </w:rPr>
            </w:pPr>
            <w:r w:rsidRPr="00B065BC">
              <w:rPr>
                <w:rFonts w:ascii="Times New Roman" w:hAnsi="Times New Roman" w:cs="Times New Roman"/>
                <w:b/>
                <w:bCs/>
                <w:color w:val="002060"/>
              </w:rPr>
              <w:t>2040</w:t>
            </w:r>
          </w:p>
        </w:tc>
      </w:tr>
      <w:tr w:rsidR="00777A6D" w:rsidRPr="008D043F" w14:paraId="193B8647" w14:textId="77777777" w:rsidTr="00D84F41">
        <w:tc>
          <w:tcPr>
            <w:tcW w:w="1190" w:type="dxa"/>
          </w:tcPr>
          <w:p w14:paraId="23E0B157" w14:textId="2572BD26"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0-4</w:t>
            </w:r>
          </w:p>
        </w:tc>
        <w:tc>
          <w:tcPr>
            <w:tcW w:w="876" w:type="dxa"/>
          </w:tcPr>
          <w:p w14:paraId="7E001BB0" w14:textId="1A87205A" w:rsidR="000B7AF3" w:rsidRPr="008D043F" w:rsidRDefault="00895E63" w:rsidP="00057368">
            <w:pPr>
              <w:rPr>
                <w:rFonts w:ascii="Times New Roman" w:hAnsi="Times New Roman" w:cs="Times New Roman"/>
              </w:rPr>
            </w:pPr>
            <w:r w:rsidRPr="008D043F">
              <w:rPr>
                <w:rFonts w:ascii="Times New Roman" w:hAnsi="Times New Roman" w:cs="Times New Roman"/>
              </w:rPr>
              <w:t>4</w:t>
            </w:r>
            <w:r w:rsidR="004F3806" w:rsidRPr="008D043F">
              <w:rPr>
                <w:rFonts w:ascii="Times New Roman" w:hAnsi="Times New Roman" w:cs="Times New Roman"/>
              </w:rPr>
              <w:t>,</w:t>
            </w:r>
            <w:r w:rsidRPr="008D043F">
              <w:rPr>
                <w:rFonts w:ascii="Times New Roman" w:hAnsi="Times New Roman" w:cs="Times New Roman"/>
              </w:rPr>
              <w:t>002</w:t>
            </w:r>
          </w:p>
        </w:tc>
        <w:tc>
          <w:tcPr>
            <w:tcW w:w="883" w:type="dxa"/>
          </w:tcPr>
          <w:p w14:paraId="65331AE8" w14:textId="4CF0CE86" w:rsidR="000B7AF3" w:rsidRPr="008D043F" w:rsidRDefault="00895E63" w:rsidP="00057368">
            <w:pPr>
              <w:rPr>
                <w:rFonts w:ascii="Times New Roman" w:hAnsi="Times New Roman" w:cs="Times New Roman"/>
              </w:rPr>
            </w:pPr>
            <w:r w:rsidRPr="008D043F">
              <w:rPr>
                <w:rFonts w:ascii="Times New Roman" w:hAnsi="Times New Roman" w:cs="Times New Roman"/>
              </w:rPr>
              <w:t>3</w:t>
            </w:r>
            <w:r w:rsidR="004F3806" w:rsidRPr="008D043F">
              <w:rPr>
                <w:rFonts w:ascii="Times New Roman" w:hAnsi="Times New Roman" w:cs="Times New Roman"/>
              </w:rPr>
              <w:t>,</w:t>
            </w:r>
            <w:r w:rsidRPr="008D043F">
              <w:rPr>
                <w:rFonts w:ascii="Times New Roman" w:hAnsi="Times New Roman" w:cs="Times New Roman"/>
              </w:rPr>
              <w:t>576</w:t>
            </w:r>
          </w:p>
        </w:tc>
        <w:tc>
          <w:tcPr>
            <w:tcW w:w="884" w:type="dxa"/>
          </w:tcPr>
          <w:p w14:paraId="749C2CBD" w14:textId="4D2FBC80" w:rsidR="000B7AF3" w:rsidRPr="008D043F" w:rsidRDefault="00895E63" w:rsidP="00057368">
            <w:pPr>
              <w:rPr>
                <w:rFonts w:ascii="Times New Roman" w:hAnsi="Times New Roman" w:cs="Times New Roman"/>
              </w:rPr>
            </w:pPr>
            <w:r w:rsidRPr="008D043F">
              <w:rPr>
                <w:rFonts w:ascii="Times New Roman" w:hAnsi="Times New Roman" w:cs="Times New Roman"/>
              </w:rPr>
              <w:t>4</w:t>
            </w:r>
            <w:r w:rsidR="004F3806" w:rsidRPr="008D043F">
              <w:rPr>
                <w:rFonts w:ascii="Times New Roman" w:hAnsi="Times New Roman" w:cs="Times New Roman"/>
              </w:rPr>
              <w:t>,</w:t>
            </w:r>
            <w:r w:rsidRPr="008D043F">
              <w:rPr>
                <w:rFonts w:ascii="Times New Roman" w:hAnsi="Times New Roman" w:cs="Times New Roman"/>
              </w:rPr>
              <w:t>100</w:t>
            </w:r>
          </w:p>
        </w:tc>
        <w:tc>
          <w:tcPr>
            <w:tcW w:w="876" w:type="dxa"/>
          </w:tcPr>
          <w:p w14:paraId="266D5588" w14:textId="3B5F61D4" w:rsidR="000B7AF3" w:rsidRPr="008D043F" w:rsidRDefault="00895E63" w:rsidP="00057368">
            <w:pPr>
              <w:rPr>
                <w:rFonts w:ascii="Times New Roman" w:hAnsi="Times New Roman" w:cs="Times New Roman"/>
              </w:rPr>
            </w:pPr>
            <w:r w:rsidRPr="008D043F">
              <w:rPr>
                <w:rFonts w:ascii="Times New Roman" w:hAnsi="Times New Roman" w:cs="Times New Roman"/>
              </w:rPr>
              <w:t>4</w:t>
            </w:r>
            <w:r w:rsidR="004F3806" w:rsidRPr="008D043F">
              <w:rPr>
                <w:rFonts w:ascii="Times New Roman" w:hAnsi="Times New Roman" w:cs="Times New Roman"/>
              </w:rPr>
              <w:t>,</w:t>
            </w:r>
            <w:r w:rsidRPr="008D043F">
              <w:rPr>
                <w:rFonts w:ascii="Times New Roman" w:hAnsi="Times New Roman" w:cs="Times New Roman"/>
              </w:rPr>
              <w:t>593</w:t>
            </w:r>
          </w:p>
        </w:tc>
        <w:tc>
          <w:tcPr>
            <w:tcW w:w="1012" w:type="dxa"/>
          </w:tcPr>
          <w:p w14:paraId="4FCF6244" w14:textId="77777777" w:rsidR="000B7AF3" w:rsidRPr="008D043F" w:rsidRDefault="000B7AF3" w:rsidP="00057368">
            <w:pPr>
              <w:rPr>
                <w:rFonts w:ascii="Times New Roman" w:hAnsi="Times New Roman" w:cs="Times New Roman"/>
              </w:rPr>
            </w:pPr>
          </w:p>
        </w:tc>
        <w:tc>
          <w:tcPr>
            <w:tcW w:w="1121" w:type="dxa"/>
          </w:tcPr>
          <w:p w14:paraId="4B771A72" w14:textId="21C8EFC3" w:rsidR="000B7AF3" w:rsidRPr="008D043F" w:rsidRDefault="004647EB" w:rsidP="00057368">
            <w:pPr>
              <w:rPr>
                <w:rFonts w:ascii="Times New Roman" w:hAnsi="Times New Roman" w:cs="Times New Roman"/>
              </w:rPr>
            </w:pPr>
            <w:r w:rsidRPr="008D043F">
              <w:rPr>
                <w:rFonts w:ascii="Times New Roman" w:hAnsi="Times New Roman" w:cs="Times New Roman"/>
              </w:rPr>
              <w:t>6.5%</w:t>
            </w:r>
          </w:p>
        </w:tc>
        <w:tc>
          <w:tcPr>
            <w:tcW w:w="836" w:type="dxa"/>
          </w:tcPr>
          <w:p w14:paraId="333E71AA" w14:textId="3D9AF328" w:rsidR="000B7AF3" w:rsidRPr="008D043F" w:rsidRDefault="00747A2B" w:rsidP="00057368">
            <w:pPr>
              <w:rPr>
                <w:rFonts w:ascii="Times New Roman" w:hAnsi="Times New Roman" w:cs="Times New Roman"/>
              </w:rPr>
            </w:pPr>
            <w:r w:rsidRPr="008D043F">
              <w:rPr>
                <w:rFonts w:ascii="Times New Roman" w:hAnsi="Times New Roman" w:cs="Times New Roman"/>
              </w:rPr>
              <w:t>5.3%</w:t>
            </w:r>
          </w:p>
        </w:tc>
        <w:tc>
          <w:tcPr>
            <w:tcW w:w="836" w:type="dxa"/>
          </w:tcPr>
          <w:p w14:paraId="7D9B4FF6" w14:textId="3EFA420D" w:rsidR="00747A2B" w:rsidRPr="008D043F" w:rsidRDefault="00747A2B" w:rsidP="00057368">
            <w:pPr>
              <w:rPr>
                <w:rFonts w:ascii="Times New Roman" w:hAnsi="Times New Roman" w:cs="Times New Roman"/>
              </w:rPr>
            </w:pPr>
            <w:r w:rsidRPr="008D043F">
              <w:rPr>
                <w:rFonts w:ascii="Times New Roman" w:hAnsi="Times New Roman" w:cs="Times New Roman"/>
              </w:rPr>
              <w:t>5.6%</w:t>
            </w:r>
          </w:p>
        </w:tc>
        <w:tc>
          <w:tcPr>
            <w:tcW w:w="836" w:type="dxa"/>
          </w:tcPr>
          <w:p w14:paraId="4A577BF7" w14:textId="58624F7D" w:rsidR="000B7AF3" w:rsidRPr="008D043F" w:rsidRDefault="00EB26B3" w:rsidP="00057368">
            <w:pPr>
              <w:rPr>
                <w:rFonts w:ascii="Times New Roman" w:hAnsi="Times New Roman" w:cs="Times New Roman"/>
              </w:rPr>
            </w:pPr>
            <w:r w:rsidRPr="008D043F">
              <w:rPr>
                <w:rFonts w:ascii="Times New Roman" w:hAnsi="Times New Roman" w:cs="Times New Roman"/>
              </w:rPr>
              <w:t>5.7%</w:t>
            </w:r>
          </w:p>
        </w:tc>
      </w:tr>
      <w:tr w:rsidR="00777A6D" w:rsidRPr="008D043F" w14:paraId="002E0F69" w14:textId="77777777" w:rsidTr="00D84F41">
        <w:tc>
          <w:tcPr>
            <w:tcW w:w="1190" w:type="dxa"/>
          </w:tcPr>
          <w:p w14:paraId="1B9B1994" w14:textId="54667120"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5-14</w:t>
            </w:r>
          </w:p>
        </w:tc>
        <w:tc>
          <w:tcPr>
            <w:tcW w:w="876" w:type="dxa"/>
          </w:tcPr>
          <w:p w14:paraId="2830F6B1" w14:textId="5538C7FF" w:rsidR="000B7AF3" w:rsidRPr="008D043F" w:rsidRDefault="00F653CC" w:rsidP="00057368">
            <w:pPr>
              <w:rPr>
                <w:rFonts w:ascii="Times New Roman" w:hAnsi="Times New Roman" w:cs="Times New Roman"/>
              </w:rPr>
            </w:pPr>
            <w:r w:rsidRPr="008D043F">
              <w:rPr>
                <w:rFonts w:ascii="Times New Roman" w:hAnsi="Times New Roman" w:cs="Times New Roman"/>
              </w:rPr>
              <w:t>7</w:t>
            </w:r>
            <w:r w:rsidR="004F3806" w:rsidRPr="008D043F">
              <w:rPr>
                <w:rFonts w:ascii="Times New Roman" w:hAnsi="Times New Roman" w:cs="Times New Roman"/>
              </w:rPr>
              <w:t>,</w:t>
            </w:r>
            <w:r w:rsidRPr="008D043F">
              <w:rPr>
                <w:rFonts w:ascii="Times New Roman" w:hAnsi="Times New Roman" w:cs="Times New Roman"/>
              </w:rPr>
              <w:t>070</w:t>
            </w:r>
          </w:p>
        </w:tc>
        <w:tc>
          <w:tcPr>
            <w:tcW w:w="883" w:type="dxa"/>
          </w:tcPr>
          <w:p w14:paraId="7974B96B" w14:textId="7E5D7480" w:rsidR="000B7AF3" w:rsidRPr="008D043F" w:rsidRDefault="00F653CC" w:rsidP="00057368">
            <w:pPr>
              <w:rPr>
                <w:rFonts w:ascii="Times New Roman" w:hAnsi="Times New Roman" w:cs="Times New Roman"/>
              </w:rPr>
            </w:pPr>
            <w:r w:rsidRPr="008D043F">
              <w:rPr>
                <w:rFonts w:ascii="Times New Roman" w:hAnsi="Times New Roman" w:cs="Times New Roman"/>
              </w:rPr>
              <w:t>7</w:t>
            </w:r>
            <w:r w:rsidR="004F3806" w:rsidRPr="008D043F">
              <w:rPr>
                <w:rFonts w:ascii="Times New Roman" w:hAnsi="Times New Roman" w:cs="Times New Roman"/>
              </w:rPr>
              <w:t>,</w:t>
            </w:r>
            <w:r w:rsidRPr="008D043F">
              <w:rPr>
                <w:rFonts w:ascii="Times New Roman" w:hAnsi="Times New Roman" w:cs="Times New Roman"/>
              </w:rPr>
              <w:t>578</w:t>
            </w:r>
          </w:p>
        </w:tc>
        <w:tc>
          <w:tcPr>
            <w:tcW w:w="884" w:type="dxa"/>
          </w:tcPr>
          <w:p w14:paraId="0DFA24E7" w14:textId="624B3DCC" w:rsidR="000B7AF3" w:rsidRPr="008D043F" w:rsidRDefault="00F653CC" w:rsidP="00057368">
            <w:pPr>
              <w:rPr>
                <w:rFonts w:ascii="Times New Roman" w:hAnsi="Times New Roman" w:cs="Times New Roman"/>
              </w:rPr>
            </w:pPr>
            <w:r w:rsidRPr="008D043F">
              <w:rPr>
                <w:rFonts w:ascii="Times New Roman" w:hAnsi="Times New Roman" w:cs="Times New Roman"/>
              </w:rPr>
              <w:t>7</w:t>
            </w:r>
            <w:r w:rsidR="004F3806" w:rsidRPr="008D043F">
              <w:rPr>
                <w:rFonts w:ascii="Times New Roman" w:hAnsi="Times New Roman" w:cs="Times New Roman"/>
              </w:rPr>
              <w:t>,</w:t>
            </w:r>
            <w:r w:rsidRPr="008D043F">
              <w:rPr>
                <w:rFonts w:ascii="Times New Roman" w:hAnsi="Times New Roman" w:cs="Times New Roman"/>
              </w:rPr>
              <w:t>743</w:t>
            </w:r>
          </w:p>
        </w:tc>
        <w:tc>
          <w:tcPr>
            <w:tcW w:w="876" w:type="dxa"/>
          </w:tcPr>
          <w:p w14:paraId="50665C1A" w14:textId="7B8E9924" w:rsidR="000B7AF3" w:rsidRPr="008D043F" w:rsidRDefault="006F5E58" w:rsidP="00057368">
            <w:pPr>
              <w:rPr>
                <w:rFonts w:ascii="Times New Roman" w:hAnsi="Times New Roman" w:cs="Times New Roman"/>
              </w:rPr>
            </w:pPr>
            <w:r w:rsidRPr="008D043F">
              <w:rPr>
                <w:rFonts w:ascii="Times New Roman" w:hAnsi="Times New Roman" w:cs="Times New Roman"/>
              </w:rPr>
              <w:t>8</w:t>
            </w:r>
            <w:r w:rsidR="004F3806" w:rsidRPr="008D043F">
              <w:rPr>
                <w:rFonts w:ascii="Times New Roman" w:hAnsi="Times New Roman" w:cs="Times New Roman"/>
              </w:rPr>
              <w:t>,</w:t>
            </w:r>
            <w:r w:rsidRPr="008D043F">
              <w:rPr>
                <w:rFonts w:ascii="Times New Roman" w:hAnsi="Times New Roman" w:cs="Times New Roman"/>
              </w:rPr>
              <w:t>731</w:t>
            </w:r>
          </w:p>
        </w:tc>
        <w:tc>
          <w:tcPr>
            <w:tcW w:w="1012" w:type="dxa"/>
          </w:tcPr>
          <w:p w14:paraId="4435371F" w14:textId="77777777" w:rsidR="000B7AF3" w:rsidRPr="008D043F" w:rsidRDefault="000B7AF3" w:rsidP="00057368">
            <w:pPr>
              <w:rPr>
                <w:rFonts w:ascii="Times New Roman" w:hAnsi="Times New Roman" w:cs="Times New Roman"/>
              </w:rPr>
            </w:pPr>
          </w:p>
        </w:tc>
        <w:tc>
          <w:tcPr>
            <w:tcW w:w="1121" w:type="dxa"/>
          </w:tcPr>
          <w:p w14:paraId="01E83567" w14:textId="4C0DC5B7" w:rsidR="000B7AF3" w:rsidRPr="008D043F" w:rsidRDefault="004647EB" w:rsidP="00057368">
            <w:pPr>
              <w:rPr>
                <w:rFonts w:ascii="Times New Roman" w:hAnsi="Times New Roman" w:cs="Times New Roman"/>
              </w:rPr>
            </w:pPr>
            <w:r w:rsidRPr="008D043F">
              <w:rPr>
                <w:rFonts w:ascii="Times New Roman" w:hAnsi="Times New Roman" w:cs="Times New Roman"/>
              </w:rPr>
              <w:t>11.6%</w:t>
            </w:r>
          </w:p>
        </w:tc>
        <w:tc>
          <w:tcPr>
            <w:tcW w:w="836" w:type="dxa"/>
          </w:tcPr>
          <w:p w14:paraId="44556FBC" w14:textId="164AE3E5" w:rsidR="000B7AF3" w:rsidRPr="008D043F" w:rsidRDefault="00747A2B" w:rsidP="00057368">
            <w:pPr>
              <w:rPr>
                <w:rFonts w:ascii="Times New Roman" w:hAnsi="Times New Roman" w:cs="Times New Roman"/>
              </w:rPr>
            </w:pPr>
            <w:r w:rsidRPr="008D043F">
              <w:rPr>
                <w:rFonts w:ascii="Times New Roman" w:hAnsi="Times New Roman" w:cs="Times New Roman"/>
              </w:rPr>
              <w:t>11.3%</w:t>
            </w:r>
          </w:p>
        </w:tc>
        <w:tc>
          <w:tcPr>
            <w:tcW w:w="836" w:type="dxa"/>
          </w:tcPr>
          <w:p w14:paraId="1CAC456F" w14:textId="15D1B510" w:rsidR="000B7AF3" w:rsidRPr="008D043F" w:rsidRDefault="00777A6D" w:rsidP="00057368">
            <w:pPr>
              <w:rPr>
                <w:rFonts w:ascii="Times New Roman" w:hAnsi="Times New Roman" w:cs="Times New Roman"/>
              </w:rPr>
            </w:pPr>
            <w:r w:rsidRPr="008D043F">
              <w:rPr>
                <w:rFonts w:ascii="Times New Roman" w:hAnsi="Times New Roman" w:cs="Times New Roman"/>
              </w:rPr>
              <w:t>10.6%</w:t>
            </w:r>
          </w:p>
        </w:tc>
        <w:tc>
          <w:tcPr>
            <w:tcW w:w="836" w:type="dxa"/>
          </w:tcPr>
          <w:p w14:paraId="17F07E68" w14:textId="71B012DF" w:rsidR="000B7AF3" w:rsidRPr="008D043F" w:rsidRDefault="00EB26B3" w:rsidP="00057368">
            <w:pPr>
              <w:rPr>
                <w:rFonts w:ascii="Times New Roman" w:hAnsi="Times New Roman" w:cs="Times New Roman"/>
              </w:rPr>
            </w:pPr>
            <w:r w:rsidRPr="008D043F">
              <w:rPr>
                <w:rFonts w:ascii="Times New Roman" w:hAnsi="Times New Roman" w:cs="Times New Roman"/>
              </w:rPr>
              <w:t>10.8%</w:t>
            </w:r>
          </w:p>
        </w:tc>
      </w:tr>
      <w:tr w:rsidR="00777A6D" w:rsidRPr="008D043F" w14:paraId="3B7B3914" w14:textId="77777777" w:rsidTr="00D84F41">
        <w:tc>
          <w:tcPr>
            <w:tcW w:w="1190" w:type="dxa"/>
          </w:tcPr>
          <w:p w14:paraId="0211E865" w14:textId="3D674EE4"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15-24</w:t>
            </w:r>
          </w:p>
        </w:tc>
        <w:tc>
          <w:tcPr>
            <w:tcW w:w="876" w:type="dxa"/>
          </w:tcPr>
          <w:p w14:paraId="040D157B" w14:textId="2895F8B5" w:rsidR="000B7AF3" w:rsidRPr="008D043F" w:rsidRDefault="004647EB" w:rsidP="00057368">
            <w:pPr>
              <w:rPr>
                <w:rFonts w:ascii="Times New Roman" w:hAnsi="Times New Roman" w:cs="Times New Roman"/>
              </w:rPr>
            </w:pPr>
            <w:r w:rsidRPr="008D043F">
              <w:rPr>
                <w:rFonts w:ascii="Times New Roman" w:hAnsi="Times New Roman" w:cs="Times New Roman"/>
              </w:rPr>
              <w:t>6</w:t>
            </w:r>
            <w:r w:rsidR="004F3806" w:rsidRPr="008D043F">
              <w:rPr>
                <w:rFonts w:ascii="Times New Roman" w:hAnsi="Times New Roman" w:cs="Times New Roman"/>
              </w:rPr>
              <w:t>,</w:t>
            </w:r>
            <w:r w:rsidRPr="008D043F">
              <w:rPr>
                <w:rFonts w:ascii="Times New Roman" w:hAnsi="Times New Roman" w:cs="Times New Roman"/>
              </w:rPr>
              <w:t>500</w:t>
            </w:r>
          </w:p>
        </w:tc>
        <w:tc>
          <w:tcPr>
            <w:tcW w:w="883" w:type="dxa"/>
          </w:tcPr>
          <w:p w14:paraId="04FDC6AC" w14:textId="1C7310B2" w:rsidR="000B7AF3" w:rsidRPr="008D043F" w:rsidRDefault="004647EB" w:rsidP="00057368">
            <w:pPr>
              <w:rPr>
                <w:rFonts w:ascii="Times New Roman" w:hAnsi="Times New Roman" w:cs="Times New Roman"/>
              </w:rPr>
            </w:pPr>
            <w:r w:rsidRPr="008D043F">
              <w:rPr>
                <w:rFonts w:ascii="Times New Roman" w:hAnsi="Times New Roman" w:cs="Times New Roman"/>
              </w:rPr>
              <w:t>7</w:t>
            </w:r>
            <w:r w:rsidR="004F3806" w:rsidRPr="008D043F">
              <w:rPr>
                <w:rFonts w:ascii="Times New Roman" w:hAnsi="Times New Roman" w:cs="Times New Roman"/>
              </w:rPr>
              <w:t>,</w:t>
            </w:r>
            <w:r w:rsidRPr="008D043F">
              <w:rPr>
                <w:rFonts w:ascii="Times New Roman" w:hAnsi="Times New Roman" w:cs="Times New Roman"/>
              </w:rPr>
              <w:t>682</w:t>
            </w:r>
          </w:p>
        </w:tc>
        <w:tc>
          <w:tcPr>
            <w:tcW w:w="884" w:type="dxa"/>
          </w:tcPr>
          <w:p w14:paraId="16BB7483" w14:textId="05544772" w:rsidR="000B7AF3" w:rsidRPr="008D043F" w:rsidRDefault="004647EB" w:rsidP="00057368">
            <w:pPr>
              <w:rPr>
                <w:rFonts w:ascii="Times New Roman" w:hAnsi="Times New Roman" w:cs="Times New Roman"/>
              </w:rPr>
            </w:pPr>
            <w:r w:rsidRPr="008D043F">
              <w:rPr>
                <w:rFonts w:ascii="Times New Roman" w:hAnsi="Times New Roman" w:cs="Times New Roman"/>
              </w:rPr>
              <w:t>8</w:t>
            </w:r>
            <w:r w:rsidR="004F3806" w:rsidRPr="008D043F">
              <w:rPr>
                <w:rFonts w:ascii="Times New Roman" w:hAnsi="Times New Roman" w:cs="Times New Roman"/>
              </w:rPr>
              <w:t>,</w:t>
            </w:r>
            <w:r w:rsidRPr="008D043F">
              <w:rPr>
                <w:rFonts w:ascii="Times New Roman" w:hAnsi="Times New Roman" w:cs="Times New Roman"/>
              </w:rPr>
              <w:t>269</w:t>
            </w:r>
          </w:p>
        </w:tc>
        <w:tc>
          <w:tcPr>
            <w:tcW w:w="876" w:type="dxa"/>
          </w:tcPr>
          <w:p w14:paraId="30719461" w14:textId="0D459E88" w:rsidR="000B7AF3" w:rsidRPr="008D043F" w:rsidRDefault="004647EB" w:rsidP="00057368">
            <w:pPr>
              <w:rPr>
                <w:rFonts w:ascii="Times New Roman" w:hAnsi="Times New Roman" w:cs="Times New Roman"/>
              </w:rPr>
            </w:pPr>
            <w:r w:rsidRPr="008D043F">
              <w:rPr>
                <w:rFonts w:ascii="Times New Roman" w:hAnsi="Times New Roman" w:cs="Times New Roman"/>
              </w:rPr>
              <w:t>8</w:t>
            </w:r>
            <w:r w:rsidR="004F3806" w:rsidRPr="008D043F">
              <w:rPr>
                <w:rFonts w:ascii="Times New Roman" w:hAnsi="Times New Roman" w:cs="Times New Roman"/>
              </w:rPr>
              <w:t>,</w:t>
            </w:r>
            <w:r w:rsidRPr="008D043F">
              <w:rPr>
                <w:rFonts w:ascii="Times New Roman" w:hAnsi="Times New Roman" w:cs="Times New Roman"/>
              </w:rPr>
              <w:t>387</w:t>
            </w:r>
          </w:p>
        </w:tc>
        <w:tc>
          <w:tcPr>
            <w:tcW w:w="1012" w:type="dxa"/>
          </w:tcPr>
          <w:p w14:paraId="68F3F143" w14:textId="77777777" w:rsidR="000B7AF3" w:rsidRPr="008D043F" w:rsidRDefault="000B7AF3" w:rsidP="00057368">
            <w:pPr>
              <w:rPr>
                <w:rFonts w:ascii="Times New Roman" w:hAnsi="Times New Roman" w:cs="Times New Roman"/>
              </w:rPr>
            </w:pPr>
          </w:p>
        </w:tc>
        <w:tc>
          <w:tcPr>
            <w:tcW w:w="1121" w:type="dxa"/>
          </w:tcPr>
          <w:p w14:paraId="105613B6" w14:textId="1F6AE98A" w:rsidR="000B7AF3" w:rsidRPr="008D043F" w:rsidRDefault="004647EB" w:rsidP="00057368">
            <w:pPr>
              <w:rPr>
                <w:rFonts w:ascii="Times New Roman" w:hAnsi="Times New Roman" w:cs="Times New Roman"/>
              </w:rPr>
            </w:pPr>
            <w:r w:rsidRPr="008D043F">
              <w:rPr>
                <w:rFonts w:ascii="Times New Roman" w:hAnsi="Times New Roman" w:cs="Times New Roman"/>
              </w:rPr>
              <w:t>10.6%</w:t>
            </w:r>
          </w:p>
        </w:tc>
        <w:tc>
          <w:tcPr>
            <w:tcW w:w="836" w:type="dxa"/>
          </w:tcPr>
          <w:p w14:paraId="513EED5E" w14:textId="728C98E7" w:rsidR="000B7AF3" w:rsidRPr="008D043F" w:rsidRDefault="00747A2B" w:rsidP="00057368">
            <w:pPr>
              <w:rPr>
                <w:rFonts w:ascii="Times New Roman" w:hAnsi="Times New Roman" w:cs="Times New Roman"/>
              </w:rPr>
            </w:pPr>
            <w:r w:rsidRPr="008D043F">
              <w:rPr>
                <w:rFonts w:ascii="Times New Roman" w:hAnsi="Times New Roman" w:cs="Times New Roman"/>
              </w:rPr>
              <w:t>11.5%</w:t>
            </w:r>
          </w:p>
        </w:tc>
        <w:tc>
          <w:tcPr>
            <w:tcW w:w="836" w:type="dxa"/>
          </w:tcPr>
          <w:p w14:paraId="762512D6" w14:textId="09898B9B" w:rsidR="000B7AF3" w:rsidRPr="008D043F" w:rsidRDefault="00777A6D" w:rsidP="00057368">
            <w:pPr>
              <w:rPr>
                <w:rFonts w:ascii="Times New Roman" w:hAnsi="Times New Roman" w:cs="Times New Roman"/>
              </w:rPr>
            </w:pPr>
            <w:r w:rsidRPr="008D043F">
              <w:rPr>
                <w:rFonts w:ascii="Times New Roman" w:hAnsi="Times New Roman" w:cs="Times New Roman"/>
              </w:rPr>
              <w:t>11.3%</w:t>
            </w:r>
          </w:p>
        </w:tc>
        <w:tc>
          <w:tcPr>
            <w:tcW w:w="836" w:type="dxa"/>
          </w:tcPr>
          <w:p w14:paraId="0750A29E" w14:textId="39059F10" w:rsidR="000B7AF3" w:rsidRPr="008D043F" w:rsidRDefault="00EB26B3" w:rsidP="00057368">
            <w:pPr>
              <w:rPr>
                <w:rFonts w:ascii="Times New Roman" w:hAnsi="Times New Roman" w:cs="Times New Roman"/>
              </w:rPr>
            </w:pPr>
            <w:r w:rsidRPr="008D043F">
              <w:rPr>
                <w:rFonts w:ascii="Times New Roman" w:hAnsi="Times New Roman" w:cs="Times New Roman"/>
              </w:rPr>
              <w:t>10.4%</w:t>
            </w:r>
          </w:p>
        </w:tc>
      </w:tr>
      <w:tr w:rsidR="00777A6D" w:rsidRPr="008D043F" w14:paraId="7CC64A7E" w14:textId="77777777" w:rsidTr="00D84F41">
        <w:tc>
          <w:tcPr>
            <w:tcW w:w="1190" w:type="dxa"/>
          </w:tcPr>
          <w:p w14:paraId="01497828" w14:textId="535D47E8"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25-44</w:t>
            </w:r>
          </w:p>
        </w:tc>
        <w:tc>
          <w:tcPr>
            <w:tcW w:w="876" w:type="dxa"/>
          </w:tcPr>
          <w:p w14:paraId="7A93395F" w14:textId="19C35069" w:rsidR="000B7AF3" w:rsidRPr="008D043F" w:rsidRDefault="004647EB" w:rsidP="00057368">
            <w:pPr>
              <w:rPr>
                <w:rFonts w:ascii="Times New Roman" w:hAnsi="Times New Roman" w:cs="Times New Roman"/>
              </w:rPr>
            </w:pPr>
            <w:r w:rsidRPr="008D043F">
              <w:rPr>
                <w:rFonts w:ascii="Times New Roman" w:hAnsi="Times New Roman" w:cs="Times New Roman"/>
              </w:rPr>
              <w:t>18,992</w:t>
            </w:r>
          </w:p>
        </w:tc>
        <w:tc>
          <w:tcPr>
            <w:tcW w:w="883" w:type="dxa"/>
          </w:tcPr>
          <w:p w14:paraId="7D0CDD1B" w14:textId="74F09366" w:rsidR="000B7AF3" w:rsidRPr="008D043F" w:rsidRDefault="004647EB" w:rsidP="00057368">
            <w:pPr>
              <w:rPr>
                <w:rFonts w:ascii="Times New Roman" w:hAnsi="Times New Roman" w:cs="Times New Roman"/>
              </w:rPr>
            </w:pPr>
            <w:r w:rsidRPr="008D043F">
              <w:rPr>
                <w:rFonts w:ascii="Times New Roman" w:hAnsi="Times New Roman" w:cs="Times New Roman"/>
              </w:rPr>
              <w:t>20,183</w:t>
            </w:r>
          </w:p>
        </w:tc>
        <w:tc>
          <w:tcPr>
            <w:tcW w:w="884" w:type="dxa"/>
          </w:tcPr>
          <w:p w14:paraId="718B5A41" w14:textId="7B438649" w:rsidR="000B7AF3" w:rsidRPr="008D043F" w:rsidRDefault="004647EB" w:rsidP="00057368">
            <w:pPr>
              <w:rPr>
                <w:rFonts w:ascii="Times New Roman" w:hAnsi="Times New Roman" w:cs="Times New Roman"/>
              </w:rPr>
            </w:pPr>
            <w:r w:rsidRPr="008D043F">
              <w:rPr>
                <w:rFonts w:ascii="Times New Roman" w:hAnsi="Times New Roman" w:cs="Times New Roman"/>
              </w:rPr>
              <w:t>23,059</w:t>
            </w:r>
          </w:p>
        </w:tc>
        <w:tc>
          <w:tcPr>
            <w:tcW w:w="876" w:type="dxa"/>
          </w:tcPr>
          <w:p w14:paraId="0A125CCA" w14:textId="7913F471" w:rsidR="000B7AF3" w:rsidRPr="008D043F" w:rsidRDefault="004647EB" w:rsidP="00057368">
            <w:pPr>
              <w:rPr>
                <w:rFonts w:ascii="Times New Roman" w:hAnsi="Times New Roman" w:cs="Times New Roman"/>
              </w:rPr>
            </w:pPr>
            <w:r w:rsidRPr="008D043F">
              <w:rPr>
                <w:rFonts w:ascii="Times New Roman" w:hAnsi="Times New Roman" w:cs="Times New Roman"/>
              </w:rPr>
              <w:t>26,085</w:t>
            </w:r>
          </w:p>
        </w:tc>
        <w:tc>
          <w:tcPr>
            <w:tcW w:w="1012" w:type="dxa"/>
          </w:tcPr>
          <w:p w14:paraId="2C0A3156" w14:textId="77777777" w:rsidR="000B7AF3" w:rsidRPr="008D043F" w:rsidRDefault="000B7AF3" w:rsidP="00057368">
            <w:pPr>
              <w:rPr>
                <w:rFonts w:ascii="Times New Roman" w:hAnsi="Times New Roman" w:cs="Times New Roman"/>
              </w:rPr>
            </w:pPr>
          </w:p>
        </w:tc>
        <w:tc>
          <w:tcPr>
            <w:tcW w:w="1121" w:type="dxa"/>
          </w:tcPr>
          <w:p w14:paraId="7D7E5785" w14:textId="7CDBE776" w:rsidR="000B7AF3" w:rsidRPr="008D043F" w:rsidRDefault="004647EB" w:rsidP="00057368">
            <w:pPr>
              <w:rPr>
                <w:rFonts w:ascii="Times New Roman" w:hAnsi="Times New Roman" w:cs="Times New Roman"/>
              </w:rPr>
            </w:pPr>
            <w:r w:rsidRPr="008D043F">
              <w:rPr>
                <w:rFonts w:ascii="Times New Roman" w:hAnsi="Times New Roman" w:cs="Times New Roman"/>
              </w:rPr>
              <w:t>31.0%</w:t>
            </w:r>
          </w:p>
        </w:tc>
        <w:tc>
          <w:tcPr>
            <w:tcW w:w="836" w:type="dxa"/>
          </w:tcPr>
          <w:p w14:paraId="72F0749C" w14:textId="3CB098B4" w:rsidR="000B7AF3" w:rsidRPr="008D043F" w:rsidRDefault="00747A2B" w:rsidP="00057368">
            <w:pPr>
              <w:rPr>
                <w:rFonts w:ascii="Times New Roman" w:hAnsi="Times New Roman" w:cs="Times New Roman"/>
              </w:rPr>
            </w:pPr>
            <w:r w:rsidRPr="008D043F">
              <w:rPr>
                <w:rFonts w:ascii="Times New Roman" w:hAnsi="Times New Roman" w:cs="Times New Roman"/>
              </w:rPr>
              <w:t>30.1%</w:t>
            </w:r>
          </w:p>
        </w:tc>
        <w:tc>
          <w:tcPr>
            <w:tcW w:w="836" w:type="dxa"/>
          </w:tcPr>
          <w:p w14:paraId="0DB68913" w14:textId="70AAE4DF" w:rsidR="000B7AF3" w:rsidRPr="008D043F" w:rsidRDefault="00777A6D" w:rsidP="00057368">
            <w:pPr>
              <w:rPr>
                <w:rFonts w:ascii="Times New Roman" w:hAnsi="Times New Roman" w:cs="Times New Roman"/>
              </w:rPr>
            </w:pPr>
            <w:r w:rsidRPr="008D043F">
              <w:rPr>
                <w:rFonts w:ascii="Times New Roman" w:hAnsi="Times New Roman" w:cs="Times New Roman"/>
              </w:rPr>
              <w:t>31.5%</w:t>
            </w:r>
          </w:p>
        </w:tc>
        <w:tc>
          <w:tcPr>
            <w:tcW w:w="836" w:type="dxa"/>
          </w:tcPr>
          <w:p w14:paraId="2EB54FE2" w14:textId="26E44B94" w:rsidR="000B7AF3" w:rsidRPr="008D043F" w:rsidRDefault="00EB26B3" w:rsidP="00057368">
            <w:pPr>
              <w:rPr>
                <w:rFonts w:ascii="Times New Roman" w:hAnsi="Times New Roman" w:cs="Times New Roman"/>
              </w:rPr>
            </w:pPr>
            <w:r w:rsidRPr="008D043F">
              <w:rPr>
                <w:rFonts w:ascii="Times New Roman" w:hAnsi="Times New Roman" w:cs="Times New Roman"/>
              </w:rPr>
              <w:t>32.4%</w:t>
            </w:r>
          </w:p>
        </w:tc>
      </w:tr>
      <w:tr w:rsidR="00777A6D" w:rsidRPr="008D043F" w14:paraId="7F64F38F" w14:textId="77777777" w:rsidTr="00D84F41">
        <w:tc>
          <w:tcPr>
            <w:tcW w:w="1190" w:type="dxa"/>
          </w:tcPr>
          <w:p w14:paraId="5E24C938" w14:textId="145FA4E5"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45-64</w:t>
            </w:r>
          </w:p>
        </w:tc>
        <w:tc>
          <w:tcPr>
            <w:tcW w:w="876" w:type="dxa"/>
          </w:tcPr>
          <w:p w14:paraId="44485684" w14:textId="1D267C57" w:rsidR="000B7AF3" w:rsidRPr="008D043F" w:rsidRDefault="004647EB" w:rsidP="00057368">
            <w:pPr>
              <w:rPr>
                <w:rFonts w:ascii="Times New Roman" w:hAnsi="Times New Roman" w:cs="Times New Roman"/>
              </w:rPr>
            </w:pPr>
            <w:r w:rsidRPr="008D043F">
              <w:rPr>
                <w:rFonts w:ascii="Times New Roman" w:hAnsi="Times New Roman" w:cs="Times New Roman"/>
              </w:rPr>
              <w:t>16,103</w:t>
            </w:r>
          </w:p>
        </w:tc>
        <w:tc>
          <w:tcPr>
            <w:tcW w:w="883" w:type="dxa"/>
          </w:tcPr>
          <w:p w14:paraId="262BD262" w14:textId="208948E6" w:rsidR="000B7AF3" w:rsidRPr="008D043F" w:rsidRDefault="004647EB" w:rsidP="00057368">
            <w:pPr>
              <w:rPr>
                <w:rFonts w:ascii="Times New Roman" w:hAnsi="Times New Roman" w:cs="Times New Roman"/>
              </w:rPr>
            </w:pPr>
            <w:r w:rsidRPr="008D043F">
              <w:rPr>
                <w:rFonts w:ascii="Times New Roman" w:hAnsi="Times New Roman" w:cs="Times New Roman"/>
              </w:rPr>
              <w:t>16,685</w:t>
            </w:r>
          </w:p>
        </w:tc>
        <w:tc>
          <w:tcPr>
            <w:tcW w:w="884" w:type="dxa"/>
          </w:tcPr>
          <w:p w14:paraId="7A32B790" w14:textId="5A76B5F1" w:rsidR="000B7AF3" w:rsidRPr="008D043F" w:rsidRDefault="004647EB" w:rsidP="00057368">
            <w:pPr>
              <w:rPr>
                <w:rFonts w:ascii="Times New Roman" w:hAnsi="Times New Roman" w:cs="Times New Roman"/>
              </w:rPr>
            </w:pPr>
            <w:r w:rsidRPr="008D043F">
              <w:rPr>
                <w:rFonts w:ascii="Times New Roman" w:hAnsi="Times New Roman" w:cs="Times New Roman"/>
              </w:rPr>
              <w:t>16,477</w:t>
            </w:r>
          </w:p>
        </w:tc>
        <w:tc>
          <w:tcPr>
            <w:tcW w:w="876" w:type="dxa"/>
          </w:tcPr>
          <w:p w14:paraId="06B917D6" w14:textId="3F980EC0" w:rsidR="000B7AF3" w:rsidRPr="008D043F" w:rsidRDefault="004647EB" w:rsidP="00057368">
            <w:pPr>
              <w:rPr>
                <w:rFonts w:ascii="Times New Roman" w:hAnsi="Times New Roman" w:cs="Times New Roman"/>
              </w:rPr>
            </w:pPr>
            <w:r w:rsidRPr="008D043F">
              <w:rPr>
                <w:rFonts w:ascii="Times New Roman" w:hAnsi="Times New Roman" w:cs="Times New Roman"/>
              </w:rPr>
              <w:t>17,540</w:t>
            </w:r>
          </w:p>
        </w:tc>
        <w:tc>
          <w:tcPr>
            <w:tcW w:w="1012" w:type="dxa"/>
          </w:tcPr>
          <w:p w14:paraId="6B4C7FD6" w14:textId="77777777" w:rsidR="000B7AF3" w:rsidRPr="008D043F" w:rsidRDefault="000B7AF3" w:rsidP="00057368">
            <w:pPr>
              <w:rPr>
                <w:rFonts w:ascii="Times New Roman" w:hAnsi="Times New Roman" w:cs="Times New Roman"/>
              </w:rPr>
            </w:pPr>
          </w:p>
        </w:tc>
        <w:tc>
          <w:tcPr>
            <w:tcW w:w="1121" w:type="dxa"/>
          </w:tcPr>
          <w:p w14:paraId="05D41E6C" w14:textId="2199DCA2" w:rsidR="000B7AF3" w:rsidRPr="008D043F" w:rsidRDefault="004647EB" w:rsidP="00057368">
            <w:pPr>
              <w:rPr>
                <w:rFonts w:ascii="Times New Roman" w:hAnsi="Times New Roman" w:cs="Times New Roman"/>
              </w:rPr>
            </w:pPr>
            <w:r w:rsidRPr="008D043F">
              <w:rPr>
                <w:rFonts w:ascii="Times New Roman" w:hAnsi="Times New Roman" w:cs="Times New Roman"/>
              </w:rPr>
              <w:t>26.3%</w:t>
            </w:r>
          </w:p>
        </w:tc>
        <w:tc>
          <w:tcPr>
            <w:tcW w:w="836" w:type="dxa"/>
          </w:tcPr>
          <w:p w14:paraId="359FD91F" w14:textId="4B1801C6" w:rsidR="000B7AF3" w:rsidRPr="008D043F" w:rsidRDefault="00747A2B" w:rsidP="00057368">
            <w:pPr>
              <w:rPr>
                <w:rFonts w:ascii="Times New Roman" w:hAnsi="Times New Roman" w:cs="Times New Roman"/>
              </w:rPr>
            </w:pPr>
            <w:r w:rsidRPr="008D043F">
              <w:rPr>
                <w:rFonts w:ascii="Times New Roman" w:hAnsi="Times New Roman" w:cs="Times New Roman"/>
              </w:rPr>
              <w:t>24.9%</w:t>
            </w:r>
          </w:p>
        </w:tc>
        <w:tc>
          <w:tcPr>
            <w:tcW w:w="836" w:type="dxa"/>
          </w:tcPr>
          <w:p w14:paraId="50594377" w14:textId="3F1A9137" w:rsidR="000B7AF3" w:rsidRPr="008D043F" w:rsidRDefault="00777A6D" w:rsidP="00057368">
            <w:pPr>
              <w:rPr>
                <w:rFonts w:ascii="Times New Roman" w:hAnsi="Times New Roman" w:cs="Times New Roman"/>
              </w:rPr>
            </w:pPr>
            <w:r w:rsidRPr="008D043F">
              <w:rPr>
                <w:rFonts w:ascii="Times New Roman" w:hAnsi="Times New Roman" w:cs="Times New Roman"/>
              </w:rPr>
              <w:t>22.5%</w:t>
            </w:r>
          </w:p>
        </w:tc>
        <w:tc>
          <w:tcPr>
            <w:tcW w:w="836" w:type="dxa"/>
          </w:tcPr>
          <w:p w14:paraId="0B7E17D5" w14:textId="66D825E1" w:rsidR="000B7AF3" w:rsidRPr="008D043F" w:rsidRDefault="00EB26B3" w:rsidP="00057368">
            <w:pPr>
              <w:rPr>
                <w:rFonts w:ascii="Times New Roman" w:hAnsi="Times New Roman" w:cs="Times New Roman"/>
              </w:rPr>
            </w:pPr>
            <w:r w:rsidRPr="008D043F">
              <w:rPr>
                <w:rFonts w:ascii="Times New Roman" w:hAnsi="Times New Roman" w:cs="Times New Roman"/>
              </w:rPr>
              <w:t>21.8%</w:t>
            </w:r>
          </w:p>
        </w:tc>
      </w:tr>
      <w:tr w:rsidR="00777A6D" w:rsidRPr="008D043F" w14:paraId="29084A01" w14:textId="77777777" w:rsidTr="00D84F41">
        <w:tc>
          <w:tcPr>
            <w:tcW w:w="1190" w:type="dxa"/>
          </w:tcPr>
          <w:p w14:paraId="5EE0A318" w14:textId="7CE00E5F" w:rsidR="000B7AF3" w:rsidRPr="00B065BC" w:rsidRDefault="000B7AF3" w:rsidP="00057368">
            <w:pPr>
              <w:rPr>
                <w:rFonts w:ascii="Times New Roman" w:hAnsi="Times New Roman" w:cs="Times New Roman"/>
                <w:color w:val="002060"/>
              </w:rPr>
            </w:pPr>
            <w:r w:rsidRPr="00B065BC">
              <w:rPr>
                <w:rFonts w:ascii="Times New Roman" w:hAnsi="Times New Roman" w:cs="Times New Roman"/>
                <w:color w:val="002060"/>
              </w:rPr>
              <w:t>Age 65+</w:t>
            </w:r>
          </w:p>
        </w:tc>
        <w:tc>
          <w:tcPr>
            <w:tcW w:w="876" w:type="dxa"/>
          </w:tcPr>
          <w:p w14:paraId="6ADDAA28" w14:textId="542BA4FB" w:rsidR="000B7AF3" w:rsidRPr="008D043F" w:rsidRDefault="004647EB" w:rsidP="00057368">
            <w:pPr>
              <w:rPr>
                <w:rFonts w:ascii="Times New Roman" w:hAnsi="Times New Roman" w:cs="Times New Roman"/>
              </w:rPr>
            </w:pPr>
            <w:r w:rsidRPr="008D043F">
              <w:rPr>
                <w:rFonts w:ascii="Times New Roman" w:hAnsi="Times New Roman" w:cs="Times New Roman"/>
              </w:rPr>
              <w:t>8,542</w:t>
            </w:r>
          </w:p>
        </w:tc>
        <w:tc>
          <w:tcPr>
            <w:tcW w:w="883" w:type="dxa"/>
          </w:tcPr>
          <w:p w14:paraId="54D5A396" w14:textId="0E27C621" w:rsidR="000B7AF3" w:rsidRPr="008D043F" w:rsidRDefault="004647EB" w:rsidP="00057368">
            <w:pPr>
              <w:rPr>
                <w:rFonts w:ascii="Times New Roman" w:hAnsi="Times New Roman" w:cs="Times New Roman"/>
              </w:rPr>
            </w:pPr>
            <w:r w:rsidRPr="008D043F">
              <w:rPr>
                <w:rFonts w:ascii="Times New Roman" w:hAnsi="Times New Roman" w:cs="Times New Roman"/>
              </w:rPr>
              <w:t>11,413</w:t>
            </w:r>
          </w:p>
        </w:tc>
        <w:tc>
          <w:tcPr>
            <w:tcW w:w="884" w:type="dxa"/>
          </w:tcPr>
          <w:p w14:paraId="22F1906E" w14:textId="29F1FEA4" w:rsidR="000B7AF3" w:rsidRPr="008D043F" w:rsidRDefault="004647EB" w:rsidP="00057368">
            <w:pPr>
              <w:rPr>
                <w:rFonts w:ascii="Times New Roman" w:hAnsi="Times New Roman" w:cs="Times New Roman"/>
              </w:rPr>
            </w:pPr>
            <w:r w:rsidRPr="008D043F">
              <w:rPr>
                <w:rFonts w:ascii="Times New Roman" w:hAnsi="Times New Roman" w:cs="Times New Roman"/>
              </w:rPr>
              <w:t>1</w:t>
            </w:r>
            <w:r w:rsidR="00E74EAB">
              <w:rPr>
                <w:rFonts w:ascii="Times New Roman" w:hAnsi="Times New Roman" w:cs="Times New Roman"/>
              </w:rPr>
              <w:t>4</w:t>
            </w:r>
            <w:r w:rsidRPr="008D043F">
              <w:rPr>
                <w:rFonts w:ascii="Times New Roman" w:hAnsi="Times New Roman" w:cs="Times New Roman"/>
              </w:rPr>
              <w:t>,</w:t>
            </w:r>
            <w:r w:rsidR="00E74EAB">
              <w:rPr>
                <w:rFonts w:ascii="Times New Roman" w:hAnsi="Times New Roman" w:cs="Times New Roman"/>
              </w:rPr>
              <w:t>257</w:t>
            </w:r>
          </w:p>
        </w:tc>
        <w:tc>
          <w:tcPr>
            <w:tcW w:w="876" w:type="dxa"/>
          </w:tcPr>
          <w:p w14:paraId="283E84C2" w14:textId="5369EC5D" w:rsidR="000B7AF3" w:rsidRPr="008D043F" w:rsidRDefault="004647EB" w:rsidP="00057368">
            <w:pPr>
              <w:rPr>
                <w:rFonts w:ascii="Times New Roman" w:hAnsi="Times New Roman" w:cs="Times New Roman"/>
              </w:rPr>
            </w:pPr>
            <w:r w:rsidRPr="008D043F">
              <w:rPr>
                <w:rFonts w:ascii="Times New Roman" w:hAnsi="Times New Roman" w:cs="Times New Roman"/>
              </w:rPr>
              <w:t>15,</w:t>
            </w:r>
            <w:r w:rsidR="00E74EAB">
              <w:rPr>
                <w:rFonts w:ascii="Times New Roman" w:hAnsi="Times New Roman" w:cs="Times New Roman"/>
              </w:rPr>
              <w:t>509</w:t>
            </w:r>
          </w:p>
        </w:tc>
        <w:tc>
          <w:tcPr>
            <w:tcW w:w="1012" w:type="dxa"/>
          </w:tcPr>
          <w:p w14:paraId="24E8F9AA" w14:textId="77777777" w:rsidR="000B7AF3" w:rsidRPr="008D043F" w:rsidRDefault="000B7AF3" w:rsidP="00057368">
            <w:pPr>
              <w:rPr>
                <w:rFonts w:ascii="Times New Roman" w:hAnsi="Times New Roman" w:cs="Times New Roman"/>
              </w:rPr>
            </w:pPr>
          </w:p>
        </w:tc>
        <w:tc>
          <w:tcPr>
            <w:tcW w:w="1121" w:type="dxa"/>
          </w:tcPr>
          <w:p w14:paraId="0177D42E" w14:textId="1CEF7F81" w:rsidR="000B7AF3" w:rsidRPr="008D043F" w:rsidRDefault="004647EB" w:rsidP="00057368">
            <w:pPr>
              <w:rPr>
                <w:rFonts w:ascii="Times New Roman" w:hAnsi="Times New Roman" w:cs="Times New Roman"/>
              </w:rPr>
            </w:pPr>
            <w:r w:rsidRPr="008D043F">
              <w:rPr>
                <w:rFonts w:ascii="Times New Roman" w:hAnsi="Times New Roman" w:cs="Times New Roman"/>
              </w:rPr>
              <w:t>13.9%</w:t>
            </w:r>
          </w:p>
        </w:tc>
        <w:tc>
          <w:tcPr>
            <w:tcW w:w="836" w:type="dxa"/>
          </w:tcPr>
          <w:p w14:paraId="6D13AA0C" w14:textId="655EF20C" w:rsidR="000B7AF3" w:rsidRPr="008D043F" w:rsidRDefault="00747A2B" w:rsidP="00057368">
            <w:pPr>
              <w:rPr>
                <w:rFonts w:ascii="Times New Roman" w:hAnsi="Times New Roman" w:cs="Times New Roman"/>
              </w:rPr>
            </w:pPr>
            <w:r w:rsidRPr="008D043F">
              <w:rPr>
                <w:rFonts w:ascii="Times New Roman" w:hAnsi="Times New Roman" w:cs="Times New Roman"/>
              </w:rPr>
              <w:t>17.0%</w:t>
            </w:r>
          </w:p>
        </w:tc>
        <w:tc>
          <w:tcPr>
            <w:tcW w:w="836" w:type="dxa"/>
          </w:tcPr>
          <w:p w14:paraId="266F7730" w14:textId="038D3747" w:rsidR="000B7AF3" w:rsidRPr="008D043F" w:rsidRDefault="00777A6D" w:rsidP="00057368">
            <w:pPr>
              <w:rPr>
                <w:rFonts w:ascii="Times New Roman" w:hAnsi="Times New Roman" w:cs="Times New Roman"/>
              </w:rPr>
            </w:pPr>
            <w:r w:rsidRPr="008D043F">
              <w:rPr>
                <w:rFonts w:ascii="Times New Roman" w:hAnsi="Times New Roman" w:cs="Times New Roman"/>
              </w:rPr>
              <w:t>1</w:t>
            </w:r>
            <w:r w:rsidR="00566C36">
              <w:rPr>
                <w:rFonts w:ascii="Times New Roman" w:hAnsi="Times New Roman" w:cs="Times New Roman"/>
              </w:rPr>
              <w:t>9.3</w:t>
            </w:r>
            <w:r w:rsidRPr="008D043F">
              <w:rPr>
                <w:rFonts w:ascii="Times New Roman" w:hAnsi="Times New Roman" w:cs="Times New Roman"/>
              </w:rPr>
              <w:t>%</w:t>
            </w:r>
          </w:p>
        </w:tc>
        <w:tc>
          <w:tcPr>
            <w:tcW w:w="836" w:type="dxa"/>
          </w:tcPr>
          <w:p w14:paraId="1D3C2FF3" w14:textId="546DB4FD" w:rsidR="000B7AF3" w:rsidRPr="008D043F" w:rsidRDefault="007878A1" w:rsidP="00057368">
            <w:pPr>
              <w:rPr>
                <w:rFonts w:ascii="Times New Roman" w:hAnsi="Times New Roman" w:cs="Times New Roman"/>
              </w:rPr>
            </w:pPr>
            <w:r w:rsidRPr="008D043F">
              <w:rPr>
                <w:rFonts w:ascii="Times New Roman" w:hAnsi="Times New Roman" w:cs="Times New Roman"/>
              </w:rPr>
              <w:t>1</w:t>
            </w:r>
            <w:r w:rsidR="00566C36">
              <w:rPr>
                <w:rFonts w:ascii="Times New Roman" w:hAnsi="Times New Roman" w:cs="Times New Roman"/>
              </w:rPr>
              <w:t>9.2</w:t>
            </w:r>
            <w:r w:rsidRPr="008D043F">
              <w:rPr>
                <w:rFonts w:ascii="Times New Roman" w:hAnsi="Times New Roman" w:cs="Times New Roman"/>
              </w:rPr>
              <w:t>%</w:t>
            </w:r>
          </w:p>
        </w:tc>
      </w:tr>
      <w:tr w:rsidR="00526104" w:rsidRPr="008D043F" w14:paraId="1CB2BC21" w14:textId="77777777" w:rsidTr="00D84F41">
        <w:tc>
          <w:tcPr>
            <w:tcW w:w="1190" w:type="dxa"/>
          </w:tcPr>
          <w:p w14:paraId="7AAB4047" w14:textId="3AB8DC02" w:rsidR="00526104" w:rsidRPr="008D043F" w:rsidRDefault="00526104" w:rsidP="00526104">
            <w:pPr>
              <w:rPr>
                <w:rFonts w:ascii="Times New Roman" w:hAnsi="Times New Roman" w:cs="Times New Roman"/>
              </w:rPr>
            </w:pPr>
            <w:r w:rsidRPr="008D043F">
              <w:rPr>
                <w:rFonts w:ascii="Times New Roman" w:hAnsi="Times New Roman" w:cs="Times New Roman"/>
                <w:b/>
                <w:bCs/>
                <w:color w:val="002060"/>
              </w:rPr>
              <w:t>Total</w:t>
            </w:r>
          </w:p>
        </w:tc>
        <w:tc>
          <w:tcPr>
            <w:tcW w:w="876" w:type="dxa"/>
          </w:tcPr>
          <w:p w14:paraId="16CDDE87" w14:textId="60DD11AA"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61,209</w:t>
            </w:r>
          </w:p>
        </w:tc>
        <w:tc>
          <w:tcPr>
            <w:tcW w:w="883" w:type="dxa"/>
          </w:tcPr>
          <w:p w14:paraId="72DEA8E5" w14:textId="1BFB97E7"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67,117</w:t>
            </w:r>
          </w:p>
        </w:tc>
        <w:tc>
          <w:tcPr>
            <w:tcW w:w="884" w:type="dxa"/>
          </w:tcPr>
          <w:p w14:paraId="630260CF" w14:textId="38417B25"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7</w:t>
            </w:r>
            <w:r w:rsidR="00E74EAB">
              <w:rPr>
                <w:rFonts w:ascii="Times New Roman" w:hAnsi="Times New Roman" w:cs="Times New Roman"/>
                <w:color w:val="FF0000"/>
              </w:rPr>
              <w:t>3,905</w:t>
            </w:r>
          </w:p>
        </w:tc>
        <w:tc>
          <w:tcPr>
            <w:tcW w:w="876" w:type="dxa"/>
          </w:tcPr>
          <w:p w14:paraId="6D48DCB5" w14:textId="0C16EC0E"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80,</w:t>
            </w:r>
            <w:r w:rsidR="00E74EAB">
              <w:rPr>
                <w:rFonts w:ascii="Times New Roman" w:hAnsi="Times New Roman" w:cs="Times New Roman"/>
                <w:color w:val="FF0000"/>
              </w:rPr>
              <w:t>845</w:t>
            </w:r>
          </w:p>
        </w:tc>
        <w:tc>
          <w:tcPr>
            <w:tcW w:w="1012" w:type="dxa"/>
          </w:tcPr>
          <w:p w14:paraId="1F480118" w14:textId="0A5EB5A7" w:rsidR="00526104" w:rsidRPr="008D043F" w:rsidRDefault="00526104" w:rsidP="00526104">
            <w:pPr>
              <w:rPr>
                <w:rFonts w:ascii="Times New Roman" w:hAnsi="Times New Roman" w:cs="Times New Roman"/>
              </w:rPr>
            </w:pPr>
            <w:r w:rsidRPr="008D043F">
              <w:rPr>
                <w:rFonts w:ascii="Times New Roman" w:hAnsi="Times New Roman" w:cs="Times New Roman"/>
                <w:b/>
                <w:bCs/>
                <w:color w:val="002060"/>
              </w:rPr>
              <w:t>Growth rate</w:t>
            </w:r>
          </w:p>
        </w:tc>
        <w:tc>
          <w:tcPr>
            <w:tcW w:w="1121" w:type="dxa"/>
          </w:tcPr>
          <w:p w14:paraId="285EBA94" w14:textId="73B3BF41" w:rsidR="00526104" w:rsidRPr="00276627" w:rsidRDefault="00276627" w:rsidP="00276627">
            <w:pPr>
              <w:jc w:val="center"/>
              <w:rPr>
                <w:rFonts w:ascii="Times New Roman" w:hAnsi="Times New Roman" w:cs="Times New Roman"/>
                <w:b/>
                <w:bCs/>
                <w:color w:val="FF0000"/>
              </w:rPr>
            </w:pPr>
            <w:r w:rsidRPr="00276627">
              <w:rPr>
                <w:rFonts w:ascii="Times New Roman" w:hAnsi="Times New Roman" w:cs="Times New Roman"/>
                <w:b/>
                <w:bCs/>
              </w:rPr>
              <w:t>__</w:t>
            </w:r>
          </w:p>
        </w:tc>
        <w:tc>
          <w:tcPr>
            <w:tcW w:w="836" w:type="dxa"/>
          </w:tcPr>
          <w:p w14:paraId="552896D5" w14:textId="2CDBA68E" w:rsidR="00526104" w:rsidRPr="00981194" w:rsidRDefault="00526104" w:rsidP="00526104">
            <w:pPr>
              <w:rPr>
                <w:rFonts w:ascii="Times New Roman" w:hAnsi="Times New Roman" w:cs="Times New Roman"/>
                <w:color w:val="FF0000"/>
              </w:rPr>
            </w:pPr>
            <w:r w:rsidRPr="00981194">
              <w:rPr>
                <w:rFonts w:ascii="Times New Roman" w:hAnsi="Times New Roman" w:cs="Times New Roman"/>
                <w:color w:val="FF0000"/>
              </w:rPr>
              <w:t>9.6%</w:t>
            </w:r>
          </w:p>
        </w:tc>
        <w:tc>
          <w:tcPr>
            <w:tcW w:w="836" w:type="dxa"/>
          </w:tcPr>
          <w:p w14:paraId="112F45C5" w14:textId="5E8BBD85" w:rsidR="00526104" w:rsidRPr="00981194" w:rsidRDefault="00E74EAB" w:rsidP="00526104">
            <w:pPr>
              <w:rPr>
                <w:rFonts w:ascii="Times New Roman" w:hAnsi="Times New Roman" w:cs="Times New Roman"/>
                <w:color w:val="FF0000"/>
              </w:rPr>
            </w:pPr>
            <w:r>
              <w:rPr>
                <w:rFonts w:ascii="Times New Roman" w:hAnsi="Times New Roman" w:cs="Times New Roman"/>
                <w:color w:val="FF0000"/>
              </w:rPr>
              <w:t>10.1</w:t>
            </w:r>
            <w:r w:rsidR="00526104" w:rsidRPr="00981194">
              <w:rPr>
                <w:rFonts w:ascii="Times New Roman" w:hAnsi="Times New Roman" w:cs="Times New Roman"/>
                <w:color w:val="FF0000"/>
              </w:rPr>
              <w:t>%</w:t>
            </w:r>
          </w:p>
        </w:tc>
        <w:tc>
          <w:tcPr>
            <w:tcW w:w="836" w:type="dxa"/>
          </w:tcPr>
          <w:p w14:paraId="5D94489E" w14:textId="0C1BDEF1" w:rsidR="00526104" w:rsidRPr="00981194" w:rsidRDefault="00E74EAB" w:rsidP="00526104">
            <w:pPr>
              <w:rPr>
                <w:rFonts w:ascii="Times New Roman" w:hAnsi="Times New Roman" w:cs="Times New Roman"/>
                <w:color w:val="FF0000"/>
              </w:rPr>
            </w:pPr>
            <w:r>
              <w:rPr>
                <w:rFonts w:ascii="Times New Roman" w:hAnsi="Times New Roman" w:cs="Times New Roman"/>
                <w:color w:val="FF0000"/>
              </w:rPr>
              <w:t>9.4%</w:t>
            </w:r>
          </w:p>
        </w:tc>
      </w:tr>
    </w:tbl>
    <w:p w14:paraId="3AA55609" w14:textId="77777777" w:rsidR="003735BA" w:rsidRDefault="003735BA" w:rsidP="00057368">
      <w:pPr>
        <w:spacing w:line="240" w:lineRule="auto"/>
        <w:rPr>
          <w:rFonts w:ascii="Times New Roman" w:hAnsi="Times New Roman" w:cs="Times New Roman"/>
          <w:b/>
          <w:bCs/>
        </w:rPr>
      </w:pPr>
    </w:p>
    <w:p w14:paraId="2D84E5DA" w14:textId="22F3DF61" w:rsidR="00257BD4" w:rsidRPr="00257BD4" w:rsidRDefault="00257BD4" w:rsidP="00257BD4">
      <w:pPr>
        <w:spacing w:line="240" w:lineRule="auto"/>
        <w:rPr>
          <w:rFonts w:ascii="Times New Roman" w:hAnsi="Times New Roman" w:cs="Times New Roman"/>
        </w:rPr>
      </w:pPr>
      <w:r w:rsidRPr="00257BD4">
        <w:rPr>
          <w:rFonts w:ascii="Times New Roman" w:hAnsi="Times New Roman" w:cs="Times New Roman"/>
        </w:rPr>
        <w:t xml:space="preserve">The total population is expected to increase by </w:t>
      </w:r>
      <w:r w:rsidR="00B82EFC">
        <w:rPr>
          <w:rFonts w:ascii="Times New Roman" w:hAnsi="Times New Roman" w:cs="Times New Roman"/>
          <w:b/>
          <w:bCs/>
          <w:color w:val="C00000"/>
        </w:rPr>
        <w:t>20</w:t>
      </w:r>
      <w:r w:rsidRPr="00257BD4">
        <w:rPr>
          <w:rFonts w:ascii="Times New Roman" w:hAnsi="Times New Roman" w:cs="Times New Roman"/>
          <w:b/>
          <w:bCs/>
          <w:color w:val="C00000"/>
        </w:rPr>
        <w:t>.4% over 20 years</w:t>
      </w:r>
      <w:r w:rsidRPr="00257BD4">
        <w:rPr>
          <w:rFonts w:ascii="Times New Roman" w:hAnsi="Times New Roman" w:cs="Times New Roman"/>
        </w:rPr>
        <w:t>, indicating a significant upward trend.</w:t>
      </w:r>
    </w:p>
    <w:p w14:paraId="75D05A20" w14:textId="77777777" w:rsidR="00257BD4" w:rsidRDefault="00257BD4" w:rsidP="00C11F42">
      <w:pPr>
        <w:spacing w:line="240" w:lineRule="auto"/>
        <w:rPr>
          <w:rFonts w:ascii="Times New Roman" w:hAnsi="Times New Roman" w:cs="Times New Roman"/>
        </w:rPr>
      </w:pPr>
    </w:p>
    <w:p w14:paraId="7A3045B7" w14:textId="7375A51B" w:rsidR="00C11F42" w:rsidRDefault="00C11F42" w:rsidP="00C11F42">
      <w:pPr>
        <w:spacing w:line="240" w:lineRule="auto"/>
      </w:pPr>
      <w:r w:rsidRPr="00B94136">
        <w:rPr>
          <w:rFonts w:ascii="Times New Roman" w:hAnsi="Times New Roman" w:cs="Times New Roman"/>
        </w:rPr>
        <w:t xml:space="preserve">In 2020, the 30-34 age group was the largest cohort, representing 8.21% of the population. Logically, the 40-44 age group would be expected to </w:t>
      </w:r>
      <w:r w:rsidR="00E74EAB">
        <w:rPr>
          <w:rFonts w:ascii="Times New Roman" w:hAnsi="Times New Roman" w:cs="Times New Roman"/>
        </w:rPr>
        <w:t>be still the largest</w:t>
      </w:r>
      <w:r w:rsidRPr="00B94136">
        <w:rPr>
          <w:rFonts w:ascii="Times New Roman" w:hAnsi="Times New Roman" w:cs="Times New Roman"/>
        </w:rPr>
        <w:t xml:space="preserve"> decade later. However, the 2030 projection indicates that the 30-40 age group </w:t>
      </w:r>
      <w:r>
        <w:rPr>
          <w:rFonts w:ascii="Times New Roman" w:hAnsi="Times New Roman" w:cs="Times New Roman"/>
        </w:rPr>
        <w:t>will be still the largest</w:t>
      </w:r>
      <w:r w:rsidRPr="00B94136">
        <w:rPr>
          <w:rFonts w:ascii="Times New Roman" w:hAnsi="Times New Roman" w:cs="Times New Roman"/>
        </w:rPr>
        <w:t xml:space="preserve">, </w:t>
      </w:r>
      <w:r>
        <w:rPr>
          <w:rFonts w:ascii="Times New Roman" w:hAnsi="Times New Roman" w:cs="Times New Roman"/>
        </w:rPr>
        <w:t>representing</w:t>
      </w:r>
      <w:r w:rsidRPr="00B94136">
        <w:rPr>
          <w:rFonts w:ascii="Times New Roman" w:hAnsi="Times New Roman" w:cs="Times New Roman"/>
        </w:rPr>
        <w:t xml:space="preserve"> 8.48%</w:t>
      </w:r>
      <w:r>
        <w:rPr>
          <w:rFonts w:ascii="Times New Roman" w:hAnsi="Times New Roman" w:cs="Times New Roman"/>
        </w:rPr>
        <w:t xml:space="preserve"> of the population</w:t>
      </w:r>
      <w:r w:rsidRPr="00B94136">
        <w:rPr>
          <w:rFonts w:ascii="Times New Roman" w:hAnsi="Times New Roman" w:cs="Times New Roman"/>
        </w:rPr>
        <w:t>. Notably, the 30-34 cohort in 2030 corresponds to the 20-24 cohort from 2020.</w:t>
      </w:r>
      <w:r>
        <w:rPr>
          <w:rFonts w:ascii="Times New Roman" w:hAnsi="Times New Roman" w:cs="Times New Roman"/>
        </w:rPr>
        <w:t xml:space="preserve"> </w:t>
      </w:r>
      <w:r w:rsidRPr="008D043F">
        <w:rPr>
          <w:rFonts w:ascii="Times New Roman" w:hAnsi="Times New Roman" w:cs="Times New Roman"/>
        </w:rPr>
        <w:t xml:space="preserve">Due to a lack of detailed data on </w:t>
      </w:r>
      <w:r w:rsidR="00B1092B">
        <w:rPr>
          <w:rFonts w:ascii="Times New Roman" w:hAnsi="Times New Roman" w:cs="Times New Roman"/>
        </w:rPr>
        <w:t xml:space="preserve">mortality </w:t>
      </w:r>
      <w:r w:rsidRPr="008D043F">
        <w:rPr>
          <w:rFonts w:ascii="Times New Roman" w:hAnsi="Times New Roman" w:cs="Times New Roman"/>
        </w:rPr>
        <w:t>and migration rates,</w:t>
      </w:r>
      <w:r>
        <w:rPr>
          <w:rFonts w:ascii="Times New Roman" w:hAnsi="Times New Roman" w:cs="Times New Roman"/>
        </w:rPr>
        <w:t xml:space="preserve"> we cannot determine the exact reason for the demographic shift.</w:t>
      </w:r>
      <w:r w:rsidRPr="005F072D">
        <w:t xml:space="preserve"> </w:t>
      </w:r>
    </w:p>
    <w:p w14:paraId="28EF65A2" w14:textId="09E50A3A" w:rsidR="00C11F42" w:rsidRDefault="0040499E" w:rsidP="00C11F42">
      <w:pPr>
        <w:spacing w:line="240" w:lineRule="auto"/>
        <w:rPr>
          <w:rFonts w:ascii="Times New Roman" w:hAnsi="Times New Roman" w:cs="Times New Roman"/>
          <w:b/>
          <w:bCs/>
        </w:rPr>
      </w:pPr>
      <w:r>
        <w:rPr>
          <w:rFonts w:ascii="Times New Roman" w:hAnsi="Times New Roman" w:cs="Times New Roman"/>
        </w:rPr>
        <w:t xml:space="preserve">In both the </w:t>
      </w:r>
      <w:r w:rsidR="00C11F42" w:rsidRPr="005F072D">
        <w:rPr>
          <w:rFonts w:ascii="Times New Roman" w:hAnsi="Times New Roman" w:cs="Times New Roman"/>
        </w:rPr>
        <w:t>2030</w:t>
      </w:r>
      <w:r>
        <w:rPr>
          <w:rFonts w:ascii="Times New Roman" w:hAnsi="Times New Roman" w:cs="Times New Roman"/>
        </w:rPr>
        <w:t xml:space="preserve"> and 2040 projections, </w:t>
      </w:r>
      <w:r w:rsidRPr="005F072D">
        <w:rPr>
          <w:rFonts w:ascii="Times New Roman" w:hAnsi="Times New Roman" w:cs="Times New Roman"/>
        </w:rPr>
        <w:t>more</w:t>
      </w:r>
      <w:r w:rsidR="00C11F42" w:rsidRPr="005F072D">
        <w:rPr>
          <w:rFonts w:ascii="Times New Roman" w:hAnsi="Times New Roman" w:cs="Times New Roman"/>
        </w:rPr>
        <w:t xml:space="preserve"> than 1</w:t>
      </w:r>
      <w:r>
        <w:rPr>
          <w:rFonts w:ascii="Times New Roman" w:hAnsi="Times New Roman" w:cs="Times New Roman"/>
        </w:rPr>
        <w:t>9</w:t>
      </w:r>
      <w:r w:rsidR="00C11F42" w:rsidRPr="005F072D">
        <w:rPr>
          <w:rFonts w:ascii="Times New Roman" w:hAnsi="Times New Roman" w:cs="Times New Roman"/>
        </w:rPr>
        <w:t>% of the population will be aged 65 and older. In contrast, the 25 to 44 age group consistently accounts for over 30% of the population across the decades.</w:t>
      </w:r>
      <w:r w:rsidR="00C11F42" w:rsidRPr="008D043F">
        <w:rPr>
          <w:rFonts w:ascii="Times New Roman" w:hAnsi="Times New Roman" w:cs="Times New Roman"/>
        </w:rPr>
        <w:t xml:space="preserve"> </w:t>
      </w:r>
    </w:p>
    <w:p w14:paraId="3BDA2436" w14:textId="33F4671E" w:rsidR="00C26880" w:rsidRPr="008D043F" w:rsidRDefault="00C11F42" w:rsidP="00057368">
      <w:pPr>
        <w:spacing w:line="240" w:lineRule="auto"/>
        <w:rPr>
          <w:rFonts w:ascii="Times New Roman" w:hAnsi="Times New Roman" w:cs="Times New Roman"/>
        </w:rPr>
      </w:pPr>
      <w:r w:rsidRPr="00C11F42">
        <w:rPr>
          <w:noProof/>
        </w:rPr>
        <w:t xml:space="preserve"> </w:t>
      </w:r>
      <w:r w:rsidRPr="00C11F42">
        <w:rPr>
          <w:rFonts w:ascii="Times New Roman" w:hAnsi="Times New Roman" w:cs="Times New Roman"/>
        </w:rPr>
        <w:drawing>
          <wp:inline distT="0" distB="0" distL="0" distR="0" wp14:anchorId="5C9CC0FC" wp14:editId="4139EE39">
            <wp:extent cx="5943600" cy="3441700"/>
            <wp:effectExtent l="0" t="0" r="0" b="6350"/>
            <wp:docPr id="1678839691" name="Picture 1" descr="A graph of a graph showing the number of cohort proj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39691" name="Picture 1" descr="A graph of a graph showing the number of cohort projections&#10;&#10;Description automatically generated with medium confidence"/>
                    <pic:cNvPicPr/>
                  </pic:nvPicPr>
                  <pic:blipFill>
                    <a:blip r:embed="rId11"/>
                    <a:stretch>
                      <a:fillRect/>
                    </a:stretch>
                  </pic:blipFill>
                  <pic:spPr>
                    <a:xfrm>
                      <a:off x="0" y="0"/>
                      <a:ext cx="5943600" cy="3441700"/>
                    </a:xfrm>
                    <a:prstGeom prst="rect">
                      <a:avLst/>
                    </a:prstGeom>
                  </pic:spPr>
                </pic:pic>
              </a:graphicData>
            </a:graphic>
          </wp:inline>
        </w:drawing>
      </w:r>
    </w:p>
    <w:p w14:paraId="6304C46E" w14:textId="77777777" w:rsidR="00ED4148" w:rsidRDefault="00ED4148" w:rsidP="00057368">
      <w:pPr>
        <w:spacing w:line="240" w:lineRule="auto"/>
        <w:rPr>
          <w:rFonts w:ascii="Times New Roman" w:hAnsi="Times New Roman" w:cs="Times New Roman"/>
        </w:rPr>
      </w:pPr>
    </w:p>
    <w:p w14:paraId="75DE39B7" w14:textId="5E8BDAF9" w:rsidR="00C26880" w:rsidRPr="00D00588" w:rsidRDefault="00D00588" w:rsidP="00057368">
      <w:pPr>
        <w:spacing w:line="240" w:lineRule="auto"/>
        <w:rPr>
          <w:rFonts w:ascii="Times New Roman" w:hAnsi="Times New Roman" w:cs="Times New Roman"/>
          <w:b/>
          <w:bCs/>
        </w:rPr>
      </w:pPr>
      <w:r>
        <w:rPr>
          <w:rFonts w:ascii="Times New Roman" w:hAnsi="Times New Roman" w:cs="Times New Roman"/>
          <w:b/>
          <w:bCs/>
        </w:rPr>
        <w:t xml:space="preserve">The </w:t>
      </w:r>
      <w:r w:rsidR="00A406AE" w:rsidRPr="00D00588">
        <w:rPr>
          <w:rFonts w:ascii="Times New Roman" w:hAnsi="Times New Roman" w:cs="Times New Roman"/>
          <w:b/>
          <w:bCs/>
        </w:rPr>
        <w:t>Five-Year</w:t>
      </w:r>
      <w:r w:rsidR="00ED4148" w:rsidRPr="00D00588">
        <w:rPr>
          <w:rFonts w:ascii="Times New Roman" w:hAnsi="Times New Roman" w:cs="Times New Roman"/>
          <w:b/>
          <w:bCs/>
        </w:rPr>
        <w:t xml:space="preserve"> Estimation</w:t>
      </w:r>
      <w:r w:rsidR="00A406AE">
        <w:rPr>
          <w:rFonts w:ascii="Times New Roman" w:hAnsi="Times New Roman" w:cs="Times New Roman"/>
          <w:b/>
          <w:bCs/>
        </w:rPr>
        <w:t>s</w:t>
      </w:r>
    </w:p>
    <w:p w14:paraId="45995A9A" w14:textId="77777777" w:rsidR="00116A4E" w:rsidRPr="00116A4E" w:rsidRDefault="00116A4E" w:rsidP="00057368">
      <w:pPr>
        <w:spacing w:line="240" w:lineRule="auto"/>
        <w:rPr>
          <w:rFonts w:ascii="Times New Roman" w:hAnsi="Times New Roman" w:cs="Times New Roman"/>
        </w:rPr>
      </w:pPr>
      <w:r w:rsidRPr="00116A4E">
        <w:rPr>
          <w:rFonts w:ascii="Times New Roman" w:hAnsi="Times New Roman" w:cs="Times New Roman"/>
        </w:rPr>
        <w:t>The Hamilton-Perry method operates under the key assumption that age-specific change ratios remain constant over time. This means that if the change ratio for the age group 10-14 is determined to be 1.06 when projecting the population for the 20-24 age group in 2030, the same change ratio of 1.06 will be applied to project the 20-24 age group for subsequent intervals, such as 2040.</w:t>
      </w:r>
    </w:p>
    <w:p w14:paraId="27358FE7" w14:textId="54E52DEC" w:rsidR="00116A4E" w:rsidRDefault="00116A4E" w:rsidP="00057368">
      <w:pPr>
        <w:spacing w:line="240" w:lineRule="auto"/>
        <w:rPr>
          <w:rFonts w:ascii="Times New Roman" w:hAnsi="Times New Roman" w:cs="Times New Roman"/>
        </w:rPr>
      </w:pPr>
      <w:r w:rsidRPr="00116A4E">
        <w:rPr>
          <w:rFonts w:ascii="Times New Roman" w:hAnsi="Times New Roman" w:cs="Times New Roman"/>
        </w:rPr>
        <w:t>This assumption simplifies the projection process by holding the relationship between successive age groups steady over time, irrespective of external factors or demographic shifts. For the purposes of this paper, we adopted this assumption to project the population in 5-year intervals</w:t>
      </w:r>
      <w:r w:rsidR="00EA20B9">
        <w:rPr>
          <w:rFonts w:ascii="Times New Roman" w:hAnsi="Times New Roman" w:cs="Times New Roman"/>
        </w:rPr>
        <w:t xml:space="preserve"> as well</w:t>
      </w:r>
      <w:r w:rsidRPr="00116A4E">
        <w:rPr>
          <w:rFonts w:ascii="Times New Roman" w:hAnsi="Times New Roman" w:cs="Times New Roman"/>
        </w:rPr>
        <w:t xml:space="preserve">. While this approach ensures consistency in the projections, it is worth noting that actual </w:t>
      </w:r>
      <w:r w:rsidRPr="00116A4E">
        <w:rPr>
          <w:rFonts w:ascii="Times New Roman" w:hAnsi="Times New Roman" w:cs="Times New Roman"/>
        </w:rPr>
        <w:lastRenderedPageBreak/>
        <w:t>demographic dynamics might deviate from this assumption due to factors such as migration, changes in birth and death rates, or policy interventions. Nonetheless, the Hamilton-Perry method provides a practical and reliable framework for short- to medium-term population forecasting in the absence of detailed data.</w:t>
      </w:r>
    </w:p>
    <w:p w14:paraId="2D0CD231" w14:textId="70A9049D" w:rsidR="00A406AE" w:rsidRDefault="00A406AE" w:rsidP="00057368">
      <w:pPr>
        <w:spacing w:line="240" w:lineRule="auto"/>
        <w:rPr>
          <w:rFonts w:ascii="Times New Roman" w:hAnsi="Times New Roman" w:cs="Times New Roman"/>
        </w:rPr>
      </w:pPr>
      <w:r w:rsidRPr="00A406AE">
        <w:rPr>
          <w:rFonts w:ascii="Times New Roman" w:hAnsi="Times New Roman" w:cs="Times New Roman"/>
        </w:rPr>
        <w:t>To estimate population values at five-year intervals, we utilized interpolation methods. This approach involved using mathematical techniques to generate intermediate data points between known values, enabling us to create a smooth and continuous representation of the population trends. By applying these methods, we ensured that the estimated data accurately reflected the projected changes for each age group over the specified intervals, providing a reliable foundation for further analysis and planning.</w:t>
      </w:r>
    </w:p>
    <w:p w14:paraId="2AF545F2" w14:textId="43E90195" w:rsidR="00F951BE" w:rsidRDefault="00F951BE" w:rsidP="00057368">
      <w:pPr>
        <w:spacing w:line="240" w:lineRule="auto"/>
        <w:rPr>
          <w:rFonts w:ascii="Times New Roman" w:hAnsi="Times New Roman" w:cs="Times New Roman"/>
        </w:rPr>
      </w:pPr>
      <w:r>
        <w:rPr>
          <w:rFonts w:ascii="Times New Roman" w:hAnsi="Times New Roman" w:cs="Times New Roman"/>
        </w:rPr>
        <w:t xml:space="preserve">Refer the GitHub page for </w:t>
      </w:r>
      <w:r w:rsidR="00F40770">
        <w:rPr>
          <w:rFonts w:ascii="Times New Roman" w:hAnsi="Times New Roman" w:cs="Times New Roman"/>
        </w:rPr>
        <w:t xml:space="preserve">the </w:t>
      </w:r>
      <w:r>
        <w:rPr>
          <w:rFonts w:ascii="Times New Roman" w:hAnsi="Times New Roman" w:cs="Times New Roman"/>
        </w:rPr>
        <w:t xml:space="preserve">interpolation code on python: </w:t>
      </w:r>
      <w:hyperlink r:id="rId12" w:history="1">
        <w:r w:rsidRPr="00F951BE">
          <w:rPr>
            <w:rStyle w:val="Hyperlink"/>
            <w:rFonts w:ascii="Times New Roman" w:hAnsi="Times New Roman" w:cs="Times New Roman"/>
          </w:rPr>
          <w:t>Data205_Project/Interpolation_RV.ipynb at main · Twujira/Data205_Project</w:t>
        </w:r>
      </w:hyperlink>
    </w:p>
    <w:p w14:paraId="5DD9C2A2" w14:textId="09C9891E" w:rsidR="00797671" w:rsidRPr="00EA20B9" w:rsidRDefault="00EA20B9" w:rsidP="00057368">
      <w:pPr>
        <w:spacing w:line="240" w:lineRule="auto"/>
        <w:rPr>
          <w:rFonts w:ascii="Times New Roman" w:hAnsi="Times New Roman" w:cs="Times New Roman"/>
          <w:b/>
          <w:bCs/>
        </w:rPr>
      </w:pPr>
      <w:r w:rsidRPr="00EA20B9">
        <w:rPr>
          <w:rFonts w:ascii="Times New Roman" w:hAnsi="Times New Roman" w:cs="Times New Roman"/>
          <w:b/>
          <w:bCs/>
        </w:rPr>
        <w:t xml:space="preserve">Results in table and charts: </w:t>
      </w:r>
    </w:p>
    <w:p w14:paraId="3F0E8E16" w14:textId="44B03AB6" w:rsidR="00A406AE" w:rsidRDefault="00C31014" w:rsidP="00057368">
      <w:pPr>
        <w:spacing w:line="240" w:lineRule="auto"/>
        <w:rPr>
          <w:rFonts w:ascii="Times New Roman" w:hAnsi="Times New Roman" w:cs="Times New Roman"/>
        </w:rPr>
      </w:pPr>
      <w:r w:rsidRPr="00C31014">
        <w:rPr>
          <w:rFonts w:ascii="Times New Roman" w:hAnsi="Times New Roman" w:cs="Times New Roman"/>
        </w:rPr>
        <w:drawing>
          <wp:inline distT="0" distB="0" distL="0" distR="0" wp14:anchorId="37C9351B" wp14:editId="20624945">
            <wp:extent cx="5257800" cy="3108959"/>
            <wp:effectExtent l="0" t="0" r="0" b="0"/>
            <wp:docPr id="6139558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5586" name="Picture 1" descr="A screenshot of a graph&#10;&#10;Description automatically generated"/>
                    <pic:cNvPicPr/>
                  </pic:nvPicPr>
                  <pic:blipFill>
                    <a:blip r:embed="rId13"/>
                    <a:stretch>
                      <a:fillRect/>
                    </a:stretch>
                  </pic:blipFill>
                  <pic:spPr>
                    <a:xfrm>
                      <a:off x="0" y="0"/>
                      <a:ext cx="5271139" cy="3116847"/>
                    </a:xfrm>
                    <a:prstGeom prst="rect">
                      <a:avLst/>
                    </a:prstGeom>
                  </pic:spPr>
                </pic:pic>
              </a:graphicData>
            </a:graphic>
          </wp:inline>
        </w:drawing>
      </w:r>
    </w:p>
    <w:p w14:paraId="09F966A7" w14:textId="639CF1FB" w:rsidR="00C31014" w:rsidRDefault="00C31014" w:rsidP="00C31014">
      <w:pPr>
        <w:spacing w:line="240" w:lineRule="auto"/>
        <w:ind w:left="720"/>
        <w:rPr>
          <w:rFonts w:ascii="Times New Roman" w:hAnsi="Times New Roman" w:cs="Times New Roman"/>
        </w:rPr>
      </w:pPr>
      <w:r w:rsidRPr="005F6F4D">
        <w:rPr>
          <w:rFonts w:ascii="Times New Roman" w:hAnsi="Times New Roman" w:cs="Times New Roman"/>
          <w:b/>
          <w:bCs/>
        </w:rPr>
        <w:t>The line chart below shows</w:t>
      </w:r>
      <w:r>
        <w:rPr>
          <w:rFonts w:ascii="Times New Roman" w:hAnsi="Times New Roman" w:cs="Times New Roman"/>
        </w:rPr>
        <w:t xml:space="preserve">: </w:t>
      </w:r>
    </w:p>
    <w:p w14:paraId="1884156A" w14:textId="77777777" w:rsidR="00877A55" w:rsidRDefault="00C31014" w:rsidP="00877A55">
      <w:pPr>
        <w:pStyle w:val="ListParagraph"/>
        <w:numPr>
          <w:ilvl w:val="0"/>
          <w:numId w:val="20"/>
        </w:numPr>
        <w:spacing w:line="240" w:lineRule="auto"/>
        <w:rPr>
          <w:rFonts w:ascii="Times New Roman" w:hAnsi="Times New Roman" w:cs="Times New Roman"/>
        </w:rPr>
      </w:pPr>
      <w:r w:rsidRPr="00877A55">
        <w:rPr>
          <w:rFonts w:ascii="Times New Roman" w:hAnsi="Times New Roman" w:cs="Times New Roman"/>
        </w:rPr>
        <w:t>Despite variations within each cohort, both males and females exhibit a positive linear trend over time.</w:t>
      </w:r>
    </w:p>
    <w:p w14:paraId="547A9CAB" w14:textId="77777777" w:rsidR="00877A55" w:rsidRDefault="00C31014" w:rsidP="00877A55">
      <w:pPr>
        <w:pStyle w:val="ListParagraph"/>
        <w:numPr>
          <w:ilvl w:val="0"/>
          <w:numId w:val="20"/>
        </w:numPr>
        <w:spacing w:line="240" w:lineRule="auto"/>
        <w:rPr>
          <w:rFonts w:ascii="Times New Roman" w:hAnsi="Times New Roman" w:cs="Times New Roman"/>
        </w:rPr>
      </w:pPr>
      <w:r w:rsidRPr="00877A55">
        <w:rPr>
          <w:rFonts w:ascii="Times New Roman" w:hAnsi="Times New Roman" w:cs="Times New Roman"/>
        </w:rPr>
        <w:t>The female population exceeds the male population by at least 10% at various points in time.</w:t>
      </w:r>
    </w:p>
    <w:p w14:paraId="09015BA4" w14:textId="569CB28D" w:rsidR="00C31014" w:rsidRPr="00877A55" w:rsidRDefault="00C31014" w:rsidP="00877A55">
      <w:pPr>
        <w:pStyle w:val="ListParagraph"/>
        <w:numPr>
          <w:ilvl w:val="0"/>
          <w:numId w:val="20"/>
        </w:numPr>
        <w:spacing w:line="240" w:lineRule="auto"/>
        <w:rPr>
          <w:rFonts w:ascii="Times New Roman" w:hAnsi="Times New Roman" w:cs="Times New Roman"/>
        </w:rPr>
      </w:pPr>
      <w:r w:rsidRPr="00877A55">
        <w:rPr>
          <w:rFonts w:ascii="Times New Roman" w:hAnsi="Times New Roman" w:cs="Times New Roman"/>
        </w:rPr>
        <w:t>Based on our projections, from 2020 to 2040, the female population is expected to grow by 23%, while the male population will grow by only 17.7</w:t>
      </w:r>
      <w:r w:rsidRPr="00877A55">
        <w:rPr>
          <w:rFonts w:ascii="Times New Roman" w:hAnsi="Times New Roman" w:cs="Times New Roman"/>
        </w:rPr>
        <w:t>%</w:t>
      </w:r>
      <w:r w:rsidRPr="00877A55">
        <w:rPr>
          <w:rFonts w:ascii="Times New Roman" w:hAnsi="Times New Roman" w:cs="Times New Roman"/>
        </w:rPr>
        <w:t>.</w:t>
      </w:r>
    </w:p>
    <w:p w14:paraId="14256677" w14:textId="77777777" w:rsidR="00C31014" w:rsidRPr="00C31014" w:rsidRDefault="00C31014" w:rsidP="00C31014">
      <w:pPr>
        <w:spacing w:line="240" w:lineRule="auto"/>
        <w:rPr>
          <w:rFonts w:ascii="Times New Roman" w:hAnsi="Times New Roman" w:cs="Times New Roman"/>
        </w:rPr>
      </w:pPr>
      <w:r w:rsidRPr="00C31014">
        <w:rPr>
          <w:rFonts w:ascii="Times New Roman" w:hAnsi="Times New Roman" w:cs="Times New Roman"/>
          <w:i/>
          <w:iCs/>
          <w:color w:val="C00000"/>
        </w:rPr>
        <w:t>*Note: The Y-axis on the line chart starts at 25,000</w:t>
      </w:r>
      <w:r w:rsidRPr="00C31014">
        <w:rPr>
          <w:rFonts w:ascii="Times New Roman" w:hAnsi="Times New Roman" w:cs="Times New Roman"/>
          <w:i/>
          <w:iCs/>
        </w:rPr>
        <w:t>.</w:t>
      </w:r>
    </w:p>
    <w:p w14:paraId="208B694B" w14:textId="77777777" w:rsidR="00EC2F8D" w:rsidRDefault="00EC2F8D" w:rsidP="00057368">
      <w:pPr>
        <w:spacing w:line="240" w:lineRule="auto"/>
        <w:rPr>
          <w:rFonts w:ascii="Times New Roman" w:hAnsi="Times New Roman" w:cs="Times New Roman"/>
        </w:rPr>
      </w:pPr>
    </w:p>
    <w:p w14:paraId="4EBB4E5C" w14:textId="0224C752" w:rsidR="00116A4E" w:rsidRPr="00116A4E" w:rsidRDefault="00877A55" w:rsidP="00057368">
      <w:pPr>
        <w:spacing w:line="240" w:lineRule="auto"/>
        <w:rPr>
          <w:rFonts w:ascii="Times New Roman" w:hAnsi="Times New Roman" w:cs="Times New Roman"/>
        </w:rPr>
      </w:pPr>
      <w:r w:rsidRPr="00877A55">
        <w:rPr>
          <w:rFonts w:ascii="Times New Roman" w:hAnsi="Times New Roman" w:cs="Times New Roman"/>
        </w:rPr>
        <w:lastRenderedPageBreak/>
        <w:drawing>
          <wp:inline distT="0" distB="0" distL="0" distR="0" wp14:anchorId="57FF3BE7" wp14:editId="10F85550">
            <wp:extent cx="5418290" cy="3543607"/>
            <wp:effectExtent l="0" t="0" r="0" b="0"/>
            <wp:docPr id="105401430"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430" name="Picture 1" descr="A graph with numbers and a red line&#10;&#10;Description automatically generated"/>
                    <pic:cNvPicPr/>
                  </pic:nvPicPr>
                  <pic:blipFill>
                    <a:blip r:embed="rId14"/>
                    <a:stretch>
                      <a:fillRect/>
                    </a:stretch>
                  </pic:blipFill>
                  <pic:spPr>
                    <a:xfrm>
                      <a:off x="0" y="0"/>
                      <a:ext cx="5418290" cy="3543607"/>
                    </a:xfrm>
                    <a:prstGeom prst="rect">
                      <a:avLst/>
                    </a:prstGeom>
                  </pic:spPr>
                </pic:pic>
              </a:graphicData>
            </a:graphic>
          </wp:inline>
        </w:drawing>
      </w:r>
    </w:p>
    <w:p w14:paraId="437045F3" w14:textId="0B2A012D" w:rsidR="00DD2D08" w:rsidRPr="008D043F" w:rsidRDefault="0080143E" w:rsidP="00057368">
      <w:pPr>
        <w:spacing w:line="240" w:lineRule="auto"/>
        <w:rPr>
          <w:rFonts w:ascii="Times New Roman" w:hAnsi="Times New Roman" w:cs="Times New Roman"/>
          <w:b/>
          <w:bCs/>
        </w:rPr>
      </w:pPr>
      <w:r w:rsidRPr="008D043F">
        <w:rPr>
          <w:rFonts w:ascii="Times New Roman" w:hAnsi="Times New Roman" w:cs="Times New Roman"/>
          <w:b/>
          <w:bCs/>
        </w:rPr>
        <w:t xml:space="preserve">Accuracy of the projection </w:t>
      </w:r>
    </w:p>
    <w:p w14:paraId="2C252CD8" w14:textId="77777777" w:rsidR="00552370" w:rsidRPr="008D043F" w:rsidRDefault="00552370" w:rsidP="00057368">
      <w:pPr>
        <w:spacing w:line="240" w:lineRule="auto"/>
        <w:rPr>
          <w:rFonts w:ascii="Times New Roman" w:hAnsi="Times New Roman" w:cs="Times New Roman"/>
        </w:rPr>
      </w:pPr>
      <w:r w:rsidRPr="008D043F">
        <w:rPr>
          <w:rFonts w:ascii="Times New Roman" w:hAnsi="Times New Roman" w:cs="Times New Roman"/>
        </w:rPr>
        <w:t>The Hamilton-Perry method is particularly suitable when components of change, such as birth, death, and migration rates, are unavailable, as is often the case for sub-counties or regions. Although Rockville is not a county, its population size falls within the 75th percentile of county populations. For the purposes of this paper, we have chosen to treat Rockville as a county.</w:t>
      </w:r>
    </w:p>
    <w:p w14:paraId="6CCFC3A6" w14:textId="1881A0A7" w:rsidR="00446393" w:rsidRDefault="00446393" w:rsidP="00057368">
      <w:pPr>
        <w:spacing w:line="240" w:lineRule="auto"/>
        <w:rPr>
          <w:rFonts w:ascii="Times New Roman" w:hAnsi="Times New Roman" w:cs="Times New Roman"/>
        </w:rPr>
      </w:pPr>
      <w:r>
        <w:rPr>
          <w:rFonts w:ascii="Times New Roman" w:hAnsi="Times New Roman" w:cs="Times New Roman"/>
        </w:rPr>
        <w:t>“</w:t>
      </w:r>
      <w:r w:rsidR="00552370" w:rsidRPr="008D043F">
        <w:rPr>
          <w:rFonts w:ascii="Times New Roman" w:hAnsi="Times New Roman" w:cs="Times New Roman"/>
        </w:rPr>
        <w:t>At the level of U.S. counties or their equivalents, the Hamilton-Perry method has demonstrated strong performance, with reported errors ranging from 6% to 16% in previous comprehensive nationwide evaluations conducted in the U.S. (Sprague 2013; Hauer 2019) and Australia (Wilson 2016).</w:t>
      </w:r>
      <w:r>
        <w:rPr>
          <w:rFonts w:ascii="Times New Roman" w:hAnsi="Times New Roman" w:cs="Times New Roman"/>
        </w:rPr>
        <w:t xml:space="preserve">” </w:t>
      </w:r>
      <w:r w:rsidR="009455D5">
        <w:rPr>
          <w:rFonts w:ascii="Times New Roman" w:hAnsi="Times New Roman" w:cs="Times New Roman"/>
        </w:rPr>
        <w:t>(</w:t>
      </w:r>
      <w:r w:rsidR="009455D5" w:rsidRPr="009455D5">
        <w:rPr>
          <w:rFonts w:ascii="Times New Roman" w:hAnsi="Times New Roman" w:cs="Times New Roman"/>
        </w:rPr>
        <w:t>Baker, Swanson, Tayman,</w:t>
      </w:r>
      <w:r w:rsidR="009455D5">
        <w:rPr>
          <w:rFonts w:ascii="Times New Roman" w:hAnsi="Times New Roman" w:cs="Times New Roman"/>
        </w:rPr>
        <w:t xml:space="preserve"> 2021)</w:t>
      </w:r>
    </w:p>
    <w:p w14:paraId="53258B36" w14:textId="29B6C31D" w:rsidR="009455D5" w:rsidRDefault="00446393" w:rsidP="00057368">
      <w:pPr>
        <w:spacing w:line="240" w:lineRule="auto"/>
        <w:rPr>
          <w:rFonts w:ascii="Times New Roman" w:hAnsi="Times New Roman" w:cs="Times New Roman"/>
        </w:rPr>
      </w:pPr>
      <w:r>
        <w:rPr>
          <w:rFonts w:ascii="Times New Roman" w:hAnsi="Times New Roman" w:cs="Times New Roman"/>
        </w:rPr>
        <w:t>“</w:t>
      </w:r>
      <w:r w:rsidRPr="008D043F">
        <w:rPr>
          <w:rFonts w:ascii="Times New Roman" w:hAnsi="Times New Roman" w:cs="Times New Roman"/>
        </w:rPr>
        <w:t>At</w:t>
      </w:r>
      <w:r w:rsidR="00552370" w:rsidRPr="008D043F">
        <w:rPr>
          <w:rFonts w:ascii="Times New Roman" w:hAnsi="Times New Roman" w:cs="Times New Roman"/>
        </w:rPr>
        <w:t xml:space="preserve"> the sub-county level, this method has been considered particularly advantageous because it helps avoid challenges associated with using incompletely geocoded administrative data sources (Baker et al., 2013, 2014, 2017</w:t>
      </w:r>
      <w:r w:rsidR="00E00DF0">
        <w:rPr>
          <w:rFonts w:ascii="Times New Roman" w:hAnsi="Times New Roman" w:cs="Times New Roman"/>
        </w:rPr>
        <w:t xml:space="preserve">” </w:t>
      </w:r>
      <w:r w:rsidR="009455D5">
        <w:rPr>
          <w:rFonts w:ascii="Times New Roman" w:hAnsi="Times New Roman" w:cs="Times New Roman"/>
        </w:rPr>
        <w:t>(</w:t>
      </w:r>
      <w:r w:rsidR="009455D5" w:rsidRPr="009455D5">
        <w:rPr>
          <w:rFonts w:ascii="Times New Roman" w:hAnsi="Times New Roman" w:cs="Times New Roman"/>
        </w:rPr>
        <w:t>Baker, Swanson, Tayman,</w:t>
      </w:r>
      <w:r w:rsidR="009455D5">
        <w:rPr>
          <w:rFonts w:ascii="Times New Roman" w:hAnsi="Times New Roman" w:cs="Times New Roman"/>
        </w:rPr>
        <w:t xml:space="preserve"> 2021)</w:t>
      </w:r>
    </w:p>
    <w:p w14:paraId="3C973608" w14:textId="77777777" w:rsidR="0063527B" w:rsidRPr="00A62D6A" w:rsidRDefault="00116A4E" w:rsidP="00057368">
      <w:pPr>
        <w:spacing w:line="240" w:lineRule="auto"/>
        <w:rPr>
          <w:rFonts w:ascii="Times New Roman" w:hAnsi="Times New Roman" w:cs="Times New Roman"/>
          <w:b/>
          <w:bCs/>
        </w:rPr>
      </w:pPr>
      <w:r w:rsidRPr="00A62D6A">
        <w:rPr>
          <w:rFonts w:ascii="Times New Roman" w:hAnsi="Times New Roman" w:cs="Times New Roman"/>
          <w:b/>
          <w:bCs/>
        </w:rPr>
        <w:t>Conclusion</w:t>
      </w:r>
    </w:p>
    <w:p w14:paraId="1CAED09F" w14:textId="77777777" w:rsidR="0063527B" w:rsidRPr="0063527B" w:rsidRDefault="0063527B" w:rsidP="00057368">
      <w:pPr>
        <w:spacing w:line="240" w:lineRule="auto"/>
        <w:rPr>
          <w:rFonts w:ascii="Times New Roman" w:hAnsi="Times New Roman" w:cs="Times New Roman"/>
        </w:rPr>
      </w:pPr>
      <w:r w:rsidRPr="0063527B">
        <w:rPr>
          <w:rFonts w:ascii="Times New Roman" w:hAnsi="Times New Roman" w:cs="Times New Roman"/>
        </w:rPr>
        <w:t>While the error range of 6% to 16% is generally acceptable for broad planning purposes, it is important to recognize that this method may not accurately capture rapid demographic shifts or unusual local trends. This limitation is particularly relevant in areas experiencing high population volatility due to factors such as migration, economic disruptions, or policy changes.</w:t>
      </w:r>
    </w:p>
    <w:p w14:paraId="0D373714" w14:textId="77777777" w:rsidR="00D13830" w:rsidRDefault="0063527B" w:rsidP="00057368">
      <w:pPr>
        <w:spacing w:line="240" w:lineRule="auto"/>
        <w:rPr>
          <w:rFonts w:ascii="Times New Roman" w:hAnsi="Times New Roman" w:cs="Times New Roman"/>
        </w:rPr>
      </w:pPr>
      <w:r w:rsidRPr="0063527B">
        <w:rPr>
          <w:rFonts w:ascii="Times New Roman" w:hAnsi="Times New Roman" w:cs="Times New Roman"/>
        </w:rPr>
        <w:t>However, in the case of Rockville, the growth rate has historically been relatively stable, with no significant indicators of abrupt demographic fluctuations. This consistency in population dynamics reduces the likelihood of deviations from the projections generated by the Hamilton-Perry method. Therefore, we can conclude that the results are reliable and suitable for use in planning and decision-making, particularly for short- to medium-term initiatives.</w:t>
      </w:r>
    </w:p>
    <w:p w14:paraId="33F56D01" w14:textId="09975226" w:rsidR="00116A4E" w:rsidRPr="00D13830" w:rsidRDefault="00116A4E" w:rsidP="00057368">
      <w:pPr>
        <w:spacing w:line="240" w:lineRule="auto"/>
        <w:rPr>
          <w:rFonts w:ascii="Times New Roman" w:hAnsi="Times New Roman" w:cs="Times New Roman"/>
        </w:rPr>
      </w:pPr>
      <w:r w:rsidRPr="006E2EEB">
        <w:rPr>
          <w:rFonts w:ascii="Times New Roman" w:hAnsi="Times New Roman" w:cs="Times New Roman"/>
          <w:b/>
          <w:bCs/>
        </w:rPr>
        <w:lastRenderedPageBreak/>
        <w:t>Recommendations</w:t>
      </w:r>
    </w:p>
    <w:p w14:paraId="745C6B6F" w14:textId="25513D1E" w:rsidR="001938C7" w:rsidRPr="001938C7" w:rsidRDefault="001938C7" w:rsidP="00057368">
      <w:pPr>
        <w:spacing w:line="240" w:lineRule="auto"/>
        <w:rPr>
          <w:rFonts w:ascii="Times New Roman" w:hAnsi="Times New Roman" w:cs="Times New Roman"/>
        </w:rPr>
      </w:pPr>
      <w:r w:rsidRPr="001938C7">
        <w:rPr>
          <w:rFonts w:ascii="Times New Roman" w:hAnsi="Times New Roman" w:cs="Times New Roman"/>
        </w:rPr>
        <w:t>Given that over 1</w:t>
      </w:r>
      <w:r w:rsidR="007237D6">
        <w:rPr>
          <w:rFonts w:ascii="Times New Roman" w:hAnsi="Times New Roman" w:cs="Times New Roman"/>
        </w:rPr>
        <w:t>9</w:t>
      </w:r>
      <w:r w:rsidRPr="001938C7">
        <w:rPr>
          <w:rFonts w:ascii="Times New Roman" w:hAnsi="Times New Roman" w:cs="Times New Roman"/>
        </w:rPr>
        <w:t>% of the population will be aged 65 and older by 20</w:t>
      </w:r>
      <w:r w:rsidR="007237D6">
        <w:rPr>
          <w:rFonts w:ascii="Times New Roman" w:hAnsi="Times New Roman" w:cs="Times New Roman"/>
        </w:rPr>
        <w:t>40</w:t>
      </w:r>
      <w:r w:rsidRPr="001938C7">
        <w:rPr>
          <w:rFonts w:ascii="Times New Roman" w:hAnsi="Times New Roman" w:cs="Times New Roman"/>
        </w:rPr>
        <w:t>, city officials should prioritize planning for affordable and accessible senior housing developments, including options for assisted living. Additionally, enhancing social services and recreational programs tailored to the needs of the elderly population is essential to improve their quality of life and foster community engagement.</w:t>
      </w:r>
    </w:p>
    <w:p w14:paraId="2F3523AF" w14:textId="6BB823EF" w:rsidR="007D76A8" w:rsidRPr="001938C7" w:rsidRDefault="001938C7" w:rsidP="00057368">
      <w:pPr>
        <w:spacing w:line="240" w:lineRule="auto"/>
        <w:rPr>
          <w:rFonts w:ascii="Times New Roman" w:hAnsi="Times New Roman" w:cs="Times New Roman"/>
        </w:rPr>
      </w:pPr>
      <w:r w:rsidRPr="001938C7">
        <w:rPr>
          <w:rFonts w:ascii="Times New Roman" w:hAnsi="Times New Roman" w:cs="Times New Roman"/>
        </w:rPr>
        <w:t>With the 25-44 age group consistently representing over 30% of the population, the city should invest in initiatives that attract and retain this economically productive demographic. Key actions include developing career advancement programs, offering incentives for businesses to hire locally, and fostering a robust job market. Furthermore, addressing housing affordability is crucial to ensure this age group can live and work in the city, thereby supporting long-term economic stability and growth.</w:t>
      </w:r>
    </w:p>
    <w:p w14:paraId="7241B5C7" w14:textId="38D2B0F3" w:rsidR="005667A6" w:rsidRPr="005667A6" w:rsidRDefault="005667A6" w:rsidP="00057368">
      <w:pPr>
        <w:spacing w:line="240" w:lineRule="auto"/>
        <w:rPr>
          <w:rFonts w:ascii="Times New Roman" w:hAnsi="Times New Roman" w:cs="Times New Roman"/>
        </w:rPr>
      </w:pPr>
      <w:r w:rsidRPr="005667A6">
        <w:rPr>
          <w:rFonts w:ascii="Times New Roman" w:hAnsi="Times New Roman" w:cs="Times New Roman"/>
          <w:b/>
          <w:bCs/>
        </w:rPr>
        <w:t>Acknowledgements</w:t>
      </w:r>
    </w:p>
    <w:p w14:paraId="5DE786D5" w14:textId="77777777" w:rsidR="005667A6" w:rsidRDefault="005667A6" w:rsidP="00057368">
      <w:pPr>
        <w:spacing w:line="240" w:lineRule="auto"/>
        <w:rPr>
          <w:rFonts w:ascii="Times New Roman" w:hAnsi="Times New Roman" w:cs="Times New Roman"/>
        </w:rPr>
      </w:pPr>
      <w:r w:rsidRPr="005667A6">
        <w:rPr>
          <w:rFonts w:ascii="Times New Roman" w:hAnsi="Times New Roman" w:cs="Times New Roman"/>
        </w:rPr>
        <w:t>I would like to express my gratitude to the following individuals for their support and contributions to this project:</w:t>
      </w:r>
    </w:p>
    <w:p w14:paraId="512B5444" w14:textId="79B049C3" w:rsidR="00985658" w:rsidRPr="00985658" w:rsidRDefault="00985658" w:rsidP="00057368">
      <w:pPr>
        <w:numPr>
          <w:ilvl w:val="0"/>
          <w:numId w:val="13"/>
        </w:numPr>
        <w:spacing w:line="240" w:lineRule="auto"/>
        <w:rPr>
          <w:rFonts w:ascii="Times New Roman" w:hAnsi="Times New Roman" w:cs="Times New Roman"/>
          <w:b/>
          <w:bCs/>
        </w:rPr>
      </w:pPr>
      <w:r w:rsidRPr="005667A6">
        <w:rPr>
          <w:rFonts w:ascii="Times New Roman" w:hAnsi="Times New Roman" w:cs="Times New Roman"/>
          <w:b/>
          <w:bCs/>
        </w:rPr>
        <w:t>The mentors from the City of Rockville Planning and Development Services Department</w:t>
      </w:r>
      <w:r>
        <w:rPr>
          <w:rFonts w:ascii="Times New Roman" w:hAnsi="Times New Roman" w:cs="Times New Roman"/>
        </w:rPr>
        <w:t xml:space="preserve"> - </w:t>
      </w:r>
      <w:r w:rsidRPr="00985658">
        <w:rPr>
          <w:rFonts w:ascii="Times New Roman" w:hAnsi="Times New Roman" w:cs="Times New Roman"/>
          <w:b/>
          <w:bCs/>
        </w:rPr>
        <w:t>Manisha Tewari, Abe Bruckman, Willie Choi</w:t>
      </w:r>
      <w:r w:rsidRPr="005667A6">
        <w:rPr>
          <w:rFonts w:ascii="Times New Roman" w:hAnsi="Times New Roman" w:cs="Times New Roman"/>
        </w:rPr>
        <w:t xml:space="preserve">, and former city staff member </w:t>
      </w:r>
      <w:r w:rsidRPr="005667A6">
        <w:rPr>
          <w:rFonts w:ascii="Times New Roman" w:hAnsi="Times New Roman" w:cs="Times New Roman"/>
          <w:b/>
          <w:bCs/>
        </w:rPr>
        <w:t>Jace Swain-Crowley</w:t>
      </w:r>
      <w:r>
        <w:rPr>
          <w:rFonts w:ascii="Times New Roman" w:hAnsi="Times New Roman" w:cs="Times New Roman"/>
          <w:b/>
          <w:bCs/>
        </w:rPr>
        <w:t xml:space="preserve">, </w:t>
      </w:r>
      <w:r w:rsidRPr="005667A6">
        <w:rPr>
          <w:rFonts w:ascii="Times New Roman" w:hAnsi="Times New Roman" w:cs="Times New Roman"/>
        </w:rPr>
        <w:t>for their expert guidance and encouragement throughout the project.</w:t>
      </w:r>
    </w:p>
    <w:p w14:paraId="0F9DA66D" w14:textId="77777777" w:rsidR="00985658" w:rsidRPr="005667A6" w:rsidRDefault="00985658" w:rsidP="00985658">
      <w:pPr>
        <w:numPr>
          <w:ilvl w:val="0"/>
          <w:numId w:val="13"/>
        </w:numPr>
        <w:spacing w:line="240" w:lineRule="auto"/>
        <w:rPr>
          <w:rFonts w:ascii="Times New Roman" w:hAnsi="Times New Roman" w:cs="Times New Roman"/>
        </w:rPr>
      </w:pPr>
      <w:r w:rsidRPr="005667A6">
        <w:rPr>
          <w:rFonts w:ascii="Times New Roman" w:hAnsi="Times New Roman" w:cs="Times New Roman"/>
          <w:b/>
          <w:bCs/>
        </w:rPr>
        <w:t>Nancy Condon</w:t>
      </w:r>
      <w:r w:rsidRPr="005667A6">
        <w:rPr>
          <w:rFonts w:ascii="Times New Roman" w:hAnsi="Times New Roman" w:cs="Times New Roman"/>
        </w:rPr>
        <w:t>, my project partner, for her unwavering support, collaboration, and willingness to compromise.</w:t>
      </w:r>
    </w:p>
    <w:p w14:paraId="45B73505" w14:textId="77777777" w:rsidR="00985658" w:rsidRPr="005667A6" w:rsidRDefault="00985658" w:rsidP="00985658">
      <w:pPr>
        <w:numPr>
          <w:ilvl w:val="0"/>
          <w:numId w:val="13"/>
        </w:numPr>
        <w:spacing w:line="240" w:lineRule="auto"/>
        <w:rPr>
          <w:rFonts w:ascii="Times New Roman" w:hAnsi="Times New Roman" w:cs="Times New Roman"/>
        </w:rPr>
      </w:pPr>
      <w:r w:rsidRPr="005667A6">
        <w:rPr>
          <w:rFonts w:ascii="Times New Roman" w:hAnsi="Times New Roman" w:cs="Times New Roman"/>
          <w:b/>
          <w:bCs/>
        </w:rPr>
        <w:t>Professor Jane Valentine</w:t>
      </w:r>
      <w:r w:rsidRPr="005667A6">
        <w:rPr>
          <w:rFonts w:ascii="Times New Roman" w:hAnsi="Times New Roman" w:cs="Times New Roman"/>
        </w:rPr>
        <w:t>, the course instructor, for her tireless support and invaluable feedback.</w:t>
      </w:r>
    </w:p>
    <w:p w14:paraId="74A596F8" w14:textId="6C3ECE65" w:rsidR="00985658" w:rsidRPr="00985658" w:rsidRDefault="00985658" w:rsidP="00985658">
      <w:pPr>
        <w:numPr>
          <w:ilvl w:val="0"/>
          <w:numId w:val="13"/>
        </w:numPr>
        <w:spacing w:line="240" w:lineRule="auto"/>
        <w:rPr>
          <w:rFonts w:ascii="Times New Roman" w:hAnsi="Times New Roman" w:cs="Times New Roman"/>
        </w:rPr>
      </w:pPr>
      <w:r w:rsidRPr="005667A6">
        <w:rPr>
          <w:rFonts w:ascii="Times New Roman" w:hAnsi="Times New Roman" w:cs="Times New Roman"/>
          <w:b/>
          <w:bCs/>
        </w:rPr>
        <w:t>My Data 205 classmates</w:t>
      </w:r>
      <w:r w:rsidRPr="005667A6">
        <w:rPr>
          <w:rFonts w:ascii="Times New Roman" w:hAnsi="Times New Roman" w:cs="Times New Roman"/>
        </w:rPr>
        <w:t>, for their valuable feedback and support during this journey.</w:t>
      </w:r>
    </w:p>
    <w:p w14:paraId="162C76D1" w14:textId="77777777" w:rsidR="005667A6" w:rsidRPr="005667A6" w:rsidRDefault="005667A6" w:rsidP="00057368">
      <w:pPr>
        <w:numPr>
          <w:ilvl w:val="0"/>
          <w:numId w:val="13"/>
        </w:numPr>
        <w:spacing w:line="240" w:lineRule="auto"/>
        <w:rPr>
          <w:rFonts w:ascii="Times New Roman" w:hAnsi="Times New Roman" w:cs="Times New Roman"/>
        </w:rPr>
      </w:pPr>
      <w:r w:rsidRPr="005667A6">
        <w:rPr>
          <w:rFonts w:ascii="Times New Roman" w:hAnsi="Times New Roman" w:cs="Times New Roman"/>
          <w:b/>
          <w:bCs/>
        </w:rPr>
        <w:t>Professor Rachel Saidi</w:t>
      </w:r>
      <w:r w:rsidRPr="005667A6">
        <w:rPr>
          <w:rFonts w:ascii="Times New Roman" w:hAnsi="Times New Roman" w:cs="Times New Roman"/>
        </w:rPr>
        <w:t>, for coordinating the internship program and ensuring its smooth progression.</w:t>
      </w:r>
    </w:p>
    <w:p w14:paraId="245C4B5C" w14:textId="77777777" w:rsidR="005667A6" w:rsidRDefault="005667A6" w:rsidP="00057368">
      <w:pPr>
        <w:spacing w:line="240" w:lineRule="auto"/>
        <w:rPr>
          <w:rFonts w:ascii="Times New Roman" w:hAnsi="Times New Roman" w:cs="Times New Roman"/>
        </w:rPr>
      </w:pPr>
      <w:r w:rsidRPr="005667A6">
        <w:rPr>
          <w:rFonts w:ascii="Times New Roman" w:hAnsi="Times New Roman" w:cs="Times New Roman"/>
        </w:rPr>
        <w:t>Thank you all for your contributions and dedication, which made this project possible.</w:t>
      </w:r>
    </w:p>
    <w:p w14:paraId="0DDE2382" w14:textId="77777777" w:rsidR="00EF6220" w:rsidRPr="005667A6" w:rsidRDefault="00EF6220" w:rsidP="00057368">
      <w:pPr>
        <w:spacing w:line="240" w:lineRule="auto"/>
        <w:rPr>
          <w:rFonts w:ascii="Times New Roman" w:hAnsi="Times New Roman" w:cs="Times New Roman"/>
        </w:rPr>
      </w:pPr>
    </w:p>
    <w:p w14:paraId="6474851C" w14:textId="77777777" w:rsidR="008C2376" w:rsidRPr="00EF6220" w:rsidRDefault="008C2376" w:rsidP="00057368">
      <w:pPr>
        <w:spacing w:line="240" w:lineRule="auto"/>
        <w:rPr>
          <w:rFonts w:ascii="Times New Roman" w:hAnsi="Times New Roman" w:cs="Times New Roman"/>
          <w:b/>
          <w:bCs/>
        </w:rPr>
      </w:pPr>
      <w:r w:rsidRPr="00EF6220">
        <w:rPr>
          <w:rFonts w:ascii="Times New Roman" w:hAnsi="Times New Roman" w:cs="Times New Roman"/>
          <w:b/>
          <w:bCs/>
        </w:rPr>
        <w:t>References</w:t>
      </w:r>
    </w:p>
    <w:p w14:paraId="65236015" w14:textId="77777777" w:rsidR="008C2376" w:rsidRDefault="008C2376" w:rsidP="00057368">
      <w:pPr>
        <w:pStyle w:val="ListParagraph"/>
        <w:numPr>
          <w:ilvl w:val="0"/>
          <w:numId w:val="11"/>
        </w:numPr>
        <w:spacing w:line="240" w:lineRule="auto"/>
        <w:rPr>
          <w:rFonts w:ascii="Times New Roman" w:hAnsi="Times New Roman" w:cs="Times New Roman"/>
        </w:rPr>
      </w:pPr>
      <w:r w:rsidRPr="00772CA6">
        <w:rPr>
          <w:rFonts w:ascii="Times New Roman" w:hAnsi="Times New Roman" w:cs="Times New Roman"/>
        </w:rPr>
        <w:t xml:space="preserve">Vink, Jan K. </w:t>
      </w:r>
      <w:r w:rsidRPr="00772CA6">
        <w:rPr>
          <w:rFonts w:ascii="Times New Roman" w:hAnsi="Times New Roman" w:cs="Times New Roman"/>
          <w:i/>
          <w:iCs/>
        </w:rPr>
        <w:t>2020 Adirondack Park Population by Age and Sex Using the Hamilton-Perry Method</w:t>
      </w:r>
      <w:r w:rsidRPr="00772CA6">
        <w:rPr>
          <w:rFonts w:ascii="Times New Roman" w:hAnsi="Times New Roman" w:cs="Times New Roman"/>
        </w:rPr>
        <w:t>. Program on Applied Demographics, Cornell University, 2020.</w:t>
      </w:r>
    </w:p>
    <w:p w14:paraId="1929E876" w14:textId="77777777" w:rsidR="008C2376" w:rsidRDefault="008C2376" w:rsidP="00057368">
      <w:pPr>
        <w:pStyle w:val="ListParagraph"/>
        <w:numPr>
          <w:ilvl w:val="0"/>
          <w:numId w:val="11"/>
        </w:numPr>
        <w:spacing w:line="240" w:lineRule="auto"/>
        <w:rPr>
          <w:rFonts w:ascii="Times New Roman" w:hAnsi="Times New Roman" w:cs="Times New Roman"/>
        </w:rPr>
      </w:pPr>
      <w:r w:rsidRPr="00772CA6">
        <w:rPr>
          <w:rFonts w:ascii="Times New Roman" w:hAnsi="Times New Roman" w:cs="Times New Roman"/>
        </w:rPr>
        <w:t xml:space="preserve"> Swanson, David, Schlottmann, Alan, Schmidt, Richard. “Forecasting the Population of Census Tracts by Age and Sex: An Example of the Hamilton–Perry Method in Action.” </w:t>
      </w:r>
      <w:r w:rsidRPr="00772CA6">
        <w:rPr>
          <w:rFonts w:ascii="Times New Roman" w:hAnsi="Times New Roman" w:cs="Times New Roman"/>
          <w:i/>
          <w:iCs/>
        </w:rPr>
        <w:t>Population Research and Policy Review</w:t>
      </w:r>
      <w:r w:rsidRPr="00772CA6">
        <w:rPr>
          <w:rFonts w:ascii="Times New Roman" w:hAnsi="Times New Roman" w:cs="Times New Roman"/>
        </w:rPr>
        <w:t>, vol. 28, no. 1, 2009, pp. 47–63.</w:t>
      </w:r>
    </w:p>
    <w:p w14:paraId="77C7C0BE" w14:textId="34F6C8D5" w:rsidR="008C2376" w:rsidRDefault="008C2376" w:rsidP="00057368">
      <w:pPr>
        <w:pStyle w:val="ListParagraph"/>
        <w:numPr>
          <w:ilvl w:val="0"/>
          <w:numId w:val="11"/>
        </w:numPr>
        <w:spacing w:line="240" w:lineRule="auto"/>
        <w:rPr>
          <w:rFonts w:ascii="Times New Roman" w:hAnsi="Times New Roman" w:cs="Times New Roman"/>
        </w:rPr>
      </w:pPr>
      <w:r w:rsidRPr="00772CA6">
        <w:rPr>
          <w:rFonts w:ascii="Times New Roman" w:hAnsi="Times New Roman" w:cs="Times New Roman"/>
        </w:rPr>
        <w:t xml:space="preserve">Baker, Jack, David Swanson, and Jeff Tayman. “The Accuracy of Hamilton–Perry Population Projections for Census Tracts in the United States.” </w:t>
      </w:r>
      <w:r w:rsidRPr="00772CA6">
        <w:rPr>
          <w:rFonts w:ascii="Times New Roman" w:hAnsi="Times New Roman" w:cs="Times New Roman"/>
          <w:i/>
          <w:iCs/>
        </w:rPr>
        <w:t>Population Research and Policy Review</w:t>
      </w:r>
      <w:r w:rsidRPr="00772CA6">
        <w:rPr>
          <w:rFonts w:ascii="Times New Roman" w:hAnsi="Times New Roman" w:cs="Times New Roman"/>
        </w:rPr>
        <w:t>, vol. 40, no. 2, 202</w:t>
      </w:r>
      <w:r w:rsidR="00663015">
        <w:rPr>
          <w:rFonts w:ascii="Times New Roman" w:hAnsi="Times New Roman" w:cs="Times New Roman"/>
        </w:rPr>
        <w:t>0</w:t>
      </w:r>
      <w:r w:rsidRPr="00772CA6">
        <w:rPr>
          <w:rFonts w:ascii="Times New Roman" w:hAnsi="Times New Roman" w:cs="Times New Roman"/>
        </w:rPr>
        <w:t>, pp. 193–219.</w:t>
      </w:r>
    </w:p>
    <w:p w14:paraId="453A3CF9" w14:textId="77777777" w:rsidR="008C2376" w:rsidRPr="001D40F2" w:rsidRDefault="008C2376" w:rsidP="00057368">
      <w:pPr>
        <w:pStyle w:val="ListParagraph"/>
        <w:numPr>
          <w:ilvl w:val="0"/>
          <w:numId w:val="11"/>
        </w:numPr>
        <w:spacing w:line="240" w:lineRule="auto"/>
        <w:rPr>
          <w:rFonts w:ascii="Times New Roman" w:hAnsi="Times New Roman" w:cs="Times New Roman"/>
        </w:rPr>
      </w:pPr>
      <w:r w:rsidRPr="00772CA6">
        <w:rPr>
          <w:rFonts w:ascii="Times New Roman" w:hAnsi="Times New Roman" w:cs="Times New Roman"/>
        </w:rPr>
        <w:lastRenderedPageBreak/>
        <w:t xml:space="preserve">  </w:t>
      </w:r>
      <w:r w:rsidRPr="00772CA6">
        <w:rPr>
          <w:rFonts w:ascii="Times New Roman" w:hAnsi="Times New Roman" w:cs="Times New Roman"/>
          <w:i/>
          <w:iCs/>
        </w:rPr>
        <w:t>Housing Market Analysis and Needs Assessment, City of Rockville, Maryland</w:t>
      </w:r>
      <w:r w:rsidRPr="00772CA6">
        <w:rPr>
          <w:rFonts w:ascii="Times New Roman" w:hAnsi="Times New Roman" w:cs="Times New Roman"/>
        </w:rPr>
        <w:t>. Lisa Sturtevant &amp; Associates, LLC, 2016.</w:t>
      </w:r>
    </w:p>
    <w:p w14:paraId="6641F159" w14:textId="77777777" w:rsidR="008C2376" w:rsidRDefault="008C2376" w:rsidP="00057368">
      <w:pPr>
        <w:pStyle w:val="ListParagraph"/>
        <w:numPr>
          <w:ilvl w:val="0"/>
          <w:numId w:val="11"/>
        </w:numPr>
        <w:spacing w:line="240" w:lineRule="auto"/>
        <w:rPr>
          <w:rFonts w:ascii="Times New Roman" w:hAnsi="Times New Roman" w:cs="Times New Roman"/>
        </w:rPr>
      </w:pPr>
      <w:r w:rsidRPr="00CA5FDD">
        <w:rPr>
          <w:rFonts w:ascii="Times New Roman" w:hAnsi="Times New Roman" w:cs="Times New Roman"/>
        </w:rPr>
        <w:t>U.S. Census Bureau. "Profile Of General Population and Housing Characteristics." Decennial Census, DEC Demographic Profile, Table DP1, 2020, https://data.census.gov/table/DECENNIALDP2020.DP1?q=Profile of general demographic and housing estimates in Rockville. Accessed on October 9, 2024</w:t>
      </w:r>
      <w:r>
        <w:rPr>
          <w:rFonts w:ascii="Times New Roman" w:hAnsi="Times New Roman" w:cs="Times New Roman"/>
        </w:rPr>
        <w:t>.</w:t>
      </w:r>
    </w:p>
    <w:p w14:paraId="0AD4DBD2" w14:textId="77777777" w:rsidR="008C2376" w:rsidRDefault="008C2376" w:rsidP="00057368">
      <w:pPr>
        <w:pStyle w:val="ListParagraph"/>
        <w:numPr>
          <w:ilvl w:val="0"/>
          <w:numId w:val="11"/>
        </w:numPr>
        <w:spacing w:line="240" w:lineRule="auto"/>
        <w:rPr>
          <w:rFonts w:ascii="Times New Roman" w:hAnsi="Times New Roman" w:cs="Times New Roman"/>
        </w:rPr>
      </w:pPr>
      <w:r w:rsidRPr="00412A57">
        <w:rPr>
          <w:rFonts w:ascii="Times New Roman" w:hAnsi="Times New Roman" w:cs="Times New Roman"/>
        </w:rPr>
        <w:t>U.S. Census Bureau. "Selected Social Characteristics in the United States." American Community Survey, ACS 5-Year Estimates Data Profiles, Table DP02, 2022, https://data.census.gov/table/ACSDP5Y2022.DP02?q=selected social characteristics in Rockville. Accessed on October 9, 2024.</w:t>
      </w:r>
    </w:p>
    <w:p w14:paraId="2301BDC4" w14:textId="77777777" w:rsidR="008C2376" w:rsidRDefault="008C2376" w:rsidP="00057368">
      <w:pPr>
        <w:pStyle w:val="ListParagraph"/>
        <w:numPr>
          <w:ilvl w:val="0"/>
          <w:numId w:val="11"/>
        </w:numPr>
        <w:spacing w:line="240" w:lineRule="auto"/>
        <w:rPr>
          <w:rFonts w:ascii="Times New Roman" w:hAnsi="Times New Roman" w:cs="Times New Roman"/>
        </w:rPr>
      </w:pPr>
      <w:r w:rsidRPr="001D40F2">
        <w:rPr>
          <w:rFonts w:ascii="Times New Roman" w:hAnsi="Times New Roman" w:cs="Times New Roman"/>
        </w:rPr>
        <w:t>U.S. Census Bureau. "Poverty Status in the Past 12 Months." American Community Survey, ACS 5-Year Estimates Subject Tables, Table S1701, 2022, https://data.census.gov/table/ACSST5Y2022.S1701?q=poverty status in Rockville city, Maryland. Accessed on October 10, 2024.</w:t>
      </w:r>
    </w:p>
    <w:p w14:paraId="14D9BDB4" w14:textId="77777777" w:rsidR="008C2376" w:rsidRDefault="008C2376" w:rsidP="00057368">
      <w:pPr>
        <w:pStyle w:val="ListParagraph"/>
        <w:numPr>
          <w:ilvl w:val="0"/>
          <w:numId w:val="11"/>
        </w:numPr>
        <w:spacing w:line="240" w:lineRule="auto"/>
        <w:rPr>
          <w:rFonts w:ascii="Times New Roman" w:hAnsi="Times New Roman" w:cs="Times New Roman"/>
        </w:rPr>
      </w:pPr>
      <w:r w:rsidRPr="00412A57">
        <w:rPr>
          <w:rFonts w:ascii="Times New Roman" w:hAnsi="Times New Roman" w:cs="Times New Roman"/>
        </w:rPr>
        <w:t>U.S. Census Bureau, U.S. Department of Commerce. "Selected Economic Characteristics." American Community Survey, ACS 1-Year Estimates Data Profiles, Table DP03, 2023</w:t>
      </w:r>
      <w:r>
        <w:rPr>
          <w:rFonts w:ascii="Times New Roman" w:hAnsi="Times New Roman" w:cs="Times New Roman"/>
        </w:rPr>
        <w:t>.</w:t>
      </w:r>
      <w:r w:rsidRPr="00412A57">
        <w:rPr>
          <w:rFonts w:ascii="Times New Roman" w:hAnsi="Times New Roman" w:cs="Times New Roman"/>
        </w:rPr>
        <w:t>https://data.census.gov/table/ACSDP1Y2023.DP03?q=selected economic characteristics in Rockville, Maryland. Accessed on October 27, 2024.</w:t>
      </w:r>
    </w:p>
    <w:p w14:paraId="2AC3C52B" w14:textId="77777777" w:rsidR="00DB5913" w:rsidRPr="008D043F" w:rsidRDefault="00DB5913" w:rsidP="00057368">
      <w:pPr>
        <w:spacing w:line="240" w:lineRule="auto"/>
        <w:rPr>
          <w:rFonts w:ascii="Times New Roman" w:hAnsi="Times New Roman" w:cs="Times New Roman"/>
        </w:rPr>
      </w:pPr>
    </w:p>
    <w:p w14:paraId="67A4DF41" w14:textId="4DDE77D4" w:rsidR="00DD2D08" w:rsidRPr="00EF6220" w:rsidRDefault="00DD2D08" w:rsidP="00057368">
      <w:pPr>
        <w:spacing w:line="240" w:lineRule="auto"/>
        <w:rPr>
          <w:rFonts w:ascii="Times New Roman" w:hAnsi="Times New Roman" w:cs="Times New Roman"/>
          <w:b/>
          <w:bCs/>
        </w:rPr>
      </w:pPr>
      <w:r w:rsidRPr="00EF6220">
        <w:rPr>
          <w:rFonts w:ascii="Times New Roman" w:hAnsi="Times New Roman" w:cs="Times New Roman"/>
          <w:b/>
          <w:bCs/>
        </w:rPr>
        <w:t>Appendix</w:t>
      </w:r>
      <w:r w:rsidR="00B942A7" w:rsidRPr="00EF6220">
        <w:rPr>
          <w:rFonts w:ascii="Times New Roman" w:hAnsi="Times New Roman" w:cs="Times New Roman"/>
          <w:b/>
          <w:bCs/>
        </w:rPr>
        <w:t xml:space="preserve"> A</w:t>
      </w:r>
      <w:r w:rsidRPr="00EF6220">
        <w:rPr>
          <w:rFonts w:ascii="Times New Roman" w:hAnsi="Times New Roman" w:cs="Times New Roman"/>
          <w:b/>
          <w:bCs/>
        </w:rPr>
        <w:t xml:space="preserve">: </w:t>
      </w:r>
      <w:r w:rsidR="00B942A7" w:rsidRPr="00EF6220">
        <w:rPr>
          <w:rFonts w:ascii="Times New Roman" w:hAnsi="Times New Roman" w:cs="Times New Roman"/>
          <w:b/>
          <w:bCs/>
        </w:rPr>
        <w:t>Estimated and projected population</w:t>
      </w:r>
    </w:p>
    <w:tbl>
      <w:tblPr>
        <w:tblStyle w:val="PlainTable1"/>
        <w:tblW w:w="8725" w:type="dxa"/>
        <w:tblLayout w:type="fixed"/>
        <w:tblLook w:val="04A0" w:firstRow="1" w:lastRow="0" w:firstColumn="1" w:lastColumn="0" w:noHBand="0" w:noVBand="1"/>
      </w:tblPr>
      <w:tblGrid>
        <w:gridCol w:w="1075"/>
        <w:gridCol w:w="990"/>
        <w:gridCol w:w="990"/>
        <w:gridCol w:w="900"/>
        <w:gridCol w:w="990"/>
        <w:gridCol w:w="900"/>
        <w:gridCol w:w="990"/>
        <w:gridCol w:w="900"/>
        <w:gridCol w:w="990"/>
      </w:tblGrid>
      <w:tr w:rsidR="003B4D8E" w:rsidRPr="008D043F" w14:paraId="4352E5FE" w14:textId="77777777" w:rsidTr="00F152D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75" w:type="dxa"/>
          </w:tcPr>
          <w:p w14:paraId="029E5D3E" w14:textId="77777777" w:rsidR="003B4D8E" w:rsidRPr="008D043F" w:rsidRDefault="003B4D8E" w:rsidP="00057368">
            <w:pPr>
              <w:rPr>
                <w:rFonts w:ascii="Times New Roman" w:hAnsi="Times New Roman" w:cs="Times New Roman"/>
                <w:color w:val="215E99" w:themeColor="text2" w:themeTint="BF"/>
              </w:rPr>
            </w:pPr>
          </w:p>
        </w:tc>
        <w:tc>
          <w:tcPr>
            <w:tcW w:w="1980" w:type="dxa"/>
            <w:gridSpan w:val="2"/>
          </w:tcPr>
          <w:p w14:paraId="12031993" w14:textId="7F10B116" w:rsidR="003B4D8E" w:rsidRPr="008D043F" w:rsidRDefault="003B4D8E"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2010 Estimates</w:t>
            </w:r>
          </w:p>
        </w:tc>
        <w:tc>
          <w:tcPr>
            <w:tcW w:w="1890" w:type="dxa"/>
            <w:gridSpan w:val="2"/>
          </w:tcPr>
          <w:p w14:paraId="335A1BC4" w14:textId="76B69AE4" w:rsidR="003B4D8E" w:rsidRPr="008D043F" w:rsidRDefault="003B4D8E"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 Estimates</w:t>
            </w:r>
          </w:p>
        </w:tc>
        <w:tc>
          <w:tcPr>
            <w:tcW w:w="1890" w:type="dxa"/>
            <w:gridSpan w:val="2"/>
          </w:tcPr>
          <w:p w14:paraId="3761A402" w14:textId="15CDDE7C" w:rsidR="003B4D8E" w:rsidRPr="008D043F" w:rsidRDefault="003B4D8E"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2030 Projected</w:t>
            </w:r>
          </w:p>
        </w:tc>
        <w:tc>
          <w:tcPr>
            <w:tcW w:w="1890" w:type="dxa"/>
            <w:gridSpan w:val="2"/>
          </w:tcPr>
          <w:p w14:paraId="514AF2D6" w14:textId="5BE60052" w:rsidR="003B4D8E" w:rsidRPr="008D043F" w:rsidRDefault="003B4D8E"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2040 Projected</w:t>
            </w:r>
          </w:p>
        </w:tc>
      </w:tr>
      <w:tr w:rsidR="003B4D8E" w:rsidRPr="008D043F" w14:paraId="793BEE5A" w14:textId="77777777" w:rsidTr="00654CE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75" w:type="dxa"/>
          </w:tcPr>
          <w:p w14:paraId="4BA82800" w14:textId="75E3A0FE"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rPr>
              <w:t>Cohort Age</w:t>
            </w:r>
          </w:p>
        </w:tc>
        <w:tc>
          <w:tcPr>
            <w:tcW w:w="990" w:type="dxa"/>
          </w:tcPr>
          <w:p w14:paraId="24AFB23C" w14:textId="7777777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D043F">
              <w:rPr>
                <w:rFonts w:ascii="Times New Roman" w:hAnsi="Times New Roman" w:cs="Times New Roman"/>
              </w:rPr>
              <w:t>2010</w:t>
            </w:r>
          </w:p>
          <w:p w14:paraId="0D136D9B" w14:textId="18E8591F"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990" w:type="dxa"/>
          </w:tcPr>
          <w:p w14:paraId="3D609279" w14:textId="595F9BDF"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2010 Female</w:t>
            </w:r>
          </w:p>
        </w:tc>
        <w:tc>
          <w:tcPr>
            <w:tcW w:w="900" w:type="dxa"/>
          </w:tcPr>
          <w:p w14:paraId="36D66154" w14:textId="2B568FB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w:t>
            </w:r>
          </w:p>
          <w:p w14:paraId="3CE00A84" w14:textId="76D0BA60"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990" w:type="dxa"/>
          </w:tcPr>
          <w:p w14:paraId="7A004CA1" w14:textId="5614C08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 Female</w:t>
            </w:r>
          </w:p>
        </w:tc>
        <w:tc>
          <w:tcPr>
            <w:tcW w:w="900" w:type="dxa"/>
          </w:tcPr>
          <w:p w14:paraId="44115547" w14:textId="7777777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2030</w:t>
            </w:r>
          </w:p>
          <w:p w14:paraId="7888C528" w14:textId="4291492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990" w:type="dxa"/>
          </w:tcPr>
          <w:p w14:paraId="3200755C" w14:textId="7601836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2030 Female</w:t>
            </w:r>
          </w:p>
        </w:tc>
        <w:tc>
          <w:tcPr>
            <w:tcW w:w="900" w:type="dxa"/>
          </w:tcPr>
          <w:p w14:paraId="56A31E91" w14:textId="45A3999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2040 Male</w:t>
            </w:r>
          </w:p>
        </w:tc>
        <w:tc>
          <w:tcPr>
            <w:tcW w:w="990" w:type="dxa"/>
          </w:tcPr>
          <w:p w14:paraId="4AD879D7" w14:textId="0E2408AE"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 xml:space="preserve">2040 Female </w:t>
            </w:r>
          </w:p>
        </w:tc>
      </w:tr>
      <w:tr w:rsidR="003B4D8E" w:rsidRPr="008D043F" w14:paraId="146A15BA"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B33DE25" w14:textId="4A526831"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0 to 4 years</w:t>
            </w:r>
          </w:p>
        </w:tc>
        <w:tc>
          <w:tcPr>
            <w:tcW w:w="990" w:type="dxa"/>
          </w:tcPr>
          <w:p w14:paraId="5FDDF733" w14:textId="5065F10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2,031 </w:t>
            </w:r>
          </w:p>
        </w:tc>
        <w:tc>
          <w:tcPr>
            <w:tcW w:w="990" w:type="dxa"/>
          </w:tcPr>
          <w:p w14:paraId="61613D7C" w14:textId="13931E3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1,971 </w:t>
            </w:r>
          </w:p>
        </w:tc>
        <w:tc>
          <w:tcPr>
            <w:tcW w:w="900" w:type="dxa"/>
          </w:tcPr>
          <w:p w14:paraId="6A80B5B5" w14:textId="6B3F742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1,827 </w:t>
            </w:r>
          </w:p>
        </w:tc>
        <w:tc>
          <w:tcPr>
            <w:tcW w:w="990" w:type="dxa"/>
          </w:tcPr>
          <w:p w14:paraId="66C7BDAA" w14:textId="40385A9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1,749 </w:t>
            </w:r>
          </w:p>
        </w:tc>
        <w:tc>
          <w:tcPr>
            <w:tcW w:w="900" w:type="dxa"/>
          </w:tcPr>
          <w:p w14:paraId="17C40597" w14:textId="5CD0B95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2,095 </w:t>
            </w:r>
          </w:p>
        </w:tc>
        <w:tc>
          <w:tcPr>
            <w:tcW w:w="990" w:type="dxa"/>
          </w:tcPr>
          <w:p w14:paraId="56173BBC" w14:textId="41EB83F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2,005 </w:t>
            </w:r>
          </w:p>
        </w:tc>
        <w:tc>
          <w:tcPr>
            <w:tcW w:w="900" w:type="dxa"/>
          </w:tcPr>
          <w:p w14:paraId="545B78E2" w14:textId="3AA767AB"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2,347 </w:t>
            </w:r>
          </w:p>
        </w:tc>
        <w:tc>
          <w:tcPr>
            <w:tcW w:w="990" w:type="dxa"/>
          </w:tcPr>
          <w:p w14:paraId="54394AEB" w14:textId="2CF58A8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2,246 </w:t>
            </w:r>
          </w:p>
        </w:tc>
      </w:tr>
      <w:tr w:rsidR="003B4D8E" w:rsidRPr="008D043F" w14:paraId="6757025A" w14:textId="77777777" w:rsidTr="00654CEB">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075" w:type="dxa"/>
          </w:tcPr>
          <w:p w14:paraId="44D02BBB" w14:textId="3B1FF009"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 to 9 years</w:t>
            </w:r>
          </w:p>
        </w:tc>
        <w:tc>
          <w:tcPr>
            <w:tcW w:w="990" w:type="dxa"/>
          </w:tcPr>
          <w:p w14:paraId="012A7064" w14:textId="0F265DC8"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1,950 </w:t>
            </w:r>
          </w:p>
        </w:tc>
        <w:tc>
          <w:tcPr>
            <w:tcW w:w="990" w:type="dxa"/>
          </w:tcPr>
          <w:p w14:paraId="54265C6E" w14:textId="68447DA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1,837 </w:t>
            </w:r>
          </w:p>
        </w:tc>
        <w:tc>
          <w:tcPr>
            <w:tcW w:w="900" w:type="dxa"/>
          </w:tcPr>
          <w:p w14:paraId="5EB4D954" w14:textId="3F52F81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1,877 </w:t>
            </w:r>
          </w:p>
        </w:tc>
        <w:tc>
          <w:tcPr>
            <w:tcW w:w="990" w:type="dxa"/>
          </w:tcPr>
          <w:p w14:paraId="5B024A00" w14:textId="392BBAF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1,884 </w:t>
            </w:r>
          </w:p>
        </w:tc>
        <w:tc>
          <w:tcPr>
            <w:tcW w:w="900" w:type="dxa"/>
          </w:tcPr>
          <w:p w14:paraId="01DDBDB7" w14:textId="445BC202"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2,162 </w:t>
            </w:r>
          </w:p>
        </w:tc>
        <w:tc>
          <w:tcPr>
            <w:tcW w:w="990" w:type="dxa"/>
          </w:tcPr>
          <w:p w14:paraId="32C3D58C" w14:textId="0D17523A"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2,170 </w:t>
            </w:r>
          </w:p>
        </w:tc>
        <w:tc>
          <w:tcPr>
            <w:tcW w:w="900" w:type="dxa"/>
          </w:tcPr>
          <w:p w14:paraId="1DE41AF4" w14:textId="4D41EF6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2,406 </w:t>
            </w:r>
          </w:p>
        </w:tc>
        <w:tc>
          <w:tcPr>
            <w:tcW w:w="990" w:type="dxa"/>
          </w:tcPr>
          <w:p w14:paraId="52EACADF" w14:textId="3DAFE258"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2,415 </w:t>
            </w:r>
          </w:p>
        </w:tc>
      </w:tr>
      <w:tr w:rsidR="003B4D8E" w:rsidRPr="008D043F" w14:paraId="7669FE8C"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0021868" w14:textId="1831FBD3"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10 to 14 years</w:t>
            </w:r>
          </w:p>
        </w:tc>
        <w:tc>
          <w:tcPr>
            <w:tcW w:w="990" w:type="dxa"/>
          </w:tcPr>
          <w:p w14:paraId="3B6F0754" w14:textId="6EC0656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1,641 </w:t>
            </w:r>
          </w:p>
        </w:tc>
        <w:tc>
          <w:tcPr>
            <w:tcW w:w="990" w:type="dxa"/>
          </w:tcPr>
          <w:p w14:paraId="2D78E82D" w14:textId="785F349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1,642 </w:t>
            </w:r>
          </w:p>
        </w:tc>
        <w:tc>
          <w:tcPr>
            <w:tcW w:w="900" w:type="dxa"/>
          </w:tcPr>
          <w:p w14:paraId="126FC4D7" w14:textId="79584E0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1,954 </w:t>
            </w:r>
          </w:p>
        </w:tc>
        <w:tc>
          <w:tcPr>
            <w:tcW w:w="990" w:type="dxa"/>
          </w:tcPr>
          <w:p w14:paraId="64DF3250" w14:textId="4B59C433"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1,863 </w:t>
            </w:r>
          </w:p>
        </w:tc>
        <w:tc>
          <w:tcPr>
            <w:tcW w:w="900" w:type="dxa"/>
          </w:tcPr>
          <w:p w14:paraId="619A0878" w14:textId="252DCBD1"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1,758 </w:t>
            </w:r>
          </w:p>
        </w:tc>
        <w:tc>
          <w:tcPr>
            <w:tcW w:w="990" w:type="dxa"/>
          </w:tcPr>
          <w:p w14:paraId="6D43C287" w14:textId="7B012EA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1,653 </w:t>
            </w:r>
          </w:p>
        </w:tc>
        <w:tc>
          <w:tcPr>
            <w:tcW w:w="900" w:type="dxa"/>
          </w:tcPr>
          <w:p w14:paraId="5B8A9433" w14:textId="04BF95F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2,015 </w:t>
            </w:r>
          </w:p>
        </w:tc>
        <w:tc>
          <w:tcPr>
            <w:tcW w:w="990" w:type="dxa"/>
          </w:tcPr>
          <w:p w14:paraId="6E645CBD" w14:textId="54B2BF3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1,895 </w:t>
            </w:r>
          </w:p>
        </w:tc>
      </w:tr>
      <w:tr w:rsidR="003B4D8E" w:rsidRPr="008D043F" w14:paraId="63CEFCEE"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B57451C" w14:textId="3B152771"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15 to 19 years</w:t>
            </w:r>
          </w:p>
        </w:tc>
        <w:tc>
          <w:tcPr>
            <w:tcW w:w="990" w:type="dxa"/>
          </w:tcPr>
          <w:p w14:paraId="3E032481" w14:textId="4F097AF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1,642 </w:t>
            </w:r>
          </w:p>
        </w:tc>
        <w:tc>
          <w:tcPr>
            <w:tcW w:w="990" w:type="dxa"/>
          </w:tcPr>
          <w:p w14:paraId="199C40D5" w14:textId="1407725D"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1,487 </w:t>
            </w:r>
          </w:p>
        </w:tc>
        <w:tc>
          <w:tcPr>
            <w:tcW w:w="900" w:type="dxa"/>
          </w:tcPr>
          <w:p w14:paraId="1A6FE84C" w14:textId="2F9F4D8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1,965 </w:t>
            </w:r>
          </w:p>
        </w:tc>
        <w:tc>
          <w:tcPr>
            <w:tcW w:w="990" w:type="dxa"/>
          </w:tcPr>
          <w:p w14:paraId="522F78EF" w14:textId="39B401A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1,926 </w:t>
            </w:r>
          </w:p>
        </w:tc>
        <w:tc>
          <w:tcPr>
            <w:tcW w:w="900" w:type="dxa"/>
          </w:tcPr>
          <w:p w14:paraId="023F540D" w14:textId="21F9989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1,891 </w:t>
            </w:r>
          </w:p>
        </w:tc>
        <w:tc>
          <w:tcPr>
            <w:tcW w:w="990" w:type="dxa"/>
          </w:tcPr>
          <w:p w14:paraId="5288276D" w14:textId="2C6D1E72"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1,975 </w:t>
            </w:r>
          </w:p>
        </w:tc>
        <w:tc>
          <w:tcPr>
            <w:tcW w:w="900" w:type="dxa"/>
          </w:tcPr>
          <w:p w14:paraId="4C5D5CFC" w14:textId="3446A9B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2,179 </w:t>
            </w:r>
          </w:p>
        </w:tc>
        <w:tc>
          <w:tcPr>
            <w:tcW w:w="990" w:type="dxa"/>
          </w:tcPr>
          <w:p w14:paraId="34C51EF7" w14:textId="3312D39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2,275 </w:t>
            </w:r>
          </w:p>
        </w:tc>
      </w:tr>
      <w:tr w:rsidR="003B4D8E" w:rsidRPr="008D043F" w14:paraId="7157E990"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6CA17CC" w14:textId="7B53A0C8"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20 to 24 years</w:t>
            </w:r>
          </w:p>
        </w:tc>
        <w:tc>
          <w:tcPr>
            <w:tcW w:w="990" w:type="dxa"/>
          </w:tcPr>
          <w:p w14:paraId="61FF9EB6" w14:textId="6479C42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1,718 </w:t>
            </w:r>
          </w:p>
        </w:tc>
        <w:tc>
          <w:tcPr>
            <w:tcW w:w="990" w:type="dxa"/>
          </w:tcPr>
          <w:p w14:paraId="26788F66" w14:textId="6263F8D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1,653 </w:t>
            </w:r>
          </w:p>
        </w:tc>
        <w:tc>
          <w:tcPr>
            <w:tcW w:w="900" w:type="dxa"/>
          </w:tcPr>
          <w:p w14:paraId="7A220961" w14:textId="3186748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1,816 </w:t>
            </w:r>
          </w:p>
        </w:tc>
        <w:tc>
          <w:tcPr>
            <w:tcW w:w="990" w:type="dxa"/>
          </w:tcPr>
          <w:p w14:paraId="06CEB977" w14:textId="3C4499C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1,975 </w:t>
            </w:r>
          </w:p>
        </w:tc>
        <w:tc>
          <w:tcPr>
            <w:tcW w:w="900" w:type="dxa"/>
          </w:tcPr>
          <w:p w14:paraId="43ADBB02" w14:textId="4296AE9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2,162 </w:t>
            </w:r>
          </w:p>
        </w:tc>
        <w:tc>
          <w:tcPr>
            <w:tcW w:w="990" w:type="dxa"/>
          </w:tcPr>
          <w:p w14:paraId="7AEC1F14" w14:textId="083DF4D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2,241 </w:t>
            </w:r>
          </w:p>
        </w:tc>
        <w:tc>
          <w:tcPr>
            <w:tcW w:w="900" w:type="dxa"/>
          </w:tcPr>
          <w:p w14:paraId="4F713CEC" w14:textId="656FEC33"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1,945 </w:t>
            </w:r>
          </w:p>
        </w:tc>
        <w:tc>
          <w:tcPr>
            <w:tcW w:w="990" w:type="dxa"/>
          </w:tcPr>
          <w:p w14:paraId="463B10E9" w14:textId="56F27318"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1,988 </w:t>
            </w:r>
          </w:p>
        </w:tc>
      </w:tr>
      <w:tr w:rsidR="003B4D8E" w:rsidRPr="008D043F" w14:paraId="11B9258D"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4A81E64" w14:textId="4AD8B376"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25 to 29 years</w:t>
            </w:r>
          </w:p>
        </w:tc>
        <w:tc>
          <w:tcPr>
            <w:tcW w:w="990" w:type="dxa"/>
          </w:tcPr>
          <w:p w14:paraId="50A2BD84" w14:textId="1696830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2,245 </w:t>
            </w:r>
          </w:p>
        </w:tc>
        <w:tc>
          <w:tcPr>
            <w:tcW w:w="990" w:type="dxa"/>
          </w:tcPr>
          <w:p w14:paraId="0E4D4CF8" w14:textId="7BE404A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2,258 </w:t>
            </w:r>
          </w:p>
        </w:tc>
        <w:tc>
          <w:tcPr>
            <w:tcW w:w="900" w:type="dxa"/>
          </w:tcPr>
          <w:p w14:paraId="468E7BAB" w14:textId="421DA1BD"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2,382 </w:t>
            </w:r>
          </w:p>
        </w:tc>
        <w:tc>
          <w:tcPr>
            <w:tcW w:w="990" w:type="dxa"/>
          </w:tcPr>
          <w:p w14:paraId="632B2417" w14:textId="7EA35AD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2,473 </w:t>
            </w:r>
          </w:p>
        </w:tc>
        <w:tc>
          <w:tcPr>
            <w:tcW w:w="900" w:type="dxa"/>
          </w:tcPr>
          <w:p w14:paraId="09145F73" w14:textId="440F9B6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2,851 </w:t>
            </w:r>
          </w:p>
        </w:tc>
        <w:tc>
          <w:tcPr>
            <w:tcW w:w="990" w:type="dxa"/>
          </w:tcPr>
          <w:p w14:paraId="6D9E7120" w14:textId="391832E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3,203 </w:t>
            </w:r>
          </w:p>
        </w:tc>
        <w:tc>
          <w:tcPr>
            <w:tcW w:w="900" w:type="dxa"/>
          </w:tcPr>
          <w:p w14:paraId="7266DB39" w14:textId="120D7620"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2,744 </w:t>
            </w:r>
          </w:p>
        </w:tc>
        <w:tc>
          <w:tcPr>
            <w:tcW w:w="990" w:type="dxa"/>
          </w:tcPr>
          <w:p w14:paraId="6EF50A9F" w14:textId="32E69E3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3,285 </w:t>
            </w:r>
          </w:p>
        </w:tc>
      </w:tr>
      <w:tr w:rsidR="003B4D8E" w:rsidRPr="008D043F" w14:paraId="1008B025"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6E24FBE" w14:textId="4B1F7FE6"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30 to 34 years</w:t>
            </w:r>
          </w:p>
        </w:tc>
        <w:tc>
          <w:tcPr>
            <w:tcW w:w="990" w:type="dxa"/>
          </w:tcPr>
          <w:p w14:paraId="3319E45F" w14:textId="3DAAD06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2,326 </w:t>
            </w:r>
          </w:p>
        </w:tc>
        <w:tc>
          <w:tcPr>
            <w:tcW w:w="990" w:type="dxa"/>
          </w:tcPr>
          <w:p w14:paraId="035ADAC5" w14:textId="4E397EEE"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2,587 </w:t>
            </w:r>
          </w:p>
        </w:tc>
        <w:tc>
          <w:tcPr>
            <w:tcW w:w="900" w:type="dxa"/>
          </w:tcPr>
          <w:p w14:paraId="4F876B44" w14:textId="0CF34F3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2,663 </w:t>
            </w:r>
          </w:p>
        </w:tc>
        <w:tc>
          <w:tcPr>
            <w:tcW w:w="990" w:type="dxa"/>
          </w:tcPr>
          <w:p w14:paraId="192AF648" w14:textId="6B0A3B8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2,847 </w:t>
            </w:r>
          </w:p>
        </w:tc>
        <w:tc>
          <w:tcPr>
            <w:tcW w:w="900" w:type="dxa"/>
          </w:tcPr>
          <w:p w14:paraId="2036F52F" w14:textId="7D6EBF1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2,815 </w:t>
            </w:r>
          </w:p>
        </w:tc>
        <w:tc>
          <w:tcPr>
            <w:tcW w:w="990" w:type="dxa"/>
          </w:tcPr>
          <w:p w14:paraId="7768DB6C" w14:textId="19A9AC2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3,402 </w:t>
            </w:r>
          </w:p>
        </w:tc>
        <w:tc>
          <w:tcPr>
            <w:tcW w:w="900" w:type="dxa"/>
          </w:tcPr>
          <w:p w14:paraId="0CB6A5CA" w14:textId="702DF14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3,352 </w:t>
            </w:r>
          </w:p>
        </w:tc>
        <w:tc>
          <w:tcPr>
            <w:tcW w:w="990" w:type="dxa"/>
          </w:tcPr>
          <w:p w14:paraId="5602EB0E" w14:textId="6E94224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3,859 </w:t>
            </w:r>
          </w:p>
        </w:tc>
      </w:tr>
      <w:tr w:rsidR="003B4D8E" w:rsidRPr="008D043F" w14:paraId="48671C24" w14:textId="77777777" w:rsidTr="00654CEB">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075" w:type="dxa"/>
          </w:tcPr>
          <w:p w14:paraId="385A3536" w14:textId="0023491B"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35 to 39 years</w:t>
            </w:r>
          </w:p>
        </w:tc>
        <w:tc>
          <w:tcPr>
            <w:tcW w:w="990" w:type="dxa"/>
          </w:tcPr>
          <w:p w14:paraId="77B8342D" w14:textId="5867F6C8"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2,446 </w:t>
            </w:r>
          </w:p>
        </w:tc>
        <w:tc>
          <w:tcPr>
            <w:tcW w:w="990" w:type="dxa"/>
          </w:tcPr>
          <w:p w14:paraId="70B6A133" w14:textId="08A26F1D"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2,503 </w:t>
            </w:r>
          </w:p>
        </w:tc>
        <w:tc>
          <w:tcPr>
            <w:tcW w:w="900" w:type="dxa"/>
          </w:tcPr>
          <w:p w14:paraId="29530F4D" w14:textId="7EC48DC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2,549 </w:t>
            </w:r>
          </w:p>
        </w:tc>
        <w:tc>
          <w:tcPr>
            <w:tcW w:w="990" w:type="dxa"/>
          </w:tcPr>
          <w:p w14:paraId="727EB47E" w14:textId="178E679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2,699 </w:t>
            </w:r>
          </w:p>
        </w:tc>
        <w:tc>
          <w:tcPr>
            <w:tcW w:w="900" w:type="dxa"/>
          </w:tcPr>
          <w:p w14:paraId="01DF3678" w14:textId="0FE47AC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2,705 </w:t>
            </w:r>
          </w:p>
        </w:tc>
        <w:tc>
          <w:tcPr>
            <w:tcW w:w="990" w:type="dxa"/>
          </w:tcPr>
          <w:p w14:paraId="6B395443" w14:textId="60EB59EF"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2,956 </w:t>
            </w:r>
          </w:p>
        </w:tc>
        <w:tc>
          <w:tcPr>
            <w:tcW w:w="900" w:type="dxa"/>
          </w:tcPr>
          <w:p w14:paraId="116270CD" w14:textId="75AD8D0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3,237 </w:t>
            </w:r>
          </w:p>
        </w:tc>
        <w:tc>
          <w:tcPr>
            <w:tcW w:w="990" w:type="dxa"/>
          </w:tcPr>
          <w:p w14:paraId="088E2698" w14:textId="1ACD7C2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3,829 </w:t>
            </w:r>
          </w:p>
        </w:tc>
      </w:tr>
      <w:tr w:rsidR="003B4D8E" w:rsidRPr="008D043F" w14:paraId="7B078A58"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36AF5B7C" w14:textId="0DEC6181"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40 to 44 years</w:t>
            </w:r>
          </w:p>
        </w:tc>
        <w:tc>
          <w:tcPr>
            <w:tcW w:w="990" w:type="dxa"/>
          </w:tcPr>
          <w:p w14:paraId="005565B0" w14:textId="1178E3EB"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2,224 </w:t>
            </w:r>
          </w:p>
        </w:tc>
        <w:tc>
          <w:tcPr>
            <w:tcW w:w="990" w:type="dxa"/>
          </w:tcPr>
          <w:p w14:paraId="672AC8E8" w14:textId="6B71036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2,403 </w:t>
            </w:r>
          </w:p>
        </w:tc>
        <w:tc>
          <w:tcPr>
            <w:tcW w:w="900" w:type="dxa"/>
          </w:tcPr>
          <w:p w14:paraId="6F6A606B" w14:textId="3BCD240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2,193 </w:t>
            </w:r>
          </w:p>
        </w:tc>
        <w:tc>
          <w:tcPr>
            <w:tcW w:w="990" w:type="dxa"/>
          </w:tcPr>
          <w:p w14:paraId="5F01E5ED" w14:textId="6156953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2,377 </w:t>
            </w:r>
          </w:p>
        </w:tc>
        <w:tc>
          <w:tcPr>
            <w:tcW w:w="900" w:type="dxa"/>
          </w:tcPr>
          <w:p w14:paraId="66DE9514" w14:textId="701FC46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2,511 </w:t>
            </w:r>
          </w:p>
        </w:tc>
        <w:tc>
          <w:tcPr>
            <w:tcW w:w="990" w:type="dxa"/>
          </w:tcPr>
          <w:p w14:paraId="040A1442" w14:textId="60A4359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2,616 </w:t>
            </w:r>
          </w:p>
        </w:tc>
        <w:tc>
          <w:tcPr>
            <w:tcW w:w="900" w:type="dxa"/>
          </w:tcPr>
          <w:p w14:paraId="11B7E259" w14:textId="08DE501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2,654 </w:t>
            </w:r>
          </w:p>
        </w:tc>
        <w:tc>
          <w:tcPr>
            <w:tcW w:w="990" w:type="dxa"/>
          </w:tcPr>
          <w:p w14:paraId="567336EA" w14:textId="012CA03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3,125 </w:t>
            </w:r>
          </w:p>
        </w:tc>
      </w:tr>
      <w:tr w:rsidR="003B4D8E" w:rsidRPr="008D043F" w14:paraId="5AD17D72"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6B535AC9" w14:textId="0924A0A4"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45 to 49 years</w:t>
            </w:r>
          </w:p>
        </w:tc>
        <w:tc>
          <w:tcPr>
            <w:tcW w:w="990" w:type="dxa"/>
          </w:tcPr>
          <w:p w14:paraId="77CEC4EE" w14:textId="2E57959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2,249 </w:t>
            </w:r>
          </w:p>
        </w:tc>
        <w:tc>
          <w:tcPr>
            <w:tcW w:w="990" w:type="dxa"/>
          </w:tcPr>
          <w:p w14:paraId="5265DEAA" w14:textId="0BBF23E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2,454 </w:t>
            </w:r>
          </w:p>
        </w:tc>
        <w:tc>
          <w:tcPr>
            <w:tcW w:w="900" w:type="dxa"/>
          </w:tcPr>
          <w:p w14:paraId="291BF182" w14:textId="6289A82E"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2,051 </w:t>
            </w:r>
          </w:p>
        </w:tc>
        <w:tc>
          <w:tcPr>
            <w:tcW w:w="990" w:type="dxa"/>
          </w:tcPr>
          <w:p w14:paraId="300CC239" w14:textId="38428E0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2,265 </w:t>
            </w:r>
          </w:p>
        </w:tc>
        <w:tc>
          <w:tcPr>
            <w:tcW w:w="900" w:type="dxa"/>
          </w:tcPr>
          <w:p w14:paraId="7483CECF" w14:textId="2B2501F6"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2,137 </w:t>
            </w:r>
          </w:p>
        </w:tc>
        <w:tc>
          <w:tcPr>
            <w:tcW w:w="990" w:type="dxa"/>
          </w:tcPr>
          <w:p w14:paraId="7FA1CDB0" w14:textId="49B2399F"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2,442 </w:t>
            </w:r>
          </w:p>
        </w:tc>
        <w:tc>
          <w:tcPr>
            <w:tcW w:w="900" w:type="dxa"/>
          </w:tcPr>
          <w:p w14:paraId="7D5CC7C1" w14:textId="61B83926"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2,268 </w:t>
            </w:r>
          </w:p>
        </w:tc>
        <w:tc>
          <w:tcPr>
            <w:tcW w:w="990" w:type="dxa"/>
          </w:tcPr>
          <w:p w14:paraId="6B6829D4" w14:textId="77CA22BE"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2,675 </w:t>
            </w:r>
          </w:p>
        </w:tc>
      </w:tr>
      <w:tr w:rsidR="003B4D8E" w:rsidRPr="008D043F" w14:paraId="5E27420D"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31C65AA7" w14:textId="19DCC08D"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50 to 54 years</w:t>
            </w:r>
          </w:p>
        </w:tc>
        <w:tc>
          <w:tcPr>
            <w:tcW w:w="990" w:type="dxa"/>
          </w:tcPr>
          <w:p w14:paraId="21908326" w14:textId="7FCB16B1"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2,069 </w:t>
            </w:r>
          </w:p>
        </w:tc>
        <w:tc>
          <w:tcPr>
            <w:tcW w:w="990" w:type="dxa"/>
          </w:tcPr>
          <w:p w14:paraId="40041169" w14:textId="0468ADC1"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2,227 </w:t>
            </w:r>
          </w:p>
        </w:tc>
        <w:tc>
          <w:tcPr>
            <w:tcW w:w="900" w:type="dxa"/>
          </w:tcPr>
          <w:p w14:paraId="771CC35B" w14:textId="7829A5F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1,985 </w:t>
            </w:r>
          </w:p>
        </w:tc>
        <w:tc>
          <w:tcPr>
            <w:tcW w:w="990" w:type="dxa"/>
          </w:tcPr>
          <w:p w14:paraId="257F6E93" w14:textId="4A9F85A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2,232 </w:t>
            </w:r>
          </w:p>
        </w:tc>
        <w:tc>
          <w:tcPr>
            <w:tcW w:w="900" w:type="dxa"/>
          </w:tcPr>
          <w:p w14:paraId="24C1C243" w14:textId="2580826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1,957 </w:t>
            </w:r>
          </w:p>
        </w:tc>
        <w:tc>
          <w:tcPr>
            <w:tcW w:w="990" w:type="dxa"/>
          </w:tcPr>
          <w:p w14:paraId="38465B68" w14:textId="6A579F4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2,208 </w:t>
            </w:r>
          </w:p>
        </w:tc>
        <w:tc>
          <w:tcPr>
            <w:tcW w:w="900" w:type="dxa"/>
          </w:tcPr>
          <w:p w14:paraId="7E2D812A" w14:textId="668915F3"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2,241 </w:t>
            </w:r>
          </w:p>
        </w:tc>
        <w:tc>
          <w:tcPr>
            <w:tcW w:w="990" w:type="dxa"/>
          </w:tcPr>
          <w:p w14:paraId="32C1270A" w14:textId="3164913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2,430 </w:t>
            </w:r>
          </w:p>
        </w:tc>
      </w:tr>
      <w:tr w:rsidR="003B4D8E" w:rsidRPr="008D043F" w14:paraId="30EF1F5D"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231DD506" w14:textId="061E9022"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lastRenderedPageBreak/>
              <w:t>55 to 59 years</w:t>
            </w:r>
          </w:p>
        </w:tc>
        <w:tc>
          <w:tcPr>
            <w:tcW w:w="990" w:type="dxa"/>
          </w:tcPr>
          <w:p w14:paraId="4A821B06" w14:textId="486D7C8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1,741 </w:t>
            </w:r>
          </w:p>
        </w:tc>
        <w:tc>
          <w:tcPr>
            <w:tcW w:w="990" w:type="dxa"/>
          </w:tcPr>
          <w:p w14:paraId="7C5398D5" w14:textId="007A43F2"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1,990 </w:t>
            </w:r>
          </w:p>
        </w:tc>
        <w:tc>
          <w:tcPr>
            <w:tcW w:w="900" w:type="dxa"/>
          </w:tcPr>
          <w:p w14:paraId="2E1B138C" w14:textId="5FDFF13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2,026 </w:t>
            </w:r>
          </w:p>
        </w:tc>
        <w:tc>
          <w:tcPr>
            <w:tcW w:w="990" w:type="dxa"/>
          </w:tcPr>
          <w:p w14:paraId="5FC9B88D" w14:textId="5CEC9AF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2,260 </w:t>
            </w:r>
          </w:p>
        </w:tc>
        <w:tc>
          <w:tcPr>
            <w:tcW w:w="900" w:type="dxa"/>
          </w:tcPr>
          <w:p w14:paraId="58B9D921" w14:textId="5DE08E5A"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1,848 </w:t>
            </w:r>
          </w:p>
        </w:tc>
        <w:tc>
          <w:tcPr>
            <w:tcW w:w="990" w:type="dxa"/>
          </w:tcPr>
          <w:p w14:paraId="6CCBB402" w14:textId="4D0390C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2,086 </w:t>
            </w:r>
          </w:p>
        </w:tc>
        <w:tc>
          <w:tcPr>
            <w:tcW w:w="900" w:type="dxa"/>
          </w:tcPr>
          <w:p w14:paraId="5DC59594" w14:textId="6468299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1,925 </w:t>
            </w:r>
          </w:p>
        </w:tc>
        <w:tc>
          <w:tcPr>
            <w:tcW w:w="990" w:type="dxa"/>
          </w:tcPr>
          <w:p w14:paraId="00083B7E" w14:textId="7917F47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2,249 </w:t>
            </w:r>
          </w:p>
        </w:tc>
      </w:tr>
      <w:tr w:rsidR="003B4D8E" w:rsidRPr="008D043F" w14:paraId="08634918" w14:textId="77777777" w:rsidTr="00654CEB">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6092FBB0" w14:textId="60A7819F"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60 to 64 years</w:t>
            </w:r>
          </w:p>
        </w:tc>
        <w:tc>
          <w:tcPr>
            <w:tcW w:w="990" w:type="dxa"/>
          </w:tcPr>
          <w:p w14:paraId="01CE8507" w14:textId="7652E4F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1,560 </w:t>
            </w:r>
          </w:p>
        </w:tc>
        <w:tc>
          <w:tcPr>
            <w:tcW w:w="990" w:type="dxa"/>
          </w:tcPr>
          <w:p w14:paraId="6AD21B35" w14:textId="7703E0F8"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1,813 </w:t>
            </w:r>
          </w:p>
        </w:tc>
        <w:tc>
          <w:tcPr>
            <w:tcW w:w="900" w:type="dxa"/>
          </w:tcPr>
          <w:p w14:paraId="196AACE8" w14:textId="5CF5778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1,784 </w:t>
            </w:r>
          </w:p>
        </w:tc>
        <w:tc>
          <w:tcPr>
            <w:tcW w:w="990" w:type="dxa"/>
          </w:tcPr>
          <w:p w14:paraId="2C77F302" w14:textId="0E64B28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2,082 </w:t>
            </w:r>
          </w:p>
        </w:tc>
        <w:tc>
          <w:tcPr>
            <w:tcW w:w="900" w:type="dxa"/>
          </w:tcPr>
          <w:p w14:paraId="10B26C72" w14:textId="5B0D896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1,712 </w:t>
            </w:r>
          </w:p>
        </w:tc>
        <w:tc>
          <w:tcPr>
            <w:tcW w:w="990" w:type="dxa"/>
          </w:tcPr>
          <w:p w14:paraId="27F7074A" w14:textId="540B0FEE"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2,087 </w:t>
            </w:r>
          </w:p>
        </w:tc>
        <w:tc>
          <w:tcPr>
            <w:tcW w:w="900" w:type="dxa"/>
          </w:tcPr>
          <w:p w14:paraId="4ADF6C5C" w14:textId="0B22A7D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1,688 </w:t>
            </w:r>
          </w:p>
        </w:tc>
        <w:tc>
          <w:tcPr>
            <w:tcW w:w="990" w:type="dxa"/>
          </w:tcPr>
          <w:p w14:paraId="784CF463" w14:textId="06ECA18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2,064 </w:t>
            </w:r>
          </w:p>
        </w:tc>
      </w:tr>
      <w:tr w:rsidR="003B4D8E" w:rsidRPr="008D043F" w14:paraId="69A16E6A"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63F7C774" w14:textId="36FFBAF2"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65 to 69 years</w:t>
            </w:r>
          </w:p>
        </w:tc>
        <w:tc>
          <w:tcPr>
            <w:tcW w:w="990" w:type="dxa"/>
          </w:tcPr>
          <w:p w14:paraId="33AB8DA6" w14:textId="67BA2D8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1,096 </w:t>
            </w:r>
          </w:p>
        </w:tc>
        <w:tc>
          <w:tcPr>
            <w:tcW w:w="990" w:type="dxa"/>
          </w:tcPr>
          <w:p w14:paraId="5765F158" w14:textId="4C849C8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1,346 </w:t>
            </w:r>
          </w:p>
        </w:tc>
        <w:tc>
          <w:tcPr>
            <w:tcW w:w="900" w:type="dxa"/>
          </w:tcPr>
          <w:p w14:paraId="7CE8A737" w14:textId="33B96B6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1,460 </w:t>
            </w:r>
          </w:p>
        </w:tc>
        <w:tc>
          <w:tcPr>
            <w:tcW w:w="990" w:type="dxa"/>
          </w:tcPr>
          <w:p w14:paraId="0463D88D" w14:textId="06750E2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1,762 </w:t>
            </w:r>
          </w:p>
        </w:tc>
        <w:tc>
          <w:tcPr>
            <w:tcW w:w="900" w:type="dxa"/>
          </w:tcPr>
          <w:p w14:paraId="05775E89" w14:textId="3FBFA3AD"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1,699 </w:t>
            </w:r>
          </w:p>
        </w:tc>
        <w:tc>
          <w:tcPr>
            <w:tcW w:w="990" w:type="dxa"/>
          </w:tcPr>
          <w:p w14:paraId="4F7261EB" w14:textId="5C94FB75"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2,001 </w:t>
            </w:r>
          </w:p>
        </w:tc>
        <w:tc>
          <w:tcPr>
            <w:tcW w:w="900" w:type="dxa"/>
          </w:tcPr>
          <w:p w14:paraId="72235E64" w14:textId="6C8A1C88"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1,549 </w:t>
            </w:r>
          </w:p>
        </w:tc>
        <w:tc>
          <w:tcPr>
            <w:tcW w:w="990" w:type="dxa"/>
          </w:tcPr>
          <w:p w14:paraId="51E9235B" w14:textId="7D7BAEC7"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1,847 </w:t>
            </w:r>
          </w:p>
        </w:tc>
      </w:tr>
      <w:tr w:rsidR="003B4D8E" w:rsidRPr="008D043F" w14:paraId="1F46EB8C"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115D902" w14:textId="0450F47C"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70 to 74 years</w:t>
            </w:r>
          </w:p>
        </w:tc>
        <w:tc>
          <w:tcPr>
            <w:tcW w:w="990" w:type="dxa"/>
          </w:tcPr>
          <w:p w14:paraId="6E330F45" w14:textId="6951F34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777 </w:t>
            </w:r>
          </w:p>
        </w:tc>
        <w:tc>
          <w:tcPr>
            <w:tcW w:w="990" w:type="dxa"/>
          </w:tcPr>
          <w:p w14:paraId="37DDB97C" w14:textId="7D25BDCD"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951 </w:t>
            </w:r>
          </w:p>
        </w:tc>
        <w:tc>
          <w:tcPr>
            <w:tcW w:w="900" w:type="dxa"/>
          </w:tcPr>
          <w:p w14:paraId="5021A7C8" w14:textId="18B6E4B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1,245 </w:t>
            </w:r>
          </w:p>
        </w:tc>
        <w:tc>
          <w:tcPr>
            <w:tcW w:w="990" w:type="dxa"/>
          </w:tcPr>
          <w:p w14:paraId="362E866A" w14:textId="69960D9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1,494 </w:t>
            </w:r>
          </w:p>
        </w:tc>
        <w:tc>
          <w:tcPr>
            <w:tcW w:w="900" w:type="dxa"/>
          </w:tcPr>
          <w:p w14:paraId="31E7536C" w14:textId="11EDDFD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1,424 </w:t>
            </w:r>
          </w:p>
        </w:tc>
        <w:tc>
          <w:tcPr>
            <w:tcW w:w="990" w:type="dxa"/>
          </w:tcPr>
          <w:p w14:paraId="12781195" w14:textId="0DDE9E0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1,716 </w:t>
            </w:r>
          </w:p>
        </w:tc>
        <w:tc>
          <w:tcPr>
            <w:tcW w:w="900" w:type="dxa"/>
          </w:tcPr>
          <w:p w14:paraId="23472F36" w14:textId="4B3BE84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1,366 </w:t>
            </w:r>
          </w:p>
        </w:tc>
        <w:tc>
          <w:tcPr>
            <w:tcW w:w="990" w:type="dxa"/>
          </w:tcPr>
          <w:p w14:paraId="7CEAF94A" w14:textId="415BFB08"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1,720 </w:t>
            </w:r>
          </w:p>
        </w:tc>
      </w:tr>
      <w:tr w:rsidR="003B4D8E" w:rsidRPr="008D043F" w14:paraId="32EE64BA" w14:textId="77777777" w:rsidTr="00654CEB">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EC71520" w14:textId="4BCAFA68"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75 to 79 years</w:t>
            </w:r>
          </w:p>
        </w:tc>
        <w:tc>
          <w:tcPr>
            <w:tcW w:w="990" w:type="dxa"/>
          </w:tcPr>
          <w:p w14:paraId="36826077" w14:textId="333217D4"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639 </w:t>
            </w:r>
          </w:p>
        </w:tc>
        <w:tc>
          <w:tcPr>
            <w:tcW w:w="990" w:type="dxa"/>
          </w:tcPr>
          <w:p w14:paraId="42BB882D" w14:textId="6C94015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864 </w:t>
            </w:r>
          </w:p>
        </w:tc>
        <w:tc>
          <w:tcPr>
            <w:tcW w:w="900" w:type="dxa"/>
          </w:tcPr>
          <w:p w14:paraId="2F64031C" w14:textId="2702947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859 </w:t>
            </w:r>
          </w:p>
        </w:tc>
        <w:tc>
          <w:tcPr>
            <w:tcW w:w="990" w:type="dxa"/>
          </w:tcPr>
          <w:p w14:paraId="2AD81E11" w14:textId="03016666"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1,216 </w:t>
            </w:r>
          </w:p>
        </w:tc>
        <w:tc>
          <w:tcPr>
            <w:tcW w:w="900" w:type="dxa"/>
          </w:tcPr>
          <w:p w14:paraId="4006444C" w14:textId="182F4B33"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1,144 </w:t>
            </w:r>
          </w:p>
        </w:tc>
        <w:tc>
          <w:tcPr>
            <w:tcW w:w="990" w:type="dxa"/>
          </w:tcPr>
          <w:p w14:paraId="4B76F472" w14:textId="52C295E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1,592 </w:t>
            </w:r>
          </w:p>
        </w:tc>
        <w:tc>
          <w:tcPr>
            <w:tcW w:w="900" w:type="dxa"/>
          </w:tcPr>
          <w:p w14:paraId="2D8C9547" w14:textId="3461122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1,332 </w:t>
            </w:r>
          </w:p>
        </w:tc>
        <w:tc>
          <w:tcPr>
            <w:tcW w:w="990" w:type="dxa"/>
          </w:tcPr>
          <w:p w14:paraId="054792CC" w14:textId="7944BCF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1,808 </w:t>
            </w:r>
          </w:p>
        </w:tc>
      </w:tr>
      <w:tr w:rsidR="003B4D8E" w:rsidRPr="008D043F" w14:paraId="354A22C7" w14:textId="77777777" w:rsidTr="00654CEB">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E9B12A7" w14:textId="0FB54482"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80 to 84 years</w:t>
            </w:r>
          </w:p>
        </w:tc>
        <w:tc>
          <w:tcPr>
            <w:tcW w:w="990" w:type="dxa"/>
          </w:tcPr>
          <w:p w14:paraId="1E277DC4" w14:textId="591203E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511 </w:t>
            </w:r>
          </w:p>
        </w:tc>
        <w:tc>
          <w:tcPr>
            <w:tcW w:w="990" w:type="dxa"/>
          </w:tcPr>
          <w:p w14:paraId="6C108DA9" w14:textId="64DF4C01"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743 </w:t>
            </w:r>
          </w:p>
        </w:tc>
        <w:tc>
          <w:tcPr>
            <w:tcW w:w="900" w:type="dxa"/>
          </w:tcPr>
          <w:p w14:paraId="521774D8" w14:textId="1F78A5D9"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575 </w:t>
            </w:r>
          </w:p>
        </w:tc>
        <w:tc>
          <w:tcPr>
            <w:tcW w:w="990" w:type="dxa"/>
          </w:tcPr>
          <w:p w14:paraId="68EA6466" w14:textId="17967CE0"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836 </w:t>
            </w:r>
          </w:p>
        </w:tc>
        <w:tc>
          <w:tcPr>
            <w:tcW w:w="900" w:type="dxa"/>
          </w:tcPr>
          <w:p w14:paraId="031A8668" w14:textId="7FD81E0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921 </w:t>
            </w:r>
          </w:p>
        </w:tc>
        <w:tc>
          <w:tcPr>
            <w:tcW w:w="990" w:type="dxa"/>
          </w:tcPr>
          <w:p w14:paraId="2BA30618" w14:textId="7335A04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1,313 </w:t>
            </w:r>
          </w:p>
        </w:tc>
        <w:tc>
          <w:tcPr>
            <w:tcW w:w="900" w:type="dxa"/>
          </w:tcPr>
          <w:p w14:paraId="282D970C" w14:textId="456B7F6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1,054 </w:t>
            </w:r>
          </w:p>
        </w:tc>
        <w:tc>
          <w:tcPr>
            <w:tcW w:w="990" w:type="dxa"/>
          </w:tcPr>
          <w:p w14:paraId="7808670C" w14:textId="344EC19B"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1,508 </w:t>
            </w:r>
          </w:p>
        </w:tc>
      </w:tr>
      <w:tr w:rsidR="003B4D8E" w:rsidRPr="008D043F" w14:paraId="3A058C2E" w14:textId="77777777" w:rsidTr="00654CEB">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075" w:type="dxa"/>
          </w:tcPr>
          <w:p w14:paraId="7824FC50" w14:textId="1F83B877" w:rsidR="003B4D8E" w:rsidRPr="008D043F" w:rsidRDefault="003B4D8E"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85 years and over</w:t>
            </w:r>
          </w:p>
        </w:tc>
        <w:tc>
          <w:tcPr>
            <w:tcW w:w="990" w:type="dxa"/>
          </w:tcPr>
          <w:p w14:paraId="3DF088F7" w14:textId="092A577A"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475 </w:t>
            </w:r>
          </w:p>
        </w:tc>
        <w:tc>
          <w:tcPr>
            <w:tcW w:w="990" w:type="dxa"/>
          </w:tcPr>
          <w:p w14:paraId="4FC347F7" w14:textId="6C3C00E0"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1,140 </w:t>
            </w:r>
          </w:p>
        </w:tc>
        <w:tc>
          <w:tcPr>
            <w:tcW w:w="900" w:type="dxa"/>
          </w:tcPr>
          <w:p w14:paraId="11ACBF93" w14:textId="274BBF01"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676 </w:t>
            </w:r>
          </w:p>
        </w:tc>
        <w:tc>
          <w:tcPr>
            <w:tcW w:w="990" w:type="dxa"/>
          </w:tcPr>
          <w:p w14:paraId="2B3E3302" w14:textId="243B3436"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1,290 </w:t>
            </w:r>
          </w:p>
        </w:tc>
        <w:tc>
          <w:tcPr>
            <w:tcW w:w="900" w:type="dxa"/>
          </w:tcPr>
          <w:p w14:paraId="0C37ADF2" w14:textId="7EA53A99"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878 </w:t>
            </w:r>
          </w:p>
        </w:tc>
        <w:tc>
          <w:tcPr>
            <w:tcW w:w="990" w:type="dxa"/>
          </w:tcPr>
          <w:p w14:paraId="4F18C4B3" w14:textId="4E2B7BC2"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w:t>
            </w:r>
            <w:r w:rsidR="00B761C0">
              <w:rPr>
                <w:rFonts w:ascii="Times New Roman" w:hAnsi="Times New Roman" w:cs="Times New Roman"/>
                <w:color w:val="000000"/>
                <w:sz w:val="22"/>
                <w:szCs w:val="22"/>
              </w:rPr>
              <w:t>1,569</w:t>
            </w:r>
          </w:p>
        </w:tc>
        <w:tc>
          <w:tcPr>
            <w:tcW w:w="900" w:type="dxa"/>
          </w:tcPr>
          <w:p w14:paraId="043EF22E" w14:textId="6F1ACFFC"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1,224 </w:t>
            </w:r>
          </w:p>
        </w:tc>
        <w:tc>
          <w:tcPr>
            <w:tcW w:w="990" w:type="dxa"/>
          </w:tcPr>
          <w:p w14:paraId="7DDD7871" w14:textId="7BB4295B" w:rsidR="003B4D8E" w:rsidRPr="008D043F" w:rsidRDefault="003B4D8E"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000000"/>
                <w:sz w:val="22"/>
                <w:szCs w:val="22"/>
              </w:rPr>
              <w:t xml:space="preserve">                         1,817 </w:t>
            </w:r>
          </w:p>
        </w:tc>
      </w:tr>
      <w:tr w:rsidR="003B4D8E" w:rsidRPr="008D043F" w14:paraId="36E9603B" w14:textId="77777777" w:rsidTr="00654CEB">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01DF89EC" w14:textId="7EA862FE" w:rsidR="003B4D8E" w:rsidRPr="008D043F" w:rsidRDefault="003B4D8E" w:rsidP="00057368">
            <w:pPr>
              <w:rPr>
                <w:rFonts w:ascii="Times New Roman" w:hAnsi="Times New Roman" w:cs="Times New Roman"/>
                <w:color w:val="074F6A" w:themeColor="accent4" w:themeShade="80"/>
              </w:rPr>
            </w:pPr>
            <w:r w:rsidRPr="008D043F">
              <w:rPr>
                <w:rFonts w:ascii="Times New Roman" w:hAnsi="Times New Roman" w:cs="Times New Roman"/>
                <w:color w:val="074F6A" w:themeColor="accent4" w:themeShade="80"/>
              </w:rPr>
              <w:t>Total</w:t>
            </w:r>
          </w:p>
        </w:tc>
        <w:tc>
          <w:tcPr>
            <w:tcW w:w="990" w:type="dxa"/>
          </w:tcPr>
          <w:p w14:paraId="77BAC19A" w14:textId="7A947334"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29,340</w:t>
            </w:r>
          </w:p>
        </w:tc>
        <w:tc>
          <w:tcPr>
            <w:tcW w:w="990" w:type="dxa"/>
          </w:tcPr>
          <w:p w14:paraId="52A22ADB" w14:textId="58060902"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31,869</w:t>
            </w:r>
          </w:p>
        </w:tc>
        <w:tc>
          <w:tcPr>
            <w:tcW w:w="900" w:type="dxa"/>
          </w:tcPr>
          <w:p w14:paraId="3252F258" w14:textId="598ED81F"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31,887</w:t>
            </w:r>
          </w:p>
        </w:tc>
        <w:tc>
          <w:tcPr>
            <w:tcW w:w="990" w:type="dxa"/>
          </w:tcPr>
          <w:p w14:paraId="3327EB31" w14:textId="337AC5B6"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35,230</w:t>
            </w:r>
          </w:p>
        </w:tc>
        <w:tc>
          <w:tcPr>
            <w:tcW w:w="900" w:type="dxa"/>
          </w:tcPr>
          <w:p w14:paraId="1D768CBF" w14:textId="2D3807C5"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34,670</w:t>
            </w:r>
          </w:p>
        </w:tc>
        <w:tc>
          <w:tcPr>
            <w:tcW w:w="990" w:type="dxa"/>
          </w:tcPr>
          <w:p w14:paraId="68023BF9" w14:textId="4DBBCD99" w:rsidR="003B4D8E" w:rsidRPr="008D043F" w:rsidRDefault="00B761C0"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Pr>
                <w:rFonts w:ascii="Times New Roman" w:hAnsi="Times New Roman" w:cs="Times New Roman"/>
                <w:b/>
                <w:bCs/>
                <w:color w:val="074F6A" w:themeColor="accent4" w:themeShade="80"/>
              </w:rPr>
              <w:t>39,235</w:t>
            </w:r>
          </w:p>
        </w:tc>
        <w:tc>
          <w:tcPr>
            <w:tcW w:w="900" w:type="dxa"/>
          </w:tcPr>
          <w:p w14:paraId="38C3AF53" w14:textId="414E89C7"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37,526</w:t>
            </w:r>
          </w:p>
        </w:tc>
        <w:tc>
          <w:tcPr>
            <w:tcW w:w="990" w:type="dxa"/>
          </w:tcPr>
          <w:p w14:paraId="4629E442" w14:textId="6AD60E4C" w:rsidR="003B4D8E" w:rsidRPr="008D043F" w:rsidRDefault="003B4D8E"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74F6A" w:themeColor="accent4" w:themeShade="80"/>
              </w:rPr>
            </w:pPr>
            <w:r w:rsidRPr="008D043F">
              <w:rPr>
                <w:rFonts w:ascii="Times New Roman" w:hAnsi="Times New Roman" w:cs="Times New Roman"/>
                <w:b/>
                <w:bCs/>
                <w:color w:val="074F6A" w:themeColor="accent4" w:themeShade="80"/>
              </w:rPr>
              <w:t>43,</w:t>
            </w:r>
            <w:r w:rsidR="00B761C0">
              <w:rPr>
                <w:rFonts w:ascii="Times New Roman" w:hAnsi="Times New Roman" w:cs="Times New Roman"/>
                <w:b/>
                <w:bCs/>
                <w:color w:val="074F6A" w:themeColor="accent4" w:themeShade="80"/>
              </w:rPr>
              <w:t>321</w:t>
            </w:r>
          </w:p>
        </w:tc>
      </w:tr>
    </w:tbl>
    <w:p w14:paraId="7D93A72C" w14:textId="77777777" w:rsidR="00547D4F" w:rsidRDefault="00547D4F" w:rsidP="00057368">
      <w:pPr>
        <w:spacing w:line="240" w:lineRule="auto"/>
        <w:rPr>
          <w:rFonts w:ascii="Times New Roman" w:hAnsi="Times New Roman" w:cs="Times New Roman"/>
        </w:rPr>
      </w:pPr>
    </w:p>
    <w:p w14:paraId="7E341569" w14:textId="1F6EED55" w:rsidR="00DD2D08" w:rsidRPr="008D043F" w:rsidRDefault="0004050F" w:rsidP="00057368">
      <w:pPr>
        <w:spacing w:line="240" w:lineRule="auto"/>
        <w:rPr>
          <w:rFonts w:ascii="Times New Roman" w:hAnsi="Times New Roman" w:cs="Times New Roman"/>
          <w:b/>
          <w:bCs/>
        </w:rPr>
      </w:pPr>
      <w:r w:rsidRPr="008D043F">
        <w:rPr>
          <w:rFonts w:ascii="Times New Roman" w:hAnsi="Times New Roman" w:cs="Times New Roman"/>
          <w:b/>
          <w:bCs/>
        </w:rPr>
        <w:t>Appendix B: Ratios of change</w:t>
      </w:r>
    </w:p>
    <w:tbl>
      <w:tblPr>
        <w:tblStyle w:val="PlainTable1"/>
        <w:tblW w:w="5125" w:type="dxa"/>
        <w:tblLayout w:type="fixed"/>
        <w:tblLook w:val="04A0" w:firstRow="1" w:lastRow="0" w:firstColumn="1" w:lastColumn="0" w:noHBand="0" w:noVBand="1"/>
      </w:tblPr>
      <w:tblGrid>
        <w:gridCol w:w="1075"/>
        <w:gridCol w:w="1170"/>
        <w:gridCol w:w="810"/>
        <w:gridCol w:w="900"/>
        <w:gridCol w:w="1170"/>
      </w:tblGrid>
      <w:tr w:rsidR="00B376C3" w:rsidRPr="008D043F" w14:paraId="5F90A2DA" w14:textId="79530736" w:rsidTr="00B376C3">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75" w:type="dxa"/>
          </w:tcPr>
          <w:p w14:paraId="569F9278" w14:textId="3B9E4E9C" w:rsidR="00B376C3" w:rsidRPr="008D043F" w:rsidRDefault="00B376C3"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rPr>
              <w:t>Age in 2010</w:t>
            </w:r>
          </w:p>
        </w:tc>
        <w:tc>
          <w:tcPr>
            <w:tcW w:w="1170" w:type="dxa"/>
          </w:tcPr>
          <w:p w14:paraId="27EC2EBB" w14:textId="26672A06"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color w:val="215E99" w:themeColor="text2" w:themeTint="BF"/>
              </w:rPr>
              <w:t>Age in 2020</w:t>
            </w:r>
          </w:p>
        </w:tc>
        <w:tc>
          <w:tcPr>
            <w:tcW w:w="810" w:type="dxa"/>
          </w:tcPr>
          <w:p w14:paraId="42C2DF48" w14:textId="0D30E5CA"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8D043F">
              <w:rPr>
                <w:rFonts w:ascii="Times New Roman" w:hAnsi="Times New Roman" w:cs="Times New Roman"/>
              </w:rPr>
              <w:t>2010</w:t>
            </w:r>
          </w:p>
          <w:p w14:paraId="48FCB741" w14:textId="77777777"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900" w:type="dxa"/>
          </w:tcPr>
          <w:p w14:paraId="386EB05D" w14:textId="77777777"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w:t>
            </w:r>
          </w:p>
          <w:p w14:paraId="0970B296" w14:textId="77777777"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Male</w:t>
            </w:r>
          </w:p>
        </w:tc>
        <w:tc>
          <w:tcPr>
            <w:tcW w:w="1170" w:type="dxa"/>
          </w:tcPr>
          <w:p w14:paraId="5CE1A3AC" w14:textId="1D2D4140" w:rsidR="00B376C3" w:rsidRPr="008D043F" w:rsidRDefault="00B376C3"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Change Ratio</w:t>
            </w:r>
          </w:p>
        </w:tc>
      </w:tr>
      <w:tr w:rsidR="00B376C3" w:rsidRPr="008D043F" w14:paraId="4ECDD288" w14:textId="5B6A1AB9"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AC472D1" w14:textId="77777777" w:rsidR="00B376C3" w:rsidRPr="008D043F" w:rsidRDefault="00B376C3"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0 to 4 years</w:t>
            </w:r>
          </w:p>
        </w:tc>
        <w:tc>
          <w:tcPr>
            <w:tcW w:w="1170" w:type="dxa"/>
          </w:tcPr>
          <w:p w14:paraId="102DB981" w14:textId="035B6E16"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10 to 14 years</w:t>
            </w:r>
          </w:p>
        </w:tc>
        <w:tc>
          <w:tcPr>
            <w:tcW w:w="810" w:type="dxa"/>
          </w:tcPr>
          <w:p w14:paraId="6D758BCC" w14:textId="2AC98630"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2,031 </w:t>
            </w:r>
          </w:p>
        </w:tc>
        <w:tc>
          <w:tcPr>
            <w:tcW w:w="900" w:type="dxa"/>
          </w:tcPr>
          <w:p w14:paraId="5D5FD461" w14:textId="2BB28732"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1,954 </w:t>
            </w:r>
          </w:p>
        </w:tc>
        <w:tc>
          <w:tcPr>
            <w:tcW w:w="1170" w:type="dxa"/>
          </w:tcPr>
          <w:p w14:paraId="04755B89" w14:textId="77777777"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585503CA" w14:textId="254547A0" w:rsidR="00B376C3" w:rsidRPr="008D043F" w:rsidRDefault="00B376C3"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0.962</w:t>
            </w:r>
          </w:p>
        </w:tc>
      </w:tr>
      <w:tr w:rsidR="00B376C3" w:rsidRPr="008D043F" w14:paraId="050E20D4" w14:textId="029F7DA9" w:rsidTr="00B376C3">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49129069" w14:textId="55DE9781" w:rsidR="00B376C3" w:rsidRPr="008D043F" w:rsidRDefault="00B376C3"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 xml:space="preserve"> 5 to 9 years</w:t>
            </w:r>
          </w:p>
        </w:tc>
        <w:tc>
          <w:tcPr>
            <w:tcW w:w="1170" w:type="dxa"/>
          </w:tcPr>
          <w:p w14:paraId="3550AE4B" w14:textId="659AE8CE"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15 to 19 years</w:t>
            </w:r>
          </w:p>
        </w:tc>
        <w:tc>
          <w:tcPr>
            <w:tcW w:w="810" w:type="dxa"/>
          </w:tcPr>
          <w:p w14:paraId="683AE049" w14:textId="45324A14"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1,950 </w:t>
            </w:r>
          </w:p>
        </w:tc>
        <w:tc>
          <w:tcPr>
            <w:tcW w:w="900" w:type="dxa"/>
          </w:tcPr>
          <w:p w14:paraId="6DFABC0A" w14:textId="4B9477D4"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1,965 </w:t>
            </w:r>
          </w:p>
        </w:tc>
        <w:tc>
          <w:tcPr>
            <w:tcW w:w="1170" w:type="dxa"/>
          </w:tcPr>
          <w:p w14:paraId="4D6CE12A" w14:textId="77777777"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3ED971A4" w14:textId="6506EFE2" w:rsidR="00B376C3" w:rsidRPr="008D043F" w:rsidRDefault="00B376C3"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1.008</w:t>
            </w:r>
          </w:p>
        </w:tc>
      </w:tr>
      <w:tr w:rsidR="00B376C3" w:rsidRPr="008D043F" w14:paraId="147BF000" w14:textId="2D61DB54"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A0E083C"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10 to 14 years</w:t>
            </w:r>
          </w:p>
        </w:tc>
        <w:tc>
          <w:tcPr>
            <w:tcW w:w="1170" w:type="dxa"/>
          </w:tcPr>
          <w:p w14:paraId="4376A8C5" w14:textId="02E20420"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20 to 24 years</w:t>
            </w:r>
          </w:p>
        </w:tc>
        <w:tc>
          <w:tcPr>
            <w:tcW w:w="810" w:type="dxa"/>
          </w:tcPr>
          <w:p w14:paraId="575EA782" w14:textId="733B4298"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1,641 </w:t>
            </w:r>
          </w:p>
        </w:tc>
        <w:tc>
          <w:tcPr>
            <w:tcW w:w="900" w:type="dxa"/>
          </w:tcPr>
          <w:p w14:paraId="57C02A0F" w14:textId="57F86492"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1,816 </w:t>
            </w:r>
          </w:p>
        </w:tc>
        <w:tc>
          <w:tcPr>
            <w:tcW w:w="1170" w:type="dxa"/>
          </w:tcPr>
          <w:p w14:paraId="2D6BA363"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36E78296" w14:textId="1567D366"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1.107</w:t>
            </w:r>
          </w:p>
        </w:tc>
      </w:tr>
      <w:tr w:rsidR="00B376C3" w:rsidRPr="008D043F" w14:paraId="2F2C000F" w14:textId="7B34E900"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1B2E306"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15 to 19 years</w:t>
            </w:r>
          </w:p>
        </w:tc>
        <w:tc>
          <w:tcPr>
            <w:tcW w:w="1170" w:type="dxa"/>
          </w:tcPr>
          <w:p w14:paraId="2DFAD063" w14:textId="33C4F892"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25 to 29 years</w:t>
            </w:r>
          </w:p>
        </w:tc>
        <w:tc>
          <w:tcPr>
            <w:tcW w:w="810" w:type="dxa"/>
          </w:tcPr>
          <w:p w14:paraId="76BC51C4" w14:textId="3A35689B"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1,642 </w:t>
            </w:r>
          </w:p>
        </w:tc>
        <w:tc>
          <w:tcPr>
            <w:tcW w:w="900" w:type="dxa"/>
          </w:tcPr>
          <w:p w14:paraId="72271BD7" w14:textId="320E33B3"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2,382 </w:t>
            </w:r>
          </w:p>
        </w:tc>
        <w:tc>
          <w:tcPr>
            <w:tcW w:w="1170" w:type="dxa"/>
          </w:tcPr>
          <w:p w14:paraId="0243B8F0"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3885574E" w14:textId="7B1A891B"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1.451</w:t>
            </w:r>
          </w:p>
        </w:tc>
      </w:tr>
      <w:tr w:rsidR="00B376C3" w:rsidRPr="008D043F" w14:paraId="21CA7923" w14:textId="7FE1F31F"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60B0C8D"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20 to 24 years</w:t>
            </w:r>
          </w:p>
        </w:tc>
        <w:tc>
          <w:tcPr>
            <w:tcW w:w="1170" w:type="dxa"/>
          </w:tcPr>
          <w:p w14:paraId="017E83E1" w14:textId="2680D4AE"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30 to 34 years</w:t>
            </w:r>
          </w:p>
        </w:tc>
        <w:tc>
          <w:tcPr>
            <w:tcW w:w="810" w:type="dxa"/>
          </w:tcPr>
          <w:p w14:paraId="30ED538B" w14:textId="0A1923C9"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1,718 </w:t>
            </w:r>
          </w:p>
        </w:tc>
        <w:tc>
          <w:tcPr>
            <w:tcW w:w="900" w:type="dxa"/>
          </w:tcPr>
          <w:p w14:paraId="7F774792" w14:textId="30153288"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2,663 </w:t>
            </w:r>
          </w:p>
        </w:tc>
        <w:tc>
          <w:tcPr>
            <w:tcW w:w="1170" w:type="dxa"/>
          </w:tcPr>
          <w:p w14:paraId="6A9A5006"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4FE4FDDC" w14:textId="3CFCE28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1.550</w:t>
            </w:r>
          </w:p>
        </w:tc>
      </w:tr>
      <w:tr w:rsidR="00B376C3" w:rsidRPr="008D043F" w14:paraId="72EE7556" w14:textId="12929D0D"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6F960190"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25 to 29 years</w:t>
            </w:r>
          </w:p>
        </w:tc>
        <w:tc>
          <w:tcPr>
            <w:tcW w:w="1170" w:type="dxa"/>
          </w:tcPr>
          <w:p w14:paraId="2FD13ECB" w14:textId="376BE74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35 to 39 years</w:t>
            </w:r>
          </w:p>
        </w:tc>
        <w:tc>
          <w:tcPr>
            <w:tcW w:w="810" w:type="dxa"/>
          </w:tcPr>
          <w:p w14:paraId="68C6E6F3" w14:textId="6D960881"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2,245 </w:t>
            </w:r>
          </w:p>
        </w:tc>
        <w:tc>
          <w:tcPr>
            <w:tcW w:w="900" w:type="dxa"/>
          </w:tcPr>
          <w:p w14:paraId="03100EAD" w14:textId="17344DA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2,549 </w:t>
            </w:r>
          </w:p>
        </w:tc>
        <w:tc>
          <w:tcPr>
            <w:tcW w:w="1170" w:type="dxa"/>
          </w:tcPr>
          <w:p w14:paraId="1092BCCC"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54182022" w14:textId="686195C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1.135</w:t>
            </w:r>
          </w:p>
        </w:tc>
      </w:tr>
      <w:tr w:rsidR="00B376C3" w:rsidRPr="008D043F" w14:paraId="3302402C" w14:textId="11BDACF4"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1185F20"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30 to 34 years</w:t>
            </w:r>
          </w:p>
        </w:tc>
        <w:tc>
          <w:tcPr>
            <w:tcW w:w="1170" w:type="dxa"/>
          </w:tcPr>
          <w:p w14:paraId="29F03BCB" w14:textId="4195A235"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40 to 44 years</w:t>
            </w:r>
          </w:p>
        </w:tc>
        <w:tc>
          <w:tcPr>
            <w:tcW w:w="810" w:type="dxa"/>
          </w:tcPr>
          <w:p w14:paraId="5F062444" w14:textId="0962AF6A"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2,326 </w:t>
            </w:r>
          </w:p>
        </w:tc>
        <w:tc>
          <w:tcPr>
            <w:tcW w:w="900" w:type="dxa"/>
          </w:tcPr>
          <w:p w14:paraId="61EC036E" w14:textId="0B3E24E0"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2,193 </w:t>
            </w:r>
          </w:p>
        </w:tc>
        <w:tc>
          <w:tcPr>
            <w:tcW w:w="1170" w:type="dxa"/>
          </w:tcPr>
          <w:p w14:paraId="7F3CC385"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511073BB" w14:textId="5925CEE3"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0.943</w:t>
            </w:r>
          </w:p>
        </w:tc>
      </w:tr>
      <w:tr w:rsidR="00B376C3" w:rsidRPr="008D043F" w14:paraId="28B0B263" w14:textId="168F69B8" w:rsidTr="00B376C3">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7864B1D2"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35 to 39 years</w:t>
            </w:r>
          </w:p>
        </w:tc>
        <w:tc>
          <w:tcPr>
            <w:tcW w:w="1170" w:type="dxa"/>
          </w:tcPr>
          <w:p w14:paraId="30B4994A" w14:textId="247CA34C"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45 to 49 years</w:t>
            </w:r>
          </w:p>
        </w:tc>
        <w:tc>
          <w:tcPr>
            <w:tcW w:w="810" w:type="dxa"/>
          </w:tcPr>
          <w:p w14:paraId="4A06BD53" w14:textId="00329CC3"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2,446 </w:t>
            </w:r>
          </w:p>
        </w:tc>
        <w:tc>
          <w:tcPr>
            <w:tcW w:w="900" w:type="dxa"/>
          </w:tcPr>
          <w:p w14:paraId="50004C76" w14:textId="6A75293A"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2,051 </w:t>
            </w:r>
          </w:p>
        </w:tc>
        <w:tc>
          <w:tcPr>
            <w:tcW w:w="1170" w:type="dxa"/>
          </w:tcPr>
          <w:p w14:paraId="0A61DFCE"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2319BE27" w14:textId="67D38EDE"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0.839</w:t>
            </w:r>
          </w:p>
        </w:tc>
      </w:tr>
      <w:tr w:rsidR="00B376C3" w:rsidRPr="008D043F" w14:paraId="3A3308EC" w14:textId="62EF06EE"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DB84A5F"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40 to 44 years</w:t>
            </w:r>
          </w:p>
        </w:tc>
        <w:tc>
          <w:tcPr>
            <w:tcW w:w="1170" w:type="dxa"/>
          </w:tcPr>
          <w:p w14:paraId="3B166070" w14:textId="5C915E7E"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50 to 54 years</w:t>
            </w:r>
          </w:p>
        </w:tc>
        <w:tc>
          <w:tcPr>
            <w:tcW w:w="810" w:type="dxa"/>
          </w:tcPr>
          <w:p w14:paraId="4209E026" w14:textId="1B698B6C"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2,224 </w:t>
            </w:r>
          </w:p>
        </w:tc>
        <w:tc>
          <w:tcPr>
            <w:tcW w:w="900" w:type="dxa"/>
          </w:tcPr>
          <w:p w14:paraId="765162DA" w14:textId="52987A1B"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1,985 </w:t>
            </w:r>
          </w:p>
        </w:tc>
        <w:tc>
          <w:tcPr>
            <w:tcW w:w="1170" w:type="dxa"/>
          </w:tcPr>
          <w:p w14:paraId="7B394616"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08B7824D" w14:textId="5F42B4B9"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0.893</w:t>
            </w:r>
          </w:p>
        </w:tc>
      </w:tr>
      <w:tr w:rsidR="00B376C3" w:rsidRPr="008D043F" w14:paraId="5141672B" w14:textId="52D3B2D2"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2EA19CE"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45 to 49 years</w:t>
            </w:r>
          </w:p>
        </w:tc>
        <w:tc>
          <w:tcPr>
            <w:tcW w:w="1170" w:type="dxa"/>
          </w:tcPr>
          <w:p w14:paraId="62A79AA1" w14:textId="4FE2F75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55 to 59 years</w:t>
            </w:r>
          </w:p>
        </w:tc>
        <w:tc>
          <w:tcPr>
            <w:tcW w:w="810" w:type="dxa"/>
          </w:tcPr>
          <w:p w14:paraId="79ECC607" w14:textId="647E76FC"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2,249 </w:t>
            </w:r>
          </w:p>
        </w:tc>
        <w:tc>
          <w:tcPr>
            <w:tcW w:w="900" w:type="dxa"/>
          </w:tcPr>
          <w:p w14:paraId="499F91DC" w14:textId="6632D46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2,026 </w:t>
            </w:r>
          </w:p>
        </w:tc>
        <w:tc>
          <w:tcPr>
            <w:tcW w:w="1170" w:type="dxa"/>
          </w:tcPr>
          <w:p w14:paraId="57EF35DA"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5C4B90FC" w14:textId="0EF1E38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0.901</w:t>
            </w:r>
          </w:p>
        </w:tc>
      </w:tr>
      <w:tr w:rsidR="00B376C3" w:rsidRPr="008D043F" w14:paraId="10726F8F" w14:textId="2DA7FECB"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51FADFE"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50 to 54 years</w:t>
            </w:r>
          </w:p>
        </w:tc>
        <w:tc>
          <w:tcPr>
            <w:tcW w:w="1170" w:type="dxa"/>
          </w:tcPr>
          <w:p w14:paraId="0FFC0104" w14:textId="5137B034"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60 to 64 years</w:t>
            </w:r>
          </w:p>
        </w:tc>
        <w:tc>
          <w:tcPr>
            <w:tcW w:w="810" w:type="dxa"/>
          </w:tcPr>
          <w:p w14:paraId="3B62CD27" w14:textId="52E400B5"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2,069 </w:t>
            </w:r>
          </w:p>
        </w:tc>
        <w:tc>
          <w:tcPr>
            <w:tcW w:w="900" w:type="dxa"/>
          </w:tcPr>
          <w:p w14:paraId="3CEA94FE" w14:textId="1AF2885F"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1,784 </w:t>
            </w:r>
          </w:p>
        </w:tc>
        <w:tc>
          <w:tcPr>
            <w:tcW w:w="1170" w:type="dxa"/>
          </w:tcPr>
          <w:p w14:paraId="36F3A7DD"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30E3D278" w14:textId="3C7B91BE"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0.862</w:t>
            </w:r>
          </w:p>
        </w:tc>
      </w:tr>
      <w:tr w:rsidR="00B376C3" w:rsidRPr="008D043F" w14:paraId="625AABA9" w14:textId="44F94885"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12E6E0F"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55 to 59 years</w:t>
            </w:r>
          </w:p>
        </w:tc>
        <w:tc>
          <w:tcPr>
            <w:tcW w:w="1170" w:type="dxa"/>
          </w:tcPr>
          <w:p w14:paraId="3F93B065" w14:textId="606F8E6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65 to 69 years</w:t>
            </w:r>
          </w:p>
        </w:tc>
        <w:tc>
          <w:tcPr>
            <w:tcW w:w="810" w:type="dxa"/>
          </w:tcPr>
          <w:p w14:paraId="3D40F643" w14:textId="51BFA116"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1,741 </w:t>
            </w:r>
          </w:p>
        </w:tc>
        <w:tc>
          <w:tcPr>
            <w:tcW w:w="900" w:type="dxa"/>
          </w:tcPr>
          <w:p w14:paraId="708B087E" w14:textId="236409E9"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1,460 </w:t>
            </w:r>
          </w:p>
        </w:tc>
        <w:tc>
          <w:tcPr>
            <w:tcW w:w="1170" w:type="dxa"/>
          </w:tcPr>
          <w:p w14:paraId="7F664A5D"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48B6BB14" w14:textId="123FBC43"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0.839</w:t>
            </w:r>
          </w:p>
        </w:tc>
      </w:tr>
      <w:tr w:rsidR="00B376C3" w:rsidRPr="008D043F" w14:paraId="54AD9AEE" w14:textId="3FB20781" w:rsidTr="00B376C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075" w:type="dxa"/>
          </w:tcPr>
          <w:p w14:paraId="4B786A34"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60 to 64 years</w:t>
            </w:r>
          </w:p>
        </w:tc>
        <w:tc>
          <w:tcPr>
            <w:tcW w:w="1170" w:type="dxa"/>
          </w:tcPr>
          <w:p w14:paraId="5DAA8552" w14:textId="32B82678"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70 to 74 years</w:t>
            </w:r>
          </w:p>
        </w:tc>
        <w:tc>
          <w:tcPr>
            <w:tcW w:w="810" w:type="dxa"/>
          </w:tcPr>
          <w:p w14:paraId="658F37BD" w14:textId="1FE2DFA5"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1,560 </w:t>
            </w:r>
          </w:p>
        </w:tc>
        <w:tc>
          <w:tcPr>
            <w:tcW w:w="900" w:type="dxa"/>
          </w:tcPr>
          <w:p w14:paraId="17C6E9E2" w14:textId="6AA84F69"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1,245 </w:t>
            </w:r>
          </w:p>
        </w:tc>
        <w:tc>
          <w:tcPr>
            <w:tcW w:w="1170" w:type="dxa"/>
          </w:tcPr>
          <w:p w14:paraId="78FA2118"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4E542832" w14:textId="2ED48CA2"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0.798</w:t>
            </w:r>
          </w:p>
        </w:tc>
      </w:tr>
      <w:tr w:rsidR="00B376C3" w:rsidRPr="008D043F" w14:paraId="02EB781C" w14:textId="6494031C"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231D7866"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65 to 69 years</w:t>
            </w:r>
          </w:p>
        </w:tc>
        <w:tc>
          <w:tcPr>
            <w:tcW w:w="1170" w:type="dxa"/>
          </w:tcPr>
          <w:p w14:paraId="5B383761" w14:textId="5DA8A3E1"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75 to 79 years</w:t>
            </w:r>
          </w:p>
        </w:tc>
        <w:tc>
          <w:tcPr>
            <w:tcW w:w="810" w:type="dxa"/>
          </w:tcPr>
          <w:p w14:paraId="3CA0B606" w14:textId="71C98675"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1,096 </w:t>
            </w:r>
          </w:p>
        </w:tc>
        <w:tc>
          <w:tcPr>
            <w:tcW w:w="900" w:type="dxa"/>
          </w:tcPr>
          <w:p w14:paraId="03FC78C9" w14:textId="27D4D30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859 </w:t>
            </w:r>
          </w:p>
        </w:tc>
        <w:tc>
          <w:tcPr>
            <w:tcW w:w="1170" w:type="dxa"/>
          </w:tcPr>
          <w:p w14:paraId="1A69149A"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7183A7DE" w14:textId="4C4819F5"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0.962</w:t>
            </w:r>
          </w:p>
        </w:tc>
      </w:tr>
      <w:tr w:rsidR="00B376C3" w:rsidRPr="008D043F" w14:paraId="0D8513C9" w14:textId="7406952A" w:rsidTr="00B376C3">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E6B739C" w14:textId="77777777"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lastRenderedPageBreak/>
              <w:t>70 to 74 years</w:t>
            </w:r>
          </w:p>
        </w:tc>
        <w:tc>
          <w:tcPr>
            <w:tcW w:w="1170" w:type="dxa"/>
          </w:tcPr>
          <w:p w14:paraId="2FDFDB01" w14:textId="29A3EA39"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80 to 84 years</w:t>
            </w:r>
          </w:p>
        </w:tc>
        <w:tc>
          <w:tcPr>
            <w:tcW w:w="810" w:type="dxa"/>
          </w:tcPr>
          <w:p w14:paraId="1B3EEC50" w14:textId="16B16E44"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777 </w:t>
            </w:r>
          </w:p>
        </w:tc>
        <w:tc>
          <w:tcPr>
            <w:tcW w:w="900" w:type="dxa"/>
          </w:tcPr>
          <w:p w14:paraId="09C2DCF9" w14:textId="7FFCAA9F"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575 </w:t>
            </w:r>
          </w:p>
        </w:tc>
        <w:tc>
          <w:tcPr>
            <w:tcW w:w="1170" w:type="dxa"/>
          </w:tcPr>
          <w:p w14:paraId="551110EE" w14:textId="77777777"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42368D1E" w14:textId="2D214B75" w:rsidR="00B376C3" w:rsidRPr="008D043F" w:rsidRDefault="00B376C3" w:rsidP="00B376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0.7</w:t>
            </w:r>
            <w:r>
              <w:rPr>
                <w:rFonts w:ascii="Times New Roman" w:hAnsi="Times New Roman" w:cs="Times New Roman"/>
                <w:color w:val="000000"/>
                <w:sz w:val="22"/>
                <w:szCs w:val="22"/>
              </w:rPr>
              <w:t>84</w:t>
            </w:r>
          </w:p>
        </w:tc>
      </w:tr>
      <w:tr w:rsidR="00B376C3" w:rsidRPr="008D043F" w14:paraId="1BBDC930" w14:textId="6B9D3CFF" w:rsidTr="00B376C3">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554AC62" w14:textId="72264FEB" w:rsidR="00B376C3" w:rsidRPr="008D043F" w:rsidRDefault="00B376C3" w:rsidP="00B376C3">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75 years and over</w:t>
            </w:r>
          </w:p>
        </w:tc>
        <w:tc>
          <w:tcPr>
            <w:tcW w:w="1170" w:type="dxa"/>
          </w:tcPr>
          <w:p w14:paraId="1C035DCA" w14:textId="5C077B28"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85 years and over</w:t>
            </w:r>
          </w:p>
        </w:tc>
        <w:tc>
          <w:tcPr>
            <w:tcW w:w="810" w:type="dxa"/>
          </w:tcPr>
          <w:p w14:paraId="5C660570" w14:textId="3C540E4F"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1,625 </w:t>
            </w:r>
          </w:p>
        </w:tc>
        <w:tc>
          <w:tcPr>
            <w:tcW w:w="900" w:type="dxa"/>
          </w:tcPr>
          <w:p w14:paraId="78423F98" w14:textId="4A18C9E0"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676 </w:t>
            </w:r>
          </w:p>
        </w:tc>
        <w:tc>
          <w:tcPr>
            <w:tcW w:w="1170" w:type="dxa"/>
          </w:tcPr>
          <w:p w14:paraId="1BB6C7D2" w14:textId="77777777"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76B39104" w14:textId="41B38D6E" w:rsidR="00B376C3" w:rsidRPr="008D043F" w:rsidRDefault="00B376C3" w:rsidP="00B376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Pr>
                <w:rFonts w:ascii="Times New Roman" w:hAnsi="Times New Roman" w:cs="Times New Roman"/>
                <w:color w:val="000000"/>
                <w:sz w:val="22"/>
                <w:szCs w:val="22"/>
              </w:rPr>
              <w:t>0.416</w:t>
            </w:r>
          </w:p>
        </w:tc>
      </w:tr>
    </w:tbl>
    <w:p w14:paraId="5A2EEB48" w14:textId="77777777" w:rsidR="00654CEB" w:rsidRPr="008D043F" w:rsidRDefault="00654CEB" w:rsidP="00057368">
      <w:pPr>
        <w:spacing w:line="240" w:lineRule="auto"/>
        <w:rPr>
          <w:rFonts w:ascii="Times New Roman" w:hAnsi="Times New Roman" w:cs="Times New Roman"/>
        </w:rPr>
      </w:pPr>
    </w:p>
    <w:tbl>
      <w:tblPr>
        <w:tblStyle w:val="PlainTable1"/>
        <w:tblW w:w="5125" w:type="dxa"/>
        <w:tblLayout w:type="fixed"/>
        <w:tblLook w:val="04A0" w:firstRow="1" w:lastRow="0" w:firstColumn="1" w:lastColumn="0" w:noHBand="0" w:noVBand="1"/>
      </w:tblPr>
      <w:tblGrid>
        <w:gridCol w:w="1075"/>
        <w:gridCol w:w="990"/>
        <w:gridCol w:w="990"/>
        <w:gridCol w:w="990"/>
        <w:gridCol w:w="1080"/>
      </w:tblGrid>
      <w:tr w:rsidR="00F66C02" w:rsidRPr="008D043F" w14:paraId="3DD0EC78" w14:textId="77777777" w:rsidTr="00F66C02">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75" w:type="dxa"/>
          </w:tcPr>
          <w:p w14:paraId="205B01FB" w14:textId="71F9179B" w:rsidR="00F66C02" w:rsidRPr="008D043F" w:rsidRDefault="00F66C02"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rPr>
              <w:t xml:space="preserve">Age </w:t>
            </w:r>
            <w:r w:rsidR="00603DA9">
              <w:rPr>
                <w:rFonts w:ascii="Times New Roman" w:hAnsi="Times New Roman" w:cs="Times New Roman"/>
                <w:color w:val="215E99" w:themeColor="text2" w:themeTint="BF"/>
              </w:rPr>
              <w:t xml:space="preserve">in </w:t>
            </w:r>
            <w:r w:rsidRPr="008D043F">
              <w:rPr>
                <w:rFonts w:ascii="Times New Roman" w:hAnsi="Times New Roman" w:cs="Times New Roman"/>
                <w:color w:val="215E99" w:themeColor="text2" w:themeTint="BF"/>
              </w:rPr>
              <w:t>2010</w:t>
            </w:r>
          </w:p>
        </w:tc>
        <w:tc>
          <w:tcPr>
            <w:tcW w:w="990" w:type="dxa"/>
          </w:tcPr>
          <w:p w14:paraId="589B21E8" w14:textId="393CF2EE" w:rsidR="00F66C02" w:rsidRPr="008D043F" w:rsidRDefault="00F66C02"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Age</w:t>
            </w:r>
            <w:r w:rsidR="00603DA9">
              <w:rPr>
                <w:rFonts w:ascii="Times New Roman" w:hAnsi="Times New Roman" w:cs="Times New Roman"/>
              </w:rPr>
              <w:t xml:space="preserve"> in</w:t>
            </w:r>
            <w:r w:rsidRPr="008D043F">
              <w:rPr>
                <w:rFonts w:ascii="Times New Roman" w:hAnsi="Times New Roman" w:cs="Times New Roman"/>
              </w:rPr>
              <w:t xml:space="preserve"> 2020</w:t>
            </w:r>
          </w:p>
        </w:tc>
        <w:tc>
          <w:tcPr>
            <w:tcW w:w="990" w:type="dxa"/>
          </w:tcPr>
          <w:p w14:paraId="6BB9CAE7" w14:textId="27F40CC8" w:rsidR="00F66C02" w:rsidRPr="008D043F" w:rsidRDefault="00F66C02"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2010 Female</w:t>
            </w:r>
          </w:p>
        </w:tc>
        <w:tc>
          <w:tcPr>
            <w:tcW w:w="990" w:type="dxa"/>
          </w:tcPr>
          <w:p w14:paraId="7F618FAC" w14:textId="77777777" w:rsidR="00F66C02" w:rsidRPr="008D043F" w:rsidRDefault="00F66C02"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2020 Female</w:t>
            </w:r>
          </w:p>
        </w:tc>
        <w:tc>
          <w:tcPr>
            <w:tcW w:w="1080" w:type="dxa"/>
          </w:tcPr>
          <w:p w14:paraId="7C26EF1D" w14:textId="1A9EFC27" w:rsidR="00F66C02" w:rsidRPr="008D043F" w:rsidRDefault="00F66C02" w:rsidP="0005736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rPr>
              <w:t>Change Ratio</w:t>
            </w:r>
          </w:p>
        </w:tc>
      </w:tr>
      <w:tr w:rsidR="004A32A8" w:rsidRPr="008D043F" w14:paraId="320CC762"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30C89CB"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0 to 4 years</w:t>
            </w:r>
          </w:p>
        </w:tc>
        <w:tc>
          <w:tcPr>
            <w:tcW w:w="990" w:type="dxa"/>
          </w:tcPr>
          <w:p w14:paraId="468B53F5" w14:textId="564C9BEB"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10 to 14 years</w:t>
            </w:r>
          </w:p>
        </w:tc>
        <w:tc>
          <w:tcPr>
            <w:tcW w:w="990" w:type="dxa"/>
          </w:tcPr>
          <w:p w14:paraId="4ED47F2E" w14:textId="5270A589"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1,971 </w:t>
            </w:r>
          </w:p>
        </w:tc>
        <w:tc>
          <w:tcPr>
            <w:tcW w:w="990" w:type="dxa"/>
          </w:tcPr>
          <w:p w14:paraId="6564E3AE" w14:textId="087FD688"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1,863 </w:t>
            </w:r>
          </w:p>
        </w:tc>
        <w:tc>
          <w:tcPr>
            <w:tcW w:w="1080" w:type="dxa"/>
          </w:tcPr>
          <w:p w14:paraId="0613137A"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0D5FA546" w14:textId="24DEEF50"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0.945</w:t>
            </w:r>
          </w:p>
        </w:tc>
      </w:tr>
      <w:tr w:rsidR="004A32A8" w:rsidRPr="008D043F" w14:paraId="6A48ED2C" w14:textId="77777777" w:rsidTr="00F66C02">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2F49D7BD"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 to 9 years</w:t>
            </w:r>
          </w:p>
        </w:tc>
        <w:tc>
          <w:tcPr>
            <w:tcW w:w="990" w:type="dxa"/>
          </w:tcPr>
          <w:p w14:paraId="048D0765" w14:textId="5406684D"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15 to 19 years</w:t>
            </w:r>
          </w:p>
        </w:tc>
        <w:tc>
          <w:tcPr>
            <w:tcW w:w="990" w:type="dxa"/>
          </w:tcPr>
          <w:p w14:paraId="220CF9CA" w14:textId="6A20BA03"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1,837 </w:t>
            </w:r>
          </w:p>
        </w:tc>
        <w:tc>
          <w:tcPr>
            <w:tcW w:w="990" w:type="dxa"/>
          </w:tcPr>
          <w:p w14:paraId="72593A2F" w14:textId="141835D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1,926 </w:t>
            </w:r>
          </w:p>
        </w:tc>
        <w:tc>
          <w:tcPr>
            <w:tcW w:w="1080" w:type="dxa"/>
          </w:tcPr>
          <w:p w14:paraId="78684EC9"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1F1AEB20" w14:textId="54A35B72"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1.048</w:t>
            </w:r>
          </w:p>
        </w:tc>
      </w:tr>
      <w:tr w:rsidR="004A32A8" w:rsidRPr="008D043F" w14:paraId="7EC77623"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ABFAB32"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10 to 14 years</w:t>
            </w:r>
          </w:p>
        </w:tc>
        <w:tc>
          <w:tcPr>
            <w:tcW w:w="990" w:type="dxa"/>
          </w:tcPr>
          <w:p w14:paraId="7F1EA8B2" w14:textId="14DC3B5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20 to 24 years</w:t>
            </w:r>
          </w:p>
        </w:tc>
        <w:tc>
          <w:tcPr>
            <w:tcW w:w="990" w:type="dxa"/>
          </w:tcPr>
          <w:p w14:paraId="78F6044E" w14:textId="31615C4C"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1,642 </w:t>
            </w:r>
          </w:p>
        </w:tc>
        <w:tc>
          <w:tcPr>
            <w:tcW w:w="990" w:type="dxa"/>
          </w:tcPr>
          <w:p w14:paraId="32DDD950" w14:textId="5830EE0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1,975 </w:t>
            </w:r>
          </w:p>
        </w:tc>
        <w:tc>
          <w:tcPr>
            <w:tcW w:w="1080" w:type="dxa"/>
          </w:tcPr>
          <w:p w14:paraId="5BA2411C"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2957A396" w14:textId="7AA8B1D9"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1.203</w:t>
            </w:r>
          </w:p>
        </w:tc>
      </w:tr>
      <w:tr w:rsidR="004A32A8" w:rsidRPr="008D043F" w14:paraId="4B625573"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50C241C"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15 to 19 years</w:t>
            </w:r>
          </w:p>
        </w:tc>
        <w:tc>
          <w:tcPr>
            <w:tcW w:w="990" w:type="dxa"/>
          </w:tcPr>
          <w:p w14:paraId="250E5C43" w14:textId="5FDCA17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25 to 29 years</w:t>
            </w:r>
          </w:p>
        </w:tc>
        <w:tc>
          <w:tcPr>
            <w:tcW w:w="990" w:type="dxa"/>
          </w:tcPr>
          <w:p w14:paraId="027055C4" w14:textId="563AB3BE"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1,487 </w:t>
            </w:r>
          </w:p>
        </w:tc>
        <w:tc>
          <w:tcPr>
            <w:tcW w:w="990" w:type="dxa"/>
          </w:tcPr>
          <w:p w14:paraId="795D4AEC" w14:textId="5B9E516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2,473 </w:t>
            </w:r>
          </w:p>
        </w:tc>
        <w:tc>
          <w:tcPr>
            <w:tcW w:w="1080" w:type="dxa"/>
          </w:tcPr>
          <w:p w14:paraId="25BA4654"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77DE37F7" w14:textId="7628D895"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1.663</w:t>
            </w:r>
          </w:p>
        </w:tc>
      </w:tr>
      <w:tr w:rsidR="004A32A8" w:rsidRPr="008D043F" w14:paraId="4BE5AE40"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674FB6A"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20 to 24 years</w:t>
            </w:r>
          </w:p>
        </w:tc>
        <w:tc>
          <w:tcPr>
            <w:tcW w:w="990" w:type="dxa"/>
          </w:tcPr>
          <w:p w14:paraId="2C2180E5" w14:textId="2E2B228E"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30 to 34 years</w:t>
            </w:r>
          </w:p>
        </w:tc>
        <w:tc>
          <w:tcPr>
            <w:tcW w:w="990" w:type="dxa"/>
          </w:tcPr>
          <w:p w14:paraId="79394DEE" w14:textId="32F640D2"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1,653 </w:t>
            </w:r>
          </w:p>
        </w:tc>
        <w:tc>
          <w:tcPr>
            <w:tcW w:w="990" w:type="dxa"/>
          </w:tcPr>
          <w:p w14:paraId="20010F4F" w14:textId="6A10F3D5"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2,847 </w:t>
            </w:r>
          </w:p>
        </w:tc>
        <w:tc>
          <w:tcPr>
            <w:tcW w:w="1080" w:type="dxa"/>
          </w:tcPr>
          <w:p w14:paraId="49CB77D1"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1F2999D5" w14:textId="1DC06BA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1.722</w:t>
            </w:r>
          </w:p>
        </w:tc>
      </w:tr>
      <w:tr w:rsidR="004A32A8" w:rsidRPr="008D043F" w14:paraId="3B850A06"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55AAC09"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25 to 29 years</w:t>
            </w:r>
          </w:p>
        </w:tc>
        <w:tc>
          <w:tcPr>
            <w:tcW w:w="990" w:type="dxa"/>
          </w:tcPr>
          <w:p w14:paraId="5D6E82EE" w14:textId="47D970A3"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35 to 39 years</w:t>
            </w:r>
          </w:p>
        </w:tc>
        <w:tc>
          <w:tcPr>
            <w:tcW w:w="990" w:type="dxa"/>
          </w:tcPr>
          <w:p w14:paraId="42AE05B7" w14:textId="1C5AAB68"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2,258 </w:t>
            </w:r>
          </w:p>
        </w:tc>
        <w:tc>
          <w:tcPr>
            <w:tcW w:w="990" w:type="dxa"/>
          </w:tcPr>
          <w:p w14:paraId="04687FD5" w14:textId="3A886CC5"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2,699 </w:t>
            </w:r>
          </w:p>
        </w:tc>
        <w:tc>
          <w:tcPr>
            <w:tcW w:w="1080" w:type="dxa"/>
          </w:tcPr>
          <w:p w14:paraId="3DE0D3A8"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6E050F46" w14:textId="7524BAC1"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1.195</w:t>
            </w:r>
          </w:p>
        </w:tc>
      </w:tr>
      <w:tr w:rsidR="004A32A8" w:rsidRPr="008D043F" w14:paraId="623145EC"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79DE6E74"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30 to 34 years</w:t>
            </w:r>
          </w:p>
        </w:tc>
        <w:tc>
          <w:tcPr>
            <w:tcW w:w="990" w:type="dxa"/>
          </w:tcPr>
          <w:p w14:paraId="21A663C6" w14:textId="7BC2E8E4"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40 to 44 years</w:t>
            </w:r>
          </w:p>
        </w:tc>
        <w:tc>
          <w:tcPr>
            <w:tcW w:w="990" w:type="dxa"/>
          </w:tcPr>
          <w:p w14:paraId="7030DDA6" w14:textId="73A1CF9B"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2,587 </w:t>
            </w:r>
          </w:p>
        </w:tc>
        <w:tc>
          <w:tcPr>
            <w:tcW w:w="990" w:type="dxa"/>
          </w:tcPr>
          <w:p w14:paraId="1FBDFF2F" w14:textId="04BE7318"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2,377 </w:t>
            </w:r>
          </w:p>
        </w:tc>
        <w:tc>
          <w:tcPr>
            <w:tcW w:w="1080" w:type="dxa"/>
          </w:tcPr>
          <w:p w14:paraId="0FAED950"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398D1F1F" w14:textId="41D37B9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0.919</w:t>
            </w:r>
          </w:p>
        </w:tc>
      </w:tr>
      <w:tr w:rsidR="004A32A8" w:rsidRPr="008D043F" w14:paraId="56921E95" w14:textId="77777777" w:rsidTr="00F66C02">
        <w:trPr>
          <w:trHeight w:val="130"/>
        </w:trPr>
        <w:tc>
          <w:tcPr>
            <w:cnfStyle w:val="001000000000" w:firstRow="0" w:lastRow="0" w:firstColumn="1" w:lastColumn="0" w:oddVBand="0" w:evenVBand="0" w:oddHBand="0" w:evenHBand="0" w:firstRowFirstColumn="0" w:firstRowLastColumn="0" w:lastRowFirstColumn="0" w:lastRowLastColumn="0"/>
            <w:tcW w:w="1075" w:type="dxa"/>
          </w:tcPr>
          <w:p w14:paraId="17545517"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35 to 39 years</w:t>
            </w:r>
          </w:p>
        </w:tc>
        <w:tc>
          <w:tcPr>
            <w:tcW w:w="990" w:type="dxa"/>
          </w:tcPr>
          <w:p w14:paraId="645859D0" w14:textId="7F6D5E32"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45 to 49 years</w:t>
            </w:r>
          </w:p>
        </w:tc>
        <w:tc>
          <w:tcPr>
            <w:tcW w:w="990" w:type="dxa"/>
          </w:tcPr>
          <w:p w14:paraId="55322308" w14:textId="074E5D2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2,503 </w:t>
            </w:r>
          </w:p>
        </w:tc>
        <w:tc>
          <w:tcPr>
            <w:tcW w:w="990" w:type="dxa"/>
          </w:tcPr>
          <w:p w14:paraId="0C233256" w14:textId="7DD6A9E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2,265 </w:t>
            </w:r>
          </w:p>
        </w:tc>
        <w:tc>
          <w:tcPr>
            <w:tcW w:w="1080" w:type="dxa"/>
          </w:tcPr>
          <w:p w14:paraId="37E044C5"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07866D2F" w14:textId="31BAFC54"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0.905</w:t>
            </w:r>
          </w:p>
        </w:tc>
      </w:tr>
      <w:tr w:rsidR="004A32A8" w:rsidRPr="008D043F" w14:paraId="1C985D9C"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3EAC2DF8"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40 to 44 years</w:t>
            </w:r>
          </w:p>
        </w:tc>
        <w:tc>
          <w:tcPr>
            <w:tcW w:w="990" w:type="dxa"/>
          </w:tcPr>
          <w:p w14:paraId="6EC25DE1" w14:textId="21C3AF9C"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50 to 54 years</w:t>
            </w:r>
          </w:p>
        </w:tc>
        <w:tc>
          <w:tcPr>
            <w:tcW w:w="990" w:type="dxa"/>
          </w:tcPr>
          <w:p w14:paraId="4D27DAA7" w14:textId="2C7A66B1"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2,403 </w:t>
            </w:r>
          </w:p>
        </w:tc>
        <w:tc>
          <w:tcPr>
            <w:tcW w:w="990" w:type="dxa"/>
          </w:tcPr>
          <w:p w14:paraId="3DDD5135" w14:textId="67CBFFED"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2,232 </w:t>
            </w:r>
          </w:p>
        </w:tc>
        <w:tc>
          <w:tcPr>
            <w:tcW w:w="1080" w:type="dxa"/>
          </w:tcPr>
          <w:p w14:paraId="54EB2B34"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5B4139FA" w14:textId="5CE55E41"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0.929</w:t>
            </w:r>
          </w:p>
        </w:tc>
      </w:tr>
      <w:tr w:rsidR="004A32A8" w:rsidRPr="008D043F" w14:paraId="048D766C"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1C4BF294"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45 to 49 years</w:t>
            </w:r>
          </w:p>
        </w:tc>
        <w:tc>
          <w:tcPr>
            <w:tcW w:w="990" w:type="dxa"/>
          </w:tcPr>
          <w:p w14:paraId="3EF9D8F1" w14:textId="6B34A87E"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55 to 59 years</w:t>
            </w:r>
          </w:p>
        </w:tc>
        <w:tc>
          <w:tcPr>
            <w:tcW w:w="990" w:type="dxa"/>
          </w:tcPr>
          <w:p w14:paraId="7FAE8A70" w14:textId="319868D1"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2,454 </w:t>
            </w:r>
          </w:p>
        </w:tc>
        <w:tc>
          <w:tcPr>
            <w:tcW w:w="990" w:type="dxa"/>
          </w:tcPr>
          <w:p w14:paraId="6FAEC067" w14:textId="08A4FED5"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2,260 </w:t>
            </w:r>
          </w:p>
        </w:tc>
        <w:tc>
          <w:tcPr>
            <w:tcW w:w="1080" w:type="dxa"/>
          </w:tcPr>
          <w:p w14:paraId="35BB36FE"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4B275894" w14:textId="6A398E08"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0.921</w:t>
            </w:r>
          </w:p>
        </w:tc>
      </w:tr>
      <w:tr w:rsidR="004A32A8" w:rsidRPr="008D043F" w14:paraId="30912ED8"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204B03A"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50 to 54 years</w:t>
            </w:r>
          </w:p>
        </w:tc>
        <w:tc>
          <w:tcPr>
            <w:tcW w:w="990" w:type="dxa"/>
          </w:tcPr>
          <w:p w14:paraId="4DD090E8" w14:textId="5E30EC26"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60 to 64 years</w:t>
            </w:r>
          </w:p>
        </w:tc>
        <w:tc>
          <w:tcPr>
            <w:tcW w:w="990" w:type="dxa"/>
          </w:tcPr>
          <w:p w14:paraId="3F1D39D4" w14:textId="1204662D"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2,227 </w:t>
            </w:r>
          </w:p>
        </w:tc>
        <w:tc>
          <w:tcPr>
            <w:tcW w:w="990" w:type="dxa"/>
          </w:tcPr>
          <w:p w14:paraId="3F45C81B" w14:textId="35589230"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2,082 </w:t>
            </w:r>
          </w:p>
        </w:tc>
        <w:tc>
          <w:tcPr>
            <w:tcW w:w="1080" w:type="dxa"/>
          </w:tcPr>
          <w:p w14:paraId="5CDB8201"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62A38DDF" w14:textId="6C174C2F"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0.935</w:t>
            </w:r>
          </w:p>
        </w:tc>
      </w:tr>
      <w:tr w:rsidR="004A32A8" w:rsidRPr="008D043F" w14:paraId="353CF2CB"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4CBEEA56"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55 to 59 years</w:t>
            </w:r>
          </w:p>
        </w:tc>
        <w:tc>
          <w:tcPr>
            <w:tcW w:w="990" w:type="dxa"/>
          </w:tcPr>
          <w:p w14:paraId="110AFF9E" w14:textId="15E049BF"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65 to 69 years</w:t>
            </w:r>
          </w:p>
        </w:tc>
        <w:tc>
          <w:tcPr>
            <w:tcW w:w="990" w:type="dxa"/>
          </w:tcPr>
          <w:p w14:paraId="110B0FB3" w14:textId="5553F5D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1,990 </w:t>
            </w:r>
          </w:p>
        </w:tc>
        <w:tc>
          <w:tcPr>
            <w:tcW w:w="990" w:type="dxa"/>
          </w:tcPr>
          <w:p w14:paraId="142A0FA4" w14:textId="1E2E03CA"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1,762 </w:t>
            </w:r>
          </w:p>
        </w:tc>
        <w:tc>
          <w:tcPr>
            <w:tcW w:w="1080" w:type="dxa"/>
          </w:tcPr>
          <w:p w14:paraId="2CD8E99D"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40658589" w14:textId="1886EF0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0.885</w:t>
            </w:r>
          </w:p>
        </w:tc>
      </w:tr>
      <w:tr w:rsidR="004A32A8" w:rsidRPr="008D043F" w14:paraId="5FD1D305" w14:textId="77777777" w:rsidTr="00F66C02">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1075" w:type="dxa"/>
          </w:tcPr>
          <w:p w14:paraId="7E3B1EB9"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60 to 64 years</w:t>
            </w:r>
          </w:p>
        </w:tc>
        <w:tc>
          <w:tcPr>
            <w:tcW w:w="990" w:type="dxa"/>
          </w:tcPr>
          <w:p w14:paraId="1E1A5F18" w14:textId="5879D2FE"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70 to 74 years</w:t>
            </w:r>
          </w:p>
        </w:tc>
        <w:tc>
          <w:tcPr>
            <w:tcW w:w="990" w:type="dxa"/>
          </w:tcPr>
          <w:p w14:paraId="27759653" w14:textId="6DFD00F3"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1,813 </w:t>
            </w:r>
          </w:p>
        </w:tc>
        <w:tc>
          <w:tcPr>
            <w:tcW w:w="990" w:type="dxa"/>
          </w:tcPr>
          <w:p w14:paraId="6774A206" w14:textId="423ED91A"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1,494 </w:t>
            </w:r>
          </w:p>
        </w:tc>
        <w:tc>
          <w:tcPr>
            <w:tcW w:w="1080" w:type="dxa"/>
          </w:tcPr>
          <w:p w14:paraId="276A6119" w14:textId="77777777"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2954538D" w14:textId="371BCB22" w:rsidR="004A32A8"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0.824</w:t>
            </w:r>
          </w:p>
        </w:tc>
      </w:tr>
      <w:tr w:rsidR="004A32A8" w:rsidRPr="008D043F" w14:paraId="00085AB8"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0F995AFF" w14:textId="77777777" w:rsidR="004A32A8" w:rsidRPr="008D043F" w:rsidRDefault="004A32A8"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65 to 69 years</w:t>
            </w:r>
          </w:p>
        </w:tc>
        <w:tc>
          <w:tcPr>
            <w:tcW w:w="990" w:type="dxa"/>
          </w:tcPr>
          <w:p w14:paraId="5827F6F0" w14:textId="54A0335D"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75 to 79 years</w:t>
            </w:r>
          </w:p>
        </w:tc>
        <w:tc>
          <w:tcPr>
            <w:tcW w:w="990" w:type="dxa"/>
          </w:tcPr>
          <w:p w14:paraId="28EC2D49" w14:textId="74BED616"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1,346 </w:t>
            </w:r>
          </w:p>
        </w:tc>
        <w:tc>
          <w:tcPr>
            <w:tcW w:w="990" w:type="dxa"/>
          </w:tcPr>
          <w:p w14:paraId="09F38E29" w14:textId="3D95E05F"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1,216 </w:t>
            </w:r>
          </w:p>
        </w:tc>
        <w:tc>
          <w:tcPr>
            <w:tcW w:w="1080" w:type="dxa"/>
          </w:tcPr>
          <w:p w14:paraId="57172EEA" w14:textId="77777777"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2153E670" w14:textId="2F6FAC03" w:rsidR="004A32A8"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sidRPr="008D043F">
              <w:rPr>
                <w:rFonts w:ascii="Times New Roman" w:hAnsi="Times New Roman" w:cs="Times New Roman"/>
                <w:color w:val="000000"/>
                <w:sz w:val="22"/>
                <w:szCs w:val="22"/>
              </w:rPr>
              <w:t>0.903</w:t>
            </w:r>
          </w:p>
        </w:tc>
      </w:tr>
      <w:tr w:rsidR="00495051" w:rsidRPr="008D043F" w14:paraId="7496C181" w14:textId="77777777" w:rsidTr="00F66C02">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B8CE3A3" w14:textId="77777777" w:rsidR="00495051" w:rsidRPr="008D043F" w:rsidRDefault="00495051"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70 to 74 years</w:t>
            </w:r>
          </w:p>
        </w:tc>
        <w:tc>
          <w:tcPr>
            <w:tcW w:w="990" w:type="dxa"/>
          </w:tcPr>
          <w:p w14:paraId="7D6EE9F8" w14:textId="20DF4F81" w:rsidR="00495051" w:rsidRPr="008D043F" w:rsidRDefault="00495051"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80 to 84 years</w:t>
            </w:r>
          </w:p>
        </w:tc>
        <w:tc>
          <w:tcPr>
            <w:tcW w:w="990" w:type="dxa"/>
          </w:tcPr>
          <w:p w14:paraId="461BF312" w14:textId="1039333A" w:rsidR="00495051" w:rsidRPr="008D043F" w:rsidRDefault="00495051"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951 </w:t>
            </w:r>
          </w:p>
        </w:tc>
        <w:tc>
          <w:tcPr>
            <w:tcW w:w="990" w:type="dxa"/>
          </w:tcPr>
          <w:p w14:paraId="3A3B1DE7" w14:textId="1B25508A" w:rsidR="00495051" w:rsidRPr="008D043F" w:rsidRDefault="00495051"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836 </w:t>
            </w:r>
          </w:p>
        </w:tc>
        <w:tc>
          <w:tcPr>
            <w:tcW w:w="1080" w:type="dxa"/>
          </w:tcPr>
          <w:p w14:paraId="3C35A0A4" w14:textId="77777777" w:rsidR="00495051" w:rsidRPr="008D043F" w:rsidRDefault="00495051"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p>
          <w:p w14:paraId="0D1DA511" w14:textId="68F1CD2E" w:rsidR="00495051" w:rsidRPr="008D043F" w:rsidRDefault="004A32A8" w:rsidP="000573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2"/>
                <w:szCs w:val="22"/>
              </w:rPr>
            </w:pPr>
            <w:r>
              <w:rPr>
                <w:rFonts w:ascii="Times New Roman" w:hAnsi="Times New Roman" w:cs="Times New Roman"/>
                <w:color w:val="000000"/>
                <w:sz w:val="22"/>
                <w:szCs w:val="22"/>
              </w:rPr>
              <w:t>0.879</w:t>
            </w:r>
          </w:p>
        </w:tc>
      </w:tr>
      <w:tr w:rsidR="00495051" w:rsidRPr="008D043F" w14:paraId="62E853AF" w14:textId="77777777" w:rsidTr="00F66C02">
        <w:trPr>
          <w:trHeight w:val="136"/>
        </w:trPr>
        <w:tc>
          <w:tcPr>
            <w:cnfStyle w:val="001000000000" w:firstRow="0" w:lastRow="0" w:firstColumn="1" w:lastColumn="0" w:oddVBand="0" w:evenVBand="0" w:oddHBand="0" w:evenHBand="0" w:firstRowFirstColumn="0" w:firstRowLastColumn="0" w:lastRowFirstColumn="0" w:lastRowLastColumn="0"/>
            <w:tcW w:w="1075" w:type="dxa"/>
          </w:tcPr>
          <w:p w14:paraId="568A63FA" w14:textId="52A10180" w:rsidR="00495051" w:rsidRPr="008D043F" w:rsidRDefault="00495051" w:rsidP="00057368">
            <w:pPr>
              <w:rPr>
                <w:rFonts w:ascii="Times New Roman" w:hAnsi="Times New Roman" w:cs="Times New Roman"/>
                <w:color w:val="215E99" w:themeColor="text2" w:themeTint="BF"/>
              </w:rPr>
            </w:pPr>
            <w:r w:rsidRPr="008D043F">
              <w:rPr>
                <w:rFonts w:ascii="Times New Roman" w:hAnsi="Times New Roman" w:cs="Times New Roman"/>
                <w:color w:val="215E99" w:themeColor="text2" w:themeTint="BF"/>
                <w:sz w:val="22"/>
                <w:szCs w:val="22"/>
              </w:rPr>
              <w:t>75 years and above</w:t>
            </w:r>
          </w:p>
        </w:tc>
        <w:tc>
          <w:tcPr>
            <w:tcW w:w="990" w:type="dxa"/>
          </w:tcPr>
          <w:p w14:paraId="237F2A2B" w14:textId="31F9BDBD" w:rsidR="00495051" w:rsidRPr="008D043F" w:rsidRDefault="00495051"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D043F">
              <w:rPr>
                <w:rFonts w:ascii="Times New Roman" w:hAnsi="Times New Roman" w:cs="Times New Roman"/>
                <w:color w:val="215E99" w:themeColor="text2" w:themeTint="BF"/>
                <w:sz w:val="22"/>
                <w:szCs w:val="22"/>
              </w:rPr>
              <w:t>85 years and over</w:t>
            </w:r>
          </w:p>
        </w:tc>
        <w:tc>
          <w:tcPr>
            <w:tcW w:w="990" w:type="dxa"/>
          </w:tcPr>
          <w:p w14:paraId="72BAC5A5" w14:textId="6F07D7D1" w:rsidR="00495051" w:rsidRPr="008D043F" w:rsidRDefault="00495051"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0"/>
                <w:szCs w:val="20"/>
              </w:rPr>
              <w:t xml:space="preserve">                                    2747</w:t>
            </w:r>
          </w:p>
        </w:tc>
        <w:tc>
          <w:tcPr>
            <w:tcW w:w="990" w:type="dxa"/>
          </w:tcPr>
          <w:p w14:paraId="030E6C7D" w14:textId="79310661" w:rsidR="00495051" w:rsidRPr="008D043F" w:rsidRDefault="00495051"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043F">
              <w:rPr>
                <w:rFonts w:ascii="Times New Roman" w:hAnsi="Times New Roman" w:cs="Times New Roman"/>
                <w:sz w:val="22"/>
                <w:szCs w:val="22"/>
              </w:rPr>
              <w:t xml:space="preserve">                          1,290 </w:t>
            </w:r>
          </w:p>
        </w:tc>
        <w:tc>
          <w:tcPr>
            <w:tcW w:w="1080" w:type="dxa"/>
          </w:tcPr>
          <w:p w14:paraId="2E412033" w14:textId="77777777" w:rsidR="00495051" w:rsidRPr="008D043F" w:rsidRDefault="00495051"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p w14:paraId="0006E6FA" w14:textId="625A844E" w:rsidR="00495051" w:rsidRPr="008D043F" w:rsidRDefault="004A32A8" w:rsidP="000573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r>
              <w:rPr>
                <w:rFonts w:ascii="Times New Roman" w:hAnsi="Times New Roman" w:cs="Times New Roman"/>
                <w:color w:val="000000"/>
                <w:sz w:val="22"/>
                <w:szCs w:val="22"/>
              </w:rPr>
              <w:t>0.4696</w:t>
            </w:r>
          </w:p>
        </w:tc>
      </w:tr>
    </w:tbl>
    <w:p w14:paraId="30008E2C" w14:textId="77777777" w:rsidR="004900FF" w:rsidRPr="008D043F" w:rsidRDefault="004900FF" w:rsidP="00057368">
      <w:pPr>
        <w:spacing w:line="240" w:lineRule="auto"/>
        <w:rPr>
          <w:rFonts w:ascii="Times New Roman" w:hAnsi="Times New Roman" w:cs="Times New Roman"/>
        </w:rPr>
      </w:pPr>
    </w:p>
    <w:p w14:paraId="70449AB3" w14:textId="2C723E1A" w:rsidR="00DB5913" w:rsidRPr="00A62D6A" w:rsidRDefault="00AC04AF" w:rsidP="00057368">
      <w:pPr>
        <w:spacing w:line="240" w:lineRule="auto"/>
        <w:rPr>
          <w:rFonts w:ascii="Times New Roman" w:hAnsi="Times New Roman" w:cs="Times New Roman"/>
          <w:b/>
          <w:bCs/>
        </w:rPr>
      </w:pPr>
      <w:r w:rsidRPr="00A62D6A">
        <w:rPr>
          <w:rFonts w:ascii="Times New Roman" w:hAnsi="Times New Roman" w:cs="Times New Roman"/>
          <w:b/>
          <w:bCs/>
        </w:rPr>
        <w:t>Appendix C: Child-Woman Ratio</w:t>
      </w:r>
    </w:p>
    <w:tbl>
      <w:tblPr>
        <w:tblStyle w:val="TableGrid"/>
        <w:tblW w:w="9570" w:type="dxa"/>
        <w:tblLook w:val="04A0" w:firstRow="1" w:lastRow="0" w:firstColumn="1" w:lastColumn="0" w:noHBand="0" w:noVBand="1"/>
      </w:tblPr>
      <w:tblGrid>
        <w:gridCol w:w="841"/>
        <w:gridCol w:w="810"/>
        <w:gridCol w:w="1331"/>
        <w:gridCol w:w="881"/>
        <w:gridCol w:w="1474"/>
        <w:gridCol w:w="1808"/>
        <w:gridCol w:w="2425"/>
      </w:tblGrid>
      <w:tr w:rsidR="00A552BF" w14:paraId="03EE37C4" w14:textId="77777777" w:rsidTr="006542BC">
        <w:trPr>
          <w:trHeight w:val="269"/>
        </w:trPr>
        <w:tc>
          <w:tcPr>
            <w:tcW w:w="2982" w:type="dxa"/>
            <w:gridSpan w:val="3"/>
          </w:tcPr>
          <w:p w14:paraId="4C0DD0D9" w14:textId="476752AF" w:rsidR="00A552BF" w:rsidRDefault="00A552BF" w:rsidP="00057368">
            <w:pPr>
              <w:rPr>
                <w:rFonts w:ascii="Times New Roman" w:hAnsi="Times New Roman" w:cs="Times New Roman"/>
              </w:rPr>
            </w:pPr>
            <w:r>
              <w:rPr>
                <w:rFonts w:ascii="Times New Roman" w:hAnsi="Times New Roman" w:cs="Times New Roman"/>
              </w:rPr>
              <w:t>2020 Estimate</w:t>
            </w:r>
          </w:p>
        </w:tc>
        <w:tc>
          <w:tcPr>
            <w:tcW w:w="881" w:type="dxa"/>
          </w:tcPr>
          <w:p w14:paraId="2A67E656" w14:textId="77777777" w:rsidR="00A552BF" w:rsidRDefault="00A552BF" w:rsidP="00057368">
            <w:pPr>
              <w:rPr>
                <w:rFonts w:ascii="Times New Roman" w:hAnsi="Times New Roman" w:cs="Times New Roman"/>
              </w:rPr>
            </w:pPr>
          </w:p>
        </w:tc>
        <w:tc>
          <w:tcPr>
            <w:tcW w:w="1474" w:type="dxa"/>
          </w:tcPr>
          <w:p w14:paraId="09D15129" w14:textId="77777777" w:rsidR="00A552BF" w:rsidRDefault="00A552BF" w:rsidP="00057368">
            <w:pPr>
              <w:rPr>
                <w:rFonts w:ascii="Times New Roman" w:hAnsi="Times New Roman" w:cs="Times New Roman"/>
              </w:rPr>
            </w:pPr>
          </w:p>
        </w:tc>
        <w:tc>
          <w:tcPr>
            <w:tcW w:w="1808" w:type="dxa"/>
          </w:tcPr>
          <w:p w14:paraId="4AC6E62D" w14:textId="73E54F31" w:rsidR="00A552BF" w:rsidRDefault="00A552BF" w:rsidP="00057368">
            <w:pPr>
              <w:rPr>
                <w:rFonts w:ascii="Times New Roman" w:hAnsi="Times New Roman" w:cs="Times New Roman"/>
              </w:rPr>
            </w:pPr>
            <w:r>
              <w:rPr>
                <w:rFonts w:ascii="Times New Roman" w:hAnsi="Times New Roman" w:cs="Times New Roman"/>
              </w:rPr>
              <w:t>2030 projection</w:t>
            </w:r>
          </w:p>
        </w:tc>
        <w:tc>
          <w:tcPr>
            <w:tcW w:w="2425" w:type="dxa"/>
          </w:tcPr>
          <w:p w14:paraId="4B7934DF" w14:textId="77777777" w:rsidR="00A552BF" w:rsidRDefault="00A552BF" w:rsidP="00057368">
            <w:pPr>
              <w:rPr>
                <w:rFonts w:ascii="Times New Roman" w:hAnsi="Times New Roman" w:cs="Times New Roman"/>
              </w:rPr>
            </w:pPr>
          </w:p>
        </w:tc>
      </w:tr>
      <w:tr w:rsidR="00A552BF" w14:paraId="2DAF4404" w14:textId="77777777" w:rsidTr="006542BC">
        <w:trPr>
          <w:trHeight w:val="539"/>
        </w:trPr>
        <w:tc>
          <w:tcPr>
            <w:tcW w:w="1651" w:type="dxa"/>
            <w:gridSpan w:val="2"/>
          </w:tcPr>
          <w:p w14:paraId="051B376A" w14:textId="70C15D81" w:rsidR="00A552BF" w:rsidRDefault="00A552BF" w:rsidP="00057368">
            <w:pPr>
              <w:rPr>
                <w:rFonts w:ascii="Times New Roman" w:hAnsi="Times New Roman" w:cs="Times New Roman"/>
              </w:rPr>
            </w:pPr>
            <w:r>
              <w:rPr>
                <w:rFonts w:ascii="Times New Roman" w:hAnsi="Times New Roman" w:cs="Times New Roman"/>
              </w:rPr>
              <w:t>Boy</w:t>
            </w:r>
            <w:r w:rsidR="006E7BB6">
              <w:rPr>
                <w:rFonts w:ascii="Times New Roman" w:hAnsi="Times New Roman" w:cs="Times New Roman"/>
              </w:rPr>
              <w:t>s (A)</w:t>
            </w:r>
          </w:p>
        </w:tc>
        <w:tc>
          <w:tcPr>
            <w:tcW w:w="2212" w:type="dxa"/>
            <w:gridSpan w:val="2"/>
          </w:tcPr>
          <w:p w14:paraId="5EB9C33B" w14:textId="35EE2A0D" w:rsidR="00A552BF" w:rsidRDefault="00A552BF" w:rsidP="00057368">
            <w:pPr>
              <w:rPr>
                <w:rFonts w:ascii="Times New Roman" w:hAnsi="Times New Roman" w:cs="Times New Roman"/>
              </w:rPr>
            </w:pPr>
            <w:r>
              <w:rPr>
                <w:rFonts w:ascii="Times New Roman" w:hAnsi="Times New Roman" w:cs="Times New Roman"/>
              </w:rPr>
              <w:t>Potential Mothers</w:t>
            </w:r>
            <w:r w:rsidR="006E7BB6">
              <w:rPr>
                <w:rFonts w:ascii="Times New Roman" w:hAnsi="Times New Roman" w:cs="Times New Roman"/>
              </w:rPr>
              <w:t xml:space="preserve"> (B)</w:t>
            </w:r>
          </w:p>
        </w:tc>
        <w:tc>
          <w:tcPr>
            <w:tcW w:w="1474" w:type="dxa"/>
          </w:tcPr>
          <w:p w14:paraId="6BCCCC4D" w14:textId="0156563C" w:rsidR="00A552BF" w:rsidRDefault="00A552BF" w:rsidP="00057368">
            <w:pPr>
              <w:rPr>
                <w:rFonts w:ascii="Times New Roman" w:hAnsi="Times New Roman" w:cs="Times New Roman"/>
              </w:rPr>
            </w:pPr>
            <w:r>
              <w:rPr>
                <w:rFonts w:ascii="Times New Roman" w:hAnsi="Times New Roman" w:cs="Times New Roman"/>
              </w:rPr>
              <w:t>CWR</w:t>
            </w:r>
            <w:r w:rsidR="006E7BB6">
              <w:rPr>
                <w:rFonts w:ascii="Times New Roman" w:hAnsi="Times New Roman" w:cs="Times New Roman"/>
              </w:rPr>
              <w:t xml:space="preserve"> (A/B) [C]</w:t>
            </w:r>
          </w:p>
        </w:tc>
        <w:tc>
          <w:tcPr>
            <w:tcW w:w="1808" w:type="dxa"/>
          </w:tcPr>
          <w:p w14:paraId="6DBEB035" w14:textId="7F322EC2" w:rsidR="00A552BF" w:rsidRDefault="00A552BF" w:rsidP="00057368">
            <w:pPr>
              <w:rPr>
                <w:rFonts w:ascii="Times New Roman" w:hAnsi="Times New Roman" w:cs="Times New Roman"/>
              </w:rPr>
            </w:pPr>
            <w:r>
              <w:rPr>
                <w:rFonts w:ascii="Times New Roman" w:hAnsi="Times New Roman" w:cs="Times New Roman"/>
              </w:rPr>
              <w:t>Potential Mothers</w:t>
            </w:r>
            <w:r w:rsidR="006E7BB6">
              <w:rPr>
                <w:rFonts w:ascii="Times New Roman" w:hAnsi="Times New Roman" w:cs="Times New Roman"/>
              </w:rPr>
              <w:t xml:space="preserve"> (D)</w:t>
            </w:r>
          </w:p>
        </w:tc>
        <w:tc>
          <w:tcPr>
            <w:tcW w:w="2425" w:type="dxa"/>
          </w:tcPr>
          <w:p w14:paraId="4C81E15B" w14:textId="4B3E3DE3" w:rsidR="00A552BF" w:rsidRDefault="00A552BF" w:rsidP="00057368">
            <w:pPr>
              <w:rPr>
                <w:rFonts w:ascii="Times New Roman" w:hAnsi="Times New Roman" w:cs="Times New Roman"/>
              </w:rPr>
            </w:pPr>
            <w:r>
              <w:rPr>
                <w:rFonts w:ascii="Times New Roman" w:hAnsi="Times New Roman" w:cs="Times New Roman"/>
              </w:rPr>
              <w:t>Projection</w:t>
            </w:r>
            <w:r w:rsidR="006E7BB6">
              <w:rPr>
                <w:rFonts w:ascii="Times New Roman" w:hAnsi="Times New Roman" w:cs="Times New Roman"/>
              </w:rPr>
              <w:t xml:space="preserve"> (C*D)</w:t>
            </w:r>
          </w:p>
        </w:tc>
      </w:tr>
      <w:tr w:rsidR="00A552BF" w14:paraId="4569E48F" w14:textId="77777777" w:rsidTr="006542BC">
        <w:trPr>
          <w:trHeight w:val="832"/>
        </w:trPr>
        <w:tc>
          <w:tcPr>
            <w:tcW w:w="841" w:type="dxa"/>
          </w:tcPr>
          <w:p w14:paraId="37D10CC5" w14:textId="5FF7DFF0" w:rsidR="00A552BF" w:rsidRDefault="00A552BF" w:rsidP="00057368">
            <w:pPr>
              <w:rPr>
                <w:rFonts w:ascii="Times New Roman" w:hAnsi="Times New Roman" w:cs="Times New Roman"/>
              </w:rPr>
            </w:pPr>
            <w:r>
              <w:rPr>
                <w:rFonts w:ascii="Times New Roman" w:hAnsi="Times New Roman" w:cs="Times New Roman"/>
              </w:rPr>
              <w:lastRenderedPageBreak/>
              <w:t>0 to 4 Years</w:t>
            </w:r>
          </w:p>
        </w:tc>
        <w:tc>
          <w:tcPr>
            <w:tcW w:w="810" w:type="dxa"/>
          </w:tcPr>
          <w:p w14:paraId="5569C831" w14:textId="0AE67B1F" w:rsidR="00A552BF" w:rsidRDefault="00A552BF" w:rsidP="00057368">
            <w:pPr>
              <w:rPr>
                <w:rFonts w:ascii="Times New Roman" w:hAnsi="Times New Roman" w:cs="Times New Roman"/>
              </w:rPr>
            </w:pPr>
            <w:r>
              <w:rPr>
                <w:rFonts w:ascii="Times New Roman" w:hAnsi="Times New Roman" w:cs="Times New Roman"/>
              </w:rPr>
              <w:t>1,827</w:t>
            </w:r>
          </w:p>
        </w:tc>
        <w:tc>
          <w:tcPr>
            <w:tcW w:w="1331" w:type="dxa"/>
          </w:tcPr>
          <w:p w14:paraId="407A67D1" w14:textId="7856F5F8" w:rsidR="00A552BF" w:rsidRDefault="00A552BF" w:rsidP="00057368">
            <w:pPr>
              <w:rPr>
                <w:rFonts w:ascii="Times New Roman" w:hAnsi="Times New Roman" w:cs="Times New Roman"/>
              </w:rPr>
            </w:pPr>
            <w:r>
              <w:rPr>
                <w:rFonts w:ascii="Times New Roman" w:hAnsi="Times New Roman" w:cs="Times New Roman"/>
              </w:rPr>
              <w:t xml:space="preserve">Age 15 to 44 </w:t>
            </w:r>
          </w:p>
        </w:tc>
        <w:tc>
          <w:tcPr>
            <w:tcW w:w="881" w:type="dxa"/>
          </w:tcPr>
          <w:p w14:paraId="3048867A" w14:textId="4B0A787A" w:rsidR="00A552BF" w:rsidRDefault="00A552BF" w:rsidP="00057368">
            <w:pPr>
              <w:rPr>
                <w:rFonts w:ascii="Times New Roman" w:hAnsi="Times New Roman" w:cs="Times New Roman"/>
              </w:rPr>
            </w:pPr>
            <w:r>
              <w:rPr>
                <w:rFonts w:ascii="Times New Roman" w:hAnsi="Times New Roman" w:cs="Times New Roman"/>
              </w:rPr>
              <w:t>14,297</w:t>
            </w:r>
          </w:p>
        </w:tc>
        <w:tc>
          <w:tcPr>
            <w:tcW w:w="1474" w:type="dxa"/>
          </w:tcPr>
          <w:p w14:paraId="094B65E4" w14:textId="4B3E18BB" w:rsidR="00A552BF" w:rsidRDefault="00F152D5" w:rsidP="00057368">
            <m:oMathPara>
              <m:oMath>
                <m:f>
                  <m:fPr>
                    <m:ctrlPr>
                      <w:rPr>
                        <w:rFonts w:ascii="Cambria Math" w:hAnsi="Cambria Math"/>
                        <w:i/>
                      </w:rPr>
                    </m:ctrlPr>
                  </m:fPr>
                  <m:num>
                    <m:r>
                      <w:rPr>
                        <w:rFonts w:ascii="Cambria Math" w:hAnsi="Cambria Math"/>
                      </w:rPr>
                      <m:t>1,827</m:t>
                    </m:r>
                  </m:num>
                  <m:den>
                    <m:r>
                      <w:rPr>
                        <w:rFonts w:ascii="Cambria Math" w:hAnsi="Cambria Math"/>
                      </w:rPr>
                      <m:t>14,297</m:t>
                    </m:r>
                  </m:den>
                </m:f>
              </m:oMath>
            </m:oMathPara>
          </w:p>
          <w:p w14:paraId="1DE28C23" w14:textId="287B8CA8" w:rsidR="00A552BF" w:rsidRDefault="00A552BF" w:rsidP="00057368">
            <w:pPr>
              <w:rPr>
                <w:rFonts w:ascii="Times New Roman" w:hAnsi="Times New Roman" w:cs="Times New Roman"/>
              </w:rPr>
            </w:pPr>
            <w:r>
              <w:rPr>
                <w:rFonts w:ascii="Times New Roman" w:hAnsi="Times New Roman" w:cs="Times New Roman"/>
              </w:rPr>
              <w:t xml:space="preserve">       </w:t>
            </w:r>
            <w:r w:rsidRPr="00DC725C">
              <w:rPr>
                <w:rFonts w:ascii="Times New Roman" w:hAnsi="Times New Roman" w:cs="Times New Roman"/>
                <w:color w:val="002060"/>
              </w:rPr>
              <w:t>=0.128</w:t>
            </w:r>
          </w:p>
        </w:tc>
        <w:tc>
          <w:tcPr>
            <w:tcW w:w="1808" w:type="dxa"/>
          </w:tcPr>
          <w:p w14:paraId="5DA55877" w14:textId="4693D614" w:rsidR="00A552BF" w:rsidRDefault="007B4AA0" w:rsidP="00057368">
            <w:pPr>
              <w:rPr>
                <w:rFonts w:ascii="Times New Roman" w:hAnsi="Times New Roman" w:cs="Times New Roman"/>
              </w:rPr>
            </w:pPr>
            <w:r>
              <w:rPr>
                <w:rFonts w:ascii="Times New Roman" w:hAnsi="Times New Roman" w:cs="Times New Roman"/>
              </w:rPr>
              <w:t>16,393</w:t>
            </w:r>
          </w:p>
        </w:tc>
        <w:tc>
          <w:tcPr>
            <w:tcW w:w="2425" w:type="dxa"/>
          </w:tcPr>
          <w:p w14:paraId="1A34C34B" w14:textId="34470581" w:rsidR="007B4AA0" w:rsidRDefault="007B4AA0" w:rsidP="00057368">
            <w:r>
              <w:t>0.128*16,393</w:t>
            </w:r>
          </w:p>
          <w:p w14:paraId="6E96F6CC" w14:textId="2BEB48D4" w:rsidR="007B4AA0" w:rsidRPr="00DC725C" w:rsidRDefault="007B4AA0" w:rsidP="00057368">
            <w:pPr>
              <w:rPr>
                <w:color w:val="002060"/>
              </w:rPr>
            </w:pPr>
            <w:r w:rsidRPr="00DC725C">
              <w:rPr>
                <w:color w:val="002060"/>
              </w:rPr>
              <w:t>=2</w:t>
            </w:r>
            <w:r w:rsidR="00DD2014" w:rsidRPr="00DC725C">
              <w:rPr>
                <w:color w:val="002060"/>
              </w:rPr>
              <w:t>,</w:t>
            </w:r>
            <w:r w:rsidRPr="00DC725C">
              <w:rPr>
                <w:color w:val="002060"/>
              </w:rPr>
              <w:t>095</w:t>
            </w:r>
          </w:p>
          <w:p w14:paraId="455ABF4E" w14:textId="7FF62244" w:rsidR="00A552BF" w:rsidRDefault="00A552BF" w:rsidP="00057368">
            <w:pPr>
              <w:rPr>
                <w:rFonts w:ascii="Times New Roman" w:hAnsi="Times New Roman" w:cs="Times New Roman"/>
              </w:rPr>
            </w:pPr>
          </w:p>
        </w:tc>
      </w:tr>
    </w:tbl>
    <w:p w14:paraId="63C3F97F" w14:textId="77777777" w:rsidR="001E1892" w:rsidRDefault="001E1892" w:rsidP="00057368">
      <w:pPr>
        <w:spacing w:line="240" w:lineRule="auto"/>
        <w:rPr>
          <w:rFonts w:ascii="Times New Roman" w:hAnsi="Times New Roman" w:cs="Times New Roman"/>
        </w:rPr>
      </w:pPr>
    </w:p>
    <w:tbl>
      <w:tblPr>
        <w:tblStyle w:val="TableGrid"/>
        <w:tblW w:w="9512" w:type="dxa"/>
        <w:tblLook w:val="04A0" w:firstRow="1" w:lastRow="0" w:firstColumn="1" w:lastColumn="0" w:noHBand="0" w:noVBand="1"/>
      </w:tblPr>
      <w:tblGrid>
        <w:gridCol w:w="836"/>
        <w:gridCol w:w="805"/>
        <w:gridCol w:w="1323"/>
        <w:gridCol w:w="876"/>
        <w:gridCol w:w="1465"/>
        <w:gridCol w:w="1797"/>
        <w:gridCol w:w="2410"/>
      </w:tblGrid>
      <w:tr w:rsidR="002E3069" w14:paraId="04B8CB8F" w14:textId="77777777" w:rsidTr="00F152D5">
        <w:tc>
          <w:tcPr>
            <w:tcW w:w="2964" w:type="dxa"/>
            <w:gridSpan w:val="3"/>
          </w:tcPr>
          <w:p w14:paraId="3F6369C0" w14:textId="77777777" w:rsidR="002E3069" w:rsidRDefault="002E3069" w:rsidP="00057368">
            <w:pPr>
              <w:rPr>
                <w:rFonts w:ascii="Times New Roman" w:hAnsi="Times New Roman" w:cs="Times New Roman"/>
              </w:rPr>
            </w:pPr>
            <w:r>
              <w:rPr>
                <w:rFonts w:ascii="Times New Roman" w:hAnsi="Times New Roman" w:cs="Times New Roman"/>
              </w:rPr>
              <w:t>2020 Estimate</w:t>
            </w:r>
          </w:p>
        </w:tc>
        <w:tc>
          <w:tcPr>
            <w:tcW w:w="876" w:type="dxa"/>
          </w:tcPr>
          <w:p w14:paraId="63DCBD65" w14:textId="77777777" w:rsidR="002E3069" w:rsidRDefault="002E3069" w:rsidP="00057368">
            <w:pPr>
              <w:rPr>
                <w:rFonts w:ascii="Times New Roman" w:hAnsi="Times New Roman" w:cs="Times New Roman"/>
              </w:rPr>
            </w:pPr>
          </w:p>
        </w:tc>
        <w:tc>
          <w:tcPr>
            <w:tcW w:w="1465" w:type="dxa"/>
          </w:tcPr>
          <w:p w14:paraId="265AB2F2" w14:textId="77777777" w:rsidR="002E3069" w:rsidRDefault="002E3069" w:rsidP="00057368">
            <w:pPr>
              <w:rPr>
                <w:rFonts w:ascii="Times New Roman" w:hAnsi="Times New Roman" w:cs="Times New Roman"/>
              </w:rPr>
            </w:pPr>
          </w:p>
        </w:tc>
        <w:tc>
          <w:tcPr>
            <w:tcW w:w="1797" w:type="dxa"/>
          </w:tcPr>
          <w:p w14:paraId="008FACEF" w14:textId="77777777" w:rsidR="002E3069" w:rsidRDefault="002E3069" w:rsidP="00057368">
            <w:pPr>
              <w:rPr>
                <w:rFonts w:ascii="Times New Roman" w:hAnsi="Times New Roman" w:cs="Times New Roman"/>
              </w:rPr>
            </w:pPr>
            <w:r>
              <w:rPr>
                <w:rFonts w:ascii="Times New Roman" w:hAnsi="Times New Roman" w:cs="Times New Roman"/>
              </w:rPr>
              <w:t>2030 projection</w:t>
            </w:r>
          </w:p>
        </w:tc>
        <w:tc>
          <w:tcPr>
            <w:tcW w:w="2410" w:type="dxa"/>
          </w:tcPr>
          <w:p w14:paraId="22E9F716" w14:textId="77777777" w:rsidR="002E3069" w:rsidRDefault="002E3069" w:rsidP="00057368">
            <w:pPr>
              <w:rPr>
                <w:rFonts w:ascii="Times New Roman" w:hAnsi="Times New Roman" w:cs="Times New Roman"/>
              </w:rPr>
            </w:pPr>
          </w:p>
        </w:tc>
      </w:tr>
      <w:tr w:rsidR="002E3069" w14:paraId="0329276D" w14:textId="77777777" w:rsidTr="00F152D5">
        <w:tc>
          <w:tcPr>
            <w:tcW w:w="1641" w:type="dxa"/>
            <w:gridSpan w:val="2"/>
          </w:tcPr>
          <w:p w14:paraId="4065CD48" w14:textId="7CAF050D" w:rsidR="002E3069" w:rsidRDefault="006542BC" w:rsidP="00057368">
            <w:pPr>
              <w:rPr>
                <w:rFonts w:ascii="Times New Roman" w:hAnsi="Times New Roman" w:cs="Times New Roman"/>
              </w:rPr>
            </w:pPr>
            <w:r>
              <w:rPr>
                <w:rFonts w:ascii="Times New Roman" w:hAnsi="Times New Roman" w:cs="Times New Roman"/>
              </w:rPr>
              <w:t>Girls</w:t>
            </w:r>
            <w:r w:rsidR="002E3069">
              <w:rPr>
                <w:rFonts w:ascii="Times New Roman" w:hAnsi="Times New Roman" w:cs="Times New Roman"/>
              </w:rPr>
              <w:t xml:space="preserve"> (A)</w:t>
            </w:r>
          </w:p>
        </w:tc>
        <w:tc>
          <w:tcPr>
            <w:tcW w:w="2199" w:type="dxa"/>
            <w:gridSpan w:val="2"/>
          </w:tcPr>
          <w:p w14:paraId="1C811851" w14:textId="77777777" w:rsidR="002E3069" w:rsidRDefault="002E3069" w:rsidP="00057368">
            <w:pPr>
              <w:rPr>
                <w:rFonts w:ascii="Times New Roman" w:hAnsi="Times New Roman" w:cs="Times New Roman"/>
              </w:rPr>
            </w:pPr>
            <w:r>
              <w:rPr>
                <w:rFonts w:ascii="Times New Roman" w:hAnsi="Times New Roman" w:cs="Times New Roman"/>
              </w:rPr>
              <w:t>Potential Mothers (B)</w:t>
            </w:r>
          </w:p>
        </w:tc>
        <w:tc>
          <w:tcPr>
            <w:tcW w:w="1465" w:type="dxa"/>
          </w:tcPr>
          <w:p w14:paraId="1F8E8C6E" w14:textId="77777777" w:rsidR="002E3069" w:rsidRDefault="002E3069" w:rsidP="00057368">
            <w:pPr>
              <w:rPr>
                <w:rFonts w:ascii="Times New Roman" w:hAnsi="Times New Roman" w:cs="Times New Roman"/>
              </w:rPr>
            </w:pPr>
            <w:r>
              <w:rPr>
                <w:rFonts w:ascii="Times New Roman" w:hAnsi="Times New Roman" w:cs="Times New Roman"/>
              </w:rPr>
              <w:t>CWR (A/B) [C]</w:t>
            </w:r>
          </w:p>
        </w:tc>
        <w:tc>
          <w:tcPr>
            <w:tcW w:w="1797" w:type="dxa"/>
          </w:tcPr>
          <w:p w14:paraId="3AAE29DC" w14:textId="77777777" w:rsidR="002E3069" w:rsidRDefault="002E3069" w:rsidP="00057368">
            <w:pPr>
              <w:rPr>
                <w:rFonts w:ascii="Times New Roman" w:hAnsi="Times New Roman" w:cs="Times New Roman"/>
              </w:rPr>
            </w:pPr>
            <w:r>
              <w:rPr>
                <w:rFonts w:ascii="Times New Roman" w:hAnsi="Times New Roman" w:cs="Times New Roman"/>
              </w:rPr>
              <w:t>Potential Mothers (D)</w:t>
            </w:r>
          </w:p>
        </w:tc>
        <w:tc>
          <w:tcPr>
            <w:tcW w:w="2410" w:type="dxa"/>
          </w:tcPr>
          <w:p w14:paraId="4688A4DA" w14:textId="77777777" w:rsidR="002E3069" w:rsidRDefault="002E3069" w:rsidP="00057368">
            <w:pPr>
              <w:rPr>
                <w:rFonts w:ascii="Times New Roman" w:hAnsi="Times New Roman" w:cs="Times New Roman"/>
              </w:rPr>
            </w:pPr>
            <w:r>
              <w:rPr>
                <w:rFonts w:ascii="Times New Roman" w:hAnsi="Times New Roman" w:cs="Times New Roman"/>
              </w:rPr>
              <w:t>Projection (C*D)</w:t>
            </w:r>
          </w:p>
        </w:tc>
      </w:tr>
      <w:tr w:rsidR="002E3069" w14:paraId="281CD13B" w14:textId="77777777" w:rsidTr="00F152D5">
        <w:tc>
          <w:tcPr>
            <w:tcW w:w="836" w:type="dxa"/>
          </w:tcPr>
          <w:p w14:paraId="5CDA271C" w14:textId="5A4D7F18" w:rsidR="002E3069" w:rsidRDefault="002E3069" w:rsidP="00057368">
            <w:pPr>
              <w:rPr>
                <w:rFonts w:ascii="Times New Roman" w:hAnsi="Times New Roman" w:cs="Times New Roman"/>
              </w:rPr>
            </w:pPr>
            <w:r>
              <w:rPr>
                <w:rFonts w:ascii="Times New Roman" w:hAnsi="Times New Roman" w:cs="Times New Roman"/>
              </w:rPr>
              <w:t>5 to 9 Years</w:t>
            </w:r>
          </w:p>
        </w:tc>
        <w:tc>
          <w:tcPr>
            <w:tcW w:w="805" w:type="dxa"/>
          </w:tcPr>
          <w:p w14:paraId="381B44F3" w14:textId="56520E58" w:rsidR="002E3069" w:rsidRDefault="002E3069" w:rsidP="00057368">
            <w:pPr>
              <w:rPr>
                <w:rFonts w:ascii="Times New Roman" w:hAnsi="Times New Roman" w:cs="Times New Roman"/>
              </w:rPr>
            </w:pPr>
            <w:r>
              <w:rPr>
                <w:rFonts w:ascii="Times New Roman" w:hAnsi="Times New Roman" w:cs="Times New Roman"/>
              </w:rPr>
              <w:t>1,8</w:t>
            </w:r>
            <w:r w:rsidR="00082D37">
              <w:rPr>
                <w:rFonts w:ascii="Times New Roman" w:hAnsi="Times New Roman" w:cs="Times New Roman"/>
              </w:rPr>
              <w:t>77</w:t>
            </w:r>
          </w:p>
        </w:tc>
        <w:tc>
          <w:tcPr>
            <w:tcW w:w="1323" w:type="dxa"/>
          </w:tcPr>
          <w:p w14:paraId="0930FEB7" w14:textId="2A820159" w:rsidR="002E3069" w:rsidRDefault="002E3069" w:rsidP="00057368">
            <w:pPr>
              <w:rPr>
                <w:rFonts w:ascii="Times New Roman" w:hAnsi="Times New Roman" w:cs="Times New Roman"/>
              </w:rPr>
            </w:pPr>
            <w:r>
              <w:rPr>
                <w:rFonts w:ascii="Times New Roman" w:hAnsi="Times New Roman" w:cs="Times New Roman"/>
              </w:rPr>
              <w:t>Age 20 to 49</w:t>
            </w:r>
          </w:p>
        </w:tc>
        <w:tc>
          <w:tcPr>
            <w:tcW w:w="876" w:type="dxa"/>
          </w:tcPr>
          <w:p w14:paraId="37A85D31" w14:textId="317AF066" w:rsidR="002E3069" w:rsidRDefault="00DD2014" w:rsidP="00057368">
            <w:pPr>
              <w:rPr>
                <w:rFonts w:ascii="Times New Roman" w:hAnsi="Times New Roman" w:cs="Times New Roman"/>
              </w:rPr>
            </w:pPr>
            <w:r>
              <w:rPr>
                <w:rFonts w:ascii="Times New Roman" w:hAnsi="Times New Roman" w:cs="Times New Roman"/>
              </w:rPr>
              <w:t>14,636</w:t>
            </w:r>
          </w:p>
        </w:tc>
        <w:tc>
          <w:tcPr>
            <w:tcW w:w="1465" w:type="dxa"/>
          </w:tcPr>
          <w:p w14:paraId="510BE8CE" w14:textId="46036985" w:rsidR="002E3069" w:rsidRDefault="00F152D5" w:rsidP="00057368">
            <m:oMathPara>
              <m:oMath>
                <m:f>
                  <m:fPr>
                    <m:ctrlPr>
                      <w:rPr>
                        <w:rFonts w:ascii="Cambria Math" w:hAnsi="Cambria Math"/>
                        <w:i/>
                      </w:rPr>
                    </m:ctrlPr>
                  </m:fPr>
                  <m:num>
                    <m:r>
                      <w:rPr>
                        <w:rFonts w:ascii="Cambria Math" w:hAnsi="Cambria Math"/>
                      </w:rPr>
                      <m:t>1,877</m:t>
                    </m:r>
                  </m:num>
                  <m:den>
                    <m:r>
                      <w:rPr>
                        <w:rFonts w:ascii="Cambria Math" w:hAnsi="Cambria Math"/>
                      </w:rPr>
                      <m:t>14,636</m:t>
                    </m:r>
                  </m:den>
                </m:f>
              </m:oMath>
            </m:oMathPara>
          </w:p>
          <w:p w14:paraId="50EF1607" w14:textId="54654E19" w:rsidR="002E3069" w:rsidRDefault="002E3069" w:rsidP="00057368">
            <w:pPr>
              <w:rPr>
                <w:rFonts w:ascii="Times New Roman" w:hAnsi="Times New Roman" w:cs="Times New Roman"/>
              </w:rPr>
            </w:pPr>
            <w:r>
              <w:rPr>
                <w:rFonts w:ascii="Times New Roman" w:hAnsi="Times New Roman" w:cs="Times New Roman"/>
              </w:rPr>
              <w:t xml:space="preserve">     </w:t>
            </w:r>
            <w:r w:rsidRPr="00DC725C">
              <w:rPr>
                <w:rFonts w:ascii="Times New Roman" w:hAnsi="Times New Roman" w:cs="Times New Roman"/>
                <w:color w:val="002060"/>
              </w:rPr>
              <w:t xml:space="preserve">  =0.12</w:t>
            </w:r>
            <w:r w:rsidR="00DD2014" w:rsidRPr="00DC725C">
              <w:rPr>
                <w:rFonts w:ascii="Times New Roman" w:hAnsi="Times New Roman" w:cs="Times New Roman"/>
                <w:color w:val="002060"/>
              </w:rPr>
              <w:t>8</w:t>
            </w:r>
          </w:p>
        </w:tc>
        <w:tc>
          <w:tcPr>
            <w:tcW w:w="1797" w:type="dxa"/>
          </w:tcPr>
          <w:p w14:paraId="7F2CF9A8" w14:textId="4AC5DD3D" w:rsidR="002E3069" w:rsidRDefault="002E3069" w:rsidP="00057368">
            <w:pPr>
              <w:rPr>
                <w:rFonts w:ascii="Times New Roman" w:hAnsi="Times New Roman" w:cs="Times New Roman"/>
              </w:rPr>
            </w:pPr>
            <w:r>
              <w:rPr>
                <w:rFonts w:ascii="Times New Roman" w:hAnsi="Times New Roman" w:cs="Times New Roman"/>
              </w:rPr>
              <w:t>16,</w:t>
            </w:r>
            <w:r w:rsidR="00DD2014">
              <w:rPr>
                <w:rFonts w:ascii="Times New Roman" w:hAnsi="Times New Roman" w:cs="Times New Roman"/>
              </w:rPr>
              <w:t>860</w:t>
            </w:r>
          </w:p>
        </w:tc>
        <w:tc>
          <w:tcPr>
            <w:tcW w:w="2410" w:type="dxa"/>
          </w:tcPr>
          <w:p w14:paraId="7B72B08B" w14:textId="090DE3F9" w:rsidR="002E3069" w:rsidRDefault="002E3069" w:rsidP="00057368">
            <w:r>
              <w:t>0.128*16,</w:t>
            </w:r>
            <w:r w:rsidR="00DD2014">
              <w:t>860</w:t>
            </w:r>
          </w:p>
          <w:p w14:paraId="79EBB0EA" w14:textId="6AFAA07A" w:rsidR="002E3069" w:rsidRPr="00DC725C" w:rsidRDefault="002E3069" w:rsidP="00057368">
            <w:pPr>
              <w:rPr>
                <w:color w:val="002060"/>
              </w:rPr>
            </w:pPr>
            <w:r w:rsidRPr="00DC725C">
              <w:rPr>
                <w:color w:val="002060"/>
              </w:rPr>
              <w:t>=</w:t>
            </w:r>
            <w:r w:rsidR="00DD2014" w:rsidRPr="00DC725C">
              <w:rPr>
                <w:color w:val="002060"/>
              </w:rPr>
              <w:t>2,162</w:t>
            </w:r>
          </w:p>
          <w:p w14:paraId="61EEFAEA" w14:textId="77777777" w:rsidR="002E3069" w:rsidRDefault="002E3069" w:rsidP="00057368">
            <w:pPr>
              <w:rPr>
                <w:rFonts w:ascii="Times New Roman" w:hAnsi="Times New Roman" w:cs="Times New Roman"/>
              </w:rPr>
            </w:pPr>
          </w:p>
        </w:tc>
      </w:tr>
    </w:tbl>
    <w:p w14:paraId="50FE1B20" w14:textId="412B4851" w:rsidR="002E3069" w:rsidRPr="008D043F" w:rsidRDefault="009359DF" w:rsidP="00057368">
      <w:pPr>
        <w:spacing w:line="240" w:lineRule="auto"/>
        <w:rPr>
          <w:rFonts w:ascii="Times New Roman" w:hAnsi="Times New Roman" w:cs="Times New Roman"/>
        </w:rPr>
      </w:pPr>
      <w:r>
        <w:rPr>
          <w:rFonts w:ascii="Times New Roman" w:hAnsi="Times New Roman" w:cs="Times New Roman"/>
        </w:rPr>
        <w:t xml:space="preserve">*The same computation </w:t>
      </w:r>
      <w:r w:rsidR="0001459A">
        <w:rPr>
          <w:rFonts w:ascii="Times New Roman" w:hAnsi="Times New Roman" w:cs="Times New Roman"/>
        </w:rPr>
        <w:t xml:space="preserve">is </w:t>
      </w:r>
      <w:r>
        <w:rPr>
          <w:rFonts w:ascii="Times New Roman" w:hAnsi="Times New Roman" w:cs="Times New Roman"/>
        </w:rPr>
        <w:t>applie</w:t>
      </w:r>
      <w:r w:rsidR="0001459A">
        <w:rPr>
          <w:rFonts w:ascii="Times New Roman" w:hAnsi="Times New Roman" w:cs="Times New Roman"/>
        </w:rPr>
        <w:t>d</w:t>
      </w:r>
      <w:r>
        <w:rPr>
          <w:rFonts w:ascii="Times New Roman" w:hAnsi="Times New Roman" w:cs="Times New Roman"/>
        </w:rPr>
        <w:t xml:space="preserve"> to the 0 to 4 and 5 to 9 </w:t>
      </w:r>
      <w:r w:rsidR="0001459A">
        <w:rPr>
          <w:rFonts w:ascii="Times New Roman" w:hAnsi="Times New Roman" w:cs="Times New Roman"/>
        </w:rPr>
        <w:t xml:space="preserve">age group of </w:t>
      </w:r>
      <w:r>
        <w:rPr>
          <w:rFonts w:ascii="Times New Roman" w:hAnsi="Times New Roman" w:cs="Times New Roman"/>
        </w:rPr>
        <w:t>the girls</w:t>
      </w:r>
      <w:r w:rsidR="00A62D6A">
        <w:rPr>
          <w:rFonts w:ascii="Times New Roman" w:hAnsi="Times New Roman" w:cs="Times New Roman"/>
        </w:rPr>
        <w:t>’</w:t>
      </w:r>
      <w:r>
        <w:rPr>
          <w:rFonts w:ascii="Times New Roman" w:hAnsi="Times New Roman" w:cs="Times New Roman"/>
        </w:rPr>
        <w:t xml:space="preserve"> population.</w:t>
      </w:r>
    </w:p>
    <w:p w14:paraId="3073CF01" w14:textId="77777777" w:rsidR="001938C7" w:rsidRDefault="001938C7" w:rsidP="00057368">
      <w:pPr>
        <w:spacing w:line="240" w:lineRule="auto"/>
        <w:rPr>
          <w:rFonts w:ascii="Times New Roman" w:hAnsi="Times New Roman" w:cs="Times New Roman"/>
        </w:rPr>
      </w:pPr>
    </w:p>
    <w:p w14:paraId="4CFA2168" w14:textId="77777777" w:rsidR="002C7CD6" w:rsidRDefault="002C7CD6" w:rsidP="00057368">
      <w:pPr>
        <w:spacing w:line="240" w:lineRule="auto"/>
        <w:rPr>
          <w:rFonts w:ascii="Times New Roman" w:hAnsi="Times New Roman" w:cs="Times New Roman"/>
        </w:rPr>
      </w:pPr>
    </w:p>
    <w:p w14:paraId="13A54010" w14:textId="77777777" w:rsidR="002C7CD6" w:rsidRDefault="002C7CD6" w:rsidP="00057368">
      <w:pPr>
        <w:spacing w:line="240" w:lineRule="auto"/>
        <w:rPr>
          <w:rFonts w:ascii="Times New Roman" w:hAnsi="Times New Roman" w:cs="Times New Roman"/>
        </w:rPr>
      </w:pPr>
    </w:p>
    <w:p w14:paraId="5C68851C" w14:textId="77777777" w:rsidR="002C7CD6" w:rsidRDefault="002C7CD6" w:rsidP="00057368">
      <w:pPr>
        <w:spacing w:line="240" w:lineRule="auto"/>
        <w:rPr>
          <w:rFonts w:ascii="Times New Roman" w:hAnsi="Times New Roman" w:cs="Times New Roman"/>
        </w:rPr>
      </w:pPr>
    </w:p>
    <w:p w14:paraId="6F39005E" w14:textId="77777777" w:rsidR="002C7CD6" w:rsidRDefault="002C7CD6" w:rsidP="00057368">
      <w:pPr>
        <w:spacing w:line="240" w:lineRule="auto"/>
        <w:rPr>
          <w:rFonts w:ascii="Times New Roman" w:hAnsi="Times New Roman" w:cs="Times New Roman"/>
        </w:rPr>
      </w:pPr>
    </w:p>
    <w:p w14:paraId="5DD75BD4" w14:textId="77777777" w:rsidR="002C7CD6" w:rsidRDefault="002C7CD6" w:rsidP="00057368">
      <w:pPr>
        <w:spacing w:line="240" w:lineRule="auto"/>
        <w:rPr>
          <w:rFonts w:ascii="Times New Roman" w:hAnsi="Times New Roman" w:cs="Times New Roman"/>
        </w:rPr>
      </w:pPr>
    </w:p>
    <w:p w14:paraId="2D7DE0D1" w14:textId="77777777" w:rsidR="002C7CD6" w:rsidRDefault="002C7CD6" w:rsidP="00057368">
      <w:pPr>
        <w:spacing w:line="240" w:lineRule="auto"/>
        <w:rPr>
          <w:rFonts w:ascii="Times New Roman" w:hAnsi="Times New Roman" w:cs="Times New Roman"/>
        </w:rPr>
      </w:pPr>
    </w:p>
    <w:p w14:paraId="64807AC8" w14:textId="29EABDBE" w:rsidR="002C7CD6" w:rsidRDefault="002C7CD6" w:rsidP="00057368">
      <w:pPr>
        <w:spacing w:line="240" w:lineRule="auto"/>
        <w:rPr>
          <w:rFonts w:ascii="Times New Roman" w:hAnsi="Times New Roman" w:cs="Times New Roman"/>
        </w:rPr>
      </w:pPr>
      <w:r>
        <w:rPr>
          <w:rFonts w:ascii="Times New Roman" w:hAnsi="Times New Roman" w:cs="Times New Roman"/>
        </w:rPr>
        <w:t>Contact: Tigist Wujira</w:t>
      </w:r>
    </w:p>
    <w:p w14:paraId="508C43DB" w14:textId="7B362B28" w:rsidR="002C7CD6" w:rsidRPr="008D043F" w:rsidRDefault="002C7CD6" w:rsidP="00057368">
      <w:pPr>
        <w:spacing w:line="240" w:lineRule="auto"/>
        <w:rPr>
          <w:rFonts w:ascii="Times New Roman" w:hAnsi="Times New Roman" w:cs="Times New Roman"/>
        </w:rPr>
      </w:pPr>
      <w:r>
        <w:rPr>
          <w:rFonts w:ascii="Times New Roman" w:hAnsi="Times New Roman" w:cs="Times New Roman"/>
        </w:rPr>
        <w:t>Email: twujira@montgomerycollege.edu</w:t>
      </w:r>
    </w:p>
    <w:sectPr w:rsidR="002C7CD6" w:rsidRPr="008D043F" w:rsidSect="00FB301C">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5D21F" w14:textId="77777777" w:rsidR="00153A48" w:rsidRDefault="00153A48" w:rsidP="00FF0DAC">
      <w:pPr>
        <w:spacing w:after="0" w:line="240" w:lineRule="auto"/>
      </w:pPr>
      <w:r>
        <w:separator/>
      </w:r>
    </w:p>
  </w:endnote>
  <w:endnote w:type="continuationSeparator" w:id="0">
    <w:p w14:paraId="42701FDF" w14:textId="77777777" w:rsidR="00153A48" w:rsidRDefault="00153A48" w:rsidP="00FF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7555392"/>
      <w:docPartObj>
        <w:docPartGallery w:val="Page Numbers (Bottom of Page)"/>
        <w:docPartUnique/>
      </w:docPartObj>
    </w:sdtPr>
    <w:sdtContent>
      <w:p w14:paraId="198E7F00" w14:textId="77777777" w:rsidR="009A0FF3" w:rsidRDefault="009A0FF3">
        <w:pPr>
          <w:pStyle w:val="Footer"/>
          <w:jc w:val="right"/>
        </w:pPr>
      </w:p>
      <w:p w14:paraId="7749AD3B" w14:textId="3E04147C" w:rsidR="009A0FF3" w:rsidRDefault="009A0FF3" w:rsidP="009A0FF3">
        <w:pPr>
          <w:pStyle w:val="Footer"/>
          <w:jc w:val="center"/>
        </w:pP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2F1546" w14:textId="77777777" w:rsidR="009A0FF3" w:rsidRDefault="009A0F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4278198"/>
      <w:docPartObj>
        <w:docPartGallery w:val="Page Numbers (Bottom of Page)"/>
        <w:docPartUnique/>
      </w:docPartObj>
    </w:sdtPr>
    <w:sdtContent>
      <w:p w14:paraId="67375359" w14:textId="78AA56C6" w:rsidR="009A0FF3" w:rsidRDefault="009A0FF3">
        <w:pPr>
          <w:pStyle w:val="Footer"/>
          <w:jc w:val="right"/>
        </w:pPr>
      </w:p>
      <w:p w14:paraId="14024E47" w14:textId="77777777" w:rsidR="009A0FF3" w:rsidRDefault="009A0FF3">
        <w:pPr>
          <w:pStyle w:val="Footer"/>
          <w:jc w:val="right"/>
        </w:pPr>
      </w:p>
      <w:p w14:paraId="24EBAFBF" w14:textId="782DE6F5" w:rsidR="009A0FF3" w:rsidRDefault="009A0FF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084778F" w14:textId="77777777" w:rsidR="009A0FF3" w:rsidRDefault="009A0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D8D11" w14:textId="77777777" w:rsidR="00153A48" w:rsidRDefault="00153A48" w:rsidP="00FF0DAC">
      <w:pPr>
        <w:spacing w:after="0" w:line="240" w:lineRule="auto"/>
      </w:pPr>
      <w:r>
        <w:separator/>
      </w:r>
    </w:p>
  </w:footnote>
  <w:footnote w:type="continuationSeparator" w:id="0">
    <w:p w14:paraId="24B7840E" w14:textId="77777777" w:rsidR="00153A48" w:rsidRDefault="00153A48" w:rsidP="00FF0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5741"/>
    <w:multiLevelType w:val="hybridMultilevel"/>
    <w:tmpl w:val="5302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77663"/>
    <w:multiLevelType w:val="hybridMultilevel"/>
    <w:tmpl w:val="E27A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E2F0D"/>
    <w:multiLevelType w:val="multilevel"/>
    <w:tmpl w:val="7C66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13B98"/>
    <w:multiLevelType w:val="multilevel"/>
    <w:tmpl w:val="05E8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62480"/>
    <w:multiLevelType w:val="multilevel"/>
    <w:tmpl w:val="DD5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4EB8"/>
    <w:multiLevelType w:val="multilevel"/>
    <w:tmpl w:val="5E2C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D53E7"/>
    <w:multiLevelType w:val="hybridMultilevel"/>
    <w:tmpl w:val="FA48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E514A"/>
    <w:multiLevelType w:val="hybridMultilevel"/>
    <w:tmpl w:val="7D1AD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B52ED"/>
    <w:multiLevelType w:val="hybridMultilevel"/>
    <w:tmpl w:val="135C0DA4"/>
    <w:lvl w:ilvl="0" w:tplc="974E01E6">
      <w:start w:val="1"/>
      <w:numFmt w:val="bullet"/>
      <w:lvlText w:val="•"/>
      <w:lvlJc w:val="left"/>
      <w:pPr>
        <w:tabs>
          <w:tab w:val="num" w:pos="720"/>
        </w:tabs>
        <w:ind w:left="720" w:hanging="360"/>
      </w:pPr>
      <w:rPr>
        <w:rFonts w:ascii="Arial" w:hAnsi="Arial" w:hint="default"/>
      </w:rPr>
    </w:lvl>
    <w:lvl w:ilvl="1" w:tplc="507AA9A4" w:tentative="1">
      <w:start w:val="1"/>
      <w:numFmt w:val="bullet"/>
      <w:lvlText w:val="•"/>
      <w:lvlJc w:val="left"/>
      <w:pPr>
        <w:tabs>
          <w:tab w:val="num" w:pos="1440"/>
        </w:tabs>
        <w:ind w:left="1440" w:hanging="360"/>
      </w:pPr>
      <w:rPr>
        <w:rFonts w:ascii="Arial" w:hAnsi="Arial" w:hint="default"/>
      </w:rPr>
    </w:lvl>
    <w:lvl w:ilvl="2" w:tplc="7422BD74" w:tentative="1">
      <w:start w:val="1"/>
      <w:numFmt w:val="bullet"/>
      <w:lvlText w:val="•"/>
      <w:lvlJc w:val="left"/>
      <w:pPr>
        <w:tabs>
          <w:tab w:val="num" w:pos="2160"/>
        </w:tabs>
        <w:ind w:left="2160" w:hanging="360"/>
      </w:pPr>
      <w:rPr>
        <w:rFonts w:ascii="Arial" w:hAnsi="Arial" w:hint="default"/>
      </w:rPr>
    </w:lvl>
    <w:lvl w:ilvl="3" w:tplc="8F146FDA" w:tentative="1">
      <w:start w:val="1"/>
      <w:numFmt w:val="bullet"/>
      <w:lvlText w:val="•"/>
      <w:lvlJc w:val="left"/>
      <w:pPr>
        <w:tabs>
          <w:tab w:val="num" w:pos="2880"/>
        </w:tabs>
        <w:ind w:left="2880" w:hanging="360"/>
      </w:pPr>
      <w:rPr>
        <w:rFonts w:ascii="Arial" w:hAnsi="Arial" w:hint="default"/>
      </w:rPr>
    </w:lvl>
    <w:lvl w:ilvl="4" w:tplc="67301E2C" w:tentative="1">
      <w:start w:val="1"/>
      <w:numFmt w:val="bullet"/>
      <w:lvlText w:val="•"/>
      <w:lvlJc w:val="left"/>
      <w:pPr>
        <w:tabs>
          <w:tab w:val="num" w:pos="3600"/>
        </w:tabs>
        <w:ind w:left="3600" w:hanging="360"/>
      </w:pPr>
      <w:rPr>
        <w:rFonts w:ascii="Arial" w:hAnsi="Arial" w:hint="default"/>
      </w:rPr>
    </w:lvl>
    <w:lvl w:ilvl="5" w:tplc="C96815BC" w:tentative="1">
      <w:start w:val="1"/>
      <w:numFmt w:val="bullet"/>
      <w:lvlText w:val="•"/>
      <w:lvlJc w:val="left"/>
      <w:pPr>
        <w:tabs>
          <w:tab w:val="num" w:pos="4320"/>
        </w:tabs>
        <w:ind w:left="4320" w:hanging="360"/>
      </w:pPr>
      <w:rPr>
        <w:rFonts w:ascii="Arial" w:hAnsi="Arial" w:hint="default"/>
      </w:rPr>
    </w:lvl>
    <w:lvl w:ilvl="6" w:tplc="55B2E580" w:tentative="1">
      <w:start w:val="1"/>
      <w:numFmt w:val="bullet"/>
      <w:lvlText w:val="•"/>
      <w:lvlJc w:val="left"/>
      <w:pPr>
        <w:tabs>
          <w:tab w:val="num" w:pos="5040"/>
        </w:tabs>
        <w:ind w:left="5040" w:hanging="360"/>
      </w:pPr>
      <w:rPr>
        <w:rFonts w:ascii="Arial" w:hAnsi="Arial" w:hint="default"/>
      </w:rPr>
    </w:lvl>
    <w:lvl w:ilvl="7" w:tplc="F322F81A" w:tentative="1">
      <w:start w:val="1"/>
      <w:numFmt w:val="bullet"/>
      <w:lvlText w:val="•"/>
      <w:lvlJc w:val="left"/>
      <w:pPr>
        <w:tabs>
          <w:tab w:val="num" w:pos="5760"/>
        </w:tabs>
        <w:ind w:left="5760" w:hanging="360"/>
      </w:pPr>
      <w:rPr>
        <w:rFonts w:ascii="Arial" w:hAnsi="Arial" w:hint="default"/>
      </w:rPr>
    </w:lvl>
    <w:lvl w:ilvl="8" w:tplc="A8C4F0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AF622C"/>
    <w:multiLevelType w:val="hybridMultilevel"/>
    <w:tmpl w:val="15EC3F08"/>
    <w:lvl w:ilvl="0" w:tplc="9CEA5C20">
      <w:start w:val="1"/>
      <w:numFmt w:val="bullet"/>
      <w:lvlText w:val=""/>
      <w:lvlJc w:val="left"/>
      <w:pPr>
        <w:tabs>
          <w:tab w:val="num" w:pos="720"/>
        </w:tabs>
        <w:ind w:left="720" w:hanging="360"/>
      </w:pPr>
      <w:rPr>
        <w:rFonts w:ascii="Wingdings" w:hAnsi="Wingdings" w:hint="default"/>
      </w:rPr>
    </w:lvl>
    <w:lvl w:ilvl="1" w:tplc="91A014F0" w:tentative="1">
      <w:start w:val="1"/>
      <w:numFmt w:val="bullet"/>
      <w:lvlText w:val=""/>
      <w:lvlJc w:val="left"/>
      <w:pPr>
        <w:tabs>
          <w:tab w:val="num" w:pos="1440"/>
        </w:tabs>
        <w:ind w:left="1440" w:hanging="360"/>
      </w:pPr>
      <w:rPr>
        <w:rFonts w:ascii="Wingdings" w:hAnsi="Wingdings" w:hint="default"/>
      </w:rPr>
    </w:lvl>
    <w:lvl w:ilvl="2" w:tplc="AD980AC4" w:tentative="1">
      <w:start w:val="1"/>
      <w:numFmt w:val="bullet"/>
      <w:lvlText w:val=""/>
      <w:lvlJc w:val="left"/>
      <w:pPr>
        <w:tabs>
          <w:tab w:val="num" w:pos="2160"/>
        </w:tabs>
        <w:ind w:left="2160" w:hanging="360"/>
      </w:pPr>
      <w:rPr>
        <w:rFonts w:ascii="Wingdings" w:hAnsi="Wingdings" w:hint="default"/>
      </w:rPr>
    </w:lvl>
    <w:lvl w:ilvl="3" w:tplc="655874B4" w:tentative="1">
      <w:start w:val="1"/>
      <w:numFmt w:val="bullet"/>
      <w:lvlText w:val=""/>
      <w:lvlJc w:val="left"/>
      <w:pPr>
        <w:tabs>
          <w:tab w:val="num" w:pos="2880"/>
        </w:tabs>
        <w:ind w:left="2880" w:hanging="360"/>
      </w:pPr>
      <w:rPr>
        <w:rFonts w:ascii="Wingdings" w:hAnsi="Wingdings" w:hint="default"/>
      </w:rPr>
    </w:lvl>
    <w:lvl w:ilvl="4" w:tplc="A7329320" w:tentative="1">
      <w:start w:val="1"/>
      <w:numFmt w:val="bullet"/>
      <w:lvlText w:val=""/>
      <w:lvlJc w:val="left"/>
      <w:pPr>
        <w:tabs>
          <w:tab w:val="num" w:pos="3600"/>
        </w:tabs>
        <w:ind w:left="3600" w:hanging="360"/>
      </w:pPr>
      <w:rPr>
        <w:rFonts w:ascii="Wingdings" w:hAnsi="Wingdings" w:hint="default"/>
      </w:rPr>
    </w:lvl>
    <w:lvl w:ilvl="5" w:tplc="A2D41A14" w:tentative="1">
      <w:start w:val="1"/>
      <w:numFmt w:val="bullet"/>
      <w:lvlText w:val=""/>
      <w:lvlJc w:val="left"/>
      <w:pPr>
        <w:tabs>
          <w:tab w:val="num" w:pos="4320"/>
        </w:tabs>
        <w:ind w:left="4320" w:hanging="360"/>
      </w:pPr>
      <w:rPr>
        <w:rFonts w:ascii="Wingdings" w:hAnsi="Wingdings" w:hint="default"/>
      </w:rPr>
    </w:lvl>
    <w:lvl w:ilvl="6" w:tplc="B76C4B0C" w:tentative="1">
      <w:start w:val="1"/>
      <w:numFmt w:val="bullet"/>
      <w:lvlText w:val=""/>
      <w:lvlJc w:val="left"/>
      <w:pPr>
        <w:tabs>
          <w:tab w:val="num" w:pos="5040"/>
        </w:tabs>
        <w:ind w:left="5040" w:hanging="360"/>
      </w:pPr>
      <w:rPr>
        <w:rFonts w:ascii="Wingdings" w:hAnsi="Wingdings" w:hint="default"/>
      </w:rPr>
    </w:lvl>
    <w:lvl w:ilvl="7" w:tplc="6172C3D6" w:tentative="1">
      <w:start w:val="1"/>
      <w:numFmt w:val="bullet"/>
      <w:lvlText w:val=""/>
      <w:lvlJc w:val="left"/>
      <w:pPr>
        <w:tabs>
          <w:tab w:val="num" w:pos="5760"/>
        </w:tabs>
        <w:ind w:left="5760" w:hanging="360"/>
      </w:pPr>
      <w:rPr>
        <w:rFonts w:ascii="Wingdings" w:hAnsi="Wingdings" w:hint="default"/>
      </w:rPr>
    </w:lvl>
    <w:lvl w:ilvl="8" w:tplc="66146BD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F333E"/>
    <w:multiLevelType w:val="multilevel"/>
    <w:tmpl w:val="F900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90C84"/>
    <w:multiLevelType w:val="hybridMultilevel"/>
    <w:tmpl w:val="C530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156CE"/>
    <w:multiLevelType w:val="hybridMultilevel"/>
    <w:tmpl w:val="A842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A4FF3"/>
    <w:multiLevelType w:val="hybridMultilevel"/>
    <w:tmpl w:val="D2D2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B78BF"/>
    <w:multiLevelType w:val="hybridMultilevel"/>
    <w:tmpl w:val="17DC9C46"/>
    <w:lvl w:ilvl="0" w:tplc="DAC0A00A">
      <w:start w:val="1"/>
      <w:numFmt w:val="bullet"/>
      <w:lvlText w:val=""/>
      <w:lvlJc w:val="left"/>
      <w:pPr>
        <w:tabs>
          <w:tab w:val="num" w:pos="720"/>
        </w:tabs>
        <w:ind w:left="720" w:hanging="360"/>
      </w:pPr>
      <w:rPr>
        <w:rFonts w:ascii="Wingdings" w:hAnsi="Wingdings" w:hint="default"/>
      </w:rPr>
    </w:lvl>
    <w:lvl w:ilvl="1" w:tplc="10E201BE" w:tentative="1">
      <w:start w:val="1"/>
      <w:numFmt w:val="bullet"/>
      <w:lvlText w:val=""/>
      <w:lvlJc w:val="left"/>
      <w:pPr>
        <w:tabs>
          <w:tab w:val="num" w:pos="1440"/>
        </w:tabs>
        <w:ind w:left="1440" w:hanging="360"/>
      </w:pPr>
      <w:rPr>
        <w:rFonts w:ascii="Wingdings" w:hAnsi="Wingdings" w:hint="default"/>
      </w:rPr>
    </w:lvl>
    <w:lvl w:ilvl="2" w:tplc="1A883D52" w:tentative="1">
      <w:start w:val="1"/>
      <w:numFmt w:val="bullet"/>
      <w:lvlText w:val=""/>
      <w:lvlJc w:val="left"/>
      <w:pPr>
        <w:tabs>
          <w:tab w:val="num" w:pos="2160"/>
        </w:tabs>
        <w:ind w:left="2160" w:hanging="360"/>
      </w:pPr>
      <w:rPr>
        <w:rFonts w:ascii="Wingdings" w:hAnsi="Wingdings" w:hint="default"/>
      </w:rPr>
    </w:lvl>
    <w:lvl w:ilvl="3" w:tplc="05DC4356" w:tentative="1">
      <w:start w:val="1"/>
      <w:numFmt w:val="bullet"/>
      <w:lvlText w:val=""/>
      <w:lvlJc w:val="left"/>
      <w:pPr>
        <w:tabs>
          <w:tab w:val="num" w:pos="2880"/>
        </w:tabs>
        <w:ind w:left="2880" w:hanging="360"/>
      </w:pPr>
      <w:rPr>
        <w:rFonts w:ascii="Wingdings" w:hAnsi="Wingdings" w:hint="default"/>
      </w:rPr>
    </w:lvl>
    <w:lvl w:ilvl="4" w:tplc="86EC89E6" w:tentative="1">
      <w:start w:val="1"/>
      <w:numFmt w:val="bullet"/>
      <w:lvlText w:val=""/>
      <w:lvlJc w:val="left"/>
      <w:pPr>
        <w:tabs>
          <w:tab w:val="num" w:pos="3600"/>
        </w:tabs>
        <w:ind w:left="3600" w:hanging="360"/>
      </w:pPr>
      <w:rPr>
        <w:rFonts w:ascii="Wingdings" w:hAnsi="Wingdings" w:hint="default"/>
      </w:rPr>
    </w:lvl>
    <w:lvl w:ilvl="5" w:tplc="AD8A31D8" w:tentative="1">
      <w:start w:val="1"/>
      <w:numFmt w:val="bullet"/>
      <w:lvlText w:val=""/>
      <w:lvlJc w:val="left"/>
      <w:pPr>
        <w:tabs>
          <w:tab w:val="num" w:pos="4320"/>
        </w:tabs>
        <w:ind w:left="4320" w:hanging="360"/>
      </w:pPr>
      <w:rPr>
        <w:rFonts w:ascii="Wingdings" w:hAnsi="Wingdings" w:hint="default"/>
      </w:rPr>
    </w:lvl>
    <w:lvl w:ilvl="6" w:tplc="9E0472B2" w:tentative="1">
      <w:start w:val="1"/>
      <w:numFmt w:val="bullet"/>
      <w:lvlText w:val=""/>
      <w:lvlJc w:val="left"/>
      <w:pPr>
        <w:tabs>
          <w:tab w:val="num" w:pos="5040"/>
        </w:tabs>
        <w:ind w:left="5040" w:hanging="360"/>
      </w:pPr>
      <w:rPr>
        <w:rFonts w:ascii="Wingdings" w:hAnsi="Wingdings" w:hint="default"/>
      </w:rPr>
    </w:lvl>
    <w:lvl w:ilvl="7" w:tplc="79C4FA64" w:tentative="1">
      <w:start w:val="1"/>
      <w:numFmt w:val="bullet"/>
      <w:lvlText w:val=""/>
      <w:lvlJc w:val="left"/>
      <w:pPr>
        <w:tabs>
          <w:tab w:val="num" w:pos="5760"/>
        </w:tabs>
        <w:ind w:left="5760" w:hanging="360"/>
      </w:pPr>
      <w:rPr>
        <w:rFonts w:ascii="Wingdings" w:hAnsi="Wingdings" w:hint="default"/>
      </w:rPr>
    </w:lvl>
    <w:lvl w:ilvl="8" w:tplc="7638E78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CB3760"/>
    <w:multiLevelType w:val="multilevel"/>
    <w:tmpl w:val="29AA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11ED1"/>
    <w:multiLevelType w:val="hybridMultilevel"/>
    <w:tmpl w:val="DC261660"/>
    <w:lvl w:ilvl="0" w:tplc="C7EC34A6">
      <w:start w:val="1"/>
      <w:numFmt w:val="bullet"/>
      <w:lvlText w:val="•"/>
      <w:lvlJc w:val="left"/>
      <w:pPr>
        <w:tabs>
          <w:tab w:val="num" w:pos="720"/>
        </w:tabs>
        <w:ind w:left="720" w:hanging="360"/>
      </w:pPr>
      <w:rPr>
        <w:rFonts w:ascii="Arial" w:hAnsi="Arial" w:hint="default"/>
      </w:rPr>
    </w:lvl>
    <w:lvl w:ilvl="1" w:tplc="39724C3E" w:tentative="1">
      <w:start w:val="1"/>
      <w:numFmt w:val="bullet"/>
      <w:lvlText w:val="•"/>
      <w:lvlJc w:val="left"/>
      <w:pPr>
        <w:tabs>
          <w:tab w:val="num" w:pos="1440"/>
        </w:tabs>
        <w:ind w:left="1440" w:hanging="360"/>
      </w:pPr>
      <w:rPr>
        <w:rFonts w:ascii="Arial" w:hAnsi="Arial" w:hint="default"/>
      </w:rPr>
    </w:lvl>
    <w:lvl w:ilvl="2" w:tplc="71400198" w:tentative="1">
      <w:start w:val="1"/>
      <w:numFmt w:val="bullet"/>
      <w:lvlText w:val="•"/>
      <w:lvlJc w:val="left"/>
      <w:pPr>
        <w:tabs>
          <w:tab w:val="num" w:pos="2160"/>
        </w:tabs>
        <w:ind w:left="2160" w:hanging="360"/>
      </w:pPr>
      <w:rPr>
        <w:rFonts w:ascii="Arial" w:hAnsi="Arial" w:hint="default"/>
      </w:rPr>
    </w:lvl>
    <w:lvl w:ilvl="3" w:tplc="93C2111A" w:tentative="1">
      <w:start w:val="1"/>
      <w:numFmt w:val="bullet"/>
      <w:lvlText w:val="•"/>
      <w:lvlJc w:val="left"/>
      <w:pPr>
        <w:tabs>
          <w:tab w:val="num" w:pos="2880"/>
        </w:tabs>
        <w:ind w:left="2880" w:hanging="360"/>
      </w:pPr>
      <w:rPr>
        <w:rFonts w:ascii="Arial" w:hAnsi="Arial" w:hint="default"/>
      </w:rPr>
    </w:lvl>
    <w:lvl w:ilvl="4" w:tplc="7A84B478" w:tentative="1">
      <w:start w:val="1"/>
      <w:numFmt w:val="bullet"/>
      <w:lvlText w:val="•"/>
      <w:lvlJc w:val="left"/>
      <w:pPr>
        <w:tabs>
          <w:tab w:val="num" w:pos="3600"/>
        </w:tabs>
        <w:ind w:left="3600" w:hanging="360"/>
      </w:pPr>
      <w:rPr>
        <w:rFonts w:ascii="Arial" w:hAnsi="Arial" w:hint="default"/>
      </w:rPr>
    </w:lvl>
    <w:lvl w:ilvl="5" w:tplc="F692F8C2" w:tentative="1">
      <w:start w:val="1"/>
      <w:numFmt w:val="bullet"/>
      <w:lvlText w:val="•"/>
      <w:lvlJc w:val="left"/>
      <w:pPr>
        <w:tabs>
          <w:tab w:val="num" w:pos="4320"/>
        </w:tabs>
        <w:ind w:left="4320" w:hanging="360"/>
      </w:pPr>
      <w:rPr>
        <w:rFonts w:ascii="Arial" w:hAnsi="Arial" w:hint="default"/>
      </w:rPr>
    </w:lvl>
    <w:lvl w:ilvl="6" w:tplc="CEAAFC44" w:tentative="1">
      <w:start w:val="1"/>
      <w:numFmt w:val="bullet"/>
      <w:lvlText w:val="•"/>
      <w:lvlJc w:val="left"/>
      <w:pPr>
        <w:tabs>
          <w:tab w:val="num" w:pos="5040"/>
        </w:tabs>
        <w:ind w:left="5040" w:hanging="360"/>
      </w:pPr>
      <w:rPr>
        <w:rFonts w:ascii="Arial" w:hAnsi="Arial" w:hint="default"/>
      </w:rPr>
    </w:lvl>
    <w:lvl w:ilvl="7" w:tplc="752ED4F4" w:tentative="1">
      <w:start w:val="1"/>
      <w:numFmt w:val="bullet"/>
      <w:lvlText w:val="•"/>
      <w:lvlJc w:val="left"/>
      <w:pPr>
        <w:tabs>
          <w:tab w:val="num" w:pos="5760"/>
        </w:tabs>
        <w:ind w:left="5760" w:hanging="360"/>
      </w:pPr>
      <w:rPr>
        <w:rFonts w:ascii="Arial" w:hAnsi="Arial" w:hint="default"/>
      </w:rPr>
    </w:lvl>
    <w:lvl w:ilvl="8" w:tplc="5442CB4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21E774D"/>
    <w:multiLevelType w:val="hybridMultilevel"/>
    <w:tmpl w:val="47D4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D015D"/>
    <w:multiLevelType w:val="multilevel"/>
    <w:tmpl w:val="182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470FD"/>
    <w:multiLevelType w:val="multilevel"/>
    <w:tmpl w:val="29AA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206084">
    <w:abstractNumId w:val="5"/>
  </w:num>
  <w:num w:numId="2" w16cid:durableId="981349357">
    <w:abstractNumId w:val="2"/>
  </w:num>
  <w:num w:numId="3" w16cid:durableId="233122773">
    <w:abstractNumId w:val="15"/>
  </w:num>
  <w:num w:numId="4" w16cid:durableId="1737780170">
    <w:abstractNumId w:val="19"/>
  </w:num>
  <w:num w:numId="5" w16cid:durableId="303586770">
    <w:abstractNumId w:val="1"/>
  </w:num>
  <w:num w:numId="6" w16cid:durableId="887108850">
    <w:abstractNumId w:val="17"/>
  </w:num>
  <w:num w:numId="7" w16cid:durableId="748380447">
    <w:abstractNumId w:val="11"/>
  </w:num>
  <w:num w:numId="8" w16cid:durableId="932126759">
    <w:abstractNumId w:val="18"/>
  </w:num>
  <w:num w:numId="9" w16cid:durableId="1586186916">
    <w:abstractNumId w:val="12"/>
  </w:num>
  <w:num w:numId="10" w16cid:durableId="943458672">
    <w:abstractNumId w:val="3"/>
  </w:num>
  <w:num w:numId="11" w16cid:durableId="1135874932">
    <w:abstractNumId w:val="0"/>
  </w:num>
  <w:num w:numId="12" w16cid:durableId="1354453234">
    <w:abstractNumId w:val="6"/>
  </w:num>
  <w:num w:numId="13" w16cid:durableId="178281283">
    <w:abstractNumId w:val="10"/>
  </w:num>
  <w:num w:numId="14" w16cid:durableId="2087796580">
    <w:abstractNumId w:val="4"/>
  </w:num>
  <w:num w:numId="15" w16cid:durableId="1033724303">
    <w:abstractNumId w:val="8"/>
  </w:num>
  <w:num w:numId="16" w16cid:durableId="45299733">
    <w:abstractNumId w:val="16"/>
  </w:num>
  <w:num w:numId="17" w16cid:durableId="792361834">
    <w:abstractNumId w:val="14"/>
  </w:num>
  <w:num w:numId="18" w16cid:durableId="1204319599">
    <w:abstractNumId w:val="9"/>
  </w:num>
  <w:num w:numId="19" w16cid:durableId="1085221914">
    <w:abstractNumId w:val="7"/>
  </w:num>
  <w:num w:numId="20" w16cid:durableId="21178263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B6"/>
    <w:rsid w:val="0001158D"/>
    <w:rsid w:val="0001459A"/>
    <w:rsid w:val="0002549F"/>
    <w:rsid w:val="00034F6E"/>
    <w:rsid w:val="0004050F"/>
    <w:rsid w:val="0005691D"/>
    <w:rsid w:val="00057368"/>
    <w:rsid w:val="00060FB2"/>
    <w:rsid w:val="00064D63"/>
    <w:rsid w:val="000666BD"/>
    <w:rsid w:val="00080D58"/>
    <w:rsid w:val="00082D37"/>
    <w:rsid w:val="000A2ABD"/>
    <w:rsid w:val="000B1B32"/>
    <w:rsid w:val="000B794D"/>
    <w:rsid w:val="000B7AF3"/>
    <w:rsid w:val="000D1C96"/>
    <w:rsid w:val="000D58E8"/>
    <w:rsid w:val="001009BD"/>
    <w:rsid w:val="00102F77"/>
    <w:rsid w:val="00116A4E"/>
    <w:rsid w:val="001172ED"/>
    <w:rsid w:val="0014099F"/>
    <w:rsid w:val="0014104F"/>
    <w:rsid w:val="00153A48"/>
    <w:rsid w:val="00170ED1"/>
    <w:rsid w:val="00171B17"/>
    <w:rsid w:val="001938C7"/>
    <w:rsid w:val="001B6C14"/>
    <w:rsid w:val="001E1892"/>
    <w:rsid w:val="001F27C6"/>
    <w:rsid w:val="00225090"/>
    <w:rsid w:val="00242489"/>
    <w:rsid w:val="002504F4"/>
    <w:rsid w:val="00256AB0"/>
    <w:rsid w:val="00257BD4"/>
    <w:rsid w:val="00271487"/>
    <w:rsid w:val="00275881"/>
    <w:rsid w:val="00276627"/>
    <w:rsid w:val="00277CCE"/>
    <w:rsid w:val="00292B8E"/>
    <w:rsid w:val="002A1863"/>
    <w:rsid w:val="002C5881"/>
    <w:rsid w:val="002C7CD6"/>
    <w:rsid w:val="002E3069"/>
    <w:rsid w:val="002E7CD7"/>
    <w:rsid w:val="002F331A"/>
    <w:rsid w:val="00306596"/>
    <w:rsid w:val="00313006"/>
    <w:rsid w:val="003169BA"/>
    <w:rsid w:val="00345F8D"/>
    <w:rsid w:val="00363725"/>
    <w:rsid w:val="00364120"/>
    <w:rsid w:val="003735BA"/>
    <w:rsid w:val="003B4D8E"/>
    <w:rsid w:val="003C6313"/>
    <w:rsid w:val="0040499E"/>
    <w:rsid w:val="0041091D"/>
    <w:rsid w:val="00433D53"/>
    <w:rsid w:val="004346BB"/>
    <w:rsid w:val="00446393"/>
    <w:rsid w:val="00454F22"/>
    <w:rsid w:val="004647EB"/>
    <w:rsid w:val="004900FF"/>
    <w:rsid w:val="00495051"/>
    <w:rsid w:val="004A32A8"/>
    <w:rsid w:val="004C3581"/>
    <w:rsid w:val="004C4005"/>
    <w:rsid w:val="004F3806"/>
    <w:rsid w:val="0050548C"/>
    <w:rsid w:val="00506CEB"/>
    <w:rsid w:val="005241D6"/>
    <w:rsid w:val="00526104"/>
    <w:rsid w:val="00547D4F"/>
    <w:rsid w:val="00552370"/>
    <w:rsid w:val="005617CD"/>
    <w:rsid w:val="005633E5"/>
    <w:rsid w:val="005667A6"/>
    <w:rsid w:val="00566C36"/>
    <w:rsid w:val="00566C66"/>
    <w:rsid w:val="005F072D"/>
    <w:rsid w:val="005F6F4D"/>
    <w:rsid w:val="00603DA9"/>
    <w:rsid w:val="0062124C"/>
    <w:rsid w:val="0062313D"/>
    <w:rsid w:val="0063527B"/>
    <w:rsid w:val="00651896"/>
    <w:rsid w:val="006542BC"/>
    <w:rsid w:val="00654CEB"/>
    <w:rsid w:val="00661704"/>
    <w:rsid w:val="00663015"/>
    <w:rsid w:val="0069697C"/>
    <w:rsid w:val="006D346E"/>
    <w:rsid w:val="006D6E31"/>
    <w:rsid w:val="006E0C3C"/>
    <w:rsid w:val="006E13ED"/>
    <w:rsid w:val="006E2EEB"/>
    <w:rsid w:val="006E7BB6"/>
    <w:rsid w:val="006F5E58"/>
    <w:rsid w:val="00702F42"/>
    <w:rsid w:val="0070417A"/>
    <w:rsid w:val="00716733"/>
    <w:rsid w:val="007237D6"/>
    <w:rsid w:val="00725765"/>
    <w:rsid w:val="00726E93"/>
    <w:rsid w:val="007306C0"/>
    <w:rsid w:val="00737B32"/>
    <w:rsid w:val="0074389D"/>
    <w:rsid w:val="00747A2B"/>
    <w:rsid w:val="0075238E"/>
    <w:rsid w:val="00765C9B"/>
    <w:rsid w:val="007713C9"/>
    <w:rsid w:val="00777A6D"/>
    <w:rsid w:val="00783241"/>
    <w:rsid w:val="007878A1"/>
    <w:rsid w:val="00797671"/>
    <w:rsid w:val="007B4AA0"/>
    <w:rsid w:val="007C48CE"/>
    <w:rsid w:val="007D55DD"/>
    <w:rsid w:val="007D76A8"/>
    <w:rsid w:val="007E0D0D"/>
    <w:rsid w:val="0080143E"/>
    <w:rsid w:val="0082345F"/>
    <w:rsid w:val="00840994"/>
    <w:rsid w:val="008434ED"/>
    <w:rsid w:val="00846FD3"/>
    <w:rsid w:val="0085339A"/>
    <w:rsid w:val="00856E1C"/>
    <w:rsid w:val="00862B68"/>
    <w:rsid w:val="00873B3D"/>
    <w:rsid w:val="00877A55"/>
    <w:rsid w:val="0088473C"/>
    <w:rsid w:val="00891BB0"/>
    <w:rsid w:val="00895E63"/>
    <w:rsid w:val="008A0302"/>
    <w:rsid w:val="008A66DB"/>
    <w:rsid w:val="008B7625"/>
    <w:rsid w:val="008C2376"/>
    <w:rsid w:val="008D043F"/>
    <w:rsid w:val="008D6BCA"/>
    <w:rsid w:val="008E072D"/>
    <w:rsid w:val="00900DD7"/>
    <w:rsid w:val="009113EE"/>
    <w:rsid w:val="0091536F"/>
    <w:rsid w:val="00920E74"/>
    <w:rsid w:val="00920E7E"/>
    <w:rsid w:val="009271E1"/>
    <w:rsid w:val="00927C6A"/>
    <w:rsid w:val="009359DF"/>
    <w:rsid w:val="009455D5"/>
    <w:rsid w:val="009504E2"/>
    <w:rsid w:val="00966D6B"/>
    <w:rsid w:val="00973ABC"/>
    <w:rsid w:val="00980E42"/>
    <w:rsid w:val="00981194"/>
    <w:rsid w:val="00982E1D"/>
    <w:rsid w:val="00985658"/>
    <w:rsid w:val="00992CEF"/>
    <w:rsid w:val="009A0FF3"/>
    <w:rsid w:val="009B1C82"/>
    <w:rsid w:val="009B6E0D"/>
    <w:rsid w:val="009D16C7"/>
    <w:rsid w:val="009E7C35"/>
    <w:rsid w:val="009F0A09"/>
    <w:rsid w:val="00A000F5"/>
    <w:rsid w:val="00A04DBD"/>
    <w:rsid w:val="00A30938"/>
    <w:rsid w:val="00A406AE"/>
    <w:rsid w:val="00A552BF"/>
    <w:rsid w:val="00A62D6A"/>
    <w:rsid w:val="00A66803"/>
    <w:rsid w:val="00A81E8A"/>
    <w:rsid w:val="00A873BE"/>
    <w:rsid w:val="00A87C4A"/>
    <w:rsid w:val="00AB6426"/>
    <w:rsid w:val="00AC04AF"/>
    <w:rsid w:val="00AD0584"/>
    <w:rsid w:val="00B05EA9"/>
    <w:rsid w:val="00B065BC"/>
    <w:rsid w:val="00B1092B"/>
    <w:rsid w:val="00B30A8F"/>
    <w:rsid w:val="00B336D8"/>
    <w:rsid w:val="00B34D2F"/>
    <w:rsid w:val="00B376C3"/>
    <w:rsid w:val="00B761C0"/>
    <w:rsid w:val="00B7630B"/>
    <w:rsid w:val="00B82EFC"/>
    <w:rsid w:val="00B94136"/>
    <w:rsid w:val="00B942A7"/>
    <w:rsid w:val="00BA6129"/>
    <w:rsid w:val="00BB03EF"/>
    <w:rsid w:val="00BB0B1C"/>
    <w:rsid w:val="00BC2F0F"/>
    <w:rsid w:val="00BE2966"/>
    <w:rsid w:val="00BE6601"/>
    <w:rsid w:val="00C054C6"/>
    <w:rsid w:val="00C11F42"/>
    <w:rsid w:val="00C26880"/>
    <w:rsid w:val="00C31014"/>
    <w:rsid w:val="00C32999"/>
    <w:rsid w:val="00C32E5D"/>
    <w:rsid w:val="00C35105"/>
    <w:rsid w:val="00C44235"/>
    <w:rsid w:val="00C70361"/>
    <w:rsid w:val="00CA54E5"/>
    <w:rsid w:val="00CF5DC5"/>
    <w:rsid w:val="00D00588"/>
    <w:rsid w:val="00D04D09"/>
    <w:rsid w:val="00D054B8"/>
    <w:rsid w:val="00D13830"/>
    <w:rsid w:val="00D20C2C"/>
    <w:rsid w:val="00D309CB"/>
    <w:rsid w:val="00D33713"/>
    <w:rsid w:val="00D358DF"/>
    <w:rsid w:val="00D5062C"/>
    <w:rsid w:val="00D5088F"/>
    <w:rsid w:val="00D53BC3"/>
    <w:rsid w:val="00D65FD9"/>
    <w:rsid w:val="00D708B6"/>
    <w:rsid w:val="00D84004"/>
    <w:rsid w:val="00D84F41"/>
    <w:rsid w:val="00D93759"/>
    <w:rsid w:val="00DB5913"/>
    <w:rsid w:val="00DC4CDD"/>
    <w:rsid w:val="00DC725C"/>
    <w:rsid w:val="00DD10DE"/>
    <w:rsid w:val="00DD2014"/>
    <w:rsid w:val="00DD2D08"/>
    <w:rsid w:val="00DE3846"/>
    <w:rsid w:val="00DF4821"/>
    <w:rsid w:val="00E00DF0"/>
    <w:rsid w:val="00E350C6"/>
    <w:rsid w:val="00E72233"/>
    <w:rsid w:val="00E723B2"/>
    <w:rsid w:val="00E74EAB"/>
    <w:rsid w:val="00E91A50"/>
    <w:rsid w:val="00EA20B9"/>
    <w:rsid w:val="00EB26B3"/>
    <w:rsid w:val="00EB3936"/>
    <w:rsid w:val="00EC2F8D"/>
    <w:rsid w:val="00ED4148"/>
    <w:rsid w:val="00ED687F"/>
    <w:rsid w:val="00EE0155"/>
    <w:rsid w:val="00EE414F"/>
    <w:rsid w:val="00EE79EB"/>
    <w:rsid w:val="00EF396A"/>
    <w:rsid w:val="00EF4148"/>
    <w:rsid w:val="00EF6220"/>
    <w:rsid w:val="00F123FB"/>
    <w:rsid w:val="00F152D5"/>
    <w:rsid w:val="00F40770"/>
    <w:rsid w:val="00F632A3"/>
    <w:rsid w:val="00F653CC"/>
    <w:rsid w:val="00F65748"/>
    <w:rsid w:val="00F66C02"/>
    <w:rsid w:val="00F862AA"/>
    <w:rsid w:val="00F90F63"/>
    <w:rsid w:val="00F951BE"/>
    <w:rsid w:val="00F959D9"/>
    <w:rsid w:val="00FB301C"/>
    <w:rsid w:val="00FB486C"/>
    <w:rsid w:val="00FB7E40"/>
    <w:rsid w:val="00FC3ADB"/>
    <w:rsid w:val="00FD63E5"/>
    <w:rsid w:val="00FE47E2"/>
    <w:rsid w:val="00FF0DAC"/>
    <w:rsid w:val="00FF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2368A"/>
  <w15:chartTrackingRefBased/>
  <w15:docId w15:val="{E0507130-7FFD-4C30-997A-03D26324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8B6"/>
    <w:rPr>
      <w:rFonts w:eastAsiaTheme="majorEastAsia" w:cstheme="majorBidi"/>
      <w:color w:val="272727" w:themeColor="text1" w:themeTint="D8"/>
    </w:rPr>
  </w:style>
  <w:style w:type="paragraph" w:styleId="Title">
    <w:name w:val="Title"/>
    <w:basedOn w:val="Normal"/>
    <w:next w:val="Normal"/>
    <w:link w:val="TitleChar"/>
    <w:uiPriority w:val="10"/>
    <w:qFormat/>
    <w:rsid w:val="00D70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8B6"/>
    <w:pPr>
      <w:spacing w:before="160"/>
      <w:jc w:val="center"/>
    </w:pPr>
    <w:rPr>
      <w:i/>
      <w:iCs/>
      <w:color w:val="404040" w:themeColor="text1" w:themeTint="BF"/>
    </w:rPr>
  </w:style>
  <w:style w:type="character" w:customStyle="1" w:styleId="QuoteChar">
    <w:name w:val="Quote Char"/>
    <w:basedOn w:val="DefaultParagraphFont"/>
    <w:link w:val="Quote"/>
    <w:uiPriority w:val="29"/>
    <w:rsid w:val="00D708B6"/>
    <w:rPr>
      <w:i/>
      <w:iCs/>
      <w:color w:val="404040" w:themeColor="text1" w:themeTint="BF"/>
    </w:rPr>
  </w:style>
  <w:style w:type="paragraph" w:styleId="ListParagraph">
    <w:name w:val="List Paragraph"/>
    <w:basedOn w:val="Normal"/>
    <w:uiPriority w:val="34"/>
    <w:qFormat/>
    <w:rsid w:val="00D708B6"/>
    <w:pPr>
      <w:ind w:left="720"/>
      <w:contextualSpacing/>
    </w:pPr>
  </w:style>
  <w:style w:type="character" w:styleId="IntenseEmphasis">
    <w:name w:val="Intense Emphasis"/>
    <w:basedOn w:val="DefaultParagraphFont"/>
    <w:uiPriority w:val="21"/>
    <w:qFormat/>
    <w:rsid w:val="00D708B6"/>
    <w:rPr>
      <w:i/>
      <w:iCs/>
      <w:color w:val="0F4761" w:themeColor="accent1" w:themeShade="BF"/>
    </w:rPr>
  </w:style>
  <w:style w:type="paragraph" w:styleId="IntenseQuote">
    <w:name w:val="Intense Quote"/>
    <w:basedOn w:val="Normal"/>
    <w:next w:val="Normal"/>
    <w:link w:val="IntenseQuoteChar"/>
    <w:uiPriority w:val="30"/>
    <w:qFormat/>
    <w:rsid w:val="00D70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8B6"/>
    <w:rPr>
      <w:i/>
      <w:iCs/>
      <w:color w:val="0F4761" w:themeColor="accent1" w:themeShade="BF"/>
    </w:rPr>
  </w:style>
  <w:style w:type="character" w:styleId="IntenseReference">
    <w:name w:val="Intense Reference"/>
    <w:basedOn w:val="DefaultParagraphFont"/>
    <w:uiPriority w:val="32"/>
    <w:qFormat/>
    <w:rsid w:val="00D708B6"/>
    <w:rPr>
      <w:b/>
      <w:bCs/>
      <w:smallCaps/>
      <w:color w:val="0F4761" w:themeColor="accent1" w:themeShade="BF"/>
      <w:spacing w:val="5"/>
    </w:rPr>
  </w:style>
  <w:style w:type="character" w:styleId="Hyperlink">
    <w:name w:val="Hyperlink"/>
    <w:basedOn w:val="DefaultParagraphFont"/>
    <w:uiPriority w:val="99"/>
    <w:unhideWhenUsed/>
    <w:rsid w:val="00C35105"/>
    <w:rPr>
      <w:color w:val="467886" w:themeColor="hyperlink"/>
      <w:u w:val="single"/>
    </w:rPr>
  </w:style>
  <w:style w:type="character" w:styleId="UnresolvedMention">
    <w:name w:val="Unresolved Mention"/>
    <w:basedOn w:val="DefaultParagraphFont"/>
    <w:uiPriority w:val="99"/>
    <w:semiHidden/>
    <w:unhideWhenUsed/>
    <w:rsid w:val="00C35105"/>
    <w:rPr>
      <w:color w:val="605E5C"/>
      <w:shd w:val="clear" w:color="auto" w:fill="E1DFDD"/>
    </w:rPr>
  </w:style>
  <w:style w:type="table" w:styleId="TableGrid">
    <w:name w:val="Table Grid"/>
    <w:basedOn w:val="TableNormal"/>
    <w:uiPriority w:val="39"/>
    <w:rsid w:val="00FF4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410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70417A"/>
    <w:rPr>
      <w:color w:val="96607D" w:themeColor="followedHyperlink"/>
      <w:u w:val="single"/>
    </w:rPr>
  </w:style>
  <w:style w:type="paragraph" w:styleId="Header">
    <w:name w:val="header"/>
    <w:basedOn w:val="Normal"/>
    <w:link w:val="HeaderChar"/>
    <w:uiPriority w:val="99"/>
    <w:unhideWhenUsed/>
    <w:rsid w:val="00FF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AC"/>
  </w:style>
  <w:style w:type="paragraph" w:styleId="Footer">
    <w:name w:val="footer"/>
    <w:basedOn w:val="Normal"/>
    <w:link w:val="FooterChar"/>
    <w:uiPriority w:val="99"/>
    <w:unhideWhenUsed/>
    <w:rsid w:val="00FF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AC"/>
  </w:style>
  <w:style w:type="character" w:styleId="PlaceholderText">
    <w:name w:val="Placeholder Text"/>
    <w:basedOn w:val="DefaultParagraphFont"/>
    <w:uiPriority w:val="99"/>
    <w:semiHidden/>
    <w:rsid w:val="005617CD"/>
    <w:rPr>
      <w:color w:val="666666"/>
    </w:rPr>
  </w:style>
  <w:style w:type="paragraph" w:styleId="NoSpacing">
    <w:name w:val="No Spacing"/>
    <w:link w:val="NoSpacingChar"/>
    <w:uiPriority w:val="1"/>
    <w:qFormat/>
    <w:rsid w:val="00B7630B"/>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7630B"/>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27637">
      <w:bodyDiv w:val="1"/>
      <w:marLeft w:val="0"/>
      <w:marRight w:val="0"/>
      <w:marTop w:val="0"/>
      <w:marBottom w:val="0"/>
      <w:divBdr>
        <w:top w:val="none" w:sz="0" w:space="0" w:color="auto"/>
        <w:left w:val="none" w:sz="0" w:space="0" w:color="auto"/>
        <w:bottom w:val="none" w:sz="0" w:space="0" w:color="auto"/>
        <w:right w:val="none" w:sz="0" w:space="0" w:color="auto"/>
      </w:divBdr>
    </w:div>
    <w:div w:id="265843968">
      <w:bodyDiv w:val="1"/>
      <w:marLeft w:val="0"/>
      <w:marRight w:val="0"/>
      <w:marTop w:val="0"/>
      <w:marBottom w:val="0"/>
      <w:divBdr>
        <w:top w:val="none" w:sz="0" w:space="0" w:color="auto"/>
        <w:left w:val="none" w:sz="0" w:space="0" w:color="auto"/>
        <w:bottom w:val="none" w:sz="0" w:space="0" w:color="auto"/>
        <w:right w:val="none" w:sz="0" w:space="0" w:color="auto"/>
      </w:divBdr>
    </w:div>
    <w:div w:id="268976545">
      <w:bodyDiv w:val="1"/>
      <w:marLeft w:val="0"/>
      <w:marRight w:val="0"/>
      <w:marTop w:val="0"/>
      <w:marBottom w:val="0"/>
      <w:divBdr>
        <w:top w:val="none" w:sz="0" w:space="0" w:color="auto"/>
        <w:left w:val="none" w:sz="0" w:space="0" w:color="auto"/>
        <w:bottom w:val="none" w:sz="0" w:space="0" w:color="auto"/>
        <w:right w:val="none" w:sz="0" w:space="0" w:color="auto"/>
      </w:divBdr>
    </w:div>
    <w:div w:id="275252995">
      <w:bodyDiv w:val="1"/>
      <w:marLeft w:val="0"/>
      <w:marRight w:val="0"/>
      <w:marTop w:val="0"/>
      <w:marBottom w:val="0"/>
      <w:divBdr>
        <w:top w:val="none" w:sz="0" w:space="0" w:color="auto"/>
        <w:left w:val="none" w:sz="0" w:space="0" w:color="auto"/>
        <w:bottom w:val="none" w:sz="0" w:space="0" w:color="auto"/>
        <w:right w:val="none" w:sz="0" w:space="0" w:color="auto"/>
      </w:divBdr>
      <w:divsChild>
        <w:div w:id="704990474">
          <w:marLeft w:val="144"/>
          <w:marRight w:val="0"/>
          <w:marTop w:val="240"/>
          <w:marBottom w:val="160"/>
          <w:divBdr>
            <w:top w:val="none" w:sz="0" w:space="0" w:color="auto"/>
            <w:left w:val="none" w:sz="0" w:space="0" w:color="auto"/>
            <w:bottom w:val="none" w:sz="0" w:space="0" w:color="auto"/>
            <w:right w:val="none" w:sz="0" w:space="0" w:color="auto"/>
          </w:divBdr>
        </w:div>
      </w:divsChild>
    </w:div>
    <w:div w:id="324477127">
      <w:bodyDiv w:val="1"/>
      <w:marLeft w:val="0"/>
      <w:marRight w:val="0"/>
      <w:marTop w:val="0"/>
      <w:marBottom w:val="0"/>
      <w:divBdr>
        <w:top w:val="none" w:sz="0" w:space="0" w:color="auto"/>
        <w:left w:val="none" w:sz="0" w:space="0" w:color="auto"/>
        <w:bottom w:val="none" w:sz="0" w:space="0" w:color="auto"/>
        <w:right w:val="none" w:sz="0" w:space="0" w:color="auto"/>
      </w:divBdr>
    </w:div>
    <w:div w:id="381910405">
      <w:bodyDiv w:val="1"/>
      <w:marLeft w:val="0"/>
      <w:marRight w:val="0"/>
      <w:marTop w:val="0"/>
      <w:marBottom w:val="0"/>
      <w:divBdr>
        <w:top w:val="none" w:sz="0" w:space="0" w:color="auto"/>
        <w:left w:val="none" w:sz="0" w:space="0" w:color="auto"/>
        <w:bottom w:val="none" w:sz="0" w:space="0" w:color="auto"/>
        <w:right w:val="none" w:sz="0" w:space="0" w:color="auto"/>
      </w:divBdr>
    </w:div>
    <w:div w:id="456946006">
      <w:bodyDiv w:val="1"/>
      <w:marLeft w:val="0"/>
      <w:marRight w:val="0"/>
      <w:marTop w:val="0"/>
      <w:marBottom w:val="0"/>
      <w:divBdr>
        <w:top w:val="none" w:sz="0" w:space="0" w:color="auto"/>
        <w:left w:val="none" w:sz="0" w:space="0" w:color="auto"/>
        <w:bottom w:val="none" w:sz="0" w:space="0" w:color="auto"/>
        <w:right w:val="none" w:sz="0" w:space="0" w:color="auto"/>
      </w:divBdr>
    </w:div>
    <w:div w:id="507868924">
      <w:bodyDiv w:val="1"/>
      <w:marLeft w:val="0"/>
      <w:marRight w:val="0"/>
      <w:marTop w:val="0"/>
      <w:marBottom w:val="0"/>
      <w:divBdr>
        <w:top w:val="none" w:sz="0" w:space="0" w:color="auto"/>
        <w:left w:val="none" w:sz="0" w:space="0" w:color="auto"/>
        <w:bottom w:val="none" w:sz="0" w:space="0" w:color="auto"/>
        <w:right w:val="none" w:sz="0" w:space="0" w:color="auto"/>
      </w:divBdr>
    </w:div>
    <w:div w:id="538517848">
      <w:bodyDiv w:val="1"/>
      <w:marLeft w:val="0"/>
      <w:marRight w:val="0"/>
      <w:marTop w:val="0"/>
      <w:marBottom w:val="0"/>
      <w:divBdr>
        <w:top w:val="none" w:sz="0" w:space="0" w:color="auto"/>
        <w:left w:val="none" w:sz="0" w:space="0" w:color="auto"/>
        <w:bottom w:val="none" w:sz="0" w:space="0" w:color="auto"/>
        <w:right w:val="none" w:sz="0" w:space="0" w:color="auto"/>
      </w:divBdr>
    </w:div>
    <w:div w:id="540747483">
      <w:bodyDiv w:val="1"/>
      <w:marLeft w:val="0"/>
      <w:marRight w:val="0"/>
      <w:marTop w:val="0"/>
      <w:marBottom w:val="0"/>
      <w:divBdr>
        <w:top w:val="none" w:sz="0" w:space="0" w:color="auto"/>
        <w:left w:val="none" w:sz="0" w:space="0" w:color="auto"/>
        <w:bottom w:val="none" w:sz="0" w:space="0" w:color="auto"/>
        <w:right w:val="none" w:sz="0" w:space="0" w:color="auto"/>
      </w:divBdr>
      <w:divsChild>
        <w:div w:id="404105169">
          <w:marLeft w:val="144"/>
          <w:marRight w:val="0"/>
          <w:marTop w:val="240"/>
          <w:marBottom w:val="40"/>
          <w:divBdr>
            <w:top w:val="none" w:sz="0" w:space="0" w:color="auto"/>
            <w:left w:val="none" w:sz="0" w:space="0" w:color="auto"/>
            <w:bottom w:val="none" w:sz="0" w:space="0" w:color="auto"/>
            <w:right w:val="none" w:sz="0" w:space="0" w:color="auto"/>
          </w:divBdr>
        </w:div>
      </w:divsChild>
    </w:div>
    <w:div w:id="551622491">
      <w:bodyDiv w:val="1"/>
      <w:marLeft w:val="0"/>
      <w:marRight w:val="0"/>
      <w:marTop w:val="0"/>
      <w:marBottom w:val="0"/>
      <w:divBdr>
        <w:top w:val="none" w:sz="0" w:space="0" w:color="auto"/>
        <w:left w:val="none" w:sz="0" w:space="0" w:color="auto"/>
        <w:bottom w:val="none" w:sz="0" w:space="0" w:color="auto"/>
        <w:right w:val="none" w:sz="0" w:space="0" w:color="auto"/>
      </w:divBdr>
    </w:div>
    <w:div w:id="582841079">
      <w:bodyDiv w:val="1"/>
      <w:marLeft w:val="0"/>
      <w:marRight w:val="0"/>
      <w:marTop w:val="0"/>
      <w:marBottom w:val="0"/>
      <w:divBdr>
        <w:top w:val="none" w:sz="0" w:space="0" w:color="auto"/>
        <w:left w:val="none" w:sz="0" w:space="0" w:color="auto"/>
        <w:bottom w:val="none" w:sz="0" w:space="0" w:color="auto"/>
        <w:right w:val="none" w:sz="0" w:space="0" w:color="auto"/>
      </w:divBdr>
    </w:div>
    <w:div w:id="585310976">
      <w:bodyDiv w:val="1"/>
      <w:marLeft w:val="0"/>
      <w:marRight w:val="0"/>
      <w:marTop w:val="0"/>
      <w:marBottom w:val="0"/>
      <w:divBdr>
        <w:top w:val="none" w:sz="0" w:space="0" w:color="auto"/>
        <w:left w:val="none" w:sz="0" w:space="0" w:color="auto"/>
        <w:bottom w:val="none" w:sz="0" w:space="0" w:color="auto"/>
        <w:right w:val="none" w:sz="0" w:space="0" w:color="auto"/>
      </w:divBdr>
    </w:div>
    <w:div w:id="622077241">
      <w:bodyDiv w:val="1"/>
      <w:marLeft w:val="0"/>
      <w:marRight w:val="0"/>
      <w:marTop w:val="0"/>
      <w:marBottom w:val="0"/>
      <w:divBdr>
        <w:top w:val="none" w:sz="0" w:space="0" w:color="auto"/>
        <w:left w:val="none" w:sz="0" w:space="0" w:color="auto"/>
        <w:bottom w:val="none" w:sz="0" w:space="0" w:color="auto"/>
        <w:right w:val="none" w:sz="0" w:space="0" w:color="auto"/>
      </w:divBdr>
    </w:div>
    <w:div w:id="778261950">
      <w:bodyDiv w:val="1"/>
      <w:marLeft w:val="0"/>
      <w:marRight w:val="0"/>
      <w:marTop w:val="0"/>
      <w:marBottom w:val="0"/>
      <w:divBdr>
        <w:top w:val="none" w:sz="0" w:space="0" w:color="auto"/>
        <w:left w:val="none" w:sz="0" w:space="0" w:color="auto"/>
        <w:bottom w:val="none" w:sz="0" w:space="0" w:color="auto"/>
        <w:right w:val="none" w:sz="0" w:space="0" w:color="auto"/>
      </w:divBdr>
    </w:div>
    <w:div w:id="829293987">
      <w:bodyDiv w:val="1"/>
      <w:marLeft w:val="0"/>
      <w:marRight w:val="0"/>
      <w:marTop w:val="0"/>
      <w:marBottom w:val="0"/>
      <w:divBdr>
        <w:top w:val="none" w:sz="0" w:space="0" w:color="auto"/>
        <w:left w:val="none" w:sz="0" w:space="0" w:color="auto"/>
        <w:bottom w:val="none" w:sz="0" w:space="0" w:color="auto"/>
        <w:right w:val="none" w:sz="0" w:space="0" w:color="auto"/>
      </w:divBdr>
      <w:divsChild>
        <w:div w:id="1525631172">
          <w:marLeft w:val="144"/>
          <w:marRight w:val="0"/>
          <w:marTop w:val="240"/>
          <w:marBottom w:val="160"/>
          <w:divBdr>
            <w:top w:val="none" w:sz="0" w:space="0" w:color="auto"/>
            <w:left w:val="none" w:sz="0" w:space="0" w:color="auto"/>
            <w:bottom w:val="none" w:sz="0" w:space="0" w:color="auto"/>
            <w:right w:val="none" w:sz="0" w:space="0" w:color="auto"/>
          </w:divBdr>
        </w:div>
      </w:divsChild>
    </w:div>
    <w:div w:id="944776976">
      <w:bodyDiv w:val="1"/>
      <w:marLeft w:val="0"/>
      <w:marRight w:val="0"/>
      <w:marTop w:val="0"/>
      <w:marBottom w:val="0"/>
      <w:divBdr>
        <w:top w:val="none" w:sz="0" w:space="0" w:color="auto"/>
        <w:left w:val="none" w:sz="0" w:space="0" w:color="auto"/>
        <w:bottom w:val="none" w:sz="0" w:space="0" w:color="auto"/>
        <w:right w:val="none" w:sz="0" w:space="0" w:color="auto"/>
      </w:divBdr>
    </w:div>
    <w:div w:id="951011953">
      <w:bodyDiv w:val="1"/>
      <w:marLeft w:val="0"/>
      <w:marRight w:val="0"/>
      <w:marTop w:val="0"/>
      <w:marBottom w:val="0"/>
      <w:divBdr>
        <w:top w:val="none" w:sz="0" w:space="0" w:color="auto"/>
        <w:left w:val="none" w:sz="0" w:space="0" w:color="auto"/>
        <w:bottom w:val="none" w:sz="0" w:space="0" w:color="auto"/>
        <w:right w:val="none" w:sz="0" w:space="0" w:color="auto"/>
      </w:divBdr>
    </w:div>
    <w:div w:id="1027684582">
      <w:bodyDiv w:val="1"/>
      <w:marLeft w:val="0"/>
      <w:marRight w:val="0"/>
      <w:marTop w:val="0"/>
      <w:marBottom w:val="0"/>
      <w:divBdr>
        <w:top w:val="none" w:sz="0" w:space="0" w:color="auto"/>
        <w:left w:val="none" w:sz="0" w:space="0" w:color="auto"/>
        <w:bottom w:val="none" w:sz="0" w:space="0" w:color="auto"/>
        <w:right w:val="none" w:sz="0" w:space="0" w:color="auto"/>
      </w:divBdr>
    </w:div>
    <w:div w:id="1041982138">
      <w:bodyDiv w:val="1"/>
      <w:marLeft w:val="0"/>
      <w:marRight w:val="0"/>
      <w:marTop w:val="0"/>
      <w:marBottom w:val="0"/>
      <w:divBdr>
        <w:top w:val="none" w:sz="0" w:space="0" w:color="auto"/>
        <w:left w:val="none" w:sz="0" w:space="0" w:color="auto"/>
        <w:bottom w:val="none" w:sz="0" w:space="0" w:color="auto"/>
        <w:right w:val="none" w:sz="0" w:space="0" w:color="auto"/>
      </w:divBdr>
      <w:divsChild>
        <w:div w:id="1792936569">
          <w:marLeft w:val="144"/>
          <w:marRight w:val="0"/>
          <w:marTop w:val="240"/>
          <w:marBottom w:val="160"/>
          <w:divBdr>
            <w:top w:val="none" w:sz="0" w:space="0" w:color="auto"/>
            <w:left w:val="none" w:sz="0" w:space="0" w:color="auto"/>
            <w:bottom w:val="none" w:sz="0" w:space="0" w:color="auto"/>
            <w:right w:val="none" w:sz="0" w:space="0" w:color="auto"/>
          </w:divBdr>
        </w:div>
      </w:divsChild>
    </w:div>
    <w:div w:id="1097098274">
      <w:bodyDiv w:val="1"/>
      <w:marLeft w:val="0"/>
      <w:marRight w:val="0"/>
      <w:marTop w:val="0"/>
      <w:marBottom w:val="0"/>
      <w:divBdr>
        <w:top w:val="none" w:sz="0" w:space="0" w:color="auto"/>
        <w:left w:val="none" w:sz="0" w:space="0" w:color="auto"/>
        <w:bottom w:val="none" w:sz="0" w:space="0" w:color="auto"/>
        <w:right w:val="none" w:sz="0" w:space="0" w:color="auto"/>
      </w:divBdr>
    </w:div>
    <w:div w:id="1119032444">
      <w:bodyDiv w:val="1"/>
      <w:marLeft w:val="0"/>
      <w:marRight w:val="0"/>
      <w:marTop w:val="0"/>
      <w:marBottom w:val="0"/>
      <w:divBdr>
        <w:top w:val="none" w:sz="0" w:space="0" w:color="auto"/>
        <w:left w:val="none" w:sz="0" w:space="0" w:color="auto"/>
        <w:bottom w:val="none" w:sz="0" w:space="0" w:color="auto"/>
        <w:right w:val="none" w:sz="0" w:space="0" w:color="auto"/>
      </w:divBdr>
    </w:div>
    <w:div w:id="1167406433">
      <w:bodyDiv w:val="1"/>
      <w:marLeft w:val="0"/>
      <w:marRight w:val="0"/>
      <w:marTop w:val="0"/>
      <w:marBottom w:val="0"/>
      <w:divBdr>
        <w:top w:val="none" w:sz="0" w:space="0" w:color="auto"/>
        <w:left w:val="none" w:sz="0" w:space="0" w:color="auto"/>
        <w:bottom w:val="none" w:sz="0" w:space="0" w:color="auto"/>
        <w:right w:val="none" w:sz="0" w:space="0" w:color="auto"/>
      </w:divBdr>
    </w:div>
    <w:div w:id="1232346391">
      <w:bodyDiv w:val="1"/>
      <w:marLeft w:val="0"/>
      <w:marRight w:val="0"/>
      <w:marTop w:val="0"/>
      <w:marBottom w:val="0"/>
      <w:divBdr>
        <w:top w:val="none" w:sz="0" w:space="0" w:color="auto"/>
        <w:left w:val="none" w:sz="0" w:space="0" w:color="auto"/>
        <w:bottom w:val="none" w:sz="0" w:space="0" w:color="auto"/>
        <w:right w:val="none" w:sz="0" w:space="0" w:color="auto"/>
      </w:divBdr>
    </w:div>
    <w:div w:id="1262643594">
      <w:bodyDiv w:val="1"/>
      <w:marLeft w:val="0"/>
      <w:marRight w:val="0"/>
      <w:marTop w:val="0"/>
      <w:marBottom w:val="0"/>
      <w:divBdr>
        <w:top w:val="none" w:sz="0" w:space="0" w:color="auto"/>
        <w:left w:val="none" w:sz="0" w:space="0" w:color="auto"/>
        <w:bottom w:val="none" w:sz="0" w:space="0" w:color="auto"/>
        <w:right w:val="none" w:sz="0" w:space="0" w:color="auto"/>
      </w:divBdr>
      <w:divsChild>
        <w:div w:id="146435882">
          <w:marLeft w:val="144"/>
          <w:marRight w:val="0"/>
          <w:marTop w:val="240"/>
          <w:marBottom w:val="160"/>
          <w:divBdr>
            <w:top w:val="none" w:sz="0" w:space="0" w:color="auto"/>
            <w:left w:val="none" w:sz="0" w:space="0" w:color="auto"/>
            <w:bottom w:val="none" w:sz="0" w:space="0" w:color="auto"/>
            <w:right w:val="none" w:sz="0" w:space="0" w:color="auto"/>
          </w:divBdr>
        </w:div>
      </w:divsChild>
    </w:div>
    <w:div w:id="1272666167">
      <w:bodyDiv w:val="1"/>
      <w:marLeft w:val="0"/>
      <w:marRight w:val="0"/>
      <w:marTop w:val="0"/>
      <w:marBottom w:val="0"/>
      <w:divBdr>
        <w:top w:val="none" w:sz="0" w:space="0" w:color="auto"/>
        <w:left w:val="none" w:sz="0" w:space="0" w:color="auto"/>
        <w:bottom w:val="none" w:sz="0" w:space="0" w:color="auto"/>
        <w:right w:val="none" w:sz="0" w:space="0" w:color="auto"/>
      </w:divBdr>
    </w:div>
    <w:div w:id="1278440456">
      <w:bodyDiv w:val="1"/>
      <w:marLeft w:val="0"/>
      <w:marRight w:val="0"/>
      <w:marTop w:val="0"/>
      <w:marBottom w:val="0"/>
      <w:divBdr>
        <w:top w:val="none" w:sz="0" w:space="0" w:color="auto"/>
        <w:left w:val="none" w:sz="0" w:space="0" w:color="auto"/>
        <w:bottom w:val="none" w:sz="0" w:space="0" w:color="auto"/>
        <w:right w:val="none" w:sz="0" w:space="0" w:color="auto"/>
      </w:divBdr>
    </w:div>
    <w:div w:id="1288778402">
      <w:bodyDiv w:val="1"/>
      <w:marLeft w:val="0"/>
      <w:marRight w:val="0"/>
      <w:marTop w:val="0"/>
      <w:marBottom w:val="0"/>
      <w:divBdr>
        <w:top w:val="none" w:sz="0" w:space="0" w:color="auto"/>
        <w:left w:val="none" w:sz="0" w:space="0" w:color="auto"/>
        <w:bottom w:val="none" w:sz="0" w:space="0" w:color="auto"/>
        <w:right w:val="none" w:sz="0" w:space="0" w:color="auto"/>
      </w:divBdr>
    </w:div>
    <w:div w:id="1334380458">
      <w:bodyDiv w:val="1"/>
      <w:marLeft w:val="0"/>
      <w:marRight w:val="0"/>
      <w:marTop w:val="0"/>
      <w:marBottom w:val="0"/>
      <w:divBdr>
        <w:top w:val="none" w:sz="0" w:space="0" w:color="auto"/>
        <w:left w:val="none" w:sz="0" w:space="0" w:color="auto"/>
        <w:bottom w:val="none" w:sz="0" w:space="0" w:color="auto"/>
        <w:right w:val="none" w:sz="0" w:space="0" w:color="auto"/>
      </w:divBdr>
    </w:div>
    <w:div w:id="1389305634">
      <w:bodyDiv w:val="1"/>
      <w:marLeft w:val="0"/>
      <w:marRight w:val="0"/>
      <w:marTop w:val="0"/>
      <w:marBottom w:val="0"/>
      <w:divBdr>
        <w:top w:val="none" w:sz="0" w:space="0" w:color="auto"/>
        <w:left w:val="none" w:sz="0" w:space="0" w:color="auto"/>
        <w:bottom w:val="none" w:sz="0" w:space="0" w:color="auto"/>
        <w:right w:val="none" w:sz="0" w:space="0" w:color="auto"/>
      </w:divBdr>
    </w:div>
    <w:div w:id="1410619139">
      <w:bodyDiv w:val="1"/>
      <w:marLeft w:val="0"/>
      <w:marRight w:val="0"/>
      <w:marTop w:val="0"/>
      <w:marBottom w:val="0"/>
      <w:divBdr>
        <w:top w:val="none" w:sz="0" w:space="0" w:color="auto"/>
        <w:left w:val="none" w:sz="0" w:space="0" w:color="auto"/>
        <w:bottom w:val="none" w:sz="0" w:space="0" w:color="auto"/>
        <w:right w:val="none" w:sz="0" w:space="0" w:color="auto"/>
      </w:divBdr>
    </w:div>
    <w:div w:id="1455637325">
      <w:bodyDiv w:val="1"/>
      <w:marLeft w:val="0"/>
      <w:marRight w:val="0"/>
      <w:marTop w:val="0"/>
      <w:marBottom w:val="0"/>
      <w:divBdr>
        <w:top w:val="none" w:sz="0" w:space="0" w:color="auto"/>
        <w:left w:val="none" w:sz="0" w:space="0" w:color="auto"/>
        <w:bottom w:val="none" w:sz="0" w:space="0" w:color="auto"/>
        <w:right w:val="none" w:sz="0" w:space="0" w:color="auto"/>
      </w:divBdr>
    </w:div>
    <w:div w:id="1460802770">
      <w:bodyDiv w:val="1"/>
      <w:marLeft w:val="0"/>
      <w:marRight w:val="0"/>
      <w:marTop w:val="0"/>
      <w:marBottom w:val="0"/>
      <w:divBdr>
        <w:top w:val="none" w:sz="0" w:space="0" w:color="auto"/>
        <w:left w:val="none" w:sz="0" w:space="0" w:color="auto"/>
        <w:bottom w:val="none" w:sz="0" w:space="0" w:color="auto"/>
        <w:right w:val="none" w:sz="0" w:space="0" w:color="auto"/>
      </w:divBdr>
    </w:div>
    <w:div w:id="1470437670">
      <w:bodyDiv w:val="1"/>
      <w:marLeft w:val="0"/>
      <w:marRight w:val="0"/>
      <w:marTop w:val="0"/>
      <w:marBottom w:val="0"/>
      <w:divBdr>
        <w:top w:val="none" w:sz="0" w:space="0" w:color="auto"/>
        <w:left w:val="none" w:sz="0" w:space="0" w:color="auto"/>
        <w:bottom w:val="none" w:sz="0" w:space="0" w:color="auto"/>
        <w:right w:val="none" w:sz="0" w:space="0" w:color="auto"/>
      </w:divBdr>
    </w:div>
    <w:div w:id="1479765945">
      <w:bodyDiv w:val="1"/>
      <w:marLeft w:val="0"/>
      <w:marRight w:val="0"/>
      <w:marTop w:val="0"/>
      <w:marBottom w:val="0"/>
      <w:divBdr>
        <w:top w:val="none" w:sz="0" w:space="0" w:color="auto"/>
        <w:left w:val="none" w:sz="0" w:space="0" w:color="auto"/>
        <w:bottom w:val="none" w:sz="0" w:space="0" w:color="auto"/>
        <w:right w:val="none" w:sz="0" w:space="0" w:color="auto"/>
      </w:divBdr>
    </w:div>
    <w:div w:id="1569609958">
      <w:bodyDiv w:val="1"/>
      <w:marLeft w:val="0"/>
      <w:marRight w:val="0"/>
      <w:marTop w:val="0"/>
      <w:marBottom w:val="0"/>
      <w:divBdr>
        <w:top w:val="none" w:sz="0" w:space="0" w:color="auto"/>
        <w:left w:val="none" w:sz="0" w:space="0" w:color="auto"/>
        <w:bottom w:val="none" w:sz="0" w:space="0" w:color="auto"/>
        <w:right w:val="none" w:sz="0" w:space="0" w:color="auto"/>
      </w:divBdr>
    </w:div>
    <w:div w:id="1570992027">
      <w:bodyDiv w:val="1"/>
      <w:marLeft w:val="0"/>
      <w:marRight w:val="0"/>
      <w:marTop w:val="0"/>
      <w:marBottom w:val="0"/>
      <w:divBdr>
        <w:top w:val="none" w:sz="0" w:space="0" w:color="auto"/>
        <w:left w:val="none" w:sz="0" w:space="0" w:color="auto"/>
        <w:bottom w:val="none" w:sz="0" w:space="0" w:color="auto"/>
        <w:right w:val="none" w:sz="0" w:space="0" w:color="auto"/>
      </w:divBdr>
    </w:div>
    <w:div w:id="1572814741">
      <w:bodyDiv w:val="1"/>
      <w:marLeft w:val="0"/>
      <w:marRight w:val="0"/>
      <w:marTop w:val="0"/>
      <w:marBottom w:val="0"/>
      <w:divBdr>
        <w:top w:val="none" w:sz="0" w:space="0" w:color="auto"/>
        <w:left w:val="none" w:sz="0" w:space="0" w:color="auto"/>
        <w:bottom w:val="none" w:sz="0" w:space="0" w:color="auto"/>
        <w:right w:val="none" w:sz="0" w:space="0" w:color="auto"/>
      </w:divBdr>
    </w:div>
    <w:div w:id="1573194112">
      <w:bodyDiv w:val="1"/>
      <w:marLeft w:val="0"/>
      <w:marRight w:val="0"/>
      <w:marTop w:val="0"/>
      <w:marBottom w:val="0"/>
      <w:divBdr>
        <w:top w:val="none" w:sz="0" w:space="0" w:color="auto"/>
        <w:left w:val="none" w:sz="0" w:space="0" w:color="auto"/>
        <w:bottom w:val="none" w:sz="0" w:space="0" w:color="auto"/>
        <w:right w:val="none" w:sz="0" w:space="0" w:color="auto"/>
      </w:divBdr>
    </w:div>
    <w:div w:id="1617374060">
      <w:bodyDiv w:val="1"/>
      <w:marLeft w:val="0"/>
      <w:marRight w:val="0"/>
      <w:marTop w:val="0"/>
      <w:marBottom w:val="0"/>
      <w:divBdr>
        <w:top w:val="none" w:sz="0" w:space="0" w:color="auto"/>
        <w:left w:val="none" w:sz="0" w:space="0" w:color="auto"/>
        <w:bottom w:val="none" w:sz="0" w:space="0" w:color="auto"/>
        <w:right w:val="none" w:sz="0" w:space="0" w:color="auto"/>
      </w:divBdr>
    </w:div>
    <w:div w:id="1631940444">
      <w:bodyDiv w:val="1"/>
      <w:marLeft w:val="0"/>
      <w:marRight w:val="0"/>
      <w:marTop w:val="0"/>
      <w:marBottom w:val="0"/>
      <w:divBdr>
        <w:top w:val="none" w:sz="0" w:space="0" w:color="auto"/>
        <w:left w:val="none" w:sz="0" w:space="0" w:color="auto"/>
        <w:bottom w:val="none" w:sz="0" w:space="0" w:color="auto"/>
        <w:right w:val="none" w:sz="0" w:space="0" w:color="auto"/>
      </w:divBdr>
    </w:div>
    <w:div w:id="1707213133">
      <w:bodyDiv w:val="1"/>
      <w:marLeft w:val="0"/>
      <w:marRight w:val="0"/>
      <w:marTop w:val="0"/>
      <w:marBottom w:val="0"/>
      <w:divBdr>
        <w:top w:val="none" w:sz="0" w:space="0" w:color="auto"/>
        <w:left w:val="none" w:sz="0" w:space="0" w:color="auto"/>
        <w:bottom w:val="none" w:sz="0" w:space="0" w:color="auto"/>
        <w:right w:val="none" w:sz="0" w:space="0" w:color="auto"/>
      </w:divBdr>
    </w:div>
    <w:div w:id="1748067272">
      <w:bodyDiv w:val="1"/>
      <w:marLeft w:val="0"/>
      <w:marRight w:val="0"/>
      <w:marTop w:val="0"/>
      <w:marBottom w:val="0"/>
      <w:divBdr>
        <w:top w:val="none" w:sz="0" w:space="0" w:color="auto"/>
        <w:left w:val="none" w:sz="0" w:space="0" w:color="auto"/>
        <w:bottom w:val="none" w:sz="0" w:space="0" w:color="auto"/>
        <w:right w:val="none" w:sz="0" w:space="0" w:color="auto"/>
      </w:divBdr>
    </w:div>
    <w:div w:id="1748115471">
      <w:bodyDiv w:val="1"/>
      <w:marLeft w:val="0"/>
      <w:marRight w:val="0"/>
      <w:marTop w:val="0"/>
      <w:marBottom w:val="0"/>
      <w:divBdr>
        <w:top w:val="none" w:sz="0" w:space="0" w:color="auto"/>
        <w:left w:val="none" w:sz="0" w:space="0" w:color="auto"/>
        <w:bottom w:val="none" w:sz="0" w:space="0" w:color="auto"/>
        <w:right w:val="none" w:sz="0" w:space="0" w:color="auto"/>
      </w:divBdr>
    </w:div>
    <w:div w:id="1795900041">
      <w:bodyDiv w:val="1"/>
      <w:marLeft w:val="0"/>
      <w:marRight w:val="0"/>
      <w:marTop w:val="0"/>
      <w:marBottom w:val="0"/>
      <w:divBdr>
        <w:top w:val="none" w:sz="0" w:space="0" w:color="auto"/>
        <w:left w:val="none" w:sz="0" w:space="0" w:color="auto"/>
        <w:bottom w:val="none" w:sz="0" w:space="0" w:color="auto"/>
        <w:right w:val="none" w:sz="0" w:space="0" w:color="auto"/>
      </w:divBdr>
    </w:div>
    <w:div w:id="1800412754">
      <w:bodyDiv w:val="1"/>
      <w:marLeft w:val="0"/>
      <w:marRight w:val="0"/>
      <w:marTop w:val="0"/>
      <w:marBottom w:val="0"/>
      <w:divBdr>
        <w:top w:val="none" w:sz="0" w:space="0" w:color="auto"/>
        <w:left w:val="none" w:sz="0" w:space="0" w:color="auto"/>
        <w:bottom w:val="none" w:sz="0" w:space="0" w:color="auto"/>
        <w:right w:val="none" w:sz="0" w:space="0" w:color="auto"/>
      </w:divBdr>
    </w:div>
    <w:div w:id="1803838389">
      <w:bodyDiv w:val="1"/>
      <w:marLeft w:val="0"/>
      <w:marRight w:val="0"/>
      <w:marTop w:val="0"/>
      <w:marBottom w:val="0"/>
      <w:divBdr>
        <w:top w:val="none" w:sz="0" w:space="0" w:color="auto"/>
        <w:left w:val="none" w:sz="0" w:space="0" w:color="auto"/>
        <w:bottom w:val="none" w:sz="0" w:space="0" w:color="auto"/>
        <w:right w:val="none" w:sz="0" w:space="0" w:color="auto"/>
      </w:divBdr>
    </w:div>
    <w:div w:id="1826822613">
      <w:bodyDiv w:val="1"/>
      <w:marLeft w:val="0"/>
      <w:marRight w:val="0"/>
      <w:marTop w:val="0"/>
      <w:marBottom w:val="0"/>
      <w:divBdr>
        <w:top w:val="none" w:sz="0" w:space="0" w:color="auto"/>
        <w:left w:val="none" w:sz="0" w:space="0" w:color="auto"/>
        <w:bottom w:val="none" w:sz="0" w:space="0" w:color="auto"/>
        <w:right w:val="none" w:sz="0" w:space="0" w:color="auto"/>
      </w:divBdr>
    </w:div>
    <w:div w:id="1872835534">
      <w:bodyDiv w:val="1"/>
      <w:marLeft w:val="0"/>
      <w:marRight w:val="0"/>
      <w:marTop w:val="0"/>
      <w:marBottom w:val="0"/>
      <w:divBdr>
        <w:top w:val="none" w:sz="0" w:space="0" w:color="auto"/>
        <w:left w:val="none" w:sz="0" w:space="0" w:color="auto"/>
        <w:bottom w:val="none" w:sz="0" w:space="0" w:color="auto"/>
        <w:right w:val="none" w:sz="0" w:space="0" w:color="auto"/>
      </w:divBdr>
    </w:div>
    <w:div w:id="1893418795">
      <w:bodyDiv w:val="1"/>
      <w:marLeft w:val="0"/>
      <w:marRight w:val="0"/>
      <w:marTop w:val="0"/>
      <w:marBottom w:val="0"/>
      <w:divBdr>
        <w:top w:val="none" w:sz="0" w:space="0" w:color="auto"/>
        <w:left w:val="none" w:sz="0" w:space="0" w:color="auto"/>
        <w:bottom w:val="none" w:sz="0" w:space="0" w:color="auto"/>
        <w:right w:val="none" w:sz="0" w:space="0" w:color="auto"/>
      </w:divBdr>
    </w:div>
    <w:div w:id="2019842993">
      <w:bodyDiv w:val="1"/>
      <w:marLeft w:val="0"/>
      <w:marRight w:val="0"/>
      <w:marTop w:val="0"/>
      <w:marBottom w:val="0"/>
      <w:divBdr>
        <w:top w:val="none" w:sz="0" w:space="0" w:color="auto"/>
        <w:left w:val="none" w:sz="0" w:space="0" w:color="auto"/>
        <w:bottom w:val="none" w:sz="0" w:space="0" w:color="auto"/>
        <w:right w:val="none" w:sz="0" w:space="0" w:color="auto"/>
      </w:divBdr>
    </w:div>
    <w:div w:id="204991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tgomerycollege.edu/academics/programs/data-science/index.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wujira/Data205_Project/blob/main/Interpolation_RV.ipynb"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rockvillemd.gov/610/Community-Data-Trends" TargetMode="External"/><Relationship Id="rId4" Type="http://schemas.openxmlformats.org/officeDocument/2006/relationships/settings" Target="settings.xml"/><Relationship Id="rId9" Type="http://schemas.openxmlformats.org/officeDocument/2006/relationships/hyperlink" Target="https://app.powerbigov.us/view?r=eyJrIjoiNjFmNGE1MjAtOTczMS00MmM3LTk1ZDQtZWRhNGM3ZTNlNTRkIiwidCI6ImM0MWFmMWZhLWU5NTUtNDc1NS1iODQ2LWE0ZTM1NjMzMGFjZiJ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E5FD-253F-4914-9B14-047A9DCB7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4017</Words>
  <Characters>21376</Characters>
  <Application>Microsoft Office Word</Application>
  <DocSecurity>0</DocSecurity>
  <Lines>1526</Lines>
  <Paragraphs>940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Wujira, Tigist H</dc:creator>
  <cp:keywords/>
  <dc:description/>
  <cp:lastModifiedBy>Tigist Wujira</cp:lastModifiedBy>
  <cp:revision>16</cp:revision>
  <dcterms:created xsi:type="dcterms:W3CDTF">2024-12-11T22:26:00Z</dcterms:created>
  <dcterms:modified xsi:type="dcterms:W3CDTF">2024-12-11T22:40:00Z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ec000c2c-919d-4804-97ea-a32daf12b8f2</vt:lpwstr>
  </property>
</Properties>
</file>