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35AA" w:rsidRDefault="000A63C0">
      <w:pPr>
        <w:spacing w:line="276" w:lineRule="auto"/>
        <w:contextualSpacing/>
        <w:jc w:val="center"/>
        <w:rPr>
          <w:iCs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D35AA" w:rsidRDefault="000A63C0">
                            <w:pPr>
                              <w:pStyle w:val="FrameContents"/>
                              <w:ind w:right="489" w:firstLine="567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BD35AA" w:rsidRDefault="000A63C0">
                            <w:pPr>
                              <w:pStyle w:val="FrameContents"/>
                              <w:ind w:right="489" w:firstLine="56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BD35AA" w:rsidRDefault="000A63C0">
                            <w:pPr>
                              <w:pStyle w:val="ae"/>
                              <w:ind w:right="489" w:firstLine="567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</w:t>
                            </w:r>
                            <w:proofErr w:type="spellStart"/>
                            <w:r>
                              <w:rPr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BD35AA" w:rsidRDefault="00BD35AA">
                            <w:pPr>
                              <w:pStyle w:val="ae"/>
                              <w:rPr>
                                <w:bCs/>
                                <w:sz w:val="16"/>
                              </w:rPr>
                            </w:pPr>
                          </w:p>
                          <w:p w:rsidR="00BD35AA" w:rsidRDefault="00BD35A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49.85pt;margin-top:-14.75pt;width:410.95pt;height:96.7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oBxQEAAKMDAAAOAAAAZHJzL2Uyb0RvYy54bWysU9uO0zAQfUfiHyy/01xourtR0xWwKkJC&#10;gLTwAY5jN5Zsj2V7m/TvGbuh24UXhMiD47nkzJwzk+39bDQ5Ch8U2I5Wq5ISYTkMyh46+uP7/s0t&#10;JSEyOzANVnT0JAK9371+tZ1cK2oYQQ/CEwSxoZ1cR8cYXVsUgY/CsLACJywGJXjDIpr+UAyeTYhu&#10;dFGX5aaYwA/OAxchoPfhHKS7jC+l4PGrlEFEojuKvcV8+nz26Sx2W9YePHOj4ksb7B+6MExZLHqB&#10;emCRkSev/oAyinsIIOOKgylASsVF5oBsqvI3No8jcyJzQXGCu8gU/h8s/3L85okacHaUWGZwRHuP&#10;ryopM7nQYsKjw5Q4v4c5ZS3+gM5EeJbepDdSIRhHjU8XXcUcCUdnU1d35aahhGOsquvbm7pJOMXz&#10;586H+FGAIenSUY+Dy3qy4+cQz6m/UlK1AFoNe6V1Nvyh/6A9OTIc8j4/C/qLNG3J1NHN2yYDvwiF&#10;v0HAbrXFppMqZ/bpFud+XiTpYTihUvqTxQHdVet1WrhsrJubGg1/HemvI8zyEXAtz6QtvHuKIFUm&#10;noqckZfauAlZumVr06pd2znr+d/a/QQAAP//AwBQSwMEFAAGAAgAAAAhALkw1cDhAAAACgEAAA8A&#10;AABkcnMvZG93bnJldi54bWxMj8tOwzAQRfdI/IM1SOxap1EJJMSpUFUECxalpVKXbjx5iHgcxW4T&#10;+HqGFSxH9+jeM/lqsp244OBbRwoW8wgEUulMS7WCj/3z7AGED5qM7hyhgi/0sCqur3KdGTfSO152&#10;oRZcQj7TCpoQ+kxKXzZotZ+7Homzyg1WBz6HWppBj1xuOxlHUSKtbokXGt3jusHyc3e2ClqSx5fN&#10;8vtQr1+3+ziMlXnbVErd3kxPjyACTuEPhl99VoeCnU7uTMaLTkGa3jOpYBandyAYSONFAuLEZLKM&#10;QBa5/P9C8QMAAP//AwBQSwECLQAUAAYACAAAACEAtoM4kv4AAADhAQAAEwAAAAAAAAAAAAAAAAAA&#10;AAAAW0NvbnRlbnRfVHlwZXNdLnhtbFBLAQItABQABgAIAAAAIQA4/SH/1gAAAJQBAAALAAAAAAAA&#10;AAAAAAAAAC8BAABfcmVscy8ucmVsc1BLAQItABQABgAIAAAAIQBpSWoBxQEAAKMDAAAOAAAAAAAA&#10;AAAAAAAAAC4CAABkcnMvZTJvRG9jLnhtbFBLAQItABQABgAIAAAAIQC5MNXA4QAAAAoBAAAPAAAA&#10;AAAAAAAAAAAAAB8EAABkcnMvZG93bnJldi54bWxQSwUGAAAAAAQABADzAAAALQUAAAAA&#10;" strokecolor="white" strokeweight=".05pt">
                <v:textbox>
                  <w:txbxContent>
                    <w:p w:rsidR="00BD35AA" w:rsidRDefault="000A63C0">
                      <w:pPr>
                        <w:pStyle w:val="FrameContents"/>
                        <w:ind w:right="489" w:firstLine="567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BD35AA" w:rsidRDefault="000A63C0">
                      <w:pPr>
                        <w:pStyle w:val="FrameContents"/>
                        <w:ind w:right="489" w:firstLine="567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BD35AA" w:rsidRDefault="000A63C0">
                      <w:pPr>
                        <w:pStyle w:val="ae"/>
                        <w:ind w:right="489" w:firstLine="567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</w:t>
                      </w:r>
                      <w:proofErr w:type="spellStart"/>
                      <w:r>
                        <w:rPr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Cs/>
                          <w:sz w:val="22"/>
                        </w:rPr>
                        <w:t xml:space="preserve"> «ЛЭТИ»)</w:t>
                      </w:r>
                    </w:p>
                    <w:p w:rsidR="00BD35AA" w:rsidRDefault="00BD35AA">
                      <w:pPr>
                        <w:pStyle w:val="ae"/>
                        <w:rPr>
                          <w:bCs/>
                          <w:sz w:val="16"/>
                        </w:rPr>
                      </w:pPr>
                    </w:p>
                    <w:p w:rsidR="00BD35AA" w:rsidRDefault="00BD35AA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D35AA" w:rsidRDefault="000A63C0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819150" cy="1104900"/>
                                  <wp:effectExtent l="0" t="0" r="0" b="0"/>
                                  <wp:docPr id="3" name="Рисунок 10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-36.45pt;margin-top:-22.05pt;width:79.4pt;height:105.4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+5xwEAAKoDAAAOAAAAZHJzL2Uyb0RvYy54bWysU9Fu2yAUfZ+0f0C8L3acpMusONW6KlOl&#10;aZvU7gMwhhgJuAho7Px9LzhN0/ZlmuYHzOVcH+4593pzPRpNDsIHBbah81lJibAcOmX3Df3zsPu0&#10;piREZjumwYqGHkWg19uPHzaDq0UFPehOeIIkNtSDa2gfo6uLIvBeGBZm4IRFUII3LGLo90Xn2YDs&#10;RhdVWV4VA/jOeeAiBDy9nUC6zfxSCh5/SRlEJLqhWFvMq89rm9Ziu2H13jPXK34qg/1DFYYpi5ee&#10;qW5ZZOTRq3dURnEPAWSccTAFSKm4yBpQzbx8o+a+Z05kLWhOcGebwv+j5T8Pvz1RXUMrSiwz2KKd&#10;x1eVnBlcqDHh3mFKHG9gxA4/nwc8TIJH6U16oxSCOHp8PPsqxkh4+qgs14s1Qhyx+WKxXmGA/MXL&#10;586H+F2AIWnTUI+Ny36yw48Qp9TnlHRbAK26ndI6B37fftOeHBg2eZefE/urNG3J0NCrxSoTv4LC&#10;3zBgtdpi0cmVSX3axbEds39nZ1rojmiYvrPYpy/z5TLNXQ6Wq88VBv4SaS8RZnkPOJ2TdgtfHyNI&#10;lfWnuybmUwk4ENnB0/CmibuMc9bLL7Z9AgAA//8DAFBLAwQUAAYACAAAACEAxwNQ/OAAAAAKAQAA&#10;DwAAAGRycy9kb3ducmV2LnhtbEyPy07DMBBF90j8gzVI7FqnUUjbEKdCVREsWEALUpduPHmIeBzF&#10;bhP4eoYV7OZxdOdMvplsJy44+NaRgsU8AoFUOtNSreD98DhbgfBBk9GdI1TwhR42xfVVrjPjRnrD&#10;yz7UgkPIZ1pBE0KfSenLBq32c9cj8a5yg9WB26GWZtAjh9tOxlGUSqtb4guN7nHbYPm5P1sFLcnj&#10;0y75/qi3z6+HOIyVedlVSt3eTA/3IAJO4Q+GX31Wh4KdTu5MxotOwWwZrxnlIkkWIJhY3fHgxGSa&#10;LkEWufz/QvEDAAD//wMAUEsBAi0AFAAGAAgAAAAhALaDOJL+AAAA4QEAABMAAAAAAAAAAAAAAAAA&#10;AAAAAFtDb250ZW50X1R5cGVzXS54bWxQSwECLQAUAAYACAAAACEAOP0h/9YAAACUAQAACwAAAAAA&#10;AAAAAAAAAAAvAQAAX3JlbHMvLnJlbHNQSwECLQAUAAYACAAAACEAqyO/uccBAACqAwAADgAAAAAA&#10;AAAAAAAAAAAuAgAAZHJzL2Uyb0RvYy54bWxQSwECLQAUAAYACAAAACEAxwNQ/OAAAAAKAQAADwAA&#10;AAAAAAAAAAAAAAAhBAAAZHJzL2Rvd25yZXYueG1sUEsFBgAAAAAEAAQA8wAAAC4FAAAAAA==&#10;" strokecolor="white" strokeweight=".05pt">
                <v:textbox>
                  <w:txbxContent>
                    <w:p w:rsidR="00BD35AA" w:rsidRDefault="000A63C0">
                      <w:pPr>
                        <w:pStyle w:val="FrameContents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19150" cy="1104900"/>
                            <wp:effectExtent l="0" t="0" r="0" b="0"/>
                            <wp:docPr id="3" name="Рисунок 10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0A63C0">
      <w:pPr>
        <w:spacing w:line="276" w:lineRule="auto"/>
        <w:contextualSpacing/>
        <w:jc w:val="center"/>
        <w:rPr>
          <w:iCs/>
          <w:lang w:eastAsia="ru-RU"/>
        </w:rPr>
      </w:pPr>
      <w:r>
        <w:rPr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11430</wp:posOffset>
                </wp:positionV>
                <wp:extent cx="5956935" cy="635"/>
                <wp:effectExtent l="0" t="0" r="0" b="0"/>
                <wp:wrapNone/>
                <wp:docPr id="5" name="Прямая соединительная линия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2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A7D3C" id="Прямая соединительная линия 1352" o:spid="_x0000_s1026" style="position:absolute;z-index:3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.9pt" to="469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sgAgIAACMEAAAOAAAAZHJzL2Uyb0RvYy54bWysU82O0zAQviPxDpbvNGlRV7tR0z3sarkg&#10;qIB9ANexG0v+k+1t2htwRuoj8AocQFppgWdI3oixk2YXOC0iB2c8P9/MfDNenO+URFvmvDC6xNNJ&#10;jhHT1FRCb0p8/e7q2SlGPhBdEWk0K/GeeXy+fPpk0diCzUxtZMUcAhDti8aWuA7BFlnmac0U8RNj&#10;mQYjN06RAFe3ySpHGkBXMpvl+UnWGFdZZyjzHrSXvREvEz7njIbXnHsWkCwx1BbS6dK5jme2XJBi&#10;44itBR3KIP9QhSJCQ9IR6pIEgm6c+AtKCeqMNzxMqFGZ4VxQlnqAbqb5H928rYllqRcgx9uRJv//&#10;YOmr7cohUZV4jpEmCkbUfu7ed4f2e/ulO6DuQ/uz/dZ+bW/bH+1t9xHku+4TyNHY3g3qA5o+n88i&#10;mY31BWBe6JUbbt6uXGRmx52Kf+gZ7dIA9uMA2C4gCsr52fwEpooRPdqy+0DrfHjBjEJRKLEUOnJD&#10;CrJ96QMkA9ejS1RLjRrYyLP8NE9u3khRXQkpo9G7zfpCOrQlcS/SF6sHiN/cnLnRVa+XGsyxu76f&#10;JIW9ZH2qN4wDiamtBE8H/H7T4ClAT8d9gyRSQ0B05FDPI2OHkBjN0oI/Mn4MSvmNDmO8Etq4RMOD&#10;7qK4NtU+zTMRAJuYmBpeTVz1h/dE0/3bXv4CAAD//wMAUEsDBBQABgAIAAAAIQCYLO132AAAAAQB&#10;AAAPAAAAZHJzL2Rvd25yZXYueG1sTI/BTsMwEETvSPyDtUhcEHVCJZSEOBVCIHGkLdydeBtHxOso&#10;3raBr2c5wXF2VjNv6s0SRnXCOQ2RDOSrDBRSF91AvYH3/cttASqxJWfHSGjgCxNsmsuL2lYunmmL&#10;px33SkIoVdaAZ54qrVPnMdi0ihOSeIc4B8si51672Z4lPIz6LsvudbADSYO3Ez557D53x2DgZv3a&#10;lpzwo8Dt8vz9lum89Qdjrq+WxwdQjAv/PcMvvqBDI0xtPJJLajQgQ1iugi9muS5yUK3oEnRT6//w&#10;zQ8AAAD//wMAUEsBAi0AFAAGAAgAAAAhALaDOJL+AAAA4QEAABMAAAAAAAAAAAAAAAAAAAAAAFtD&#10;b250ZW50X1R5cGVzXS54bWxQSwECLQAUAAYACAAAACEAOP0h/9YAAACUAQAACwAAAAAAAAAAAAAA&#10;AAAvAQAAX3JlbHMvLnJlbHNQSwECLQAUAAYACAAAACEA3OWbIAICAAAjBAAADgAAAAAAAAAAAAAA&#10;AAAuAgAAZHJzL2Uyb0RvYy54bWxQSwECLQAUAAYACAAAACEAmCztd9gAAAAEAQAADwAAAAAAAAAA&#10;AAAAAABcBAAAZHJzL2Rvd25yZXYueG1sUEsFBgAAAAAEAAQA8wAAAGEFAAAAAA==&#10;" strokeweight=".53mm"/>
            </w:pict>
          </mc:Fallback>
        </mc:AlternateContent>
      </w:r>
    </w:p>
    <w:p w:rsidR="00BD35AA" w:rsidRDefault="000A63C0">
      <w:pPr>
        <w:spacing w:line="276" w:lineRule="auto"/>
        <w:contextualSpacing/>
        <w:jc w:val="center"/>
        <w:rPr>
          <w:iCs/>
          <w:lang w:eastAsia="ru-RU"/>
        </w:rPr>
      </w:pPr>
      <w:r>
        <w:rPr>
          <w:iCs/>
          <w:lang w:eastAsia="ru-RU"/>
        </w:rPr>
        <w:t>Кафедра теоретических основ электротехники</w:t>
      </w: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0A63C0">
      <w:pPr>
        <w:spacing w:line="276" w:lineRule="auto"/>
        <w:contextualSpacing/>
        <w:jc w:val="center"/>
        <w:rPr>
          <w:b/>
          <w:iCs/>
          <w:sz w:val="32"/>
          <w:lang w:eastAsia="ru-RU"/>
        </w:rPr>
      </w:pPr>
      <w:r>
        <w:rPr>
          <w:b/>
          <w:iCs/>
          <w:sz w:val="32"/>
          <w:lang w:eastAsia="ru-RU"/>
        </w:rPr>
        <w:t>Отчет</w:t>
      </w:r>
    </w:p>
    <w:p w:rsidR="00BD35AA" w:rsidRDefault="000A63C0">
      <w:pPr>
        <w:spacing w:after="120"/>
        <w:jc w:val="center"/>
      </w:pPr>
      <w:r>
        <w:rPr>
          <w:b/>
          <w:sz w:val="32"/>
          <w:szCs w:val="28"/>
        </w:rPr>
        <w:t xml:space="preserve">по лабораторной работе </w:t>
      </w:r>
      <w:r>
        <w:rPr>
          <w:b/>
          <w:sz w:val="32"/>
          <w:szCs w:val="28"/>
        </w:rPr>
        <w:t>№ 1</w:t>
      </w:r>
    </w:p>
    <w:p w:rsidR="00BD35AA" w:rsidRDefault="000A63C0">
      <w:pPr>
        <w:jc w:val="center"/>
      </w:pPr>
      <w:r>
        <w:rPr>
          <w:b/>
          <w:szCs w:val="28"/>
        </w:rPr>
        <w:t>по дисциплине «</w:t>
      </w:r>
      <w:r>
        <w:rPr>
          <w:b/>
          <w:bCs/>
          <w:sz w:val="28"/>
          <w:szCs w:val="28"/>
        </w:rPr>
        <w:t>Математические основы электротехники</w:t>
      </w:r>
      <w:r>
        <w:rPr>
          <w:b/>
          <w:szCs w:val="28"/>
        </w:rPr>
        <w:t>»</w:t>
      </w:r>
    </w:p>
    <w:p w:rsidR="00BD35AA" w:rsidRDefault="000A63C0">
      <w:pPr>
        <w:jc w:val="center"/>
      </w:pPr>
      <w:r>
        <w:rPr>
          <w:szCs w:val="28"/>
        </w:rPr>
        <w:t>Тема: «</w:t>
      </w:r>
      <w:r>
        <w:rPr>
          <w:rStyle w:val="ad"/>
          <w:smallCaps w:val="0"/>
          <w:sz w:val="28"/>
          <w:szCs w:val="28"/>
          <w:lang w:eastAsia="ru-RU"/>
        </w:rPr>
        <w:t>Исследование характеристик линейных и нелинейных резисторов и источников электромагнитной энергии</w:t>
      </w:r>
      <w:r>
        <w:rPr>
          <w:szCs w:val="28"/>
        </w:rPr>
        <w:t>»</w:t>
      </w:r>
    </w:p>
    <w:p w:rsidR="00BD35AA" w:rsidRDefault="00BD35AA">
      <w:pPr>
        <w:spacing w:line="276" w:lineRule="auto"/>
        <w:contextualSpacing/>
        <w:jc w:val="center"/>
        <w:rPr>
          <w:iCs/>
          <w:sz w:val="36"/>
          <w:szCs w:val="36"/>
          <w:lang w:eastAsia="ru-RU"/>
        </w:rPr>
      </w:pPr>
    </w:p>
    <w:p w:rsidR="00BD35AA" w:rsidRDefault="00BD35AA">
      <w:pPr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right" w:pos="6804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p w:rsidR="00BD35AA" w:rsidRDefault="00BD35AA">
      <w:pPr>
        <w:tabs>
          <w:tab w:val="left" w:pos="4536"/>
        </w:tabs>
        <w:spacing w:line="276" w:lineRule="auto"/>
        <w:contextualSpacing/>
        <w:jc w:val="center"/>
        <w:rPr>
          <w:iCs/>
          <w:lang w:eastAsia="ru-RU"/>
        </w:rPr>
      </w:pPr>
    </w:p>
    <w:tbl>
      <w:tblPr>
        <w:tblW w:w="5000" w:type="pct"/>
        <w:tblInd w:w="-108" w:type="dxa"/>
        <w:tblLook w:val="04A0" w:firstRow="1" w:lastRow="0" w:firstColumn="1" w:lastColumn="0" w:noHBand="0" w:noVBand="1"/>
      </w:tblPr>
      <w:tblGrid>
        <w:gridCol w:w="4073"/>
        <w:gridCol w:w="2385"/>
        <w:gridCol w:w="3180"/>
      </w:tblGrid>
      <w:tr w:rsidR="00BD35AA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:rsidR="00BD35AA" w:rsidRDefault="000A63C0">
            <w:r>
              <w:rPr>
                <w:szCs w:val="28"/>
              </w:rPr>
              <w:t>Студент гр. 83</w:t>
            </w:r>
            <w:r>
              <w:t>83</w:t>
            </w:r>
            <w:r>
              <w:rPr>
                <w:szCs w:val="28"/>
              </w:rPr>
              <w:t>, ФКТИ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D35AA" w:rsidRDefault="000A63C0">
            <w:pPr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  <w:p w:rsidR="00BD35AA" w:rsidRDefault="000A63C0">
            <w:pPr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                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BD35AA" w:rsidRDefault="000A63C0">
            <w:pPr>
              <w:jc w:val="center"/>
            </w:pPr>
            <w:r>
              <w:t>Ларин А.</w:t>
            </w:r>
          </w:p>
        </w:tc>
      </w:tr>
      <w:tr w:rsidR="00BD35AA">
        <w:trPr>
          <w:trHeight w:val="614"/>
        </w:trPr>
        <w:tc>
          <w:tcPr>
            <w:tcW w:w="4073" w:type="dxa"/>
            <w:shd w:val="clear" w:color="auto" w:fill="auto"/>
            <w:vAlign w:val="bottom"/>
          </w:tcPr>
          <w:p w:rsidR="00BD35AA" w:rsidRDefault="000A63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D35AA" w:rsidRDefault="00BD35AA">
            <w:pPr>
              <w:rPr>
                <w:szCs w:val="2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BD35AA" w:rsidRDefault="00BD35AA"/>
        </w:tc>
      </w:tr>
    </w:tbl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BD35AA">
      <w:pPr>
        <w:jc w:val="center"/>
        <w:rPr>
          <w:bCs/>
          <w:szCs w:val="28"/>
        </w:rPr>
      </w:pPr>
    </w:p>
    <w:p w:rsidR="00BD35AA" w:rsidRDefault="000A63C0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BD35AA" w:rsidRDefault="000A63C0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2020 г.</w:t>
      </w:r>
      <w:r>
        <w:br w:type="page"/>
      </w: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BD35AA" w:rsidRDefault="000A63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Экспериментальное определение ВАХ линейных и нелинейных резисторов и источников электромагнитной энергии; изучение временных реакций </w:t>
      </w:r>
      <w:r>
        <w:rPr>
          <w:sz w:val="28"/>
          <w:szCs w:val="28"/>
        </w:rPr>
        <w:t xml:space="preserve">линейных и нелинейных </w:t>
      </w:r>
      <w:r w:rsidR="00AC185E">
        <w:rPr>
          <w:sz w:val="28"/>
          <w:szCs w:val="28"/>
        </w:rPr>
        <w:t>резисторов на</w:t>
      </w:r>
      <w:r>
        <w:rPr>
          <w:sz w:val="28"/>
          <w:szCs w:val="28"/>
        </w:rPr>
        <w:t xml:space="preserve"> заданные воздействия.</w:t>
      </w:r>
    </w:p>
    <w:p w:rsidR="00BD35AA" w:rsidRDefault="00BD35AA">
      <w:pPr>
        <w:spacing w:line="360" w:lineRule="auto"/>
        <w:ind w:firstLine="709"/>
        <w:jc w:val="both"/>
        <w:rPr>
          <w:sz w:val="28"/>
          <w:szCs w:val="28"/>
        </w:rPr>
      </w:pP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BD35AA" w:rsidRDefault="000A63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цель работы, дать краткое изложение всех разделов исследований (схемы, опытные данные, необходимые расчеты, графики, обоснование полученных результатов, письменные ответы на</w:t>
      </w:r>
      <w:r>
        <w:rPr>
          <w:sz w:val="28"/>
          <w:szCs w:val="28"/>
        </w:rPr>
        <w:t xml:space="preserve"> все вопросы) и сделать заключение с краткими выводами.</w:t>
      </w:r>
    </w:p>
    <w:p w:rsidR="00BD35AA" w:rsidRDefault="00BD35AA">
      <w:pPr>
        <w:ind w:firstLine="720"/>
      </w:pP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собрана схема, изображенная на рис. 1 с использованием источника постоянного напряжения. Напряжение менялось с шагом 1В в диапазоне от -3 до 3 В. Сняты показания амперметра A и вольтм</w:t>
      </w:r>
      <w:r>
        <w:rPr>
          <w:sz w:val="28"/>
          <w:szCs w:val="28"/>
        </w:rPr>
        <w:t>етра V. Данные занесены в таб. 1.3 протокола. Построена ВАХ на рис. 2.</w:t>
      </w:r>
    </w:p>
    <w:p w:rsidR="00BD35AA" w:rsidRDefault="000A63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6915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5AA" w:rsidRDefault="000A63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BD35AA" w:rsidRDefault="00BD35AA">
      <w:pPr>
        <w:spacing w:line="360" w:lineRule="auto"/>
        <w:jc w:val="both"/>
        <w:rPr>
          <w:sz w:val="28"/>
          <w:szCs w:val="28"/>
        </w:rPr>
      </w:pP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Вопрос 1. Что определяет угол наклона ВАХ линейного резистора?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tgφ</w:t>
      </w:r>
      <w:proofErr w:type="spellEnd"/>
      <w:r>
        <w:rPr>
          <w:sz w:val="28"/>
          <w:szCs w:val="28"/>
        </w:rPr>
        <w:t xml:space="preserve"> = IU = G.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Вопрос 2. Если точки ВАХ, полученные экспериментально, не лежат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строго на прямой, то</w:t>
      </w:r>
      <w:r>
        <w:rPr>
          <w:sz w:val="28"/>
          <w:szCs w:val="28"/>
        </w:rPr>
        <w:t xml:space="preserve"> чем это можно объяснить? Каким образом в таком </w:t>
      </w:r>
      <w:proofErr w:type="spellStart"/>
      <w:r>
        <w:rPr>
          <w:sz w:val="28"/>
          <w:szCs w:val="28"/>
        </w:rPr>
        <w:t>слу</w:t>
      </w:r>
      <w:proofErr w:type="spellEnd"/>
      <w:r>
        <w:rPr>
          <w:sz w:val="28"/>
          <w:szCs w:val="28"/>
        </w:rPr>
        <w:t>-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чае провести график ВАХ?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Объясняется погрешностью измерений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Определенна ВАХ нелинейного резистора. Показания амперметра и вольт-</w:t>
      </w:r>
    </w:p>
    <w:p w:rsidR="00BD35AA" w:rsidRDefault="000A63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метра приведены в таб. 1.4 протокола. ВАХ приведена на рис. 3.</w:t>
      </w:r>
    </w:p>
    <w:p w:rsidR="00BD35AA" w:rsidRDefault="00BD35AA">
      <w:pPr>
        <w:spacing w:line="360" w:lineRule="auto"/>
        <w:jc w:val="both"/>
        <w:rPr>
          <w:sz w:val="28"/>
          <w:szCs w:val="28"/>
        </w:rPr>
      </w:pPr>
    </w:p>
    <w:p w:rsidR="00BD35AA" w:rsidRDefault="000A63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</w:p>
    <w:p w:rsidR="00BD35AA" w:rsidRDefault="00BD35AA">
      <w:pPr>
        <w:spacing w:line="360" w:lineRule="auto"/>
        <w:ind w:firstLine="709"/>
        <w:rPr>
          <w:sz w:val="28"/>
          <w:szCs w:val="28"/>
        </w:rPr>
      </w:pPr>
    </w:p>
    <w:p w:rsidR="00BD35AA" w:rsidRDefault="000A63C0">
      <w:pPr>
        <w:jc w:val="both"/>
        <w:rPr>
          <w:sz w:val="28"/>
          <w:szCs w:val="28"/>
        </w:rPr>
      </w:pPr>
      <w:r>
        <w:rPr>
          <w:sz w:val="28"/>
          <w:szCs w:val="28"/>
        </w:rPr>
        <w:t>Вопрос 3. Какой зависимостью связаны между собой ток и напряжение</w:t>
      </w:r>
    </w:p>
    <w:p w:rsidR="00BD35AA" w:rsidRDefault="000A63C0">
      <w:pPr>
        <w:jc w:val="both"/>
        <w:rPr>
          <w:sz w:val="28"/>
          <w:szCs w:val="28"/>
        </w:rPr>
      </w:pPr>
      <w:r>
        <w:rPr>
          <w:sz w:val="28"/>
          <w:szCs w:val="28"/>
        </w:rPr>
        <w:t>линейного и нелинейного резисторов?</w:t>
      </w:r>
    </w:p>
    <w:p w:rsidR="00BD35AA" w:rsidRDefault="000A63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с линейным резистором зависимость будет строго линейной, описываемая прямой, проходящей через начало координат U =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>, где R – сопротивление ре</w:t>
      </w:r>
      <w:r>
        <w:rPr>
          <w:sz w:val="28"/>
          <w:szCs w:val="28"/>
        </w:rPr>
        <w:t>зистора. В случае же с нелинейным резистором, зависимость нелинейная, описываемая некоторой сложной функцией U = f(i) со сложным графиком.</w:t>
      </w:r>
    </w:p>
    <w:p w:rsidR="00BD35AA" w:rsidRDefault="00BD35AA">
      <w:pPr>
        <w:jc w:val="both"/>
        <w:rPr>
          <w:sz w:val="28"/>
          <w:szCs w:val="28"/>
        </w:rPr>
      </w:pPr>
    </w:p>
    <w:p w:rsidR="00BD35AA" w:rsidRDefault="000A63C0">
      <w:pPr>
        <w:jc w:val="both"/>
        <w:rPr>
          <w:sz w:val="28"/>
          <w:szCs w:val="28"/>
        </w:rPr>
      </w:pPr>
      <w:r>
        <w:rPr>
          <w:sz w:val="28"/>
          <w:szCs w:val="28"/>
        </w:rPr>
        <w:t>Собрана схема, изображенная на рис. 4.</w:t>
      </w:r>
    </w:p>
    <w:p w:rsidR="00BD35AA" w:rsidRDefault="000A63C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864995"/>
            <wp:effectExtent l="0" t="0" r="0" b="0"/>
            <wp:wrapTopAndBottom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Снимите осциллограммы тока и напряжения линейного резистора R при </w:t>
      </w:r>
      <w:r>
        <w:rPr>
          <w:sz w:val="28"/>
          <w:szCs w:val="28"/>
        </w:rPr>
        <w:t>действии синусоидального напряжения.  Осциллограммы приведены на рис. 5.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6010"/>
            <wp:effectExtent l="0" t="0" r="0" b="0"/>
            <wp:wrapTopAndBottom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 xml:space="preserve">Вопросы: 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 xml:space="preserve">4. На какой вход осциллографа подается сигнал, пропорциональный току, а на какой – напряжению? 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Канал 1 — току. Канал 2 - напряжению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5. Может ли форма тока лин</w:t>
      </w:r>
      <w:r>
        <w:rPr>
          <w:sz w:val="28"/>
          <w:szCs w:val="28"/>
        </w:rPr>
        <w:t>ейного резистора отличаться от формы напряжения, например, может ли ток быть несинусоидальным при синусоидальном напряжении?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Нет. Линейная зависимость подразумевает только изменение амплитуды сигнала, но не формы.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Исследованы</w:t>
      </w:r>
      <w:r>
        <w:rPr>
          <w:sz w:val="28"/>
          <w:szCs w:val="28"/>
        </w:rPr>
        <w:t xml:space="preserve"> временные зависимости тока и напряжения нелинейного резистора при действии синусоидального напряжения с амплитудой </w:t>
      </w:r>
      <w:proofErr w:type="spellStart"/>
      <w:r>
        <w:rPr>
          <w:sz w:val="28"/>
          <w:szCs w:val="28"/>
        </w:rPr>
        <w:t>U_m</w:t>
      </w:r>
      <w:proofErr w:type="spellEnd"/>
      <w:r>
        <w:rPr>
          <w:sz w:val="28"/>
          <w:szCs w:val="28"/>
        </w:rPr>
        <w:t xml:space="preserve"> = 2 В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 xml:space="preserve">Теоретический график представлен на рис. 6. 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 xml:space="preserve">Он получен </w:t>
      </w:r>
      <w:r>
        <w:rPr>
          <w:sz w:val="28"/>
          <w:szCs w:val="28"/>
        </w:rPr>
        <w:t xml:space="preserve">следующим кодом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BD35AA" w:rsidRDefault="00BD35AA">
      <w:pPr>
        <w:pStyle w:val="PreformattedText"/>
        <w:rPr>
          <w:rFonts w:ascii="Consolas" w:hAnsi="Consolas"/>
        </w:rPr>
      </w:pPr>
    </w:p>
    <w:p w:rsidR="00BD35AA" w:rsidRDefault="000A63C0">
      <w:pPr>
        <w:pStyle w:val="PreformattedText"/>
        <w:rPr>
          <w:rFonts w:ascii="Consolas" w:hAnsi="Consolas"/>
        </w:rPr>
      </w:pPr>
      <w:r>
        <w:rPr>
          <w:rFonts w:ascii="Consolas" w:hAnsi="Consolas"/>
        </w:rPr>
        <w:t>t14 = [[</w:t>
      </w:r>
      <w:r w:rsidR="004068AD">
        <w:rPr>
          <w:rFonts w:ascii="Consolas" w:hAnsi="Consolas"/>
        </w:rPr>
        <w:t>*</w:t>
      </w:r>
      <w:r>
        <w:rPr>
          <w:rFonts w:ascii="Consolas" w:hAnsi="Consolas"/>
        </w:rPr>
        <w:t>U</w:t>
      </w:r>
      <w:proofErr w:type="gramStart"/>
      <w:r>
        <w:rPr>
          <w:rFonts w:ascii="Consolas" w:hAnsi="Consolas"/>
        </w:rPr>
        <w:t>],[</w:t>
      </w:r>
      <w:proofErr w:type="gramEnd"/>
      <w:r w:rsidR="004068AD">
        <w:rPr>
          <w:rFonts w:ascii="Consolas" w:hAnsi="Consolas"/>
        </w:rPr>
        <w:t>*</w:t>
      </w:r>
      <w:r>
        <w:rPr>
          <w:rFonts w:ascii="Consolas" w:hAnsi="Consolas"/>
        </w:rPr>
        <w:t>I]] #Исходные данные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proofErr w:type="gramStart"/>
      <w:r w:rsidRPr="00AC185E">
        <w:rPr>
          <w:rFonts w:ascii="Consolas" w:hAnsi="Consolas"/>
          <w:lang w:val="en-US"/>
        </w:rPr>
        <w:t>space</w:t>
      </w:r>
      <w:proofErr w:type="gramEnd"/>
      <w:r w:rsidRPr="00AC185E">
        <w:rPr>
          <w:rFonts w:ascii="Consolas" w:hAnsi="Consolas"/>
          <w:lang w:val="en-US"/>
        </w:rPr>
        <w:t xml:space="preserve"> = </w:t>
      </w:r>
      <w:proofErr w:type="spellStart"/>
      <w:r w:rsidRPr="00AC185E">
        <w:rPr>
          <w:rFonts w:ascii="Consolas" w:hAnsi="Consolas"/>
          <w:lang w:val="en-US"/>
        </w:rPr>
        <w:t>np.linspace</w:t>
      </w:r>
      <w:proofErr w:type="spellEnd"/>
      <w:r w:rsidRPr="00AC185E">
        <w:rPr>
          <w:rFonts w:ascii="Consolas" w:hAnsi="Consolas"/>
          <w:lang w:val="en-US"/>
        </w:rPr>
        <w:t>(-8,5,1000)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proofErr w:type="spellStart"/>
      <w:r w:rsidRPr="00AC185E">
        <w:rPr>
          <w:rFonts w:ascii="Consolas" w:hAnsi="Consolas"/>
          <w:lang w:val="en-US"/>
        </w:rPr>
        <w:t>y_interp</w:t>
      </w:r>
      <w:proofErr w:type="spellEnd"/>
      <w:r w:rsidRPr="00AC185E">
        <w:rPr>
          <w:rFonts w:ascii="Consolas" w:hAnsi="Consolas"/>
          <w:lang w:val="en-US"/>
        </w:rPr>
        <w:t xml:space="preserve"> = </w:t>
      </w:r>
      <w:proofErr w:type="gramStart"/>
      <w:r w:rsidRPr="00AC185E">
        <w:rPr>
          <w:rFonts w:ascii="Consolas" w:hAnsi="Consolas"/>
          <w:lang w:val="en-US"/>
        </w:rPr>
        <w:t>scipy.interpolate.interp1d(</w:t>
      </w:r>
      <w:proofErr w:type="gramEnd"/>
      <w:r w:rsidRPr="00AC185E">
        <w:rPr>
          <w:rFonts w:ascii="Consolas" w:hAnsi="Consolas"/>
          <w:lang w:val="en-US"/>
        </w:rPr>
        <w:t>t14[0], t14[1])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proofErr w:type="spellStart"/>
      <w:proofErr w:type="gramStart"/>
      <w:r w:rsidRPr="00AC185E">
        <w:rPr>
          <w:rFonts w:ascii="Consolas" w:hAnsi="Consolas"/>
          <w:lang w:val="en-US"/>
        </w:rPr>
        <w:t>yy</w:t>
      </w:r>
      <w:proofErr w:type="spellEnd"/>
      <w:proofErr w:type="gramEnd"/>
      <w:r w:rsidRPr="00AC185E">
        <w:rPr>
          <w:rFonts w:ascii="Consolas" w:hAnsi="Consolas"/>
          <w:lang w:val="en-US"/>
        </w:rPr>
        <w:t xml:space="preserve"> = [2*</w:t>
      </w:r>
      <w:proofErr w:type="spellStart"/>
      <w:r w:rsidRPr="00AC185E">
        <w:rPr>
          <w:rFonts w:ascii="Consolas" w:hAnsi="Consolas"/>
          <w:lang w:val="en-US"/>
        </w:rPr>
        <w:t>math.sin</w:t>
      </w:r>
      <w:proofErr w:type="spellEnd"/>
      <w:r w:rsidRPr="00AC185E">
        <w:rPr>
          <w:rFonts w:ascii="Consolas" w:hAnsi="Consolas"/>
          <w:lang w:val="en-US"/>
        </w:rPr>
        <w:t>(</w:t>
      </w:r>
      <w:proofErr w:type="spellStart"/>
      <w:r w:rsidRPr="00AC185E">
        <w:rPr>
          <w:rFonts w:ascii="Consolas" w:hAnsi="Consolas"/>
          <w:lang w:val="en-US"/>
        </w:rPr>
        <w:t>i</w:t>
      </w:r>
      <w:proofErr w:type="spellEnd"/>
      <w:r w:rsidRPr="00AC185E">
        <w:rPr>
          <w:rFonts w:ascii="Consolas" w:hAnsi="Consolas"/>
          <w:lang w:val="en-US"/>
        </w:rPr>
        <w:t xml:space="preserve">) for </w:t>
      </w:r>
      <w:proofErr w:type="spellStart"/>
      <w:r w:rsidRPr="00AC185E">
        <w:rPr>
          <w:rFonts w:ascii="Consolas" w:hAnsi="Consolas"/>
          <w:lang w:val="en-US"/>
        </w:rPr>
        <w:t>i</w:t>
      </w:r>
      <w:proofErr w:type="spellEnd"/>
      <w:r w:rsidRPr="00AC185E">
        <w:rPr>
          <w:rFonts w:ascii="Consolas" w:hAnsi="Consolas"/>
          <w:lang w:val="en-US"/>
        </w:rPr>
        <w:t xml:space="preserve"> in space]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r w:rsidRPr="00AC185E">
        <w:rPr>
          <w:rFonts w:ascii="Consolas" w:hAnsi="Consolas"/>
          <w:lang w:val="en-US"/>
        </w:rPr>
        <w:t>y = [</w:t>
      </w:r>
      <w:proofErr w:type="spellStart"/>
      <w:r w:rsidRPr="00AC185E">
        <w:rPr>
          <w:rFonts w:ascii="Consolas" w:hAnsi="Consolas"/>
          <w:lang w:val="en-US"/>
        </w:rPr>
        <w:t>y_</w:t>
      </w:r>
      <w:proofErr w:type="gramStart"/>
      <w:r w:rsidRPr="00AC185E">
        <w:rPr>
          <w:rFonts w:ascii="Consolas" w:hAnsi="Consolas"/>
          <w:lang w:val="en-US"/>
        </w:rPr>
        <w:t>interp</w:t>
      </w:r>
      <w:proofErr w:type="spellEnd"/>
      <w:r w:rsidRPr="00AC185E">
        <w:rPr>
          <w:rFonts w:ascii="Consolas" w:hAnsi="Consolas"/>
          <w:lang w:val="en-US"/>
        </w:rPr>
        <w:t>(</w:t>
      </w:r>
      <w:proofErr w:type="spellStart"/>
      <w:proofErr w:type="gramEnd"/>
      <w:r w:rsidRPr="00AC185E">
        <w:rPr>
          <w:rFonts w:ascii="Consolas" w:hAnsi="Consolas"/>
          <w:lang w:val="en-US"/>
        </w:rPr>
        <w:t>i</w:t>
      </w:r>
      <w:proofErr w:type="spellEnd"/>
      <w:r w:rsidRPr="00AC185E">
        <w:rPr>
          <w:rFonts w:ascii="Consolas" w:hAnsi="Consolas"/>
          <w:lang w:val="en-US"/>
        </w:rPr>
        <w:t xml:space="preserve">) for </w:t>
      </w:r>
      <w:proofErr w:type="spellStart"/>
      <w:r w:rsidRPr="00AC185E">
        <w:rPr>
          <w:rFonts w:ascii="Consolas" w:hAnsi="Consolas"/>
          <w:lang w:val="en-US"/>
        </w:rPr>
        <w:t>i</w:t>
      </w:r>
      <w:proofErr w:type="spellEnd"/>
      <w:r w:rsidRPr="00AC185E">
        <w:rPr>
          <w:rFonts w:ascii="Consolas" w:hAnsi="Consolas"/>
          <w:lang w:val="en-US"/>
        </w:rPr>
        <w:t xml:space="preserve"> in </w:t>
      </w:r>
      <w:proofErr w:type="spellStart"/>
      <w:r w:rsidRPr="00AC185E">
        <w:rPr>
          <w:rFonts w:ascii="Consolas" w:hAnsi="Consolas"/>
          <w:lang w:val="en-US"/>
        </w:rPr>
        <w:t>yy</w:t>
      </w:r>
      <w:proofErr w:type="spellEnd"/>
      <w:r w:rsidRPr="00AC185E">
        <w:rPr>
          <w:rFonts w:ascii="Consolas" w:hAnsi="Consolas"/>
          <w:lang w:val="en-US"/>
        </w:rPr>
        <w:t>]</w:t>
      </w:r>
    </w:p>
    <w:p w:rsidR="00BD35AA" w:rsidRPr="00AC185E" w:rsidRDefault="000A63C0">
      <w:pPr>
        <w:pStyle w:val="PreformattedText"/>
        <w:rPr>
          <w:rFonts w:ascii="Consolas" w:hAnsi="Consolas"/>
          <w:lang w:val="en-US"/>
        </w:rPr>
      </w:pPr>
      <w:proofErr w:type="spellStart"/>
      <w:proofErr w:type="gramStart"/>
      <w:r w:rsidRPr="00AC185E">
        <w:rPr>
          <w:rFonts w:ascii="Consolas" w:hAnsi="Consolas"/>
          <w:lang w:val="en-US"/>
        </w:rPr>
        <w:t>plt.plot</w:t>
      </w:r>
      <w:proofErr w:type="spellEnd"/>
      <w:r w:rsidRPr="00AC185E">
        <w:rPr>
          <w:rFonts w:ascii="Consolas" w:hAnsi="Consolas"/>
          <w:lang w:val="en-US"/>
        </w:rPr>
        <w:t>(</w:t>
      </w:r>
      <w:proofErr w:type="spellStart"/>
      <w:proofErr w:type="gramEnd"/>
      <w:r w:rsidRPr="00AC185E">
        <w:rPr>
          <w:rFonts w:ascii="Consolas" w:hAnsi="Consolas"/>
          <w:lang w:val="en-US"/>
        </w:rPr>
        <w:t>space,y</w:t>
      </w:r>
      <w:proofErr w:type="spellEnd"/>
      <w:r w:rsidRPr="00AC185E">
        <w:rPr>
          <w:rFonts w:ascii="Consolas" w:hAnsi="Consolas"/>
          <w:lang w:val="en-US"/>
        </w:rPr>
        <w:t>,'-r')</w:t>
      </w:r>
    </w:p>
    <w:p w:rsidR="00BD35AA" w:rsidRDefault="000A63C0">
      <w:pPr>
        <w:pStyle w:val="PreformattedText"/>
        <w:rPr>
          <w:rFonts w:ascii="Consolas" w:hAnsi="Consolas"/>
        </w:rPr>
      </w:pPr>
      <w:proofErr w:type="spellStart"/>
      <w:r>
        <w:rPr>
          <w:rFonts w:ascii="Consolas" w:hAnsi="Consolas"/>
        </w:rPr>
        <w:t>plt.title</w:t>
      </w:r>
      <w:proofErr w:type="spellEnd"/>
      <w:r>
        <w:rPr>
          <w:rFonts w:ascii="Consolas" w:hAnsi="Consolas"/>
        </w:rPr>
        <w:t>("Сигн</w:t>
      </w:r>
      <w:r>
        <w:rPr>
          <w:rFonts w:ascii="Consolas" w:hAnsi="Consolas"/>
        </w:rPr>
        <w:t>ал от нелинейного резистора")</w:t>
      </w:r>
    </w:p>
    <w:p w:rsidR="00BD35AA" w:rsidRDefault="000A63C0">
      <w:pPr>
        <w:pStyle w:val="PreformattedText"/>
        <w:rPr>
          <w:rFonts w:ascii="Consolas" w:hAnsi="Consolas"/>
        </w:rPr>
      </w:pPr>
      <w:proofErr w:type="spellStart"/>
      <w:r>
        <w:rPr>
          <w:rFonts w:ascii="Consolas" w:hAnsi="Consolas"/>
        </w:rPr>
        <w:t>plt.show</w:t>
      </w:r>
      <w:proofErr w:type="spellEnd"/>
      <w:r>
        <w:rPr>
          <w:rFonts w:ascii="Consolas" w:hAnsi="Consolas"/>
        </w:rPr>
        <w:t>()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6</w:t>
      </w:r>
    </w:p>
    <w:p w:rsidR="00BD35AA" w:rsidRDefault="00BD35AA">
      <w:pPr>
        <w:rPr>
          <w:sz w:val="28"/>
          <w:szCs w:val="28"/>
        </w:rPr>
      </w:pPr>
    </w:p>
    <w:p w:rsidR="00BD35AA" w:rsidRDefault="005D29B1">
      <w:pPr>
        <w:rPr>
          <w:sz w:val="28"/>
          <w:szCs w:val="28"/>
        </w:rPr>
      </w:pPr>
      <w:r>
        <w:rPr>
          <w:sz w:val="28"/>
          <w:szCs w:val="28"/>
        </w:rPr>
        <w:t>Осциллограмма</w:t>
      </w:r>
      <w:r w:rsidR="000A63C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0A63C0">
        <w:rPr>
          <w:sz w:val="28"/>
          <w:szCs w:val="28"/>
        </w:rPr>
        <w:t xml:space="preserve"> на рис. 7. 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Вопрос 6. Заметно ли отличие формы тока от синусоидальной?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Да, невооруженным глазом.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90260"/>
            <wp:effectExtent l="0" t="0" r="0" b="0"/>
            <wp:wrapTopAndBottom/>
            <wp:docPr id="1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 xml:space="preserve">Сравнив графики видим, что для линейного резистора форма графиков, </w:t>
      </w:r>
      <w:r>
        <w:rPr>
          <w:sz w:val="28"/>
          <w:szCs w:val="28"/>
        </w:rPr>
        <w:t>соответствующих току и напряжению — совпадает, отличается лишь амплитуда, т.е. зависимость линейная. Для нелинейного резистора форма отлична.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Вопрос 7. Какой формы будет ток линейного резистора, если напряжение будет иметь вид периодической последовательн</w:t>
      </w:r>
      <w:r>
        <w:rPr>
          <w:sz w:val="28"/>
          <w:szCs w:val="28"/>
        </w:rPr>
        <w:t>ости прямоугольных им-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пульсов?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Так же прямоугольной, с другой амплитудой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Получены экспериментальные данные для построения ВАХ ИП постоянного напряжения. Данные занесены в таб. 1.1 протокола.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Он отображен на графике на рис. 8.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8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 xml:space="preserve">Вопрос 8. Можно </w:t>
      </w:r>
      <w:r>
        <w:rPr>
          <w:sz w:val="28"/>
          <w:szCs w:val="28"/>
        </w:rPr>
        <w:t>ли исследуемый источник считать близким к идеальному ИН или идеальному ИТ?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Да, источник близок к идеальному.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Получите экспериментальные данные для построения ВАХ ГС при помощи схемы на рис. 9.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7105"/>
            <wp:effectExtent l="0" t="0" r="0" b="0"/>
            <wp:wrapSquare wrapText="largest"/>
            <wp:docPr id="1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9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ВАХ представлена на рис. 10.</w:t>
      </w:r>
    </w:p>
    <w:p w:rsidR="00BD35AA" w:rsidRDefault="000A63C0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TopAndBottom/>
            <wp:docPr id="15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10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Найдем вн</w:t>
      </w:r>
      <w:r>
        <w:rPr>
          <w:sz w:val="28"/>
          <w:szCs w:val="28"/>
        </w:rPr>
        <w:t xml:space="preserve">утреннее сопротивление по формуле R = </w:t>
      </w:r>
      <w:r>
        <w:rPr>
          <w:rFonts w:ascii="Noto Sans" w:hAnsi="Noto Sans"/>
          <w:sz w:val="28"/>
          <w:szCs w:val="28"/>
        </w:rPr>
        <w:t>Δ</w:t>
      </w:r>
      <w:r>
        <w:rPr>
          <w:sz w:val="28"/>
          <w:szCs w:val="28"/>
        </w:rPr>
        <w:t xml:space="preserve">U/ </w:t>
      </w:r>
      <w:r>
        <w:rPr>
          <w:rFonts w:ascii="Noto Sans" w:hAnsi="Noto Sans"/>
          <w:sz w:val="28"/>
          <w:szCs w:val="28"/>
        </w:rPr>
        <w:t>Δ</w:t>
      </w:r>
      <w:r>
        <w:rPr>
          <w:sz w:val="28"/>
          <w:szCs w:val="28"/>
        </w:rPr>
        <w:t>I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proofErr w:type="gramStart"/>
      <w:r>
        <w:rPr>
          <w:sz w:val="28"/>
          <w:szCs w:val="28"/>
        </w:rPr>
        <w:t>значения :</w:t>
      </w:r>
      <w:proofErr w:type="gramEnd"/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48.81, R</w:t>
      </w:r>
      <w:r>
        <w:rPr>
          <w:sz w:val="28"/>
          <w:szCs w:val="28"/>
          <w:vertAlign w:val="subscript"/>
        </w:rPr>
        <w:t>02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46.875, R</w:t>
      </w:r>
      <w:r>
        <w:rPr>
          <w:sz w:val="28"/>
          <w:szCs w:val="28"/>
          <w:vertAlign w:val="subscript"/>
        </w:rPr>
        <w:t>03</w:t>
      </w:r>
      <w:r>
        <w:rPr>
          <w:sz w:val="28"/>
          <w:szCs w:val="28"/>
        </w:rPr>
        <w:t xml:space="preserve"> </w:t>
      </w:r>
      <w:r w:rsidR="005D29B1">
        <w:rPr>
          <w:sz w:val="28"/>
          <w:szCs w:val="28"/>
        </w:rPr>
        <w:t xml:space="preserve">= </w:t>
      </w:r>
      <w:r>
        <w:rPr>
          <w:sz w:val="28"/>
          <w:szCs w:val="28"/>
        </w:rPr>
        <w:t>46.667</w:t>
      </w:r>
    </w:p>
    <w:p w:rsidR="00BD35AA" w:rsidRDefault="000A63C0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01</w:t>
      </w:r>
      <w:r>
        <w:rPr>
          <w:sz w:val="28"/>
          <w:szCs w:val="28"/>
        </w:rPr>
        <w:t xml:space="preserve"> сильно отклоняется от других значений. Отфильтруем его и найдем среднее среди оставшихся. </w:t>
      </w:r>
      <w:r>
        <w:rPr>
          <w:sz w:val="28"/>
          <w:szCs w:val="28"/>
        </w:rPr>
        <w:t>Получим значение R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-46.771 Ом.</w:t>
      </w:r>
    </w:p>
    <w:p w:rsidR="00BD35AA" w:rsidRDefault="00BD35AA">
      <w:pPr>
        <w:rPr>
          <w:sz w:val="28"/>
          <w:szCs w:val="28"/>
        </w:rPr>
      </w:pPr>
    </w:p>
    <w:p w:rsidR="00BD35AA" w:rsidRDefault="000A6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D35AA" w:rsidRPr="000A63C0" w:rsidRDefault="000A63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</w:t>
      </w:r>
      <w:r>
        <w:rPr>
          <w:sz w:val="28"/>
          <w:szCs w:val="28"/>
        </w:rPr>
        <w:t>теоретические материалы. Собраны данные при помощи эксперимента с цепью. Экспериментально определены ВАХ линейных и нелинейных резисторов и источников питания; изучены временные реакций линейных и нелинейных резисторов на заданные воздействия. Результаты п</w:t>
      </w:r>
      <w:r>
        <w:rPr>
          <w:sz w:val="28"/>
          <w:szCs w:val="28"/>
        </w:rPr>
        <w:t>редставлены в отчете. Предложен способ расчета внутреннего сопротивления. Даны ответы на теоретические вопросы. Протокол измерений приложен к отчету.</w:t>
      </w:r>
      <w:bookmarkStart w:id="0" w:name="_GoBack"/>
      <w:bookmarkEnd w:id="0"/>
    </w:p>
    <w:sectPr w:rsidR="00BD35AA" w:rsidRPr="000A63C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81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A63C0">
      <w:r>
        <w:separator/>
      </w:r>
    </w:p>
  </w:endnote>
  <w:endnote w:type="continuationSeparator" w:id="0">
    <w:p w:rsidR="00000000" w:rsidRDefault="000A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;Arial">
    <w:panose1 w:val="00000000000000000000"/>
    <w:charset w:val="00"/>
    <w:family w:val="roman"/>
    <w:notTrueType/>
    <w:pitch w:val="default"/>
  </w:font>
  <w:font w:name="a_Timer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0A63C0">
    <w:pPr>
      <w:pStyle w:val="af7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BD35AA" w:rsidRDefault="00BD35AA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BD35AA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A63C0">
      <w:r>
        <w:separator/>
      </w:r>
    </w:p>
  </w:footnote>
  <w:footnote w:type="continuationSeparator" w:id="0">
    <w:p w:rsidR="00000000" w:rsidRDefault="000A6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0A63C0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AA" w:rsidRDefault="00BD35AA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B6805"/>
    <w:multiLevelType w:val="multilevel"/>
    <w:tmpl w:val="88D4C31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6D7E56F6"/>
    <w:multiLevelType w:val="multilevel"/>
    <w:tmpl w:val="C8C8590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025158"/>
    <w:multiLevelType w:val="multilevel"/>
    <w:tmpl w:val="E446F166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34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A"/>
    <w:rsid w:val="000A63C0"/>
    <w:rsid w:val="004068AD"/>
    <w:rsid w:val="005D29B1"/>
    <w:rsid w:val="00AC185E"/>
    <w:rsid w:val="00B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6FAB1-A782-4840-B27D-69FD143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hAnsi="Times New Roman" w:cs="Times New Roman"/>
      <w:highlight w:val="white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qFormat/>
    <w:rPr>
      <w:rFonts w:ascii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0">
    <w:name w:val="Стандартный HTML Знак"/>
    <w:qFormat/>
    <w:rPr>
      <w:rFonts w:ascii="Courier New" w:eastAsia="Times New Roman" w:hAnsi="Courier New" w:cs="Courier New"/>
    </w:rPr>
  </w:style>
  <w:style w:type="character" w:customStyle="1" w:styleId="hljs-selector-class">
    <w:name w:val="hljs-selector-class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0"/>
    <w:next w:val="ae"/>
    <w:qFormat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  <w:qFormat/>
  </w:style>
  <w:style w:type="paragraph" w:styleId="a">
    <w:name w:val="Normal (Web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7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suppressAutoHyphens/>
      <w:autoSpaceDE w:val="0"/>
      <w:ind w:firstLine="720"/>
    </w:pPr>
    <w:rPr>
      <w:rFonts w:ascii="Arial" w:eastAsia="Times New Roman" w:hAnsi="Arial" w:cs="Arial"/>
      <w:szCs w:val="20"/>
      <w:lang w:val="ru-RU" w:bidi="ar-SA"/>
    </w:rPr>
  </w:style>
  <w:style w:type="paragraph" w:styleId="af9">
    <w:name w:val="header"/>
    <w:basedOn w:val="a0"/>
  </w:style>
  <w:style w:type="paragraph" w:customStyle="1" w:styleId="13">
    <w:name w:val="Основной текст1"/>
    <w:qFormat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qFormat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a">
    <w:name w:val="Стиль"/>
    <w:qFormat/>
    <w:pPr>
      <w:widowControl w:val="0"/>
      <w:suppressAutoHyphens/>
    </w:pPr>
    <w:rPr>
      <w:rFonts w:ascii="Times New Roman" w:eastAsia="Times New Roman" w:hAnsi="Times New Roman" w:cs="Times New Roman"/>
      <w:spacing w:val="-1"/>
      <w:kern w:val="2"/>
      <w:sz w:val="24"/>
      <w:szCs w:val="20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suppressAutoHyphens/>
      <w:autoSpaceDE w:val="0"/>
    </w:pPr>
    <w:rPr>
      <w:rFonts w:ascii="Times New Roman" w:eastAsia="Times New Roman" w:hAnsi="Times New Roman" w:cs="Times New Roman"/>
      <w:color w:val="000000"/>
      <w:sz w:val="24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pPr>
      <w:suppressAutoHyphens/>
    </w:pPr>
    <w:rPr>
      <w:rFonts w:ascii="Helvetica;Arial" w:eastAsia="Times New Roman" w:hAnsi="Helvetica;Arial" w:cs="Helvetica;Arial"/>
      <w:color w:val="000000"/>
      <w:szCs w:val="20"/>
      <w:lang w:val="ru-RU" w:bidi="ar-SA"/>
    </w:rPr>
  </w:style>
  <w:style w:type="paragraph" w:customStyle="1" w:styleId="Style16">
    <w:name w:val="Style16"/>
    <w:qFormat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b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pPr>
      <w:suppressAutoHyphens/>
    </w:pPr>
    <w:rPr>
      <w:rFonts w:ascii="Times New Roman" w:eastAsia="Times New Roman" w:hAnsi="Times New Roman" w:cs="Times New Roman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qFormat/>
    <w:pPr>
      <w:ind w:firstLine="709"/>
      <w:jc w:val="both"/>
    </w:pPr>
    <w:rPr>
      <w:lang w:val="en-US"/>
    </w:rPr>
  </w:style>
  <w:style w:type="paragraph" w:styleId="HTML1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36">
    <w:name w:val="Квадрат3"/>
    <w:basedOn w:val="a0"/>
    <w:qFormat/>
    <w:pPr>
      <w:widowControl w:val="0"/>
      <w:jc w:val="both"/>
    </w:pPr>
    <w:rPr>
      <w:rFonts w:ascii="a_Timer" w:hAnsi="a_Timer"/>
      <w:lang w:val="en-US" w:eastAsia="ru-RU"/>
    </w:rPr>
  </w:style>
  <w:style w:type="paragraph" w:customStyle="1" w:styleId="14pt097-125">
    <w:name w:val="Обычный + 14 pt.по ширине.Первая строка:  0.97 см.Справа:  -1.25 см.Между... ..."/>
    <w:basedOn w:val="36"/>
    <w:qFormat/>
    <w:pPr>
      <w:spacing w:line="288" w:lineRule="auto"/>
      <w:ind w:right="-706"/>
    </w:pPr>
    <w:rPr>
      <w:sz w:val="28"/>
      <w:lang w:val="ru-RU"/>
    </w:rPr>
  </w:style>
  <w:style w:type="paragraph" w:customStyle="1" w:styleId="PreformattedText">
    <w:name w:val="Preformatted Text"/>
    <w:basedOn w:val="a0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14pt">
    <w:name w:val="Обычный + 14 pt"/>
    <w:basedOn w:val="36"/>
    <w:qFormat/>
    <w:pPr>
      <w:spacing w:line="288" w:lineRule="auto"/>
      <w:ind w:right="-706"/>
    </w:pPr>
    <w:rPr>
      <w:rFonts w:ascii="Times New Roman" w:hAnsi="Times New Roman"/>
      <w:sz w:val="28"/>
      <w:szCs w:val="28"/>
      <w:lang w:val="ru-RU"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5</cp:revision>
  <cp:lastPrinted>2015-07-17T12:06:00Z</cp:lastPrinted>
  <dcterms:created xsi:type="dcterms:W3CDTF">2020-09-22T23:35:00Z</dcterms:created>
  <dcterms:modified xsi:type="dcterms:W3CDTF">2020-09-22T23:40:00Z</dcterms:modified>
  <dc:language>en-US</dc:language>
</cp:coreProperties>
</file>