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left="0" w:right="0"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caps/>
          <w:sz w:val="28"/>
          <w:szCs w:val="28"/>
        </w:rPr>
        <w:t>отчет</w:t>
      </w:r>
    </w:p>
    <w:p>
      <w:pPr>
        <w:pStyle w:val="Standard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>
      <w:pPr>
        <w:pStyle w:val="Standard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  <w:lang w:val="ru-RU" w:bidi="ar-SA"/>
        </w:rPr>
        <w:t>Тема</w:t>
      </w:r>
      <w:r>
        <w:rPr>
          <w:rStyle w:val="BookTitle"/>
          <w:caps w:val="false"/>
          <w:smallCaps w:val="false"/>
          <w:sz w:val="28"/>
          <w:szCs w:val="28"/>
          <w:lang w:val="ru-RU" w:bidi="ar-SA"/>
        </w:rPr>
        <w:t xml:space="preserve">: </w:t>
      </w:r>
      <w:r>
        <w:rPr>
          <w:rStyle w:val="BookTitle"/>
          <w:rFonts w:cs="Times New Roman"/>
          <w:caps w:val="false"/>
          <w:smallCaps w:val="false"/>
          <w:sz w:val="28"/>
          <w:szCs w:val="28"/>
          <w:lang w:val="ru-RU" w:eastAsia="ru-RU" w:bidi="ar-SA"/>
        </w:rPr>
        <w:t>Разработка собственного прерывания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Standard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br w:type="page"/>
      </w:r>
    </w:p>
    <w:p>
      <w:pPr>
        <w:pStyle w:val="Normal"/>
        <w:spacing w:lineRule="auto" w:line="360"/>
        <w:ind w:left="306" w:right="0" w:firstLine="30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left="0" w:right="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Научится реализовывать собственные обработчики прерываний, и замещать ими стандартные.  Написать процедуру согласно заданию, и обеспечить ее вызов по прерыванию.</w:t>
      </w:r>
    </w:p>
    <w:p>
      <w:pPr>
        <w:pStyle w:val="Standard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PlainText"/>
        <w:bidi w:val="0"/>
        <w:spacing w:lineRule="auto" w:line="36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Прерывание -  это  процесс  вызова процедур для выполнения некоторой задачи,  обычно связанной  с  обслуживанием  некоторых устройств  (обработка сигнала таймера,  нажатия клавиши и т.д.). Когда возникает прерывание,  процессор прекращает выполнение текущей  программы  (если  ее приоритет ниже) и запоминает в стеке вместе с регистром флагов адрес возврата(CS:IP) - места, с которого будет продолжена прерванная программа. Затем в CS:IP загружается адрес программы обработки прерывания и ей передается  управление. Адреса 256 программ обработки прерываний, так называемые векторы прерывания,  имеют длину по 4 байта (в  первых  двух хранится значение IP , во вторых - CS) и хранятся в младших 1024 байтах памяти.  Программа обработки прерывания  должна  заканчиваться  инструкцией IRET (возврат из прерывания),  по которой из стека восстанавливается адрес возврата и регистр флагов.</w:t>
      </w:r>
    </w:p>
    <w:p>
      <w:pPr>
        <w:pStyle w:val="PlainText"/>
        <w:bidi w:val="0"/>
        <w:spacing w:lineRule="auto" w:line="36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Программа обработки  прерывания - это отдельная процедура, имеющая структуру: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SUBR_INT  PROC FAR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PUSH AX   ; сохранение изменяемых регистров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...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&lt;действия по обработке прерывания&gt;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POP  AX   ; восстановление регистров</w:t>
      </w:r>
    </w:p>
    <w:p>
      <w:pPr>
        <w:pStyle w:val="PlainText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...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AL, 20H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OUT  20H,AL</w:t>
      </w:r>
    </w:p>
    <w:p>
      <w:pPr>
        <w:pStyle w:val="PlainText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IRET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SUBR_INT  ENDP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</w:p>
    <w:p>
      <w:pPr>
        <w:pStyle w:val="PlainText"/>
        <w:bidi w:val="0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Две последние строки обработчика прерывания, указанные перед командой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IRET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выхода из прерывания, необходимы для разрешения обработки прерываний с более низкими уровнями,  чем только что  обработанное.</w:t>
      </w:r>
    </w:p>
    <w:p>
      <w:pPr>
        <w:pStyle w:val="PlainText"/>
        <w:bidi w:val="0"/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Программа, использующая новые программы обработки прерываний  при  своем  завершении  должна восстанавливать оригинальные векторы прерываний. Функция 35 прерывания 21H возвращает текущее значение вектора прерывания,  помещая значение сегмента в ES,  а смещение в BX.  В соответствии с этим, программа должна содержать следующие инструкции:</w:t>
      </w:r>
    </w:p>
    <w:p>
      <w:pPr>
        <w:pStyle w:val="PlainText"/>
        <w:bidi w:val="0"/>
        <w:spacing w:lineRule="auto" w:line="360" w:before="12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; -- в сегменте данных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KEEP_CS DW 0 ; для хранения сегмента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KEEP_IP DW 0 ; и смещения вектора прерывания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; -- в начале программы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AH, 35H   ; функция получения вектора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AL, 1CH   ; номер вектора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INT  21H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KEEP_IP, BX  ; запоминание смещения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KEEP_CS, ES  ; и сегмента вектора прерывания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</w:p>
    <w:p>
      <w:pPr>
        <w:pStyle w:val="PlainText"/>
        <w:bidi w:val="0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Для установки адреса нового обработчика прерывания  в  поле  векторов прерываний  используется  функция 25H прерывания 21H, которая помещает заданные адреса сегмента и смещения обработчика в вектор прерывания с заданным номером.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PUSH DS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DX, OFFSET ROUT ; смещение для процедуры в DX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AX, SEG ROUT    ; сегмент процедуры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DS, AX          ; помещаем в DS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AH, 25H         ; функция установки вектора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MOV  AL, 60H         ; номер вектора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INT  21H             ; меняем прерывание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POP  DS</w:t>
      </w:r>
    </w:p>
    <w:p>
      <w:pPr>
        <w:pStyle w:val="PlainText"/>
        <w:bidi w:val="0"/>
        <w:spacing w:lineRule="auto" w:line="360" w:before="120" w:after="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Далее может выполняться вызов нового обработчика прерывания.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В конце программы восстанавливается старый вектор прерывания</w:t>
      </w:r>
    </w:p>
    <w:p>
      <w:pPr>
        <w:pStyle w:val="PlainText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CLI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PUSH DS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DX, KEEP_IP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AX, KEEP_CS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DS, AX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AH, 25H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MOV  AL, 1CH</w:t>
      </w:r>
    </w:p>
    <w:p>
      <w:pPr>
        <w:pStyle w:val="PlainText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INT  21H          ; восстанавливаем старый вектор прерывания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POP  DS</w:t>
      </w:r>
    </w:p>
    <w:p>
      <w:pPr>
        <w:pStyle w:val="PlainText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STI</w:t>
      </w:r>
    </w:p>
    <w:p>
      <w:pPr>
        <w:pStyle w:val="PlainText"/>
        <w:bidi w:val="0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lang w:bidi="ar-SA"/>
        </w:rPr>
      </w:pPr>
      <w:r>
        <w:rPr>
          <w:rFonts w:eastAsia="Times New Roman" w:cs="Times New Roman" w:ascii="Times New Roman" w:hAnsi="Times New Roman"/>
          <w:lang w:bidi="ar-SA"/>
        </w:rPr>
      </w:r>
    </w:p>
    <w:p>
      <w:pPr>
        <w:pStyle w:val="Standard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Шифры, определяющие варианты заданий приведены в таблице 6.</w:t>
      </w:r>
    </w:p>
    <w:p>
      <w:pPr>
        <w:pStyle w:val="PlainText"/>
        <w:bidi w:val="0"/>
        <w:spacing w:lineRule="auto" w:line="360"/>
        <w:ind w:left="1440" w:right="0" w:firstLine="72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Таблица 6</w:t>
      </w:r>
    </w:p>
    <w:p>
      <w:pPr>
        <w:pStyle w:val="PlainText"/>
        <w:bidi w:val="0"/>
        <w:spacing w:lineRule="auto" w:line="360"/>
        <w:ind w:left="720" w:right="0" w:firstLine="72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N          Шифр        N           Шифр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бригады   задания   бригады   задания  </w:t>
      </w:r>
    </w:p>
    <w:p>
      <w:pPr>
        <w:pStyle w:val="PlainText"/>
        <w:bidi w:val="0"/>
        <w:spacing w:lineRule="auto" w:line="360"/>
        <w:ind w:left="720" w:right="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1               1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A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7               3А      </w:t>
      </w:r>
    </w:p>
    <w:p>
      <w:pPr>
        <w:pStyle w:val="PlainText"/>
        <w:bidi w:val="0"/>
        <w:spacing w:lineRule="auto" w:line="360"/>
        <w:ind w:left="0" w:right="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2              1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B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8               3В  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3              1С            9               3С  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4              2А           10              4А  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5              2В           11              4В  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6              2С          12               4C  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Цифра  в шифре задает номер и назначение заменяемого вектора прерывания: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1 - 1Ch  - прерывание от часов - генерируется автоматически  операционной системой 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18 раз в сек;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2 - 60h  - прерывание пользователя - должно генерироваться  в программе;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3 - 23h  - прерывание,  генерируемое  при  нажатии  клавиш  Control+C ;</w:t>
      </w:r>
    </w:p>
    <w:p>
      <w:pPr>
        <w:pStyle w:val="PlainText"/>
        <w:bidi w:val="0"/>
        <w:spacing w:lineRule="auto" w:line="360"/>
        <w:ind w:left="0" w:right="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4 - 08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h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- прерывание от системного таймера  -  генерируется автоматически  операционной системой  18 раз в сек.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Буква определяет действия, реализуемые программой обработки прерываний: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А -  Печать сообщения на экране;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В -  Выдача звукового сигнала;</w:t>
      </w:r>
    </w:p>
    <w:p>
      <w:pPr>
        <w:pStyle w:val="PlainText"/>
        <w:bidi w:val="0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С -  Приостановить вывод на экран (вставить цикл задержки).</w:t>
      </w:r>
    </w:p>
    <w:p>
      <w:pPr>
        <w:pStyle w:val="PlainText"/>
        <w:bidi w:val="0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8"/>
          <w:lang w:val="ru-RU" w:eastAsia="ru-RU" w:bidi="ar-SA"/>
        </w:rPr>
        <w:t>Замечание: для исключения возможного взаимного влияния системных и  пользовательских  прерываний  рекомендуется  отвести  в программе под стек не менее 1К байт.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612" w:right="0" w:firstLine="30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Вариант 1</w:t>
      </w:r>
    </w:p>
    <w:p>
      <w:pPr>
        <w:pStyle w:val="Standard"/>
        <w:spacing w:lineRule="auto" w:line="360"/>
        <w:jc w:val="both"/>
        <w:rPr/>
      </w:pPr>
      <w:r>
        <w:rPr>
          <w:sz w:val="28"/>
          <w:szCs w:val="28"/>
        </w:rPr>
        <w:tab/>
        <w:t>Шифр задания 1A</w:t>
      </w:r>
      <w:r>
        <w:rPr>
          <w:sz w:val="28"/>
          <w:szCs w:val="28"/>
        </w:rPr>
        <w:tab/>
      </w:r>
    </w:p>
    <w:p>
      <w:pPr>
        <w:pStyle w:val="Standard"/>
        <w:spacing w:lineRule="auto" w:line="360"/>
        <w:jc w:val="both"/>
        <w:rPr/>
      </w:pP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>Требуется вывести сообщение на экран по прерыванию 1Ch 18.2 раз в секунду.</w:t>
      </w:r>
    </w:p>
    <w:p>
      <w:pPr>
        <w:pStyle w:val="Standard"/>
        <w:spacing w:lineRule="auto" w:line="360"/>
        <w:ind w:left="0" w:right="0" w:firstLine="30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начале программы мы устанавливаем регистр ds в адрес сегмента данных, так как собираемся сохранять там некоторые значения регистров и сообщение для печати.</w:t>
      </w:r>
    </w:p>
    <w:p>
      <w:pPr>
        <w:pStyle w:val="Standard"/>
        <w:spacing w:lineRule="auto" w:line="360"/>
        <w:ind w:left="0" w:right="0" w:firstLine="30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Далее происходит получение и сохранение текущего адреса обработчика прерывания </w:t>
      </w:r>
      <w:r>
        <w:rPr>
          <w:sz w:val="28"/>
          <w:szCs w:val="28"/>
          <w:lang w:eastAsia="ru-RU"/>
        </w:rPr>
        <w:t>таймера.</w:t>
      </w:r>
    </w:p>
    <w:p>
      <w:pPr>
        <w:pStyle w:val="Standard"/>
        <w:spacing w:lineRule="auto" w:line="360"/>
        <w:ind w:left="0" w:right="0" w:firstLine="30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Далее происходит замена обработчика прерывания на собственный — TMR_OVR. Для ограничения времени работы программы был использован счетчик TIMER_CNT, проверяющийся в основной программе в пустом цикле. В то же время в обработчик прерывания </w:t>
      </w:r>
      <w:r>
        <w:rPr>
          <w:sz w:val="28"/>
          <w:szCs w:val="28"/>
          <w:lang w:eastAsia="ru-RU"/>
        </w:rPr>
        <w:t>уменьшает данных счетчик при каждом вызове. Регистр DX устанавливается на сообщение, которое необходимо вывести.</w:t>
      </w:r>
    </w:p>
    <w:p>
      <w:pPr>
        <w:pStyle w:val="Standard"/>
        <w:spacing w:lineRule="auto" w:line="360"/>
        <w:ind w:left="0" w:right="0" w:firstLine="306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конце программы происходит возвращение сохраненного изначального обработчика. В начале данной части программы происходит очистка флага I командой CLI, чтобы запретить вызов обработчика во время его замены. В конце флаг устанавливается обратно командой STI.</w:t>
      </w:r>
    </w:p>
    <w:p>
      <w:pPr>
        <w:pStyle w:val="Standard"/>
        <w:spacing w:lineRule="auto" w:line="360"/>
        <w:ind w:left="0" w:right="0" w:firstLine="306"/>
        <w:jc w:val="both"/>
        <w:rPr/>
      </w:pPr>
      <w:r>
        <w:rPr>
          <w:sz w:val="28"/>
          <w:szCs w:val="28"/>
          <w:lang w:eastAsia="ru-RU"/>
        </w:rPr>
        <w:t>Собственный обработчик прерывания TMR_OVR представляет собой процедуру дальнего вызова. В начале процедуры происходит сохранение регистров, кторые будут изменены, в данном случае только AX. Затем ре</w:t>
      </w:r>
      <w:r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>л</w:t>
      </w:r>
      <w:r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зуется основной фукционал обработчика — вывод сообщения на экран при помощи </w:t>
      </w:r>
      <w:r>
        <w:rPr>
          <w:sz w:val="28"/>
          <w:szCs w:val="28"/>
          <w:lang w:eastAsia="ru-RU"/>
        </w:rPr>
        <w:t>программного</w:t>
      </w:r>
      <w:r>
        <w:rPr>
          <w:sz w:val="28"/>
          <w:szCs w:val="28"/>
          <w:lang w:eastAsia="ru-RU"/>
        </w:rPr>
        <w:t xml:space="preserve"> прерывания 21,</w:t>
      </w:r>
      <w:r>
        <w:rPr>
          <w:sz w:val="28"/>
          <w:szCs w:val="28"/>
          <w:lang w:eastAsia="ru-RU"/>
        </w:rPr>
        <w:t xml:space="preserve">9, затем уменьшение счетчика. Далее посылается сигнал - </w:t>
      </w:r>
      <w:r>
        <w:rPr>
          <w:sz w:val="28"/>
          <w:szCs w:val="28"/>
        </w:rPr>
        <w:t xml:space="preserve">конец прерывания </w:t>
      </w:r>
      <w:r>
        <w:rPr>
          <w:sz w:val="28"/>
          <w:szCs w:val="28"/>
        </w:rPr>
        <w:t>контроллеру прерываний, восстановление регистров и возврат с восстановлением флагов командой IRET.</w:t>
      </w:r>
    </w:p>
    <w:p>
      <w:pPr>
        <w:pStyle w:val="Standard"/>
        <w:spacing w:lineRule="auto" w:line="360"/>
        <w:ind w:left="0" w:right="0" w:hanging="0"/>
        <w:jc w:val="both"/>
        <w:rPr/>
      </w:pPr>
      <w:r>
        <w:rPr>
          <w:sz w:val="28"/>
          <w:szCs w:val="28"/>
        </w:rPr>
        <w:t>К</w:t>
      </w:r>
      <w:r>
        <w:rPr>
          <w:sz w:val="28"/>
          <w:szCs w:val="28"/>
        </w:rPr>
        <w:t>од программы приведен в приложении</w:t>
      </w:r>
    </w:p>
    <w:p>
      <w:pPr>
        <w:pStyle w:val="Standard"/>
        <w:spacing w:lineRule="auto" w:line="360"/>
        <w:ind w:left="0" w:right="0" w:firstLine="306"/>
        <w:jc w:val="both"/>
        <w:rPr>
          <w:sz w:val="28"/>
          <w:szCs w:val="28"/>
        </w:rPr>
      </w:pPr>
      <w:r>
        <w:rPr/>
      </w:r>
    </w:p>
    <w:p>
      <w:pPr>
        <w:pStyle w:val="Standard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разобраны некоторые базовые концепции языка ассемблера. Был изучен </w:t>
      </w:r>
      <w:r>
        <w:rPr>
          <w:sz w:val="28"/>
          <w:szCs w:val="28"/>
        </w:rPr>
        <w:t>принцип обработки прерываний</w:t>
      </w:r>
      <w:r>
        <w:rPr>
          <w:sz w:val="28"/>
          <w:szCs w:val="28"/>
        </w:rPr>
        <w:t xml:space="preserve">. Была написана рабочая программа </w:t>
      </w:r>
      <w:r>
        <w:rPr>
          <w:sz w:val="28"/>
          <w:szCs w:val="28"/>
        </w:rPr>
        <w:t>с пользовательской процедурой обработки прерываний, заменившей стандартную, и обратной заменой.</w:t>
      </w:r>
      <w:r>
        <w:br w:type="page"/>
      </w:r>
    </w:p>
    <w:p>
      <w:pPr>
        <w:pStyle w:val="Standard"/>
        <w:spacing w:lineRule="auto" w:line="360"/>
        <w:ind w:left="0" w:right="0" w:firstLine="709"/>
        <w:jc w:val="both"/>
        <w:rPr/>
      </w:pPr>
      <w:r>
        <w:rPr>
          <w:rStyle w:val="BookTitle"/>
          <w:bCs w:val="false"/>
          <w:caps/>
          <w:sz w:val="28"/>
          <w:szCs w:val="28"/>
        </w:rPr>
        <w:t>Приложение</w:t>
      </w:r>
    </w:p>
    <w:p>
      <w:pPr>
        <w:pStyle w:val="Standard"/>
        <w:spacing w:lineRule="auto" w:line="360"/>
        <w:ind w:left="0" w:right="0" w:firstLine="709"/>
        <w:jc w:val="both"/>
        <w:rPr/>
      </w:pPr>
      <w:r>
        <w:rPr>
          <w:rStyle w:val="BookTitle"/>
          <w:bCs w:val="false"/>
          <w:caps/>
          <w:sz w:val="28"/>
          <w:szCs w:val="28"/>
          <w:lang w:val="en-US"/>
        </w:rPr>
        <w:t>LR</w:t>
      </w:r>
      <w:r>
        <w:rPr>
          <w:rStyle w:val="BookTitle"/>
          <w:bCs w:val="false"/>
          <w:caps/>
          <w:sz w:val="28"/>
          <w:szCs w:val="28"/>
          <w:lang w:val="en-US"/>
        </w:rPr>
        <w:t>5</w:t>
      </w:r>
      <w:r>
        <w:rPr>
          <w:rStyle w:val="BookTitle"/>
          <w:bCs w:val="false"/>
          <w:caps/>
          <w:sz w:val="28"/>
          <w:szCs w:val="28"/>
          <w:lang w:val="en-US"/>
        </w:rPr>
        <w:t>.</w:t>
      </w:r>
      <w:r>
        <w:rPr>
          <w:rStyle w:val="BookTitle"/>
          <w:bCs w:val="false"/>
          <w:caps/>
          <w:sz w:val="28"/>
          <w:szCs w:val="28"/>
          <w:lang w:val="en-US"/>
        </w:rPr>
        <w:t>asm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STACKSG SEGMENT  PARA STACK 'Stack'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 xml:space="preserve">        </w:t>
      </w:r>
      <w:r>
        <w:rPr>
          <w:rFonts w:cs="Courier New" w:ascii="Consolas" w:hAnsi="Consolas"/>
          <w:lang w:val="en-US"/>
        </w:rPr>
        <w:t>DW       512 DUP(?)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STACKSG</w:t>
        <w:tab/>
        <w:t>ENDS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DATASG  SEGMENT  PARA 'Data'</w:t>
        <w:tab/>
        <w:tab/>
        <w:tab/>
        <w:tab/>
        <w:t>;SEG DATA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KEEP_CS DW 0 ; для хранения сегмента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KEEP_IP DW 0 ; и смещения вектора прерывания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GREETING  DB '_Larin_Anton_8383_$'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TIMER_CNT DW 0;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DATASG</w:t>
        <w:tab/>
        <w:t>ENDS</w:t>
        <w:tab/>
        <w:tab/>
        <w:tab/>
        <w:tab/>
        <w:tab/>
        <w:tab/>
        <w:tab/>
        <w:tab/>
        <w:t>;ENDS DATA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 xml:space="preserve">CODE      SEGMENT   </w:t>
        <w:tab/>
        <w:tab/>
        <w:tab/>
        <w:tab/>
        <w:tab/>
        <w:tab/>
        <w:t>;SEG CODE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ASSUME  DS:DataSG, CS:Code, SS:STACKSG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TMR_OVR  PROC FAR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PUSH AX   ; сохранение изменяемых регистров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;&lt;действия по обработке прерывания&gt;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 AH,9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int   21h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dec TIMER_CNT;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AL, 20H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OUT  20H,AL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POP  AX   ; восстановление регистров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IRET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TMR_OVR  ENDP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Main      PROC  FAR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 xml:space="preserve">   </w:t>
      </w:r>
      <w:r>
        <w:rPr>
          <w:rFonts w:cs="Courier New" w:ascii="Consolas" w:hAnsi="Consolas"/>
          <w:lang w:val="en-US"/>
        </w:rPr>
        <w:tab/>
        <w:t>mov  ax, DATASG                        ;ds setup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 xml:space="preserve">   </w:t>
      </w:r>
      <w:r>
        <w:rPr>
          <w:rFonts w:cs="Courier New" w:ascii="Consolas" w:hAnsi="Consolas"/>
          <w:lang w:val="en-US"/>
        </w:rPr>
        <w:tab/>
        <w:t xml:space="preserve">mov  ds, ax   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AH, 35H   ; функция получения вектора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AL, 1CH   ; номер вектора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INT  21H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KEEP_IP, BX  ; запоминание смещения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KEEP_CS, ES  ; и сегмента вектора прерывания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PUSH DS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DX, OFFSET TMR_OVR ; смещение для процедуры в DX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AX, SEG TMR_OVR    ; сегмент процедуры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DS, AX          ; помещаем в DS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AH, 25H         ; функция установки вектора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AL, 1CH         ; номер вектора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INT  21H             ; меняем прерывание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POP  DS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 DX, OFFSET GREETING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TIMER_CNT,5h;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lop: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cmp TIMER_CNT,0;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jnz lop;</w:t>
      </w:r>
    </w:p>
    <w:p>
      <w:pPr>
        <w:pStyle w:val="Standard"/>
        <w:spacing w:lineRule="auto" w:line="276"/>
        <w:ind w:left="0" w:right="0" w:firstLine="709"/>
        <w:jc w:val="both"/>
        <w:rPr>
          <w:lang w:val="en-US"/>
        </w:rPr>
      </w:pPr>
      <w:r>
        <w:rPr>
          <w:rFonts w:cs="Courier New" w:ascii="Consolas" w:hAnsi="Consolas"/>
        </w:rPr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CLI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PUSH DS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DX, KEEP_IP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AX, KEEP_CS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DS, AX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AH, 25H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 AL, 1CH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INT  21H          ; восстанавливаем старый вектор прерывания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POP  DS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STI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mov ah,4Ch;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  <w:t>int 21h;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ab/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 xml:space="preserve"> 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Main      ENDP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CODE      ENDS</w:t>
      </w:r>
    </w:p>
    <w:p>
      <w:pPr>
        <w:pStyle w:val="Standard"/>
        <w:spacing w:lineRule="auto" w:line="276"/>
        <w:ind w:left="0" w:right="0" w:firstLine="709"/>
        <w:jc w:val="both"/>
        <w:rPr>
          <w:rFonts w:ascii="Consolas" w:hAnsi="Consolas" w:cs="Courier New"/>
        </w:rPr>
      </w:pPr>
      <w:r>
        <w:rPr>
          <w:rFonts w:cs="Courier New" w:ascii="Consolas" w:hAnsi="Consolas"/>
          <w:lang w:val="en-US"/>
        </w:rPr>
        <w:t>END Main</w:t>
        <w:tab/>
        <w:tab/>
        <w:tab/>
        <w:tab/>
        <w:tab/>
        <w:tab/>
        <w:tab/>
        <w:tab/>
        <w:tab/>
        <w:t>;ENDS CODE</w:t>
        <w:tab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15" w:top="851" w:footer="8" w:bottom="65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3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widowControl w:val="false"/>
      <w:numPr>
        <w:ilvl w:val="0"/>
        <w:numId w:val="0"/>
      </w:numPr>
      <w:bidi w:val="0"/>
      <w:jc w:val="both"/>
      <w:outlineLvl w:val="0"/>
    </w:pPr>
    <w:rPr>
      <w:rFonts w:ascii="Liberation Serif" w:hAnsi="Liberation Serif" w:eastAsia="Noto Sans CJK SC" w:cs="Lohit Devanagari"/>
      <w:i/>
      <w:color w:val="auto"/>
      <w:kern w:val="0"/>
      <w:sz w:val="20"/>
      <w:szCs w:val="24"/>
      <w:lang w:val="ru-RU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numPr>
        <w:ilvl w:val="0"/>
        <w:numId w:val="0"/>
      </w:numPr>
      <w:bidi w:val="0"/>
      <w:spacing w:before="200" w:after="0"/>
      <w:jc w:val="left"/>
      <w:outlineLvl w:val="1"/>
    </w:pPr>
    <w:rPr>
      <w:rFonts w:ascii="Cambria" w:hAnsi="Cambria" w:eastAsia="Cambria" w:cs="Cambria"/>
      <w:b/>
      <w:bCs/>
      <w:color w:val="4F81BD"/>
      <w:kern w:val="0"/>
      <w:sz w:val="26"/>
      <w:szCs w:val="26"/>
      <w:lang w:val="ru-RU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numPr>
        <w:ilvl w:val="0"/>
        <w:numId w:val="0"/>
      </w:numPr>
      <w:bidi w:val="0"/>
      <w:spacing w:before="200" w:after="0"/>
      <w:jc w:val="left"/>
      <w:outlineLvl w:val="2"/>
    </w:pPr>
    <w:rPr>
      <w:rFonts w:ascii="Cambria" w:hAnsi="Cambria" w:eastAsia="Noto Sans CJK SC" w:cs="Lohit Devanagari"/>
      <w:b/>
      <w:bCs/>
      <w:color w:val="4F81BD"/>
      <w:kern w:val="0"/>
      <w:sz w:val="20"/>
      <w:szCs w:val="24"/>
      <w:lang w:val="ru-RU" w:eastAsia="zh-CN" w:bidi="hi-IN"/>
    </w:rPr>
  </w:style>
  <w:style w:type="paragraph" w:styleId="Heading4">
    <w:name w:val="Heading 4"/>
    <w:basedOn w:val="Normal"/>
    <w:qFormat/>
    <w:pPr>
      <w:keepNext w:val="true"/>
      <w:widowControl w:val="false"/>
      <w:numPr>
        <w:ilvl w:val="0"/>
        <w:numId w:val="0"/>
      </w:numPr>
      <w:bidi w:val="0"/>
      <w:spacing w:before="240" w:after="60"/>
      <w:jc w:val="left"/>
      <w:outlineLvl w:val="3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ru-RU" w:eastAsia="zh-CN" w:bidi="hi-IN"/>
    </w:rPr>
  </w:style>
  <w:style w:type="paragraph" w:styleId="Heading5">
    <w:name w:val="Heading 5"/>
    <w:basedOn w:val="Normal"/>
    <w:qFormat/>
    <w:pPr>
      <w:widowControl w:val="false"/>
      <w:numPr>
        <w:ilvl w:val="0"/>
        <w:numId w:val="0"/>
      </w:numPr>
      <w:bidi w:val="0"/>
      <w:spacing w:before="240" w:after="60"/>
      <w:jc w:val="left"/>
      <w:outlineLvl w:val="4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6"/>
      <w:szCs w:val="26"/>
      <w:lang w:val="ru-RU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numPr>
        <w:ilvl w:val="0"/>
        <w:numId w:val="0"/>
      </w:numPr>
      <w:bidi w:val="0"/>
      <w:spacing w:before="200" w:after="0"/>
      <w:jc w:val="left"/>
      <w:outlineLvl w:val="5"/>
    </w:pPr>
    <w:rPr>
      <w:rFonts w:ascii="Cambria" w:hAnsi="Cambria" w:eastAsia="Cambria" w:cs="Cambria"/>
      <w:i/>
      <w:iCs/>
      <w:color w:val="243F60"/>
      <w:kern w:val="0"/>
      <w:sz w:val="20"/>
      <w:szCs w:val="24"/>
      <w:lang w:val="ru-RU" w:eastAsia="zh-CN" w:bidi="hi-IN"/>
    </w:rPr>
  </w:style>
  <w:style w:type="paragraph" w:styleId="Heading7">
    <w:name w:val="Heading 7"/>
    <w:basedOn w:val="Normal"/>
    <w:qFormat/>
    <w:pPr>
      <w:keepNext w:val="true"/>
      <w:keepLines/>
      <w:widowControl w:val="false"/>
      <w:numPr>
        <w:ilvl w:val="0"/>
        <w:numId w:val="0"/>
      </w:numPr>
      <w:bidi w:val="0"/>
      <w:spacing w:before="200" w:after="0"/>
      <w:jc w:val="left"/>
      <w:outlineLvl w:val="6"/>
    </w:pPr>
    <w:rPr>
      <w:rFonts w:ascii="Cambria" w:hAnsi="Cambria" w:eastAsia="Cambria" w:cs="Cambria"/>
      <w:i/>
      <w:iCs/>
      <w:color w:val="404040"/>
      <w:kern w:val="0"/>
      <w:sz w:val="20"/>
      <w:szCs w:val="24"/>
      <w:lang w:val="ru-RU" w:eastAsia="zh-CN" w:bidi="hi-IN"/>
    </w:rPr>
  </w:style>
  <w:style w:type="paragraph" w:styleId="Heading9">
    <w:name w:val="Heading 9"/>
    <w:basedOn w:val="Normal"/>
    <w:qFormat/>
    <w:pPr>
      <w:keepNext w:val="true"/>
      <w:keepLines/>
      <w:widowControl w:val="false"/>
      <w:numPr>
        <w:ilvl w:val="0"/>
        <w:numId w:val="0"/>
      </w:numPr>
      <w:bidi w:val="0"/>
      <w:spacing w:before="200" w:after="0"/>
      <w:jc w:val="left"/>
      <w:outlineLvl w:val="8"/>
    </w:pPr>
    <w:rPr>
      <w:rFonts w:ascii="Cambria" w:hAnsi="Cambria" w:eastAsia="Cambria" w:cs="Cambria"/>
      <w:i/>
      <w:iCs/>
      <w:color w:val="404040"/>
      <w:kern w:val="0"/>
      <w:sz w:val="20"/>
      <w:szCs w:val="20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>
    <w:name w:val="WW8Num3z0"/>
    <w:qFormat/>
    <w:rPr>
      <w:rFonts w:ascii="Symbol" w:hAnsi="Symbol" w:eastAsia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4z0">
    <w:name w:val="WW8Num4z0"/>
    <w:qFormat/>
    <w:rPr>
      <w:rFonts w:ascii="Symbol" w:hAnsi="Symbol" w:eastAsia="Symbol" w:cs="Symbol"/>
    </w:rPr>
  </w:style>
  <w:style w:type="character" w:styleId="WW8Num4z1">
    <w:name w:val="WW8Num4z1"/>
    <w:qFormat/>
    <w:rPr>
      <w:rFonts w:ascii="Courier New" w:hAnsi="Courier New" w:eastAsia="Courier New" w:cs="Courier New"/>
    </w:rPr>
  </w:style>
  <w:style w:type="character" w:styleId="WW8Num4z2">
    <w:name w:val="WW8Num4z2"/>
    <w:qFormat/>
    <w:rPr>
      <w:rFonts w:ascii="Wingdings" w:hAnsi="Wingdings" w:eastAsia="Wingdings" w:cs="Wingdings"/>
    </w:rPr>
  </w:style>
  <w:style w:type="character" w:styleId="WW8Num5z0">
    <w:name w:val="WW8Num5z0"/>
    <w:qFormat/>
    <w:rPr>
      <w:rFonts w:ascii="Symbol" w:hAnsi="Symbol" w:eastAsia="Symbol" w:cs="Symbol"/>
    </w:rPr>
  </w:style>
  <w:style w:type="character" w:styleId="WW8Num5z1">
    <w:name w:val="WW8Num5z1"/>
    <w:qFormat/>
    <w:rPr>
      <w:rFonts w:ascii="Courier New" w:hAnsi="Courier New" w:eastAsia="Courier New" w:cs="Courier New"/>
    </w:rPr>
  </w:style>
  <w:style w:type="character" w:styleId="WW8Num5z2">
    <w:name w:val="WW8Num5z2"/>
    <w:qFormat/>
    <w:rPr>
      <w:rFonts w:ascii="Wingdings" w:hAnsi="Wingdings" w:eastAsia="Wingdings" w:cs="Wingdings"/>
    </w:rPr>
  </w:style>
  <w:style w:type="character" w:styleId="WW8Num6z0">
    <w:name w:val="WW8Num6z0"/>
    <w:qFormat/>
    <w:rPr>
      <w:rFonts w:ascii="Symbol" w:hAnsi="Symbol" w:eastAsia="Symbol" w:cs="Symbol"/>
    </w:rPr>
  </w:style>
  <w:style w:type="character" w:styleId="WW8Num6z1">
    <w:name w:val="WW8Num6z1"/>
    <w:qFormat/>
    <w:rPr>
      <w:rFonts w:ascii="Courier New" w:hAnsi="Courier New" w:eastAsia="Courier New" w:cs="Courier New"/>
    </w:rPr>
  </w:style>
  <w:style w:type="character" w:styleId="WW8Num6z2">
    <w:name w:val="WW8Num6z2"/>
    <w:qFormat/>
    <w:rPr>
      <w:rFonts w:ascii="Wingdings" w:hAnsi="Wingdings" w:eastAsia="Wingdings" w:cs="Wingdings"/>
    </w:rPr>
  </w:style>
  <w:style w:type="character" w:styleId="WW8Num7z0">
    <w:name w:val="WW8Num7z0"/>
    <w:qFormat/>
    <w:rPr>
      <w:rFonts w:ascii="Symbol" w:hAnsi="Symbol" w:eastAsia="Symbol" w:cs="Symbol"/>
    </w:rPr>
  </w:style>
  <w:style w:type="character" w:styleId="WW8Num7z1">
    <w:name w:val="WW8Num7z1"/>
    <w:qFormat/>
    <w:rPr>
      <w:rFonts w:ascii="Courier New" w:hAnsi="Courier New" w:eastAsia="Courier New" w:cs="Courier New"/>
    </w:rPr>
  </w:style>
  <w:style w:type="character" w:styleId="WW8Num7z2">
    <w:name w:val="WW8Num7z2"/>
    <w:qFormat/>
    <w:rPr>
      <w:rFonts w:ascii="Wingdings" w:hAnsi="Wingdings" w:eastAsia="Wingdings" w:cs="Wingdings"/>
    </w:rPr>
  </w:style>
  <w:style w:type="character" w:styleId="WW8Num8z0">
    <w:name w:val="WW8Num8z0"/>
    <w:qFormat/>
    <w:rPr>
      <w:rFonts w:ascii="Symbol" w:hAnsi="Symbol" w:eastAsia="Symbol" w:cs="Symbol"/>
    </w:rPr>
  </w:style>
  <w:style w:type="character" w:styleId="WW8Num8z1">
    <w:name w:val="WW8Num8z1"/>
    <w:qFormat/>
    <w:rPr>
      <w:rFonts w:ascii="Courier New" w:hAnsi="Courier New" w:eastAsia="Courier New" w:cs="Courier New"/>
    </w:rPr>
  </w:style>
  <w:style w:type="character" w:styleId="WW8Num8z2">
    <w:name w:val="WW8Num8z2"/>
    <w:qFormat/>
    <w:rPr>
      <w:rFonts w:ascii="Wingdings" w:hAnsi="Wingdings" w:eastAsia="Wingdings" w:cs="Wingdings"/>
    </w:rPr>
  </w:style>
  <w:style w:type="character" w:styleId="WW8Num9z0">
    <w:name w:val="WW8Num9z0"/>
    <w:qFormat/>
    <w:rPr>
      <w:rFonts w:ascii="Symbol" w:hAnsi="Symbol" w:eastAsia="Symbol" w:cs="Symbol"/>
    </w:rPr>
  </w:style>
  <w:style w:type="character" w:styleId="WW8Num9z1">
    <w:name w:val="WW8Num9z1"/>
    <w:qFormat/>
    <w:rPr>
      <w:rFonts w:ascii="Courier New" w:hAnsi="Courier New" w:eastAsia="Courier New" w:cs="Courier New"/>
    </w:rPr>
  </w:style>
  <w:style w:type="character" w:styleId="WW8Num9z2">
    <w:name w:val="WW8Num9z2"/>
    <w:qFormat/>
    <w:rPr>
      <w:rFonts w:ascii="Wingdings" w:hAnsi="Wingdings" w:eastAsia="Wingdings" w:cs="Wingdings"/>
    </w:rPr>
  </w:style>
  <w:style w:type="character" w:styleId="WW8Num10z0">
    <w:name w:val="WW8Num10z0"/>
    <w:qFormat/>
    <w:rPr>
      <w:rFonts w:ascii="Symbol" w:hAnsi="Symbol" w:eastAsia="Symbol" w:cs="Symbol"/>
    </w:rPr>
  </w:style>
  <w:style w:type="character" w:styleId="WW8Num10z1">
    <w:name w:val="WW8Num10z1"/>
    <w:qFormat/>
    <w:rPr>
      <w:rFonts w:ascii="Courier New" w:hAnsi="Courier New" w:eastAsia="Courier New" w:cs="Courier New"/>
    </w:rPr>
  </w:style>
  <w:style w:type="character" w:styleId="WW8Num10z2">
    <w:name w:val="WW8Num10z2"/>
    <w:qFormat/>
    <w:rPr>
      <w:rFonts w:ascii="Wingdings" w:hAnsi="Wingdings" w:eastAsia="Wingdings" w:cs="Wingdings"/>
    </w:rPr>
  </w:style>
  <w:style w:type="character" w:styleId="WW8Num11z0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>
    <w:name w:val="WW8Num11z1"/>
    <w:qFormat/>
    <w:rPr>
      <w:rFonts w:ascii="Courier New" w:hAnsi="Courier New" w:eastAsia="Courier New" w:cs="Courier New"/>
    </w:rPr>
  </w:style>
  <w:style w:type="character" w:styleId="WW8Num11z2">
    <w:name w:val="WW8Num11z2"/>
    <w:qFormat/>
    <w:rPr>
      <w:rFonts w:ascii="Wingdings" w:hAnsi="Wingdings" w:eastAsia="Wingdings" w:cs="Wingdings"/>
    </w:rPr>
  </w:style>
  <w:style w:type="character" w:styleId="WW8Num11z3">
    <w:name w:val="WW8Num11z3"/>
    <w:qFormat/>
    <w:rPr>
      <w:rFonts w:ascii="Symbol" w:hAnsi="Symbol" w:eastAsia="Symbol" w:cs="Symbol"/>
    </w:rPr>
  </w:style>
  <w:style w:type="character" w:styleId="WW8Num12z0">
    <w:name w:val="WW8Num12z0"/>
    <w:qFormat/>
    <w:rPr>
      <w:rFonts w:ascii="Symbol" w:hAnsi="Symbol" w:eastAsia="Symbol" w:cs="Symbol"/>
    </w:rPr>
  </w:style>
  <w:style w:type="character" w:styleId="WW8Num12z1">
    <w:name w:val="WW8Num12z1"/>
    <w:qFormat/>
    <w:rPr>
      <w:rFonts w:ascii="Courier New" w:hAnsi="Courier New" w:eastAsia="Courier New" w:cs="Courier New"/>
    </w:rPr>
  </w:style>
  <w:style w:type="character" w:styleId="WW8Num12z2">
    <w:name w:val="WW8Num12z2"/>
    <w:qFormat/>
    <w:rPr>
      <w:rFonts w:ascii="Wingdings" w:hAnsi="Wingdings" w:eastAsia="Wingdings" w:cs="Wingdings"/>
    </w:rPr>
  </w:style>
  <w:style w:type="character" w:styleId="WW8Num13z0">
    <w:name w:val="WW8Num13z0"/>
    <w:qFormat/>
    <w:rPr>
      <w:rFonts w:ascii="Symbol" w:hAnsi="Symbol" w:eastAsia="Symbol" w:cs="Symbol"/>
    </w:rPr>
  </w:style>
  <w:style w:type="character" w:styleId="WW8Num13z1">
    <w:name w:val="WW8Num13z1"/>
    <w:qFormat/>
    <w:rPr>
      <w:rFonts w:ascii="Courier New" w:hAnsi="Courier New" w:eastAsia="Courier New" w:cs="Courier New"/>
    </w:rPr>
  </w:style>
  <w:style w:type="character" w:styleId="WW8Num13z2">
    <w:name w:val="WW8Num13z2"/>
    <w:qFormat/>
    <w:rPr>
      <w:rFonts w:ascii="Wingdings" w:hAnsi="Wingdings" w:eastAsia="Wingdings" w:cs="Wingdings"/>
    </w:rPr>
  </w:style>
  <w:style w:type="character" w:styleId="WW8Num14z0">
    <w:name w:val="WW8Num14z0"/>
    <w:qFormat/>
    <w:rPr>
      <w:rFonts w:ascii="Symbol" w:hAnsi="Symbol" w:eastAsia="Symbol" w:cs="Symbol"/>
    </w:rPr>
  </w:style>
  <w:style w:type="character" w:styleId="WW8Num14z1">
    <w:name w:val="WW8Num14z1"/>
    <w:qFormat/>
    <w:rPr>
      <w:rFonts w:ascii="Courier New" w:hAnsi="Courier New" w:eastAsia="Courier New" w:cs="Courier New"/>
    </w:rPr>
  </w:style>
  <w:style w:type="character" w:styleId="WW8Num14z2">
    <w:name w:val="WW8Num14z2"/>
    <w:qFormat/>
    <w:rPr>
      <w:rFonts w:ascii="Wingdings" w:hAnsi="Wingdings" w:eastAsia="Wingdings" w:cs="Wingdings"/>
    </w:rPr>
  </w:style>
  <w:style w:type="character" w:styleId="WW8Num15z0">
    <w:name w:val="WW8Num15z0"/>
    <w:qFormat/>
    <w:rPr>
      <w:rFonts w:ascii="Symbol" w:hAnsi="Symbol" w:eastAsia="Symbol" w:cs="Symbol"/>
    </w:rPr>
  </w:style>
  <w:style w:type="character" w:styleId="WW8Num15z1">
    <w:name w:val="WW8Num15z1"/>
    <w:qFormat/>
    <w:rPr>
      <w:rFonts w:ascii="Courier New" w:hAnsi="Courier New" w:eastAsia="Courier New" w:cs="Courier New"/>
    </w:rPr>
  </w:style>
  <w:style w:type="character" w:styleId="WW8Num15z2">
    <w:name w:val="WW8Num15z2"/>
    <w:qFormat/>
    <w:rPr>
      <w:rFonts w:ascii="Wingdings" w:hAnsi="Wingdings" w:eastAsia="Wingdings" w:cs="Wingdings"/>
    </w:rPr>
  </w:style>
  <w:style w:type="character" w:styleId="WW8Num16z0">
    <w:name w:val="WW8Num16z0"/>
    <w:qFormat/>
    <w:rPr>
      <w:rFonts w:ascii="Symbol" w:hAnsi="Symbol" w:eastAsia="Symbol" w:cs="Symbol"/>
    </w:rPr>
  </w:style>
  <w:style w:type="character" w:styleId="WW8Num16z1">
    <w:name w:val="WW8Num16z1"/>
    <w:qFormat/>
    <w:rPr>
      <w:rFonts w:ascii="Courier New" w:hAnsi="Courier New" w:eastAsia="Courier New" w:cs="Courier New"/>
    </w:rPr>
  </w:style>
  <w:style w:type="character" w:styleId="WW8Num16z2">
    <w:name w:val="WW8Num16z2"/>
    <w:qFormat/>
    <w:rPr>
      <w:rFonts w:ascii="Wingdings" w:hAnsi="Wingdings" w:eastAsia="Wingdings" w:cs="Wingdings"/>
    </w:rPr>
  </w:style>
  <w:style w:type="character" w:styleId="WW8Num17z0">
    <w:name w:val="WW8Num17z0"/>
    <w:qFormat/>
    <w:rPr>
      <w:rFonts w:ascii="Symbol" w:hAnsi="Symbol" w:eastAsia="Symbol" w:cs="Symbol"/>
    </w:rPr>
  </w:style>
  <w:style w:type="character" w:styleId="WW8Num17z1">
    <w:name w:val="WW8Num17z1"/>
    <w:qFormat/>
    <w:rPr>
      <w:rFonts w:ascii="Courier New" w:hAnsi="Courier New" w:eastAsia="Courier New" w:cs="Courier New"/>
    </w:rPr>
  </w:style>
  <w:style w:type="character" w:styleId="WW8Num17z2">
    <w:name w:val="WW8Num17z2"/>
    <w:qFormat/>
    <w:rPr>
      <w:rFonts w:ascii="Wingdings" w:hAnsi="Wingdings" w:eastAsia="Wingdings" w:cs="Wingdings"/>
    </w:rPr>
  </w:style>
  <w:style w:type="character" w:styleId="WW8Num18z0">
    <w:name w:val="WW8Num18z0"/>
    <w:qFormat/>
    <w:rPr>
      <w:rFonts w:ascii="Symbol" w:hAnsi="Symbol" w:eastAsia="Symbol" w:cs="Symbol"/>
    </w:rPr>
  </w:style>
  <w:style w:type="character" w:styleId="WW8Num18z1">
    <w:name w:val="WW8Num18z1"/>
    <w:qFormat/>
    <w:rPr>
      <w:rFonts w:ascii="Courier New" w:hAnsi="Courier New" w:eastAsia="Courier New" w:cs="Courier New"/>
    </w:rPr>
  </w:style>
  <w:style w:type="character" w:styleId="WW8Num18z2">
    <w:name w:val="WW8Num18z2"/>
    <w:qFormat/>
    <w:rPr>
      <w:rFonts w:ascii="Wingdings" w:hAnsi="Wingdings" w:eastAsia="Wingdings" w:cs="Wingdings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3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4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>
    <w:name w:val="apple-converted-space"/>
    <w:qFormat/>
    <w:rPr>
      <w:rFonts w:cs="Times New Roman"/>
    </w:rPr>
  </w:style>
  <w:style w:type="character" w:styleId="Internetlink">
    <w:name w:val="Internet link"/>
    <w:qFormat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eastAsia="Times New Roman" w:cs="Times New Roman"/>
      <w:highlight w:val="white"/>
    </w:rPr>
  </w:style>
  <w:style w:type="character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>
    <w:name w:val="Знак4 Знак Знак"/>
    <w:qFormat/>
    <w:rPr>
      <w:rFonts w:ascii="Calibri" w:hAnsi="Calibri" w:eastAsia="Calibri" w:cs="Calibri"/>
      <w:sz w:val="22"/>
    </w:rPr>
  </w:style>
  <w:style w:type="character" w:styleId="Style13">
    <w:name w:val="Текст Знак"/>
    <w:qFormat/>
    <w:rPr>
      <w:rFonts w:ascii="Courier New" w:hAnsi="Courier New" w:eastAsia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4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2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>
    <w:name w:val="hljs-selector-class"/>
    <w:qFormat/>
    <w:rPr/>
  </w:style>
  <w:style w:type="character" w:styleId="ListLabel2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5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ListLabel24">
    <w:name w:val="ListLabel 24"/>
    <w:qFormat/>
    <w:rPr>
      <w:rFonts w:cs="Times New Roman"/>
      <w:sz w:val="24"/>
    </w:rPr>
  </w:style>
  <w:style w:type="character" w:styleId="ListLabel25">
    <w:name w:val="ListLabel 25"/>
    <w:qFormat/>
    <w:rPr>
      <w:rFonts w:cs="OpenSymbol"/>
      <w:sz w:val="24"/>
    </w:rPr>
  </w:style>
  <w:style w:type="character" w:styleId="ListLabel26">
    <w:name w:val="ListLabel 26"/>
    <w:qFormat/>
    <w:rPr>
      <w:rFonts w:cs="OpenSymbol"/>
      <w:sz w:val="24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  <w:sz w:val="24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eastAsia="OpenSymbol" w:cs="OpenSymbol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eastAsia="OpenSymbol" w:cs="OpenSymbol"/>
    </w:rPr>
  </w:style>
  <w:style w:type="character" w:styleId="ListLabel63">
    <w:name w:val="ListLabel 63"/>
    <w:qFormat/>
    <w:rPr>
      <w:rFonts w:eastAsia="OpenSymbol" w:cs="OpenSymbol"/>
    </w:rPr>
  </w:style>
  <w:style w:type="character" w:styleId="ListLabel64">
    <w:name w:val="ListLabel 64"/>
    <w:qFormat/>
    <w:rPr>
      <w:rFonts w:eastAsia="OpenSymbol" w:cs="OpenSymbol"/>
    </w:rPr>
  </w:style>
  <w:style w:type="character" w:styleId="ListLabel65">
    <w:name w:val="ListLabel 65"/>
    <w:qFormat/>
    <w:rPr>
      <w:rFonts w:eastAsia="OpenSymbol" w:cs="OpenSymbol"/>
    </w:rPr>
  </w:style>
  <w:style w:type="character" w:styleId="ListLabel66">
    <w:name w:val="ListLabel 66"/>
    <w:qFormat/>
    <w:rPr>
      <w:rFonts w:eastAsia="OpenSymbol" w:cs="OpenSymbol"/>
    </w:rPr>
  </w:style>
  <w:style w:type="character" w:styleId="ListLabel67">
    <w:name w:val="ListLabel 67"/>
    <w:qFormat/>
    <w:rPr>
      <w:rFonts w:eastAsia="OpenSymbol" w:cs="OpenSymbol"/>
    </w:rPr>
  </w:style>
  <w:style w:type="character" w:styleId="ListLabel68">
    <w:name w:val="ListLabel 68"/>
    <w:qFormat/>
    <w:rPr>
      <w:rFonts w:eastAsia="OpenSymbol" w:cs="OpenSymbol"/>
    </w:rPr>
  </w:style>
  <w:style w:type="character" w:styleId="ListLabel69">
    <w:name w:val="ListLabel 69"/>
    <w:qFormat/>
    <w:rPr>
      <w:rFonts w:eastAsia="OpenSymbol" w:cs="OpenSymbol"/>
    </w:rPr>
  </w:style>
  <w:style w:type="character" w:styleId="ListLabel70">
    <w:name w:val="ListLabel 70"/>
    <w:qFormat/>
    <w:rPr>
      <w:rFonts w:eastAsia="OpenSymbol" w:cs="OpenSymbol"/>
    </w:rPr>
  </w:style>
  <w:style w:type="character" w:styleId="ListLabel71">
    <w:name w:val="ListLabel 71"/>
    <w:qFormat/>
    <w:rPr>
      <w:rFonts w:cs="Times New Roman"/>
      <w:sz w:val="24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paragraph" w:styleId="Heading">
    <w:name w:val="Heading"/>
    <w:next w:val="TextBody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Liberation Serif" w:hAnsi="Liberation Serif" w:eastAsia="Noto Sans CJK SC" w:cs="Lohit Devanagari"/>
      <w:b/>
      <w:color w:val="auto"/>
      <w:kern w:val="0"/>
      <w:sz w:val="22"/>
      <w:szCs w:val="24"/>
      <w:lang w:val="ru-RU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  <w:kinsoku w:val="true"/>
      <w:overflowPunct w:val="true"/>
      <w:autoSpaceDE w:val="true"/>
      <w:bidi w:val="0"/>
    </w:pPr>
    <w:rPr>
      <w:rFonts w:cs="Lohit Devanagari" w:ascii="Liberation Serif" w:hAnsi="Liberation Serif" w:eastAsia="Noto Sans CJK SC"/>
      <w:color w:val="auto"/>
      <w:kern w:val="0"/>
      <w:sz w:val="20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qFormat/>
    <w:pPr>
      <w:widowControl w:val="false"/>
      <w:suppressLineNumbers/>
      <w:kinsoku w:val="true"/>
      <w:overflowPunct w:val="true"/>
      <w:autoSpaceDE w:val="true"/>
      <w:bidi w:val="0"/>
    </w:pPr>
    <w:rPr>
      <w:rFonts w:cs="Lohit Devanagari" w:ascii="Liberation Serif" w:hAnsi="Liberation Serif" w:eastAsia="Noto Sans CJK SC"/>
      <w:color w:val="auto"/>
      <w:kern w:val="0"/>
      <w:sz w:val="20"/>
      <w:szCs w:val="24"/>
      <w:lang w:val="ru-RU" w:eastAsia="zh-CN" w:bidi="hi-IN"/>
    </w:rPr>
  </w:style>
  <w:style w:type="paragraph" w:styleId="Standard">
    <w:name w:val="Standard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Textbody1">
    <w:name w:val="Text body"/>
    <w:basedOn w:val="Standard"/>
    <w:qFormat/>
    <w:pPr>
      <w:jc w:val="center"/>
    </w:pPr>
    <w:rPr>
      <w:b/>
      <w:sz w:val="28"/>
    </w:rPr>
  </w:style>
  <w:style w:type="paragraph" w:styleId="Caption1">
    <w:name w:val="caption"/>
    <w:basedOn w:val="Standard"/>
    <w:next w:val="Standard"/>
    <w:qFormat/>
    <w:pPr>
      <w:ind w:left="0" w:right="0" w:firstLine="567"/>
    </w:pPr>
    <w:rPr>
      <w:szCs w:val="20"/>
    </w:rPr>
  </w:style>
  <w:style w:type="paragraph" w:styleId="Textbodyindent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>
    <w:name w:val="список с точками"/>
    <w:basedOn w:val="Standard"/>
    <w:qFormat/>
    <w:pPr>
      <w:spacing w:lineRule="auto" w:line="312"/>
      <w:ind w:left="360" w:right="0" w:hanging="360"/>
      <w:jc w:val="both"/>
    </w:pPr>
    <w:rPr/>
  </w:style>
  <w:style w:type="paragraph" w:styleId="Style16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right="0" w:hanging="0"/>
    </w:pPr>
    <w:rPr/>
  </w:style>
  <w:style w:type="paragraph" w:styleId="Subtitle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right="0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right="0" w:hanging="708"/>
      <w:jc w:val="both"/>
    </w:pPr>
    <w:rPr/>
  </w:style>
  <w:style w:type="paragraph" w:styleId="12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17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18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Footer">
    <w:name w:val="Footer"/>
    <w:basedOn w:val="Standard"/>
    <w:pPr/>
    <w:rPr/>
  </w:style>
  <w:style w:type="paragraph" w:styleId="112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ConsPlusNormal">
    <w:name w:val="ConsPlusNormal"/>
    <w:qFormat/>
    <w:pPr>
      <w:widowControl/>
      <w:kinsoku w:val="true"/>
      <w:overflowPunct w:val="false"/>
      <w:autoSpaceDE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Standard"/>
    <w:pPr/>
    <w:rPr/>
  </w:style>
  <w:style w:type="paragraph" w:styleId="13">
    <w:name w:val="Основной текст1"/>
    <w:qFormat/>
    <w:pPr>
      <w:widowControl/>
      <w:kinsoku w:val="true"/>
      <w:overflowPunct w:val="fals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>
    <w:name w:val="Обычный1"/>
    <w:qFormat/>
    <w:pPr>
      <w:widowControl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19">
    <w:name w:val="Стиль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ru-RU" w:eastAsia="zh-CN" w:bidi="ar-SA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>
    <w:name w:val="Default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5">
    <w:name w:val="Абзац списка1"/>
    <w:basedOn w:val="Standard"/>
    <w:qFormat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TableStyle2">
    <w:name w:val="Table Style 2"/>
    <w:qFormat/>
    <w:pPr>
      <w:widowControl/>
      <w:kinsoku w:val="true"/>
      <w:overflowPunct w:val="false"/>
      <w:autoSpaceDE w:val="true"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/>
      <w:kinsoku w:val="true"/>
      <w:overflowPunct w:val="fals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right="0" w:hanging="360"/>
      <w:jc w:val="both"/>
    </w:pPr>
    <w:rPr/>
  </w:style>
  <w:style w:type="paragraph" w:styleId="ListBullet4">
    <w:name w:val="List Bullet 4"/>
    <w:basedOn w:val="Standard"/>
    <w:qFormat/>
    <w:pPr>
      <w:ind w:left="1209" w:right="0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right="0" w:hanging="360"/>
    </w:pPr>
    <w:rPr/>
  </w:style>
  <w:style w:type="paragraph" w:styleId="Fortables12">
    <w:name w:val="for_tables_12"/>
    <w:basedOn w:val="Standard"/>
    <w:qFormat/>
    <w:pPr>
      <w:spacing w:lineRule="exact" w:line="320"/>
    </w:pPr>
    <w:rPr/>
  </w:style>
  <w:style w:type="paragraph" w:styleId="211">
    <w:name w:val="Основной текст 21"/>
    <w:basedOn w:val="Standard"/>
    <w:qFormat/>
    <w:pPr>
      <w:ind w:left="0" w:right="0" w:firstLine="709"/>
      <w:jc w:val="both"/>
    </w:pPr>
    <w:rPr/>
  </w:style>
  <w:style w:type="paragraph" w:styleId="Style40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6">
    <w:name w:val="Абзац списка2"/>
    <w:basedOn w:val="Standard"/>
    <w:qFormat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TableParagraph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>
      <w:textAlignment w:val="auto"/>
    </w:pPr>
    <w:rPr>
      <w:rFonts w:ascii="Courier New" w:hAnsi="Courier New" w:eastAsia="Courier New" w:cs="Courier New"/>
      <w:sz w:val="20"/>
      <w:szCs w:val="20"/>
      <w:lang w:eastAsia="ru-RU"/>
    </w:rPr>
  </w:style>
  <w:style w:type="paragraph" w:styleId="33">
    <w:name w:val="Абзац списка3"/>
    <w:basedOn w:val="Standard"/>
    <w:qFormat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Normal1">
    <w:name w:val="Normal1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3">
    <w:name w:val="Абзац списка4"/>
    <w:basedOn w:val="Standard"/>
    <w:qFormat/>
    <w:pPr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Times1404200418041e2">
    <w:name w:val="times14___0420_0418_041e2"/>
    <w:basedOn w:val="Standard"/>
    <w:qFormat/>
    <w:pPr>
      <w:spacing w:before="280" w:after="280"/>
    </w:pPr>
    <w:rPr/>
  </w:style>
  <w:style w:type="paragraph" w:styleId="Dash041e0431044b0447043d044b0439">
    <w:name w:val="dash041e_0431_044b_0447_043d_044b_0439"/>
    <w:basedOn w:val="Standard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Standard"/>
    <w:qFormat/>
    <w:p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Standard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1">
    <w:name w:val="Абзац списка5"/>
    <w:basedOn w:val="Standard"/>
    <w:qFormat/>
    <w:pPr>
      <w:ind w:left="720" w:right="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1">
    <w:name w:val="Абзац списка6"/>
    <w:basedOn w:val="Standard"/>
    <w:qFormat/>
    <w:pPr>
      <w:ind w:left="720" w:right="0" w:hanging="0"/>
    </w:pPr>
    <w:rPr>
      <w:rFonts w:eastAsia="Calibri"/>
    </w:rPr>
  </w:style>
  <w:style w:type="paragraph" w:styleId="Style20">
    <w:name w:val="Текст абзаца"/>
    <w:basedOn w:val="Standard"/>
    <w:qFormat/>
    <w:pPr>
      <w:ind w:left="0" w:right="0"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8</Pages>
  <Words>1052</Words>
  <Characters>6074</Characters>
  <CharactersWithSpaces>8155</CharactersWithSpaces>
  <Paragraphs>174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2019-10-02T20:13:00Z</dcterms:created>
  <dc:creator>SAP</dc:creator>
  <dc:description/>
  <dc:language>en-GB</dc:language>
  <cp:lastModifiedBy/>
  <cp:lastPrinted>2015-07-17T12:06:00Z</cp:lastPrinted>
  <dcterms:modified xsi:type="dcterms:W3CDTF">2019-10-09T19:53:03Z</dcterms:modified>
  <cp:revision>14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