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93052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93052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93052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93052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3052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</w:rPr>
        <w:t>БЖД</w:t>
      </w: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893052" w:rsidRPr="00893052" w:rsidRDefault="00893052" w:rsidP="008930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3052" w:rsidRPr="00893052" w:rsidRDefault="00893052" w:rsidP="00893052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 w:rsidRPr="00893052">
        <w:rPr>
          <w:rStyle w:val="a3"/>
          <w:caps/>
          <w:szCs w:val="28"/>
        </w:rPr>
        <w:t>отчет</w:t>
      </w: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052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052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893052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Безопасность жизнедеятельности</w:t>
      </w:r>
      <w:r w:rsidRPr="00893052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3052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8930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5"/>
          <w:sz w:val="28"/>
          <w:szCs w:val="28"/>
        </w:rPr>
        <w:t>Исследование параметров производственного шума и определение эффективности мероприятий по борьбе с ним</w:t>
      </w:r>
    </w:p>
    <w:p w:rsidR="00893052" w:rsidRPr="00893052" w:rsidRDefault="00893052" w:rsidP="008930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052" w:rsidRPr="00893052" w:rsidRDefault="00893052" w:rsidP="008930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052" w:rsidRPr="00893052" w:rsidRDefault="00893052" w:rsidP="0089305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38"/>
        <w:gridCol w:w="2432"/>
        <w:gridCol w:w="2785"/>
      </w:tblGrid>
      <w:tr w:rsidR="00893052" w:rsidRPr="00893052" w:rsidTr="00E91F5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893052" w:rsidRPr="00893052" w:rsidRDefault="00893052" w:rsidP="0089305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3052">
              <w:rPr>
                <w:rFonts w:ascii="Times New Roman" w:hAnsi="Times New Roman" w:cs="Times New Roman"/>
                <w:sz w:val="28"/>
                <w:szCs w:val="28"/>
              </w:rPr>
              <w:t>Студентка гр. 8</w:t>
            </w:r>
            <w:r w:rsidRPr="00893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9305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893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93052" w:rsidRPr="00893052" w:rsidRDefault="00893052" w:rsidP="0089305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:rsidR="00893052" w:rsidRPr="00893052" w:rsidRDefault="00893052" w:rsidP="00893052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Ишанина Л.Н.</w:t>
            </w:r>
          </w:p>
        </w:tc>
      </w:tr>
      <w:tr w:rsidR="00893052" w:rsidRPr="00893052" w:rsidTr="00E91F5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893052" w:rsidRPr="00893052" w:rsidRDefault="00893052" w:rsidP="0089305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Pr="00893052">
              <w:rPr>
                <w:rFonts w:ascii="Times New Roman" w:hAnsi="Times New Roman" w:cs="Times New Roman"/>
                <w:sz w:val="28"/>
                <w:szCs w:val="28"/>
              </w:rPr>
              <w:t xml:space="preserve"> гр. 8</w:t>
            </w:r>
            <w:r w:rsidRPr="00893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9305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893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93052" w:rsidRPr="00893052" w:rsidRDefault="00893052" w:rsidP="0089305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:rsidR="00893052" w:rsidRPr="00893052" w:rsidRDefault="00893052" w:rsidP="00893052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Ларин А.</w:t>
            </w:r>
          </w:p>
        </w:tc>
      </w:tr>
      <w:tr w:rsidR="00893052" w:rsidRPr="00893052" w:rsidTr="00E91F5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893052" w:rsidRPr="00893052" w:rsidRDefault="00893052" w:rsidP="0089305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3052">
              <w:rPr>
                <w:rFonts w:ascii="Times New Roman" w:hAnsi="Times New Roman" w:cs="Times New Roman"/>
                <w:sz w:val="28"/>
                <w:szCs w:val="28"/>
              </w:rPr>
              <w:t>Студентка гр. 8</w:t>
            </w:r>
            <w:r w:rsidRPr="00893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89305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8930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93052" w:rsidRPr="00893052" w:rsidRDefault="00893052" w:rsidP="0089305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:rsidR="00893052" w:rsidRPr="00893052" w:rsidRDefault="00893052" w:rsidP="00893052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3052">
              <w:rPr>
                <w:rFonts w:ascii="Times New Roman" w:hAnsi="Times New Roman" w:cs="Times New Roman"/>
                <w:sz w:val="28"/>
                <w:szCs w:val="28"/>
              </w:rPr>
              <w:t>Сырцова Е.А.</w:t>
            </w:r>
          </w:p>
        </w:tc>
      </w:tr>
      <w:tr w:rsidR="00893052" w:rsidRPr="00893052" w:rsidTr="00E91F50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893052" w:rsidRPr="00893052" w:rsidRDefault="00893052" w:rsidP="0089305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93052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893052" w:rsidRPr="00893052" w:rsidRDefault="00893052" w:rsidP="00893052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auto"/>
            <w:vAlign w:val="bottom"/>
          </w:tcPr>
          <w:p w:rsidR="00893052" w:rsidRPr="00893052" w:rsidRDefault="00893052" w:rsidP="00893052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3052">
              <w:rPr>
                <w:rFonts w:ascii="Times New Roman" w:hAnsi="Times New Roman" w:cs="Times New Roman"/>
                <w:sz w:val="28"/>
                <w:szCs w:val="28"/>
              </w:rPr>
              <w:t>Племянников А.К.</w:t>
            </w:r>
          </w:p>
        </w:tc>
      </w:tr>
    </w:tbl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93052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893052" w:rsidRPr="00893052" w:rsidRDefault="00893052" w:rsidP="0089305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93052">
        <w:rPr>
          <w:rFonts w:ascii="Times New Roman" w:hAnsi="Times New Roman" w:cs="Times New Roman"/>
          <w:bCs/>
          <w:sz w:val="28"/>
          <w:szCs w:val="28"/>
        </w:rPr>
        <w:t>2021</w:t>
      </w:r>
    </w:p>
    <w:p w:rsidR="00893052" w:rsidRDefault="00893052" w:rsidP="008930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893052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94877">
        <w:rPr>
          <w:rFonts w:ascii="Times New Roman" w:hAnsi="Times New Roman" w:cs="Times New Roman"/>
          <w:sz w:val="28"/>
          <w:szCs w:val="28"/>
        </w:rPr>
        <w:t>сследование параметров производственного шума на соответствие требованиям санитарных норм и изучение основных принципов по эффективной защите от шума.</w:t>
      </w:r>
    </w:p>
    <w:p w:rsidR="00893052" w:rsidRPr="00894877" w:rsidRDefault="00893052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3052" w:rsidRDefault="00893052" w:rsidP="0089305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Общие сведения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>Мешающий или нежелательный для человека звук, или шум является вредным фактором, влияющим как на органы слуха человека, что вызывает шумовую болезнь, так и на нервную и сердечно-сосудистую системы, что вызывает другие, неспецифические для человека виды болезней. Шум является одним из видов загрязнения окружающей среды. Ограничению его вредного воздействия служит санитарное нормирование шума — установление допустимых его параметров в месте обитания человека. Нормируемыми параметрами шума по ГОСТ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12.1.003-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83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8948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СН 2.2.4/2.</w:t>
      </w:r>
      <w:r w:rsidRPr="0089487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.8.562 – </w:t>
      </w:r>
      <w:r w:rsidRPr="00894877">
        <w:rPr>
          <w:rFonts w:ascii="Times New Roman" w:hAnsi="Times New Roman" w:cs="Times New Roman"/>
          <w:sz w:val="28"/>
          <w:szCs w:val="28"/>
        </w:rPr>
        <w:t>96 являются уровень звукового давления и уровень звука.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 xml:space="preserve">Уровнем звукового Давления </w:t>
      </w:r>
      <w:r w:rsidRPr="00894877">
        <w:rPr>
          <w:rFonts w:ascii="Times New Roman" w:hAnsi="Times New Roman" w:cs="Times New Roman"/>
          <w:i/>
          <w:sz w:val="28"/>
          <w:szCs w:val="28"/>
        </w:rPr>
        <w:t>L</w:t>
      </w:r>
      <w:r w:rsidRPr="00894877">
        <w:rPr>
          <w:rFonts w:ascii="Times New Roman" w:hAnsi="Times New Roman" w:cs="Times New Roman"/>
          <w:sz w:val="28"/>
          <w:szCs w:val="28"/>
        </w:rPr>
        <w:t xml:space="preserve">, дБ, называется величина, определяемая выражением 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L=20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lg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ср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894877" w:rsidRPr="00894877" w:rsidRDefault="00894877" w:rsidP="008948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94877">
        <w:rPr>
          <w:rFonts w:ascii="Times New Roman" w:hAnsi="Times New Roman" w:cs="Times New Roman"/>
          <w:sz w:val="28"/>
          <w:szCs w:val="28"/>
        </w:rPr>
        <w:t xml:space="preserve"> — пороговая величина звукового давления, равная </w:t>
      </w:r>
      <m:oMath>
        <m:r>
          <w:rPr>
            <w:rFonts w:ascii="Cambria Math" w:hAnsi="Cambria Math" w:cs="Times New Roman"/>
            <w:sz w:val="28"/>
            <w:szCs w:val="28"/>
          </w:rPr>
          <m:t>2∙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</m:oMath>
      <w:r w:rsidRPr="008948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94877">
        <w:rPr>
          <w:rFonts w:ascii="Times New Roman" w:hAnsi="Times New Roman" w:cs="Times New Roman"/>
          <w:sz w:val="28"/>
          <w:szCs w:val="28"/>
        </w:rPr>
        <w:t>Па (порог слышимости на частоте 1000 Гц).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 xml:space="preserve">Допустимые значения уровней звукового давления устанавливаются для частотного интервала, который называется октавой. Октава — это частотный интервал, в котором верхняя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</m:oMath>
      <w:r w:rsidRPr="00894877">
        <w:rPr>
          <w:rFonts w:ascii="Times New Roman" w:hAnsi="Times New Roman" w:cs="Times New Roman"/>
          <w:sz w:val="28"/>
          <w:szCs w:val="28"/>
        </w:rPr>
        <w:t xml:space="preserve"> и нижняя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894877">
        <w:rPr>
          <w:rFonts w:ascii="Times New Roman" w:hAnsi="Times New Roman" w:cs="Times New Roman"/>
          <w:sz w:val="28"/>
          <w:szCs w:val="28"/>
        </w:rPr>
        <w:t xml:space="preserve"> граничные частоты отличаются в два раза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/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</m:oMath>
      <w:r>
        <w:rPr>
          <w:rFonts w:ascii="Times New Roman" w:hAnsi="Times New Roman" w:cs="Times New Roman"/>
          <w:sz w:val="28"/>
          <w:szCs w:val="28"/>
        </w:rPr>
        <w:t>)</w:t>
      </w:r>
      <w:r w:rsidRPr="00894877">
        <w:rPr>
          <w:rFonts w:ascii="Times New Roman" w:hAnsi="Times New Roman" w:cs="Times New Roman"/>
          <w:sz w:val="28"/>
          <w:szCs w:val="28"/>
        </w:rPr>
        <w:t xml:space="preserve">. Определяющей для этих частотных интервалов является среднегеометрическая частота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 xml:space="preserve">Как правило, допустимые уровни представляют в виде кривых, называемых предельными спектрами (ПС). Предельный спектр получает номер по числу децибел, которые допускаются в октавной полосе со среднегеометрической частотой 1000 Гц (рис. 6.1). В зависимости от вида </w:t>
      </w:r>
      <w:r w:rsidRPr="00894877">
        <w:rPr>
          <w:rFonts w:ascii="Times New Roman" w:hAnsi="Times New Roman" w:cs="Times New Roman"/>
          <w:sz w:val="28"/>
          <w:szCs w:val="28"/>
        </w:rPr>
        <w:lastRenderedPageBreak/>
        <w:t>жизнедеятельности пред</w:t>
      </w:r>
      <w:r>
        <w:rPr>
          <w:rFonts w:ascii="Times New Roman" w:hAnsi="Times New Roman" w:cs="Times New Roman"/>
          <w:sz w:val="28"/>
          <w:szCs w:val="28"/>
        </w:rPr>
        <w:t xml:space="preserve">ельные спектры могут быть от ПС – </w:t>
      </w:r>
      <w:r w:rsidRPr="00894877">
        <w:rPr>
          <w:rFonts w:ascii="Times New Roman" w:hAnsi="Times New Roman" w:cs="Times New Roman"/>
          <w:sz w:val="28"/>
          <w:szCs w:val="28"/>
        </w:rPr>
        <w:t>25 (сон чел</w:t>
      </w:r>
      <w:r>
        <w:rPr>
          <w:rFonts w:ascii="Times New Roman" w:hAnsi="Times New Roman" w:cs="Times New Roman"/>
          <w:sz w:val="28"/>
          <w:szCs w:val="28"/>
        </w:rPr>
        <w:t xml:space="preserve">овека или палаты больных) до ПС – </w:t>
      </w:r>
      <w:r w:rsidRPr="00894877">
        <w:rPr>
          <w:rFonts w:ascii="Times New Roman" w:hAnsi="Times New Roman" w:cs="Times New Roman"/>
          <w:sz w:val="28"/>
          <w:szCs w:val="28"/>
        </w:rPr>
        <w:t>75 (работа на шумном производстве). Для того чтобы определить, удовлетворяет ли шум нормативным требованиям, нужно снять спектрограмму шума в октавных полосах и сравнить с допустимым ПС.</w:t>
      </w:r>
    </w:p>
    <w:p w:rsidR="00894877" w:rsidRPr="00894877" w:rsidRDefault="00894877" w:rsidP="008948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29965" cy="29559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44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877" w:rsidRPr="00894877" w:rsidRDefault="00312477" w:rsidP="003124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894877" w:rsidRPr="00894877">
        <w:rPr>
          <w:rFonts w:ascii="Times New Roman" w:hAnsi="Times New Roman" w:cs="Times New Roman"/>
          <w:sz w:val="28"/>
          <w:szCs w:val="28"/>
        </w:rPr>
        <w:t>10</w:t>
      </w:r>
      <w:r w:rsidR="00894877" w:rsidRPr="0089487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94877" w:rsidRPr="00894877">
        <w:rPr>
          <w:rFonts w:ascii="Times New Roman" w:hAnsi="Times New Roman" w:cs="Times New Roman"/>
          <w:sz w:val="28"/>
          <w:szCs w:val="28"/>
        </w:rPr>
        <w:t>100</w:t>
      </w:r>
      <w:r w:rsidR="00894877" w:rsidRPr="0089487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894877" w:rsidRPr="00894877">
        <w:rPr>
          <w:rFonts w:ascii="Times New Roman" w:hAnsi="Times New Roman" w:cs="Times New Roman"/>
          <w:sz w:val="28"/>
          <w:szCs w:val="28"/>
        </w:rPr>
        <w:t>1000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Гц</w:t>
      </w:r>
    </w:p>
    <w:p w:rsidR="00894877" w:rsidRPr="00894877" w:rsidRDefault="00894877" w:rsidP="0031247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>Рис. 6.1. Семейство нормировочных кривых шума (ПС)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>В качестве характеристики постоянного широкополосного шума принимается уровень звука</w:t>
      </w:r>
      <w:r w:rsidR="00312477" w:rsidRPr="003124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Pr="00894877">
        <w:rPr>
          <w:rFonts w:ascii="Times New Roman" w:hAnsi="Times New Roman" w:cs="Times New Roman"/>
          <w:sz w:val="28"/>
          <w:szCs w:val="28"/>
        </w:rPr>
        <w:t>, дБ</w:t>
      </w:r>
      <w:r w:rsidRPr="00312477">
        <w:rPr>
          <w:rFonts w:ascii="Times New Roman" w:hAnsi="Times New Roman" w:cs="Times New Roman"/>
          <w:i/>
          <w:sz w:val="28"/>
          <w:szCs w:val="28"/>
        </w:rPr>
        <w:t>А</w:t>
      </w:r>
      <w:r w:rsidRPr="00894877">
        <w:rPr>
          <w:rFonts w:ascii="Times New Roman" w:hAnsi="Times New Roman" w:cs="Times New Roman"/>
          <w:sz w:val="28"/>
          <w:szCs w:val="28"/>
        </w:rPr>
        <w:t>, измеренный на временн</w:t>
      </w:r>
      <w:r w:rsidR="00312477">
        <w:rPr>
          <w:rFonts w:ascii="Times New Roman" w:hAnsi="Times New Roman" w:cs="Times New Roman"/>
          <w:sz w:val="28"/>
          <w:szCs w:val="28"/>
        </w:rPr>
        <w:t>о</w:t>
      </w:r>
      <w:r w:rsidRPr="00894877">
        <w:rPr>
          <w:rFonts w:ascii="Times New Roman" w:hAnsi="Times New Roman" w:cs="Times New Roman"/>
          <w:sz w:val="28"/>
          <w:szCs w:val="28"/>
        </w:rPr>
        <w:t xml:space="preserve">й характеристике </w:t>
      </w:r>
      <w:r w:rsidR="00312477">
        <w:rPr>
          <w:rFonts w:ascii="Times New Roman" w:hAnsi="Times New Roman" w:cs="Times New Roman"/>
          <w:sz w:val="28"/>
          <w:szCs w:val="28"/>
        </w:rPr>
        <w:t>«</w:t>
      </w:r>
      <w:r w:rsidRPr="00894877">
        <w:rPr>
          <w:rFonts w:ascii="Times New Roman" w:hAnsi="Times New Roman" w:cs="Times New Roman"/>
          <w:sz w:val="28"/>
          <w:szCs w:val="28"/>
        </w:rPr>
        <w:t>медленно</w:t>
      </w:r>
      <w:r w:rsidR="00312477">
        <w:rPr>
          <w:rFonts w:ascii="Times New Roman" w:hAnsi="Times New Roman" w:cs="Times New Roman"/>
          <w:sz w:val="28"/>
          <w:szCs w:val="28"/>
        </w:rPr>
        <w:t>»</w:t>
      </w:r>
      <w:r w:rsidRPr="00894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877">
        <w:rPr>
          <w:rFonts w:ascii="Times New Roman" w:hAnsi="Times New Roman" w:cs="Times New Roman"/>
          <w:sz w:val="28"/>
          <w:szCs w:val="28"/>
        </w:rPr>
        <w:t>шумомера</w:t>
      </w:r>
      <w:proofErr w:type="spellEnd"/>
      <w:r w:rsidRPr="00894877">
        <w:rPr>
          <w:rFonts w:ascii="Times New Roman" w:hAnsi="Times New Roman" w:cs="Times New Roman"/>
          <w:sz w:val="28"/>
          <w:szCs w:val="28"/>
        </w:rPr>
        <w:t xml:space="preserve">, а непостоянного шума эквивалентный (по энергии) уровень звука,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экв</m:t>
                </m:r>
              </m:sub>
            </m:sSub>
          </m:sub>
        </m:sSub>
      </m:oMath>
      <w:r w:rsidRPr="00894877">
        <w:rPr>
          <w:rFonts w:ascii="Times New Roman" w:hAnsi="Times New Roman" w:cs="Times New Roman"/>
          <w:sz w:val="28"/>
          <w:szCs w:val="28"/>
        </w:rPr>
        <w:t>, определяемые, соответственно, по формулам:</w:t>
      </w:r>
    </w:p>
    <w:p w:rsidR="00894877" w:rsidRPr="00312477" w:rsidRDefault="00C87B32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=20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lg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экв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=10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lg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τ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dτ</m:t>
                  </m:r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894877" w:rsidRPr="00894877" w:rsidRDefault="00894877" w:rsidP="003124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="00312477" w:rsidRPr="00312477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894877">
        <w:rPr>
          <w:rFonts w:ascii="Times New Roman" w:hAnsi="Times New Roman" w:cs="Times New Roman"/>
          <w:sz w:val="28"/>
          <w:szCs w:val="28"/>
        </w:rPr>
        <w:t xml:space="preserve"> среднеквадратическое значение звукового давления с учётом коррекции </w:t>
      </w:r>
      <w:r w:rsidR="00312477">
        <w:rPr>
          <w:rFonts w:ascii="Times New Roman" w:hAnsi="Times New Roman" w:cs="Times New Roman"/>
          <w:sz w:val="28"/>
          <w:szCs w:val="28"/>
        </w:rPr>
        <w:t>«</w:t>
      </w:r>
      <w:r w:rsidRPr="00894877">
        <w:rPr>
          <w:rFonts w:ascii="Times New Roman" w:hAnsi="Times New Roman" w:cs="Times New Roman"/>
          <w:sz w:val="28"/>
          <w:szCs w:val="28"/>
        </w:rPr>
        <w:t>А</w:t>
      </w:r>
      <w:r w:rsidR="00312477">
        <w:rPr>
          <w:rFonts w:ascii="Times New Roman" w:hAnsi="Times New Roman" w:cs="Times New Roman"/>
          <w:sz w:val="28"/>
          <w:szCs w:val="28"/>
        </w:rPr>
        <w:t>»</w:t>
      </w:r>
      <w:r w:rsidRPr="00894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877">
        <w:rPr>
          <w:rFonts w:ascii="Times New Roman" w:hAnsi="Times New Roman" w:cs="Times New Roman"/>
          <w:sz w:val="28"/>
          <w:szCs w:val="28"/>
        </w:rPr>
        <w:t>шумомера</w:t>
      </w:r>
      <w:proofErr w:type="spellEnd"/>
      <w:r w:rsidRPr="00894877">
        <w:rPr>
          <w:rFonts w:ascii="Times New Roman" w:hAnsi="Times New Roman" w:cs="Times New Roman"/>
          <w:sz w:val="28"/>
          <w:szCs w:val="28"/>
        </w:rPr>
        <w:t>.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 xml:space="preserve">Уровень звука является корректированным уровнем звукового давления, измеряемым </w:t>
      </w:r>
      <w:proofErr w:type="spellStart"/>
      <w:r w:rsidRPr="00894877">
        <w:rPr>
          <w:rFonts w:ascii="Times New Roman" w:hAnsi="Times New Roman" w:cs="Times New Roman"/>
          <w:sz w:val="28"/>
          <w:szCs w:val="28"/>
        </w:rPr>
        <w:t>шумомером</w:t>
      </w:r>
      <w:proofErr w:type="spellEnd"/>
      <w:r w:rsidRPr="00894877">
        <w:rPr>
          <w:rFonts w:ascii="Times New Roman" w:hAnsi="Times New Roman" w:cs="Times New Roman"/>
          <w:sz w:val="28"/>
          <w:szCs w:val="28"/>
        </w:rPr>
        <w:t xml:space="preserve"> с помощью характеристики </w:t>
      </w:r>
      <w:r w:rsidR="00312477">
        <w:rPr>
          <w:rFonts w:ascii="Times New Roman" w:hAnsi="Times New Roman" w:cs="Times New Roman"/>
          <w:sz w:val="28"/>
          <w:szCs w:val="28"/>
        </w:rPr>
        <w:t>«</w:t>
      </w:r>
      <w:r w:rsidRPr="00894877">
        <w:rPr>
          <w:rFonts w:ascii="Times New Roman" w:hAnsi="Times New Roman" w:cs="Times New Roman"/>
          <w:sz w:val="28"/>
          <w:szCs w:val="28"/>
        </w:rPr>
        <w:t>А</w:t>
      </w:r>
      <w:r w:rsidR="00312477">
        <w:rPr>
          <w:rFonts w:ascii="Times New Roman" w:hAnsi="Times New Roman" w:cs="Times New Roman"/>
          <w:sz w:val="28"/>
          <w:szCs w:val="28"/>
        </w:rPr>
        <w:t>»</w:t>
      </w:r>
      <w:r w:rsidRPr="00894877">
        <w:rPr>
          <w:rFonts w:ascii="Times New Roman" w:hAnsi="Times New Roman" w:cs="Times New Roman"/>
          <w:sz w:val="28"/>
          <w:szCs w:val="28"/>
        </w:rPr>
        <w:t>, в которой снижена чувствительность на низких частотах, так же, как и человеческого уха. С помощью коррекции осуществляется ослабление звуковых сигналов, соответствующее следующим частотным характеристикам:</w:t>
      </w:r>
    </w:p>
    <w:p w:rsidR="00312477" w:rsidRDefault="003124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1"/>
        <w:gridCol w:w="636"/>
        <w:gridCol w:w="539"/>
        <w:gridCol w:w="578"/>
        <w:gridCol w:w="576"/>
        <w:gridCol w:w="593"/>
        <w:gridCol w:w="696"/>
        <w:gridCol w:w="696"/>
        <w:gridCol w:w="704"/>
        <w:gridCol w:w="696"/>
      </w:tblGrid>
      <w:tr w:rsidR="00AD67E0" w:rsidTr="00AD67E0">
        <w:tc>
          <w:tcPr>
            <w:tcW w:w="3823" w:type="dxa"/>
            <w:vAlign w:val="center"/>
          </w:tcPr>
          <w:p w:rsidR="00312477" w:rsidRPr="00AD67E0" w:rsidRDefault="00312477" w:rsidP="003124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67E0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Среднегеометрические частоты октавных полос, Гц</w:t>
            </w:r>
          </w:p>
        </w:tc>
        <w:tc>
          <w:tcPr>
            <w:tcW w:w="425" w:type="dxa"/>
            <w:vAlign w:val="center"/>
          </w:tcPr>
          <w:p w:rsidR="00312477" w:rsidRPr="00AD67E0" w:rsidRDefault="00AD67E0" w:rsidP="00AD67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67E0">
              <w:rPr>
                <w:rFonts w:ascii="Times New Roman" w:hAnsi="Times New Roman" w:cs="Times New Roman"/>
                <w:sz w:val="24"/>
                <w:szCs w:val="28"/>
              </w:rPr>
              <w:t>31,5</w:t>
            </w:r>
          </w:p>
        </w:tc>
        <w:tc>
          <w:tcPr>
            <w:tcW w:w="554" w:type="dxa"/>
            <w:vAlign w:val="center"/>
          </w:tcPr>
          <w:p w:rsidR="00312477" w:rsidRPr="00AD67E0" w:rsidRDefault="00AD67E0" w:rsidP="00AD67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67E0">
              <w:rPr>
                <w:rFonts w:ascii="Times New Roman" w:hAnsi="Times New Roman" w:cs="Times New Roman"/>
                <w:sz w:val="24"/>
                <w:szCs w:val="28"/>
              </w:rPr>
              <w:t>63</w:t>
            </w:r>
          </w:p>
        </w:tc>
        <w:tc>
          <w:tcPr>
            <w:tcW w:w="578" w:type="dxa"/>
            <w:vAlign w:val="center"/>
          </w:tcPr>
          <w:p w:rsidR="00312477" w:rsidRPr="00AD67E0" w:rsidRDefault="00AD67E0" w:rsidP="00AD67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67E0">
              <w:rPr>
                <w:rFonts w:ascii="Times New Roman" w:hAnsi="Times New Roman" w:cs="Times New Roman"/>
                <w:sz w:val="24"/>
                <w:szCs w:val="28"/>
              </w:rPr>
              <w:t>125</w:t>
            </w:r>
          </w:p>
        </w:tc>
        <w:tc>
          <w:tcPr>
            <w:tcW w:w="576" w:type="dxa"/>
            <w:vAlign w:val="center"/>
          </w:tcPr>
          <w:p w:rsidR="00312477" w:rsidRPr="00AD67E0" w:rsidRDefault="00AD67E0" w:rsidP="00AD67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67E0">
              <w:rPr>
                <w:rFonts w:ascii="Times New Roman" w:hAnsi="Times New Roman" w:cs="Times New Roman"/>
                <w:sz w:val="24"/>
                <w:szCs w:val="28"/>
              </w:rPr>
              <w:t>250</w:t>
            </w:r>
          </w:p>
        </w:tc>
        <w:tc>
          <w:tcPr>
            <w:tcW w:w="596" w:type="dxa"/>
            <w:vAlign w:val="center"/>
          </w:tcPr>
          <w:p w:rsidR="00312477" w:rsidRPr="00AD67E0" w:rsidRDefault="00AD67E0" w:rsidP="00AD67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67E0">
              <w:rPr>
                <w:rFonts w:ascii="Times New Roman" w:hAnsi="Times New Roman" w:cs="Times New Roman"/>
                <w:sz w:val="24"/>
                <w:szCs w:val="28"/>
              </w:rPr>
              <w:t>500</w:t>
            </w:r>
          </w:p>
        </w:tc>
        <w:tc>
          <w:tcPr>
            <w:tcW w:w="696" w:type="dxa"/>
            <w:vAlign w:val="center"/>
          </w:tcPr>
          <w:p w:rsidR="00312477" w:rsidRPr="00AD67E0" w:rsidRDefault="00AD67E0" w:rsidP="00AD67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67E0">
              <w:rPr>
                <w:rFonts w:ascii="Times New Roman" w:hAnsi="Times New Roman" w:cs="Times New Roman"/>
                <w:sz w:val="24"/>
                <w:szCs w:val="28"/>
              </w:rPr>
              <w:t>1000</w:t>
            </w:r>
          </w:p>
        </w:tc>
        <w:tc>
          <w:tcPr>
            <w:tcW w:w="696" w:type="dxa"/>
            <w:vAlign w:val="center"/>
          </w:tcPr>
          <w:p w:rsidR="00312477" w:rsidRPr="00AD67E0" w:rsidRDefault="00AD67E0" w:rsidP="00AD67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67E0">
              <w:rPr>
                <w:rFonts w:ascii="Times New Roman" w:hAnsi="Times New Roman" w:cs="Times New Roman"/>
                <w:sz w:val="24"/>
                <w:szCs w:val="28"/>
              </w:rPr>
              <w:t>2000</w:t>
            </w:r>
          </w:p>
        </w:tc>
        <w:tc>
          <w:tcPr>
            <w:tcW w:w="705" w:type="dxa"/>
            <w:vAlign w:val="center"/>
          </w:tcPr>
          <w:p w:rsidR="00312477" w:rsidRPr="00AD67E0" w:rsidRDefault="00AD67E0" w:rsidP="00AD67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67E0">
              <w:rPr>
                <w:rFonts w:ascii="Times New Roman" w:hAnsi="Times New Roman" w:cs="Times New Roman"/>
                <w:sz w:val="24"/>
                <w:szCs w:val="28"/>
              </w:rPr>
              <w:t>4000</w:t>
            </w:r>
          </w:p>
        </w:tc>
        <w:tc>
          <w:tcPr>
            <w:tcW w:w="696" w:type="dxa"/>
            <w:vAlign w:val="center"/>
          </w:tcPr>
          <w:p w:rsidR="00312477" w:rsidRPr="00AD67E0" w:rsidRDefault="00AD67E0" w:rsidP="00AD67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67E0">
              <w:rPr>
                <w:rFonts w:ascii="Times New Roman" w:hAnsi="Times New Roman" w:cs="Times New Roman"/>
                <w:sz w:val="24"/>
                <w:szCs w:val="28"/>
              </w:rPr>
              <w:t>8000</w:t>
            </w:r>
          </w:p>
        </w:tc>
      </w:tr>
      <w:tr w:rsidR="00AD67E0" w:rsidTr="00AD67E0">
        <w:tc>
          <w:tcPr>
            <w:tcW w:w="3823" w:type="dxa"/>
            <w:vAlign w:val="center"/>
          </w:tcPr>
          <w:p w:rsidR="00312477" w:rsidRPr="00AD67E0" w:rsidRDefault="00312477" w:rsidP="00312477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67E0">
              <w:rPr>
                <w:rFonts w:ascii="Times New Roman" w:hAnsi="Times New Roman" w:cs="Times New Roman"/>
                <w:sz w:val="24"/>
                <w:szCs w:val="28"/>
              </w:rPr>
              <w:t xml:space="preserve">Стандартная частотная характеристика «А» </w:t>
            </w:r>
            <w:proofErr w:type="spellStart"/>
            <w:r w:rsidRPr="00AD67E0">
              <w:rPr>
                <w:rFonts w:ascii="Times New Roman" w:hAnsi="Times New Roman" w:cs="Times New Roman"/>
                <w:sz w:val="24"/>
                <w:szCs w:val="28"/>
              </w:rPr>
              <w:t>шумометра</w:t>
            </w:r>
            <w:proofErr w:type="spellEnd"/>
            <w:r w:rsidRPr="00AD67E0">
              <w:rPr>
                <w:rFonts w:ascii="Times New Roman" w:hAnsi="Times New Roman" w:cs="Times New Roman"/>
                <w:sz w:val="24"/>
                <w:szCs w:val="28"/>
              </w:rPr>
              <w:t>, дБ</w:t>
            </w:r>
          </w:p>
        </w:tc>
        <w:tc>
          <w:tcPr>
            <w:tcW w:w="425" w:type="dxa"/>
            <w:vAlign w:val="center"/>
          </w:tcPr>
          <w:p w:rsidR="00312477" w:rsidRPr="00AD67E0" w:rsidRDefault="00AD67E0" w:rsidP="00AD67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67E0">
              <w:rPr>
                <w:rFonts w:ascii="Times New Roman" w:hAnsi="Times New Roman" w:cs="Times New Roman"/>
                <w:sz w:val="24"/>
                <w:szCs w:val="28"/>
              </w:rPr>
              <w:t>-40</w:t>
            </w:r>
          </w:p>
        </w:tc>
        <w:tc>
          <w:tcPr>
            <w:tcW w:w="554" w:type="dxa"/>
            <w:vAlign w:val="center"/>
          </w:tcPr>
          <w:p w:rsidR="00312477" w:rsidRPr="00AD67E0" w:rsidRDefault="00AD67E0" w:rsidP="00AD67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67E0">
              <w:rPr>
                <w:rFonts w:ascii="Times New Roman" w:hAnsi="Times New Roman" w:cs="Times New Roman"/>
                <w:sz w:val="24"/>
                <w:szCs w:val="28"/>
              </w:rPr>
              <w:t>-26</w:t>
            </w:r>
          </w:p>
        </w:tc>
        <w:tc>
          <w:tcPr>
            <w:tcW w:w="578" w:type="dxa"/>
            <w:vAlign w:val="center"/>
          </w:tcPr>
          <w:p w:rsidR="00312477" w:rsidRPr="00AD67E0" w:rsidRDefault="00AD67E0" w:rsidP="00AD67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67E0">
              <w:rPr>
                <w:rFonts w:ascii="Times New Roman" w:hAnsi="Times New Roman" w:cs="Times New Roman"/>
                <w:sz w:val="24"/>
                <w:szCs w:val="28"/>
              </w:rPr>
              <w:t>-16</w:t>
            </w:r>
          </w:p>
        </w:tc>
        <w:tc>
          <w:tcPr>
            <w:tcW w:w="576" w:type="dxa"/>
            <w:vAlign w:val="center"/>
          </w:tcPr>
          <w:p w:rsidR="00312477" w:rsidRPr="00AD67E0" w:rsidRDefault="00AD67E0" w:rsidP="00AD67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67E0">
              <w:rPr>
                <w:rFonts w:ascii="Times New Roman" w:hAnsi="Times New Roman" w:cs="Times New Roman"/>
                <w:sz w:val="24"/>
                <w:szCs w:val="28"/>
              </w:rPr>
              <w:t>-9</w:t>
            </w:r>
          </w:p>
        </w:tc>
        <w:tc>
          <w:tcPr>
            <w:tcW w:w="596" w:type="dxa"/>
            <w:vAlign w:val="center"/>
          </w:tcPr>
          <w:p w:rsidR="00312477" w:rsidRPr="00AD67E0" w:rsidRDefault="00AD67E0" w:rsidP="00AD67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67E0">
              <w:rPr>
                <w:rFonts w:ascii="Times New Roman" w:hAnsi="Times New Roman" w:cs="Times New Roman"/>
                <w:sz w:val="24"/>
                <w:szCs w:val="28"/>
              </w:rPr>
              <w:t>-3</w:t>
            </w:r>
          </w:p>
        </w:tc>
        <w:tc>
          <w:tcPr>
            <w:tcW w:w="696" w:type="dxa"/>
            <w:vAlign w:val="center"/>
          </w:tcPr>
          <w:p w:rsidR="00312477" w:rsidRPr="00AD67E0" w:rsidRDefault="00AD67E0" w:rsidP="00AD67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67E0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696" w:type="dxa"/>
            <w:vAlign w:val="center"/>
          </w:tcPr>
          <w:p w:rsidR="00312477" w:rsidRPr="00AD67E0" w:rsidRDefault="00AD67E0" w:rsidP="00AD67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67E0">
              <w:rPr>
                <w:rFonts w:ascii="Times New Roman" w:hAnsi="Times New Roman" w:cs="Times New Roman"/>
                <w:sz w:val="24"/>
                <w:szCs w:val="28"/>
              </w:rPr>
              <w:t>+1</w:t>
            </w:r>
          </w:p>
        </w:tc>
        <w:tc>
          <w:tcPr>
            <w:tcW w:w="705" w:type="dxa"/>
            <w:vAlign w:val="center"/>
          </w:tcPr>
          <w:p w:rsidR="00312477" w:rsidRPr="00AD67E0" w:rsidRDefault="00AD67E0" w:rsidP="00AD67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67E0">
              <w:rPr>
                <w:rFonts w:ascii="Times New Roman" w:hAnsi="Times New Roman" w:cs="Times New Roman"/>
                <w:sz w:val="24"/>
                <w:szCs w:val="28"/>
              </w:rPr>
              <w:t>+1</w:t>
            </w:r>
          </w:p>
        </w:tc>
        <w:tc>
          <w:tcPr>
            <w:tcW w:w="696" w:type="dxa"/>
            <w:vAlign w:val="center"/>
          </w:tcPr>
          <w:p w:rsidR="00312477" w:rsidRPr="00AD67E0" w:rsidRDefault="00AD67E0" w:rsidP="00AD67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D67E0">
              <w:rPr>
                <w:rFonts w:ascii="Times New Roman" w:hAnsi="Times New Roman" w:cs="Times New Roman"/>
                <w:sz w:val="24"/>
                <w:szCs w:val="28"/>
              </w:rPr>
              <w:t>-1</w:t>
            </w:r>
          </w:p>
        </w:tc>
      </w:tr>
    </w:tbl>
    <w:p w:rsidR="00312477" w:rsidRDefault="00312477" w:rsidP="00AD67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>Уровень звука позволяет ориентировочно оценить, соответствует ли шум допустимым уровням или нет, не производя спектрального анализа данного шума. Предельному спектру ПС</w:t>
      </w:r>
      <w:r w:rsidR="00AD67E0">
        <w:rPr>
          <w:rFonts w:ascii="Times New Roman" w:hAnsi="Times New Roman" w:cs="Times New Roman"/>
          <w:sz w:val="28"/>
          <w:szCs w:val="28"/>
        </w:rPr>
        <w:t>–</w:t>
      </w:r>
      <w:r w:rsidRPr="00894877">
        <w:rPr>
          <w:rFonts w:ascii="Times New Roman" w:hAnsi="Times New Roman" w:cs="Times New Roman"/>
          <w:sz w:val="28"/>
          <w:szCs w:val="28"/>
        </w:rPr>
        <w:t xml:space="preserve">45 соответствует допустимый уровень звука 50 </w:t>
      </w:r>
      <w:proofErr w:type="spellStart"/>
      <w:r w:rsidRPr="00894877">
        <w:rPr>
          <w:rFonts w:ascii="Times New Roman" w:hAnsi="Times New Roman" w:cs="Times New Roman"/>
          <w:sz w:val="28"/>
          <w:szCs w:val="28"/>
        </w:rPr>
        <w:t>дБ</w:t>
      </w:r>
      <w:r w:rsidRPr="00AD67E0">
        <w:rPr>
          <w:rFonts w:ascii="Times New Roman" w:hAnsi="Times New Roman" w:cs="Times New Roman"/>
          <w:i/>
          <w:sz w:val="28"/>
          <w:szCs w:val="28"/>
        </w:rPr>
        <w:t>А</w:t>
      </w:r>
      <w:proofErr w:type="spellEnd"/>
      <w:r w:rsidRPr="00894877">
        <w:rPr>
          <w:rFonts w:ascii="Times New Roman" w:hAnsi="Times New Roman" w:cs="Times New Roman"/>
          <w:sz w:val="28"/>
          <w:szCs w:val="28"/>
        </w:rPr>
        <w:t>, предельному спектру ПС</w:t>
      </w:r>
      <w:r w:rsidR="00AD67E0">
        <w:rPr>
          <w:rFonts w:ascii="Times New Roman" w:hAnsi="Times New Roman" w:cs="Times New Roman"/>
          <w:sz w:val="28"/>
          <w:szCs w:val="28"/>
        </w:rPr>
        <w:t xml:space="preserve">–75 – </w:t>
      </w:r>
      <w:r w:rsidRPr="00894877">
        <w:rPr>
          <w:rFonts w:ascii="Times New Roman" w:hAnsi="Times New Roman" w:cs="Times New Roman"/>
          <w:sz w:val="28"/>
          <w:szCs w:val="28"/>
        </w:rPr>
        <w:t xml:space="preserve">80 </w:t>
      </w:r>
      <w:proofErr w:type="spellStart"/>
      <w:r w:rsidRPr="00894877">
        <w:rPr>
          <w:rFonts w:ascii="Times New Roman" w:hAnsi="Times New Roman" w:cs="Times New Roman"/>
          <w:sz w:val="28"/>
          <w:szCs w:val="28"/>
        </w:rPr>
        <w:t>дБ</w:t>
      </w:r>
      <w:r w:rsidRPr="00AD67E0">
        <w:rPr>
          <w:rFonts w:ascii="Times New Roman" w:hAnsi="Times New Roman" w:cs="Times New Roman"/>
          <w:i/>
          <w:sz w:val="28"/>
          <w:szCs w:val="28"/>
        </w:rPr>
        <w:t>А</w:t>
      </w:r>
      <w:proofErr w:type="spellEnd"/>
      <w:r w:rsidRPr="00894877">
        <w:rPr>
          <w:rFonts w:ascii="Times New Roman" w:hAnsi="Times New Roman" w:cs="Times New Roman"/>
          <w:sz w:val="28"/>
          <w:szCs w:val="28"/>
        </w:rPr>
        <w:t>.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 xml:space="preserve">Доза шума Д, </w:t>
      </w:r>
      <m:oMath>
        <m:r>
          <w:rPr>
            <w:rFonts w:ascii="Cambria Math" w:hAnsi="Cambria Math" w:cs="Times New Roman"/>
            <w:sz w:val="28"/>
            <w:szCs w:val="28"/>
          </w:rPr>
          <m:t>П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∙ч </m:t>
        </m:r>
      </m:oMath>
      <w:r w:rsidRPr="00894877">
        <w:rPr>
          <w:rFonts w:ascii="Times New Roman" w:hAnsi="Times New Roman" w:cs="Times New Roman"/>
          <w:sz w:val="28"/>
          <w:szCs w:val="28"/>
        </w:rPr>
        <w:t>(допустимая доза для человека за 8 ч работы составляет 1</w:t>
      </w:r>
      <w:r w:rsidR="00AD67E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∙ч</m:t>
        </m:r>
      </m:oMath>
      <w:r w:rsidRPr="00894877">
        <w:rPr>
          <w:rFonts w:ascii="Times New Roman" w:hAnsi="Times New Roman" w:cs="Times New Roman"/>
          <w:sz w:val="28"/>
          <w:szCs w:val="28"/>
        </w:rPr>
        <w:t>) — интегральная величина, учитывающая акустическую энер</w:t>
      </w:r>
      <w:r w:rsidR="00AD67E0">
        <w:rPr>
          <w:rFonts w:ascii="Times New Roman" w:hAnsi="Times New Roman" w:cs="Times New Roman"/>
          <w:sz w:val="28"/>
          <w:szCs w:val="28"/>
        </w:rPr>
        <w:t>ги</w:t>
      </w:r>
      <w:r w:rsidRPr="00894877">
        <w:rPr>
          <w:rFonts w:ascii="Times New Roman" w:hAnsi="Times New Roman" w:cs="Times New Roman"/>
          <w:sz w:val="28"/>
          <w:szCs w:val="28"/>
        </w:rPr>
        <w:t>ю, воздействующую на человека за определённый период времени</w:t>
      </w:r>
      <w:r w:rsidR="00AD67E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</m:oMath>
      <w:r w:rsidRPr="00894877">
        <w:rPr>
          <w:rFonts w:ascii="Times New Roman" w:hAnsi="Times New Roman" w:cs="Times New Roman"/>
          <w:sz w:val="28"/>
          <w:szCs w:val="28"/>
        </w:rPr>
        <w:t>:</w:t>
      </w:r>
    </w:p>
    <w:p w:rsidR="00894877" w:rsidRPr="00AD67E0" w:rsidRDefault="00AD67E0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Д=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dτ,</m:t>
              </m:r>
            </m:e>
          </m:nary>
        </m:oMath>
      </m:oMathPara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(τ)</m:t>
        </m:r>
      </m:oMath>
      <w:r w:rsidR="00AD67E0" w:rsidRPr="00AD67E0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894877">
        <w:rPr>
          <w:rFonts w:ascii="Times New Roman" w:hAnsi="Times New Roman" w:cs="Times New Roman"/>
          <w:sz w:val="28"/>
          <w:szCs w:val="28"/>
        </w:rPr>
        <w:t xml:space="preserve"> текущее значении среднеквадратического звукового давления с учётом коррекции </w:t>
      </w:r>
      <w:r w:rsidR="00AD67E0">
        <w:rPr>
          <w:rFonts w:ascii="Times New Roman" w:hAnsi="Times New Roman" w:cs="Times New Roman"/>
          <w:sz w:val="28"/>
          <w:szCs w:val="28"/>
        </w:rPr>
        <w:t>«</w:t>
      </w:r>
      <w:r w:rsidRPr="00894877">
        <w:rPr>
          <w:rFonts w:ascii="Times New Roman" w:hAnsi="Times New Roman" w:cs="Times New Roman"/>
          <w:sz w:val="28"/>
          <w:szCs w:val="28"/>
        </w:rPr>
        <w:t>А</w:t>
      </w:r>
      <w:r w:rsidR="00AD67E0">
        <w:rPr>
          <w:rFonts w:ascii="Times New Roman" w:hAnsi="Times New Roman" w:cs="Times New Roman"/>
          <w:sz w:val="28"/>
          <w:szCs w:val="28"/>
        </w:rPr>
        <w:t>»</w:t>
      </w:r>
      <w:r w:rsidRPr="00894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877">
        <w:rPr>
          <w:rFonts w:ascii="Times New Roman" w:hAnsi="Times New Roman" w:cs="Times New Roman"/>
          <w:sz w:val="28"/>
          <w:szCs w:val="28"/>
        </w:rPr>
        <w:t>шумомера</w:t>
      </w:r>
      <w:proofErr w:type="spellEnd"/>
      <w:r w:rsidRPr="00894877">
        <w:rPr>
          <w:rFonts w:ascii="Times New Roman" w:hAnsi="Times New Roman" w:cs="Times New Roman"/>
          <w:sz w:val="28"/>
          <w:szCs w:val="28"/>
        </w:rPr>
        <w:t>.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 xml:space="preserve">Структурная схема </w:t>
      </w:r>
      <w:proofErr w:type="spellStart"/>
      <w:r w:rsidRPr="00894877">
        <w:rPr>
          <w:rFonts w:ascii="Times New Roman" w:hAnsi="Times New Roman" w:cs="Times New Roman"/>
          <w:sz w:val="28"/>
          <w:szCs w:val="28"/>
        </w:rPr>
        <w:t>шумомера</w:t>
      </w:r>
      <w:proofErr w:type="spellEnd"/>
      <w:r w:rsidRPr="00894877">
        <w:rPr>
          <w:rFonts w:ascii="Times New Roman" w:hAnsi="Times New Roman" w:cs="Times New Roman"/>
          <w:sz w:val="28"/>
          <w:szCs w:val="28"/>
        </w:rPr>
        <w:t xml:space="preserve"> (рис. 7.2), как правило, включает в себя микрофон </w:t>
      </w:r>
      <w:r w:rsidRPr="00AD67E0">
        <w:rPr>
          <w:rFonts w:ascii="Times New Roman" w:hAnsi="Times New Roman" w:cs="Times New Roman"/>
          <w:i/>
          <w:sz w:val="28"/>
          <w:szCs w:val="28"/>
        </w:rPr>
        <w:t>1</w:t>
      </w:r>
      <w:r w:rsidRPr="00894877">
        <w:rPr>
          <w:rFonts w:ascii="Times New Roman" w:hAnsi="Times New Roman" w:cs="Times New Roman"/>
          <w:sz w:val="28"/>
          <w:szCs w:val="28"/>
        </w:rPr>
        <w:t xml:space="preserve">, преобразующий звуковые колебания в электрические, которые усиливаются усилителем </w:t>
      </w:r>
      <w:r w:rsidRPr="00AD67E0">
        <w:rPr>
          <w:rFonts w:ascii="Times New Roman" w:hAnsi="Times New Roman" w:cs="Times New Roman"/>
          <w:i/>
          <w:sz w:val="28"/>
          <w:szCs w:val="28"/>
        </w:rPr>
        <w:t>2</w:t>
      </w:r>
      <w:r w:rsidRPr="00894877">
        <w:rPr>
          <w:rFonts w:ascii="Times New Roman" w:hAnsi="Times New Roman" w:cs="Times New Roman"/>
          <w:sz w:val="28"/>
          <w:szCs w:val="28"/>
        </w:rPr>
        <w:t xml:space="preserve">. Прибор должен работать в широком динамическом диапазоне. Чтобы обеспечить достаточное усиление самых слабых сигналов и избежать перегрузки при прохождении наиболее интенсивных, </w:t>
      </w:r>
      <w:proofErr w:type="spellStart"/>
      <w:r w:rsidRPr="00894877">
        <w:rPr>
          <w:rFonts w:ascii="Times New Roman" w:hAnsi="Times New Roman" w:cs="Times New Roman"/>
          <w:sz w:val="28"/>
          <w:szCs w:val="28"/>
        </w:rPr>
        <w:t>шумомер</w:t>
      </w:r>
      <w:proofErr w:type="spellEnd"/>
      <w:r w:rsidRPr="00894877">
        <w:rPr>
          <w:rFonts w:ascii="Times New Roman" w:hAnsi="Times New Roman" w:cs="Times New Roman"/>
          <w:sz w:val="28"/>
          <w:szCs w:val="28"/>
        </w:rPr>
        <w:t xml:space="preserve"> снабжен аттенюаторами (делителями) </w:t>
      </w:r>
      <w:r w:rsidRPr="00AD67E0">
        <w:rPr>
          <w:rFonts w:ascii="Times New Roman" w:hAnsi="Times New Roman" w:cs="Times New Roman"/>
          <w:i/>
          <w:sz w:val="28"/>
          <w:szCs w:val="28"/>
        </w:rPr>
        <w:t>4</w:t>
      </w:r>
      <w:r w:rsidRPr="00894877">
        <w:rPr>
          <w:rFonts w:ascii="Times New Roman" w:hAnsi="Times New Roman" w:cs="Times New Roman"/>
          <w:sz w:val="28"/>
          <w:szCs w:val="28"/>
        </w:rPr>
        <w:t xml:space="preserve">, позволяющими переключать усиление </w:t>
      </w:r>
      <w:proofErr w:type="spellStart"/>
      <w:r w:rsidRPr="00894877">
        <w:rPr>
          <w:rFonts w:ascii="Times New Roman" w:hAnsi="Times New Roman" w:cs="Times New Roman"/>
          <w:sz w:val="28"/>
          <w:szCs w:val="28"/>
        </w:rPr>
        <w:t>шумомера</w:t>
      </w:r>
      <w:proofErr w:type="spellEnd"/>
      <w:r w:rsidRPr="00894877">
        <w:rPr>
          <w:rFonts w:ascii="Times New Roman" w:hAnsi="Times New Roman" w:cs="Times New Roman"/>
          <w:sz w:val="28"/>
          <w:szCs w:val="28"/>
        </w:rPr>
        <w:t xml:space="preserve"> ступенями по 10 дБ. Считывание показаний прибора производится сложением показаний аттенюаторов и стрелочного прибора </w:t>
      </w:r>
      <w:proofErr w:type="spellStart"/>
      <w:r w:rsidRPr="00894877">
        <w:rPr>
          <w:rFonts w:ascii="Times New Roman" w:hAnsi="Times New Roman" w:cs="Times New Roman"/>
          <w:sz w:val="28"/>
          <w:szCs w:val="28"/>
        </w:rPr>
        <w:t>шумомера</w:t>
      </w:r>
      <w:proofErr w:type="spellEnd"/>
      <w:r w:rsidRPr="00894877">
        <w:rPr>
          <w:rFonts w:ascii="Times New Roman" w:hAnsi="Times New Roman" w:cs="Times New Roman"/>
          <w:sz w:val="28"/>
          <w:szCs w:val="28"/>
        </w:rPr>
        <w:t xml:space="preserve"> </w:t>
      </w:r>
      <w:r w:rsidRPr="00AD67E0">
        <w:rPr>
          <w:rFonts w:ascii="Times New Roman" w:hAnsi="Times New Roman" w:cs="Times New Roman"/>
          <w:i/>
          <w:sz w:val="28"/>
          <w:szCs w:val="28"/>
        </w:rPr>
        <w:t>6</w:t>
      </w:r>
      <w:r w:rsidRPr="00894877">
        <w:rPr>
          <w:rFonts w:ascii="Times New Roman" w:hAnsi="Times New Roman" w:cs="Times New Roman"/>
          <w:sz w:val="28"/>
          <w:szCs w:val="28"/>
        </w:rPr>
        <w:t>.</w:t>
      </w:r>
    </w:p>
    <w:p w:rsidR="00AD67E0" w:rsidRDefault="00AD67E0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Microsoft JhengHei" w:hAnsi="Times New Roman" w:cs="Times New Roman"/>
          <w:sz w:val="28"/>
          <w:szCs w:val="28"/>
        </w:rPr>
        <w:t xml:space="preserve">    1             2                 3                4                 5                           6</w:t>
      </w:r>
      <w:r w:rsidR="00894877" w:rsidRPr="00894877">
        <w:rPr>
          <w:rFonts w:ascii="Times New Roman" w:eastAsia="Microsoft JhengHei" w:hAnsi="Times New Roman" w:cs="Times New Roman"/>
          <w:sz w:val="28"/>
          <w:szCs w:val="28"/>
        </w:rPr>
        <w:tab/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01565" cy="8293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6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7E0" w:rsidRDefault="00AD67E0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В</w:t>
      </w:r>
      <w:r w:rsidR="00894877" w:rsidRPr="00894877">
        <w:rPr>
          <w:rFonts w:ascii="Times New Roman" w:hAnsi="Times New Roman" w:cs="Times New Roman"/>
          <w:sz w:val="28"/>
          <w:szCs w:val="28"/>
        </w:rPr>
        <w:t xml:space="preserve">ыход на фильтры </w:t>
      </w:r>
    </w:p>
    <w:p w:rsidR="00894877" w:rsidRPr="00894877" w:rsidRDefault="00894877" w:rsidP="00AD67E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 xml:space="preserve">Рис. 7.2. Структурная схема </w:t>
      </w:r>
      <w:proofErr w:type="spellStart"/>
      <w:r w:rsidRPr="00894877">
        <w:rPr>
          <w:rFonts w:ascii="Times New Roman" w:hAnsi="Times New Roman" w:cs="Times New Roman"/>
          <w:sz w:val="28"/>
          <w:szCs w:val="28"/>
        </w:rPr>
        <w:t>шумомера</w:t>
      </w:r>
      <w:proofErr w:type="spellEnd"/>
      <w:r w:rsidRPr="00894877">
        <w:rPr>
          <w:rFonts w:ascii="Times New Roman" w:hAnsi="Times New Roman" w:cs="Times New Roman"/>
          <w:sz w:val="28"/>
          <w:szCs w:val="28"/>
        </w:rPr>
        <w:t>:</w:t>
      </w:r>
    </w:p>
    <w:p w:rsidR="00894877" w:rsidRPr="00894877" w:rsidRDefault="00894877" w:rsidP="00AD67E0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 w:rsidR="00AD67E0">
        <w:rPr>
          <w:rFonts w:ascii="Times New Roman" w:hAnsi="Times New Roman" w:cs="Times New Roman"/>
          <w:sz w:val="28"/>
          <w:szCs w:val="28"/>
        </w:rPr>
        <w:t>– микрофон; 2</w:t>
      </w:r>
      <w:r w:rsidR="00AD67E0" w:rsidRPr="00894877">
        <w:rPr>
          <w:rFonts w:ascii="Times New Roman" w:hAnsi="Times New Roman" w:cs="Times New Roman"/>
          <w:sz w:val="28"/>
          <w:szCs w:val="28"/>
        </w:rPr>
        <w:t xml:space="preserve"> </w:t>
      </w:r>
      <w:r w:rsidR="00AD67E0">
        <w:rPr>
          <w:rFonts w:ascii="Times New Roman" w:hAnsi="Times New Roman" w:cs="Times New Roman"/>
          <w:sz w:val="28"/>
          <w:szCs w:val="28"/>
        </w:rPr>
        <w:t>– предварительный усилитель; З</w:t>
      </w:r>
      <w:r w:rsidR="00AD67E0" w:rsidRPr="00894877">
        <w:rPr>
          <w:rFonts w:ascii="Times New Roman" w:hAnsi="Times New Roman" w:cs="Times New Roman"/>
          <w:sz w:val="28"/>
          <w:szCs w:val="28"/>
        </w:rPr>
        <w:t xml:space="preserve"> </w:t>
      </w:r>
      <w:r w:rsidR="00AD67E0">
        <w:rPr>
          <w:rFonts w:ascii="Times New Roman" w:hAnsi="Times New Roman" w:cs="Times New Roman"/>
          <w:sz w:val="28"/>
          <w:szCs w:val="28"/>
        </w:rPr>
        <w:t>–</w:t>
      </w:r>
      <w:r w:rsidRPr="00894877">
        <w:rPr>
          <w:rFonts w:ascii="Times New Roman" w:hAnsi="Times New Roman" w:cs="Times New Roman"/>
          <w:sz w:val="28"/>
          <w:szCs w:val="28"/>
        </w:rPr>
        <w:t xml:space="preserve"> корректирующие цепи;</w:t>
      </w:r>
      <w:r w:rsidR="00AD67E0">
        <w:rPr>
          <w:rFonts w:ascii="Times New Roman" w:hAnsi="Times New Roman" w:cs="Times New Roman"/>
          <w:sz w:val="28"/>
          <w:szCs w:val="28"/>
        </w:rPr>
        <w:t xml:space="preserve"> 4</w:t>
      </w:r>
      <w:r w:rsidR="00AD67E0" w:rsidRPr="00894877">
        <w:rPr>
          <w:rFonts w:ascii="Times New Roman" w:hAnsi="Times New Roman" w:cs="Times New Roman"/>
          <w:sz w:val="28"/>
          <w:szCs w:val="28"/>
        </w:rPr>
        <w:t xml:space="preserve"> </w:t>
      </w:r>
      <w:r w:rsidR="00AD67E0">
        <w:rPr>
          <w:rFonts w:ascii="Times New Roman" w:hAnsi="Times New Roman" w:cs="Times New Roman"/>
          <w:sz w:val="28"/>
          <w:szCs w:val="28"/>
        </w:rPr>
        <w:t>– аттенюатор; 5</w:t>
      </w:r>
      <w:r w:rsidR="00AD67E0" w:rsidRPr="00894877">
        <w:rPr>
          <w:rFonts w:ascii="Times New Roman" w:hAnsi="Times New Roman" w:cs="Times New Roman"/>
          <w:sz w:val="28"/>
          <w:szCs w:val="28"/>
        </w:rPr>
        <w:t xml:space="preserve"> </w:t>
      </w:r>
      <w:r w:rsidR="00AD67E0">
        <w:rPr>
          <w:rFonts w:ascii="Times New Roman" w:hAnsi="Times New Roman" w:cs="Times New Roman"/>
          <w:sz w:val="28"/>
          <w:szCs w:val="28"/>
        </w:rPr>
        <w:t>– усилитель; 6</w:t>
      </w:r>
      <w:r w:rsidR="00AD67E0" w:rsidRPr="00894877">
        <w:rPr>
          <w:rFonts w:ascii="Times New Roman" w:hAnsi="Times New Roman" w:cs="Times New Roman"/>
          <w:sz w:val="28"/>
          <w:szCs w:val="28"/>
        </w:rPr>
        <w:t xml:space="preserve"> </w:t>
      </w:r>
      <w:r w:rsidR="00AD67E0">
        <w:rPr>
          <w:rFonts w:ascii="Times New Roman" w:hAnsi="Times New Roman" w:cs="Times New Roman"/>
          <w:sz w:val="28"/>
          <w:szCs w:val="28"/>
        </w:rPr>
        <w:t>–</w:t>
      </w:r>
      <w:r w:rsidRPr="00894877">
        <w:rPr>
          <w:rFonts w:ascii="Times New Roman" w:hAnsi="Times New Roman" w:cs="Times New Roman"/>
          <w:sz w:val="28"/>
          <w:szCs w:val="28"/>
        </w:rPr>
        <w:t xml:space="preserve"> показывающий прибор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94877">
        <w:rPr>
          <w:rFonts w:ascii="Times New Roman" w:hAnsi="Times New Roman" w:cs="Times New Roman"/>
          <w:sz w:val="28"/>
          <w:szCs w:val="28"/>
        </w:rPr>
        <w:t>Шумомер</w:t>
      </w:r>
      <w:proofErr w:type="spellEnd"/>
      <w:r w:rsidRPr="00894877">
        <w:rPr>
          <w:rFonts w:ascii="Times New Roman" w:hAnsi="Times New Roman" w:cs="Times New Roman"/>
          <w:sz w:val="28"/>
          <w:szCs w:val="28"/>
        </w:rPr>
        <w:t xml:space="preserve"> имеет четыре частотные характеристики </w:t>
      </w:r>
      <w:r w:rsidR="00AD67E0">
        <w:rPr>
          <w:rFonts w:ascii="Times New Roman" w:hAnsi="Times New Roman" w:cs="Times New Roman"/>
          <w:sz w:val="28"/>
          <w:szCs w:val="28"/>
        </w:rPr>
        <w:t>–</w:t>
      </w:r>
      <w:r w:rsidRPr="00894877">
        <w:rPr>
          <w:rFonts w:ascii="Times New Roman" w:hAnsi="Times New Roman" w:cs="Times New Roman"/>
          <w:sz w:val="28"/>
          <w:szCs w:val="28"/>
        </w:rPr>
        <w:t xml:space="preserve"> </w:t>
      </w:r>
      <w:r w:rsidRPr="00AD67E0">
        <w:rPr>
          <w:rFonts w:ascii="Times New Roman" w:hAnsi="Times New Roman" w:cs="Times New Roman"/>
          <w:i/>
          <w:sz w:val="28"/>
          <w:szCs w:val="28"/>
        </w:rPr>
        <w:t>А</w:t>
      </w:r>
      <w:r w:rsidRPr="00894877">
        <w:rPr>
          <w:rFonts w:ascii="Times New Roman" w:hAnsi="Times New Roman" w:cs="Times New Roman"/>
          <w:sz w:val="28"/>
          <w:szCs w:val="28"/>
        </w:rPr>
        <w:t xml:space="preserve">, </w:t>
      </w:r>
      <w:r w:rsidRPr="00AD67E0">
        <w:rPr>
          <w:rFonts w:ascii="Times New Roman" w:hAnsi="Times New Roman" w:cs="Times New Roman"/>
          <w:i/>
          <w:sz w:val="28"/>
          <w:szCs w:val="28"/>
        </w:rPr>
        <w:t>В</w:t>
      </w:r>
      <w:r w:rsidRPr="00894877">
        <w:rPr>
          <w:rFonts w:ascii="Times New Roman" w:hAnsi="Times New Roman" w:cs="Times New Roman"/>
          <w:sz w:val="28"/>
          <w:szCs w:val="28"/>
        </w:rPr>
        <w:t xml:space="preserve">, </w:t>
      </w:r>
      <w:r w:rsidRPr="00AD67E0">
        <w:rPr>
          <w:rFonts w:ascii="Times New Roman" w:hAnsi="Times New Roman" w:cs="Times New Roman"/>
          <w:i/>
          <w:sz w:val="28"/>
          <w:szCs w:val="28"/>
        </w:rPr>
        <w:t>С</w:t>
      </w:r>
      <w:r w:rsidRPr="00894877">
        <w:rPr>
          <w:rFonts w:ascii="Times New Roman" w:hAnsi="Times New Roman" w:cs="Times New Roman"/>
          <w:sz w:val="28"/>
          <w:szCs w:val="28"/>
        </w:rPr>
        <w:t xml:space="preserve"> и линейную, которые создаются корректирующими цепями </w:t>
      </w:r>
      <w:r w:rsidR="00B175C0">
        <w:rPr>
          <w:rFonts w:ascii="Times New Roman" w:hAnsi="Times New Roman" w:cs="Times New Roman"/>
          <w:sz w:val="28"/>
          <w:szCs w:val="28"/>
        </w:rPr>
        <w:t>3</w:t>
      </w:r>
      <w:r w:rsidRPr="00894877">
        <w:rPr>
          <w:rFonts w:ascii="Times New Roman" w:hAnsi="Times New Roman" w:cs="Times New Roman"/>
          <w:sz w:val="28"/>
          <w:szCs w:val="28"/>
        </w:rPr>
        <w:t xml:space="preserve">. Линейная характеристика используется при подключении к </w:t>
      </w:r>
      <w:proofErr w:type="spellStart"/>
      <w:r w:rsidRPr="00894877">
        <w:rPr>
          <w:rFonts w:ascii="Times New Roman" w:hAnsi="Times New Roman" w:cs="Times New Roman"/>
          <w:sz w:val="28"/>
          <w:szCs w:val="28"/>
        </w:rPr>
        <w:t>шумомеру</w:t>
      </w:r>
      <w:proofErr w:type="spellEnd"/>
      <w:r w:rsidRPr="00894877">
        <w:rPr>
          <w:rFonts w:ascii="Times New Roman" w:hAnsi="Times New Roman" w:cs="Times New Roman"/>
          <w:sz w:val="28"/>
          <w:szCs w:val="28"/>
        </w:rPr>
        <w:t xml:space="preserve"> набора фильтров для определения распределения уровней звуковых давлений по частотам. Характеристика </w:t>
      </w:r>
      <w:r w:rsidR="00B175C0">
        <w:rPr>
          <w:rFonts w:ascii="Times New Roman" w:hAnsi="Times New Roman" w:cs="Times New Roman"/>
          <w:sz w:val="28"/>
          <w:szCs w:val="28"/>
        </w:rPr>
        <w:t>«</w:t>
      </w:r>
      <w:r w:rsidRPr="00B175C0">
        <w:rPr>
          <w:rFonts w:ascii="Times New Roman" w:hAnsi="Times New Roman" w:cs="Times New Roman"/>
          <w:i/>
          <w:sz w:val="28"/>
          <w:szCs w:val="28"/>
        </w:rPr>
        <w:t>А</w:t>
      </w:r>
      <w:r w:rsidR="00B175C0">
        <w:rPr>
          <w:rFonts w:ascii="Times New Roman" w:hAnsi="Times New Roman" w:cs="Times New Roman"/>
          <w:sz w:val="28"/>
          <w:szCs w:val="28"/>
        </w:rPr>
        <w:t>»</w:t>
      </w:r>
      <w:r w:rsidRPr="008948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4877">
        <w:rPr>
          <w:rFonts w:ascii="Times New Roman" w:hAnsi="Times New Roman" w:cs="Times New Roman"/>
          <w:sz w:val="28"/>
          <w:szCs w:val="28"/>
        </w:rPr>
        <w:t>шумомера</w:t>
      </w:r>
      <w:proofErr w:type="spellEnd"/>
      <w:r w:rsidRPr="00894877">
        <w:rPr>
          <w:rFonts w:ascii="Times New Roman" w:hAnsi="Times New Roman" w:cs="Times New Roman"/>
          <w:sz w:val="28"/>
          <w:szCs w:val="28"/>
        </w:rPr>
        <w:t xml:space="preserve"> предназначена для измерений уровней звука по шкале </w:t>
      </w:r>
      <w:r w:rsidRPr="00B175C0">
        <w:rPr>
          <w:rFonts w:ascii="Times New Roman" w:hAnsi="Times New Roman" w:cs="Times New Roman"/>
          <w:i/>
          <w:sz w:val="28"/>
          <w:szCs w:val="28"/>
        </w:rPr>
        <w:t>А</w:t>
      </w:r>
      <w:r w:rsidRPr="0089487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4877">
        <w:rPr>
          <w:rFonts w:ascii="Times New Roman" w:hAnsi="Times New Roman" w:cs="Times New Roman"/>
          <w:sz w:val="28"/>
          <w:szCs w:val="28"/>
        </w:rPr>
        <w:t>дБ</w:t>
      </w:r>
      <w:r w:rsidRPr="00B175C0">
        <w:rPr>
          <w:rFonts w:ascii="Times New Roman" w:hAnsi="Times New Roman" w:cs="Times New Roman"/>
          <w:i/>
          <w:sz w:val="28"/>
          <w:szCs w:val="28"/>
        </w:rPr>
        <w:t>А</w:t>
      </w:r>
      <w:proofErr w:type="spellEnd"/>
      <w:r w:rsidRPr="00894877">
        <w:rPr>
          <w:rFonts w:ascii="Times New Roman" w:hAnsi="Times New Roman" w:cs="Times New Roman"/>
          <w:sz w:val="28"/>
          <w:szCs w:val="28"/>
        </w:rPr>
        <w:t>).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>Снижение шума на рабочем месте до соответствующего требованиям нормативных документов может быть обеспечено различными путями.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 xml:space="preserve">Наиболее эффективным является снижение шума в самом источнике </w:t>
      </w:r>
      <w:proofErr w:type="spellStart"/>
      <w:r w:rsidRPr="00894877">
        <w:rPr>
          <w:rFonts w:ascii="Times New Roman" w:hAnsi="Times New Roman" w:cs="Times New Roman"/>
          <w:sz w:val="28"/>
          <w:szCs w:val="28"/>
        </w:rPr>
        <w:t>шумообразования</w:t>
      </w:r>
      <w:proofErr w:type="spellEnd"/>
      <w:r w:rsidRPr="00894877">
        <w:rPr>
          <w:rFonts w:ascii="Times New Roman" w:hAnsi="Times New Roman" w:cs="Times New Roman"/>
          <w:sz w:val="28"/>
          <w:szCs w:val="28"/>
        </w:rPr>
        <w:t>. Общими рекомендациями по ограничению шума в источнике являются разнесение частот собственных колебаний деталей от частот возмущающих сил; замена металлических деталей деталями из пластмасс; установка гибких связей (упругих прокладок, пружин) между деталями и узлами агрегата, возбуждающими вибрации; демпфирование вибраций соударяющихся деталей путём сочленения их с материалами, имеющими большое внутреннее трение (резина, пробка, асбест).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>Другим способом борьбы с шумом является звукопоглощение.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75C0">
        <w:rPr>
          <w:rFonts w:ascii="Times New Roman" w:hAnsi="Times New Roman" w:cs="Times New Roman"/>
          <w:b/>
          <w:sz w:val="28"/>
          <w:szCs w:val="28"/>
        </w:rPr>
        <w:t>Звукопоглощение.</w:t>
      </w:r>
      <w:r w:rsidRPr="00894877">
        <w:rPr>
          <w:rFonts w:ascii="Times New Roman" w:hAnsi="Times New Roman" w:cs="Times New Roman"/>
          <w:sz w:val="28"/>
          <w:szCs w:val="28"/>
        </w:rPr>
        <w:t xml:space="preserve"> Звукопоглощающие материалы и конструкции служат для поглощения звука как в объёме, где расположен источник звука, так и в соседних объёмах. В качестве звукопоглощающих материалов, как правило, используются материалы, в которых происходит процесс перехода звуковой энергии в тепловую. Чаще всего в качестве звукопоглощающих материалов применяются пористые материалы (например, маты из супертонкого стекловолокна, базальтового волокна, плиты </w:t>
      </w:r>
      <w:r w:rsidR="00B175C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894877">
        <w:rPr>
          <w:rFonts w:ascii="Times New Roman" w:hAnsi="Times New Roman" w:cs="Times New Roman"/>
          <w:sz w:val="28"/>
          <w:szCs w:val="28"/>
        </w:rPr>
        <w:t>Акмигран</w:t>
      </w:r>
      <w:proofErr w:type="spellEnd"/>
      <w:r w:rsidR="00B175C0">
        <w:rPr>
          <w:rFonts w:ascii="Times New Roman" w:hAnsi="Times New Roman" w:cs="Times New Roman"/>
          <w:sz w:val="28"/>
          <w:szCs w:val="28"/>
        </w:rPr>
        <w:t>»</w:t>
      </w:r>
      <w:r w:rsidRPr="00894877">
        <w:rPr>
          <w:rFonts w:ascii="Times New Roman" w:hAnsi="Times New Roman" w:cs="Times New Roman"/>
          <w:sz w:val="28"/>
          <w:szCs w:val="28"/>
        </w:rPr>
        <w:t xml:space="preserve">). Падающие звуковые волны вызывают колебания воздуха в порах вещества. Вследствие вязкости воздуха колебания его в таких порах сопровождаются </w:t>
      </w:r>
      <w:proofErr w:type="gramStart"/>
      <w:r w:rsidRPr="00894877">
        <w:rPr>
          <w:rFonts w:ascii="Times New Roman" w:hAnsi="Times New Roman" w:cs="Times New Roman"/>
          <w:sz w:val="28"/>
          <w:szCs w:val="28"/>
        </w:rPr>
        <w:t>трением</w:t>
      </w:r>
      <w:proofErr w:type="gramEnd"/>
      <w:r w:rsidRPr="00894877">
        <w:rPr>
          <w:rFonts w:ascii="Times New Roman" w:hAnsi="Times New Roman" w:cs="Times New Roman"/>
          <w:sz w:val="28"/>
          <w:szCs w:val="28"/>
        </w:rPr>
        <w:t xml:space="preserve"> и кинетическая энергия колеблющегося воздуха переходит в тепловую.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lastRenderedPageBreak/>
        <w:t xml:space="preserve">Звукопоглощающие конструкции характеризуют коэффициентом звукопоглощения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894877">
        <w:rPr>
          <w:rFonts w:ascii="Times New Roman" w:hAnsi="Times New Roman" w:cs="Times New Roman"/>
          <w:sz w:val="28"/>
          <w:szCs w:val="28"/>
        </w:rPr>
        <w:t>, который р</w:t>
      </w:r>
      <w:r w:rsidR="00B175C0">
        <w:rPr>
          <w:rFonts w:ascii="Times New Roman" w:hAnsi="Times New Roman" w:cs="Times New Roman"/>
          <w:sz w:val="28"/>
          <w:szCs w:val="28"/>
        </w:rPr>
        <w:t>авен</w:t>
      </w:r>
      <w:r w:rsidRPr="00894877">
        <w:rPr>
          <w:rFonts w:ascii="Times New Roman" w:hAnsi="Times New Roman" w:cs="Times New Roman"/>
          <w:sz w:val="28"/>
          <w:szCs w:val="28"/>
        </w:rPr>
        <w:t xml:space="preserve"> отношению энергии поглощенной к энергии падающей. Он зависит от частоты звуковой волны и от угла её падения. Поэтому звукопоглощающие конструкции принято характеризовать частотной характеристикой так называемого диффузного (</w:t>
      </w:r>
      <w:proofErr w:type="spellStart"/>
      <w:r w:rsidRPr="00894877">
        <w:rPr>
          <w:rFonts w:ascii="Times New Roman" w:hAnsi="Times New Roman" w:cs="Times New Roman"/>
          <w:sz w:val="28"/>
          <w:szCs w:val="28"/>
        </w:rPr>
        <w:t>реверберационного</w:t>
      </w:r>
      <w:proofErr w:type="spellEnd"/>
      <w:r w:rsidRPr="00894877">
        <w:rPr>
          <w:rFonts w:ascii="Times New Roman" w:hAnsi="Times New Roman" w:cs="Times New Roman"/>
          <w:sz w:val="28"/>
          <w:szCs w:val="28"/>
        </w:rPr>
        <w:t>) коэффициента звукопоглощения. Последний получается усреднением коэффициентов звукопоглощения по разнообразным углам падения.</w:t>
      </w:r>
    </w:p>
    <w:p w:rsidR="00894877" w:rsidRPr="005A109D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 xml:space="preserve">Увеличение толщины материала приводит к увеличению коэффициента звукопоглощения на более низких частотах. Объясняется это тем, что для звукопоглощения важна не абсолютная длина пути звука в материале </w:t>
      </w:r>
      <w:r w:rsidRPr="005A109D">
        <w:rPr>
          <w:rFonts w:ascii="Times New Roman" w:hAnsi="Times New Roman" w:cs="Times New Roman"/>
          <w:i/>
          <w:sz w:val="28"/>
          <w:szCs w:val="28"/>
        </w:rPr>
        <w:t>L</w:t>
      </w:r>
      <w:r w:rsidRPr="00894877">
        <w:rPr>
          <w:rFonts w:ascii="Times New Roman" w:hAnsi="Times New Roman" w:cs="Times New Roman"/>
          <w:sz w:val="28"/>
          <w:szCs w:val="28"/>
        </w:rPr>
        <w:t>, а длина пути по о</w:t>
      </w:r>
      <w:r w:rsidR="005A109D">
        <w:rPr>
          <w:rFonts w:ascii="Times New Roman" w:hAnsi="Times New Roman" w:cs="Times New Roman"/>
          <w:sz w:val="28"/>
          <w:szCs w:val="28"/>
        </w:rPr>
        <w:t xml:space="preserve">тношению к длине звуковой волны </w:t>
      </w:r>
      <m:oMath>
        <m:r>
          <w:rPr>
            <w:rFonts w:ascii="Cambria Math" w:hAnsi="Cambria Math" w:cs="Times New Roman"/>
            <w:sz w:val="28"/>
            <w:szCs w:val="28"/>
          </w:rPr>
          <m:t>L/λ</m:t>
        </m:r>
      </m:oMath>
      <w:r w:rsidRPr="00894877">
        <w:rPr>
          <w:rFonts w:ascii="Times New Roman" w:hAnsi="Times New Roman" w:cs="Times New Roman"/>
          <w:sz w:val="28"/>
          <w:szCs w:val="28"/>
        </w:rPr>
        <w:t>. При увеличении толщины звукопоглощающего материала понижается частота, на которой сохраняется то же отношение</w:t>
      </w:r>
      <w:r w:rsidR="005A109D" w:rsidRPr="005A109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L/λ</m:t>
        </m:r>
      </m:oMath>
      <w:r w:rsidRPr="00894877">
        <w:rPr>
          <w:rFonts w:ascii="Times New Roman" w:hAnsi="Times New Roman" w:cs="Times New Roman"/>
          <w:sz w:val="28"/>
          <w:szCs w:val="28"/>
        </w:rPr>
        <w:t>.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>Снижение шума в зоне прямого звука в области средних частот (от 1</w:t>
      </w:r>
      <w:r w:rsidR="005A109D">
        <w:rPr>
          <w:rFonts w:ascii="Times New Roman" w:hAnsi="Times New Roman" w:cs="Times New Roman"/>
          <w:sz w:val="28"/>
          <w:szCs w:val="28"/>
        </w:rPr>
        <w:t>00 до 800 Гц) не превышает 4…</w:t>
      </w:r>
      <w:r w:rsidRPr="00894877">
        <w:rPr>
          <w:rFonts w:ascii="Times New Roman" w:hAnsi="Times New Roman" w:cs="Times New Roman"/>
          <w:sz w:val="28"/>
          <w:szCs w:val="28"/>
        </w:rPr>
        <w:t>5 дБ, в зоне отражённого звука это значение составляет 10...12 дБ. При необходимости снижения шума на большую величину звукопоглощающие облицовки следует применять совместно с другими мероприятиями по шумоглушению.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09D">
        <w:rPr>
          <w:rFonts w:ascii="Times New Roman" w:hAnsi="Times New Roman" w:cs="Times New Roman"/>
          <w:b/>
          <w:sz w:val="28"/>
          <w:szCs w:val="28"/>
        </w:rPr>
        <w:t>Звукоизоляция.</w:t>
      </w:r>
      <w:r w:rsidRPr="00894877">
        <w:rPr>
          <w:rFonts w:ascii="Times New Roman" w:hAnsi="Times New Roman" w:cs="Times New Roman"/>
          <w:sz w:val="28"/>
          <w:szCs w:val="28"/>
        </w:rPr>
        <w:t xml:space="preserve"> Для звукоизоляции применяют твёрдые материалы, рассчитанные на то, чтобы не пропустить звук из одного объёма в другой за счёт отражения звука. Простейшим видом звукоизолирующего ограждения является однородная стена (перегородка), разделяющая два помещения с различным шумом.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>Собственная звукоизоляция, или звукоизолирующая способность стены</w:t>
      </w:r>
      <w:r w:rsidR="005A109D" w:rsidRPr="005A109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соб</m:t>
            </m:r>
          </m:sub>
        </m:sSub>
      </m:oMath>
      <w:r w:rsidRPr="00894877">
        <w:rPr>
          <w:rFonts w:ascii="Times New Roman" w:hAnsi="Times New Roman" w:cs="Times New Roman"/>
          <w:sz w:val="28"/>
          <w:szCs w:val="28"/>
        </w:rPr>
        <w:t>, дБ, определяется соотношением</w:t>
      </w:r>
    </w:p>
    <w:p w:rsidR="005A109D" w:rsidRPr="005A109D" w:rsidRDefault="00C87B32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10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lg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894877" w:rsidRPr="00894877" w:rsidRDefault="005A109D" w:rsidP="005A10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</m:oMath>
      <w:r w:rsidR="000C5E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94877" w:rsidRPr="00894877">
        <w:rPr>
          <w:rFonts w:ascii="Times New Roman" w:hAnsi="Times New Roman" w:cs="Times New Roman"/>
          <w:sz w:val="28"/>
          <w:szCs w:val="28"/>
        </w:rPr>
        <w:t>коэффициент звукопроводности, равный отношению энергии, прошедшей через стену, к энергии падающей.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lastRenderedPageBreak/>
        <w:t>Для снижения шума машины могут быть использованы звукоизолирующие кожухи на шумный узел или на всю машину в целом. Эффективность кожуха (фактическая звукоизоляция) оценивается разностью уровней звуковых давлений, создаваемых в помещении до и после устройства кожуха.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>Фактическая звукоизоляция кожуха</w:t>
      </w:r>
      <w:r w:rsidR="005A109D" w:rsidRPr="005A109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sub>
        </m:sSub>
      </m:oMath>
      <w:r w:rsidRPr="00894877">
        <w:rPr>
          <w:rFonts w:ascii="Times New Roman" w:hAnsi="Times New Roman" w:cs="Times New Roman"/>
          <w:sz w:val="28"/>
          <w:szCs w:val="28"/>
        </w:rPr>
        <w:t>, дБ, изготовленного из одного звукоизоляционного материала (металла, дерева, твёрдых пластмасс) и покрытого изнутри звукопоглощающим материалом, имеющим один и тот же диффузный коэффициент звукопоглощения</w:t>
      </w:r>
      <w:r w:rsidR="005A109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диф</m:t>
            </m:r>
          </m:sub>
        </m:sSub>
      </m:oMath>
      <w:r w:rsidRPr="00894877">
        <w:rPr>
          <w:rFonts w:ascii="Times New Roman" w:hAnsi="Times New Roman" w:cs="Times New Roman"/>
          <w:sz w:val="28"/>
          <w:szCs w:val="28"/>
        </w:rPr>
        <w:t xml:space="preserve"> для всей внутренней поверхности, определяется соотношением</w:t>
      </w:r>
    </w:p>
    <w:p w:rsidR="005A109D" w:rsidRPr="006550DA" w:rsidRDefault="00894877" w:rsidP="005A10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94877">
        <w:rPr>
          <w:rFonts w:ascii="Times New Roman" w:eastAsia="Microsoft JhengHei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eastAsia="Microsoft JhengHe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Microsoft JhengHei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Microsoft JhengHei" w:hAnsi="Cambria Math" w:cs="Times New Roman"/>
                <w:sz w:val="28"/>
                <w:szCs w:val="28"/>
              </w:rPr>
              <m:t>ф</m:t>
            </m:r>
          </m:sub>
        </m:sSub>
        <m:r>
          <w:rPr>
            <w:rFonts w:ascii="Cambria Math" w:eastAsia="Microsoft JhengHei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Microsoft JhengHe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Microsoft JhengHei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Microsoft JhengHei" w:hAnsi="Cambria Math" w:cs="Times New Roman"/>
                <w:sz w:val="28"/>
                <w:szCs w:val="28"/>
              </w:rPr>
              <m:t>соб</m:t>
            </m:r>
          </m:sub>
        </m:sSub>
        <m:r>
          <w:rPr>
            <w:rFonts w:ascii="Cambria Math" w:eastAsia="Microsoft JhengHei" w:hAnsi="Cambria Math" w:cs="Times New Roman"/>
            <w:sz w:val="28"/>
            <w:szCs w:val="28"/>
            <w:lang w:val="en-US"/>
          </w:rPr>
          <m:t>+10</m:t>
        </m:r>
        <m:func>
          <m:funcPr>
            <m:ctrlPr>
              <w:rPr>
                <w:rFonts w:ascii="Cambria Math" w:eastAsia="Microsoft JhengHei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Microsoft JhengHei" w:hAnsi="Cambria Math" w:cs="Times New Roman"/>
                <w:sz w:val="28"/>
                <w:szCs w:val="28"/>
                <w:lang w:val="en-US"/>
              </w:rPr>
              <m:t>lg</m:t>
            </m:r>
          </m:fName>
          <m:e>
            <m:sSub>
              <m:sSubPr>
                <m:ctrlPr>
                  <w:rPr>
                    <w:rFonts w:ascii="Cambria Math" w:eastAsia="Microsoft JhengHe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Microsoft JhengHei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="Microsoft JhengHei" w:hAnsi="Cambria Math" w:cs="Times New Roman"/>
                    <w:sz w:val="28"/>
                    <w:szCs w:val="28"/>
                  </w:rPr>
                  <m:t>диф</m:t>
                </m:r>
              </m:sub>
            </m:sSub>
          </m:e>
        </m:func>
        <m:r>
          <w:rPr>
            <w:rFonts w:ascii="Cambria Math" w:eastAsia="Microsoft JhengHei" w:hAnsi="Cambria Math" w:cs="Times New Roman"/>
            <w:sz w:val="28"/>
            <w:szCs w:val="28"/>
            <w:lang w:val="en-US"/>
          </w:rPr>
          <m:t xml:space="preserve">. </m:t>
        </m:r>
        <m:sSub>
          <m:sSubPr>
            <m:ctrlPr>
              <w:rPr>
                <w:rFonts w:ascii="Cambria Math" w:eastAsia="Microsoft JhengHe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Microsoft JhengHei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Microsoft JhengHei" w:hAnsi="Cambria Math" w:cs="Times New Roman"/>
                <w:sz w:val="28"/>
                <w:szCs w:val="28"/>
              </w:rPr>
              <m:t>ф</m:t>
            </m:r>
          </m:sub>
        </m:sSub>
        <m:r>
          <w:rPr>
            <w:rFonts w:ascii="Cambria Math" w:eastAsia="Microsoft JhengHei" w:hAnsi="Cambria Math" w:cs="Times New Roman"/>
            <w:sz w:val="28"/>
            <w:szCs w:val="28"/>
            <w:lang w:val="en-US"/>
          </w:rPr>
          <m:t>≅</m:t>
        </m:r>
        <m:sSub>
          <m:sSubPr>
            <m:ctrlPr>
              <w:rPr>
                <w:rFonts w:ascii="Cambria Math" w:eastAsia="Microsoft JhengHe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Microsoft JhengHei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Microsoft JhengHei" w:hAnsi="Cambria Math" w:cs="Times New Roman"/>
                <w:sz w:val="28"/>
                <w:szCs w:val="28"/>
              </w:rPr>
              <m:t>соб</m:t>
            </m:r>
          </m:sub>
        </m:sSub>
        <m:r>
          <w:rPr>
            <w:rFonts w:ascii="Cambria Math" w:eastAsia="Microsoft JhengHei" w:hAnsi="Cambria Math" w:cs="Times New Roman"/>
            <w:sz w:val="28"/>
            <w:szCs w:val="28"/>
            <w:lang w:val="en-US"/>
          </w:rPr>
          <m:t xml:space="preserve"> при </m:t>
        </m:r>
        <m:sSub>
          <m:sSubPr>
            <m:ctrlPr>
              <w:rPr>
                <w:rFonts w:ascii="Cambria Math" w:eastAsia="Microsoft JhengHe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Microsoft JhengHei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="Microsoft JhengHei" w:hAnsi="Cambria Math" w:cs="Times New Roman"/>
                <w:sz w:val="28"/>
                <w:szCs w:val="28"/>
                <w:lang w:val="en-US"/>
              </w:rPr>
              <m:t>диф</m:t>
            </m:r>
          </m:sub>
        </m:sSub>
        <m:r>
          <w:rPr>
            <w:rFonts w:ascii="Cambria Math" w:eastAsia="Microsoft JhengHei" w:hAnsi="Cambria Math" w:cs="Times New Roman"/>
            <w:sz w:val="28"/>
            <w:szCs w:val="28"/>
            <w:lang w:val="en-US"/>
          </w:rPr>
          <m:t xml:space="preserve">=1, </m:t>
        </m:r>
      </m:oMath>
    </w:p>
    <w:p w:rsidR="00894877" w:rsidRPr="00894877" w:rsidRDefault="00894877" w:rsidP="006550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>поэтому эффект звукоизоляции полностью реализуется.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>Поскольку обычно</w:t>
      </w:r>
      <w:r w:rsidR="006550D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диф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&lt;1,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соб</m:t>
            </m:r>
          </m:sub>
        </m:sSub>
      </m:oMath>
      <w:r w:rsidRPr="00894877">
        <w:rPr>
          <w:rFonts w:ascii="Times New Roman" w:hAnsi="Times New Roman" w:cs="Times New Roman"/>
          <w:sz w:val="28"/>
          <w:szCs w:val="28"/>
        </w:rPr>
        <w:t>. Физически это объясняется тем, что при заключении машин в кожух за счёт многократных отражений от стенок кожуха уровни звукового давления возрастают.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>Наличие щелей и отверстий звукоизоляцию существенно ухудшает. В лабораторной работе предлагается исследовать перегородку со щелями.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0DA">
        <w:rPr>
          <w:rFonts w:ascii="Times New Roman" w:hAnsi="Times New Roman" w:cs="Times New Roman"/>
          <w:b/>
          <w:sz w:val="28"/>
          <w:szCs w:val="28"/>
        </w:rPr>
        <w:t>Акустическое экранирование.</w:t>
      </w:r>
      <w:r w:rsidRPr="00894877">
        <w:rPr>
          <w:rFonts w:ascii="Times New Roman" w:hAnsi="Times New Roman" w:cs="Times New Roman"/>
          <w:sz w:val="28"/>
          <w:szCs w:val="28"/>
        </w:rPr>
        <w:t xml:space="preserve"> Акустический экран — это преграда ограниченных размеров с определённой звукоизолирующей способностью, устанавливаемая между источником шума и защищаемым от шума местом.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 xml:space="preserve">При распространении прямого звука от источника шума за экраном возникает звуковая тень, то есть снижение уровней звукового давления. Экраны наиболее эффективны для снижения шума высоких и средних частот и плохо снижают низкочастотный шум, который легко огибает экраны за счёт эффекта дифракции. Снижение уровня звукового давления прямого звука </w:t>
      </w:r>
      <m:oMath>
        <m:r>
          <w:rPr>
            <w:rFonts w:ascii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экр</m:t>
            </m:r>
          </m:sub>
        </m:sSub>
      </m:oMath>
      <w:r w:rsidR="00133A02">
        <w:rPr>
          <w:rFonts w:ascii="Times New Roman" w:hAnsi="Times New Roman" w:cs="Times New Roman"/>
          <w:sz w:val="28"/>
          <w:szCs w:val="28"/>
        </w:rPr>
        <w:t xml:space="preserve"> </w:t>
      </w:r>
      <w:r w:rsidRPr="00894877">
        <w:rPr>
          <w:rFonts w:ascii="Times New Roman" w:hAnsi="Times New Roman" w:cs="Times New Roman"/>
          <w:sz w:val="28"/>
          <w:szCs w:val="28"/>
        </w:rPr>
        <w:t>в расчётной точке, расположенной за экраном, называется акустической эффективностью экрана.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 xml:space="preserve">Акустические экраны целесообразно применять, когда в рассматриваемой точке уровень звукового давления прямого звука </w:t>
      </w:r>
      <w:r w:rsidRPr="00894877">
        <w:rPr>
          <w:rFonts w:ascii="Times New Roman" w:hAnsi="Times New Roman" w:cs="Times New Roman"/>
          <w:sz w:val="28"/>
          <w:szCs w:val="28"/>
        </w:rPr>
        <w:lastRenderedPageBreak/>
        <w:t>существенно выше, чем уровни звукового давления, создаваемого в той же точке отражённым звуком.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>Экраны обычно изготовляются из оргстекла, стальных или алюминиевых листов толщиной 1.5...2 мм. Эффективность экрана зависит от его геометрических размеров, частоты звука, взаимного расположения источника, экрана и точки измерения. В помещениях, где вклад отражённых сигналов велик, применение акустических экранов малоэффективно. В этом случае они должны применяться совместно с акустической обработкой помещения.</w:t>
      </w:r>
    </w:p>
    <w:p w:rsidR="00894877" w:rsidRP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>Эффективность любого мероприятия по шумоглушению</w:t>
      </w:r>
      <w:r w:rsidR="00133A0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sub>
        </m:sSub>
      </m:oMath>
      <w:r w:rsidRPr="00894877">
        <w:rPr>
          <w:rFonts w:ascii="Times New Roman" w:hAnsi="Times New Roman" w:cs="Times New Roman"/>
          <w:sz w:val="28"/>
          <w:szCs w:val="28"/>
        </w:rPr>
        <w:t>, дБ, определяется как</w:t>
      </w:r>
    </w:p>
    <w:p w:rsidR="00894877" w:rsidRPr="00133A02" w:rsidRDefault="00C87B32" w:rsidP="00133A02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894877" w:rsidRPr="00894877" w:rsidRDefault="00894877" w:rsidP="00133A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133A02">
        <w:rPr>
          <w:rFonts w:ascii="Times New Roman" w:hAnsi="Times New Roman" w:cs="Times New Roman"/>
          <w:sz w:val="28"/>
          <w:szCs w:val="28"/>
        </w:rPr>
        <w:t xml:space="preserve"> –</w:t>
      </w:r>
      <w:r w:rsidRPr="00894877">
        <w:rPr>
          <w:rFonts w:ascii="Times New Roman" w:hAnsi="Times New Roman" w:cs="Times New Roman"/>
          <w:sz w:val="28"/>
          <w:szCs w:val="28"/>
        </w:rPr>
        <w:t xml:space="preserve"> уровень звукового давления в рабочей зоне до проведения мероприятия по шумоглушению;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133A02" w:rsidRPr="00133A0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894877">
        <w:rPr>
          <w:rFonts w:ascii="Times New Roman" w:hAnsi="Times New Roman" w:cs="Times New Roman"/>
          <w:sz w:val="28"/>
          <w:szCs w:val="28"/>
        </w:rPr>
        <w:t xml:space="preserve"> уровень звукового давления в рабочей зоне после проведения мероприятий по шумоглушению.</w:t>
      </w:r>
    </w:p>
    <w:p w:rsidR="00894877" w:rsidRDefault="00894877" w:rsidP="008948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4877">
        <w:rPr>
          <w:rFonts w:ascii="Times New Roman" w:hAnsi="Times New Roman" w:cs="Times New Roman"/>
          <w:sz w:val="28"/>
          <w:szCs w:val="28"/>
        </w:rPr>
        <w:t xml:space="preserve">Работа проводится на лабораторном стенде, внешний вид которого представлен на рис. 7.3. Он состоит из звукоизолирующего бокса с микрофоном и источником шума, </w:t>
      </w:r>
      <w:proofErr w:type="spellStart"/>
      <w:r w:rsidRPr="00894877">
        <w:rPr>
          <w:rFonts w:ascii="Times New Roman" w:hAnsi="Times New Roman" w:cs="Times New Roman"/>
          <w:sz w:val="28"/>
          <w:szCs w:val="28"/>
        </w:rPr>
        <w:t>шумомера</w:t>
      </w:r>
      <w:proofErr w:type="spellEnd"/>
      <w:r w:rsidRPr="00894877">
        <w:rPr>
          <w:rFonts w:ascii="Times New Roman" w:hAnsi="Times New Roman" w:cs="Times New Roman"/>
          <w:sz w:val="28"/>
          <w:szCs w:val="28"/>
        </w:rPr>
        <w:t xml:space="preserve"> и набора средств защиты от шума.</w:t>
      </w:r>
    </w:p>
    <w:p w:rsidR="00133A02" w:rsidRDefault="00133A02" w:rsidP="00133A02">
      <w:pPr>
        <w:pStyle w:val="Times142"/>
        <w:spacing w:line="360" w:lineRule="auto"/>
      </w:pPr>
      <w:r>
        <w:t>В качестве средств защиты используются звукоизолирующий кожух; звукоизолирующий кожух, облицованный звукопоглощающим материалом; набор акустических экранов и перегородок.</w:t>
      </w:r>
    </w:p>
    <w:p w:rsidR="00133A02" w:rsidRDefault="00133A02" w:rsidP="00133A02">
      <w:pPr>
        <w:pStyle w:val="Times142"/>
        <w:spacing w:line="360" w:lineRule="auto"/>
        <w:rPr>
          <w:szCs w:val="28"/>
        </w:rPr>
      </w:pPr>
    </w:p>
    <w:p w:rsidR="00006065" w:rsidRDefault="00006065" w:rsidP="00133A02">
      <w:pPr>
        <w:pStyle w:val="Times142"/>
        <w:spacing w:line="360" w:lineRule="auto"/>
        <w:rPr>
          <w:b/>
          <w:szCs w:val="28"/>
        </w:rPr>
      </w:pPr>
      <w:r>
        <w:rPr>
          <w:b/>
          <w:szCs w:val="28"/>
        </w:rPr>
        <w:t>Обработка результатов</w:t>
      </w:r>
    </w:p>
    <w:p w:rsidR="00006065" w:rsidRDefault="00006065" w:rsidP="00133A02">
      <w:pPr>
        <w:pStyle w:val="Times142"/>
        <w:spacing w:line="360" w:lineRule="auto"/>
        <w:rPr>
          <w:b/>
          <w:i/>
          <w:szCs w:val="28"/>
        </w:rPr>
      </w:pPr>
      <w:r w:rsidRPr="00006065">
        <w:rPr>
          <w:b/>
          <w:i/>
          <w:szCs w:val="28"/>
        </w:rPr>
        <w:t>Исследование зависимости параметров шумовой помехи</w:t>
      </w:r>
    </w:p>
    <w:p w:rsidR="00537CD0" w:rsidRDefault="00537CD0" w:rsidP="00133A02">
      <w:pPr>
        <w:pStyle w:val="Times142"/>
        <w:spacing w:line="360" w:lineRule="auto"/>
        <w:rPr>
          <w:szCs w:val="28"/>
        </w:rPr>
      </w:pPr>
      <w:r>
        <w:rPr>
          <w:szCs w:val="28"/>
        </w:rPr>
        <w:t xml:space="preserve">Распределение уровней звукового давления от частоты и уровень звука шумовой помехи (проникающих помех) на рабочем месте. </w:t>
      </w:r>
      <w:r w:rsidRPr="00C87B32">
        <w:rPr>
          <w:szCs w:val="28"/>
        </w:rPr>
        <w:t>По частотной характеристике, исследуемый шум является низкочастотным (</w:t>
      </w:r>
      <w:r w:rsidRPr="00C87B32">
        <w:rPr>
          <w:szCs w:val="28"/>
          <w:lang w:val="en-US"/>
        </w:rPr>
        <w:t xml:space="preserve">&lt;300 </w:t>
      </w:r>
      <w:r w:rsidRPr="00C87B32">
        <w:rPr>
          <w:szCs w:val="28"/>
        </w:rPr>
        <w:t>Гц).</w:t>
      </w:r>
    </w:p>
    <w:p w:rsidR="00537CD0" w:rsidRDefault="00537CD0" w:rsidP="00133A02">
      <w:pPr>
        <w:pStyle w:val="Times142"/>
        <w:spacing w:line="360" w:lineRule="auto"/>
        <w:rPr>
          <w:szCs w:val="28"/>
        </w:rPr>
      </w:pPr>
    </w:p>
    <w:p w:rsidR="00537CD0" w:rsidRPr="00537CD0" w:rsidRDefault="00537CD0" w:rsidP="00133A02">
      <w:pPr>
        <w:pStyle w:val="Times142"/>
        <w:spacing w:line="360" w:lineRule="auto"/>
        <w:rPr>
          <w:szCs w:val="28"/>
        </w:rPr>
      </w:pPr>
    </w:p>
    <w:tbl>
      <w:tblPr>
        <w:tblW w:w="9413" w:type="dxa"/>
        <w:tblInd w:w="-5" w:type="dxa"/>
        <w:tblLook w:val="04A0" w:firstRow="1" w:lastRow="0" w:firstColumn="1" w:lastColumn="0" w:noHBand="0" w:noVBand="1"/>
      </w:tblPr>
      <w:tblGrid>
        <w:gridCol w:w="445"/>
        <w:gridCol w:w="1602"/>
        <w:gridCol w:w="631"/>
        <w:gridCol w:w="601"/>
        <w:gridCol w:w="601"/>
        <w:gridCol w:w="546"/>
        <w:gridCol w:w="601"/>
        <w:gridCol w:w="656"/>
        <w:gridCol w:w="656"/>
        <w:gridCol w:w="656"/>
        <w:gridCol w:w="656"/>
        <w:gridCol w:w="1762"/>
      </w:tblGrid>
      <w:tr w:rsidR="00537CD0" w:rsidRPr="00537CD0" w:rsidTr="00E91F50">
        <w:trPr>
          <w:trHeight w:val="570"/>
        </w:trPr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№</w:t>
            </w:r>
          </w:p>
        </w:tc>
        <w:tc>
          <w:tcPr>
            <w:tcW w:w="16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Условия опыта и необходимые для обработки результаты</w:t>
            </w:r>
          </w:p>
        </w:tc>
        <w:tc>
          <w:tcPr>
            <w:tcW w:w="560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Уровни звукового давления, дБ в октавных полосах со среднегеометрическими частотами, Гц</w:t>
            </w:r>
          </w:p>
        </w:tc>
        <w:tc>
          <w:tcPr>
            <w:tcW w:w="17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Уровни звука и эквивалентные уровни звука, </w:t>
            </w:r>
            <w:proofErr w:type="spellStart"/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дБ</w:t>
            </w:r>
            <w:r w:rsidRPr="00537C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</w:t>
            </w:r>
            <w:proofErr w:type="spellEnd"/>
          </w:p>
        </w:tc>
      </w:tr>
      <w:tr w:rsidR="00537CD0" w:rsidRPr="00537CD0" w:rsidTr="00E91F50">
        <w:trPr>
          <w:trHeight w:val="420"/>
        </w:trPr>
        <w:tc>
          <w:tcPr>
            <w:tcW w:w="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31,5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8000</w:t>
            </w:r>
          </w:p>
        </w:tc>
        <w:tc>
          <w:tcPr>
            <w:tcW w:w="17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537CD0" w:rsidRPr="00537CD0" w:rsidTr="00537CD0">
        <w:trPr>
          <w:trHeight w:val="300"/>
        </w:trPr>
        <w:tc>
          <w:tcPr>
            <w:tcW w:w="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Шумовой фон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63,6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66,5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50,8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42,5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41,2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33,6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31,7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7CD0" w:rsidRPr="00537CD0" w:rsidRDefault="00537CD0" w:rsidP="00537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47,8</w:t>
            </w:r>
          </w:p>
        </w:tc>
      </w:tr>
    </w:tbl>
    <w:p w:rsidR="00006065" w:rsidRDefault="00006065" w:rsidP="00537CD0">
      <w:pPr>
        <w:pStyle w:val="Times142"/>
        <w:spacing w:line="360" w:lineRule="auto"/>
        <w:ind w:firstLine="0"/>
        <w:rPr>
          <w:szCs w:val="28"/>
        </w:rPr>
      </w:pPr>
    </w:p>
    <w:p w:rsidR="00537CD0" w:rsidRDefault="00537CD0" w:rsidP="00537CD0">
      <w:pPr>
        <w:pStyle w:val="Times142"/>
        <w:spacing w:line="360" w:lineRule="auto"/>
        <w:rPr>
          <w:b/>
          <w:i/>
          <w:szCs w:val="28"/>
        </w:rPr>
      </w:pPr>
      <w:r>
        <w:rPr>
          <w:b/>
          <w:i/>
          <w:szCs w:val="28"/>
        </w:rPr>
        <w:t>Исследование зависимости параметров шума от частоты</w:t>
      </w:r>
    </w:p>
    <w:p w:rsidR="00537CD0" w:rsidRPr="00537CD0" w:rsidRDefault="00E91F50" w:rsidP="00537CD0">
      <w:pPr>
        <w:pStyle w:val="Times142"/>
        <w:spacing w:line="360" w:lineRule="auto"/>
        <w:rPr>
          <w:szCs w:val="28"/>
        </w:rPr>
      </w:pPr>
      <w:r>
        <w:rPr>
          <w:szCs w:val="28"/>
        </w:rPr>
        <w:t>Уровни звуковых давлений в октавных полосах со среднегеометрическими частотами 31,5</w:t>
      </w:r>
      <w:r w:rsidR="008C1BD3">
        <w:rPr>
          <w:szCs w:val="28"/>
        </w:rPr>
        <w:t>;</w:t>
      </w:r>
      <w:r>
        <w:rPr>
          <w:szCs w:val="28"/>
        </w:rPr>
        <w:t xml:space="preserve"> 63</w:t>
      </w:r>
      <w:r w:rsidR="008C1BD3">
        <w:rPr>
          <w:szCs w:val="28"/>
        </w:rPr>
        <w:t>;</w:t>
      </w:r>
      <w:r>
        <w:rPr>
          <w:szCs w:val="28"/>
        </w:rPr>
        <w:t xml:space="preserve"> 125</w:t>
      </w:r>
      <w:r w:rsidR="008C1BD3">
        <w:rPr>
          <w:szCs w:val="28"/>
        </w:rPr>
        <w:t>;</w:t>
      </w:r>
      <w:r>
        <w:rPr>
          <w:szCs w:val="28"/>
        </w:rPr>
        <w:t xml:space="preserve"> 250</w:t>
      </w:r>
      <w:r w:rsidR="008C1BD3">
        <w:rPr>
          <w:szCs w:val="28"/>
        </w:rPr>
        <w:t>;</w:t>
      </w:r>
      <w:r>
        <w:rPr>
          <w:szCs w:val="28"/>
        </w:rPr>
        <w:t xml:space="preserve"> 500</w:t>
      </w:r>
      <w:r w:rsidR="008C1BD3">
        <w:rPr>
          <w:szCs w:val="28"/>
        </w:rPr>
        <w:t>;</w:t>
      </w:r>
      <w:r>
        <w:rPr>
          <w:szCs w:val="28"/>
        </w:rPr>
        <w:t xml:space="preserve"> 1000</w:t>
      </w:r>
      <w:r w:rsidR="008C1BD3">
        <w:rPr>
          <w:szCs w:val="28"/>
        </w:rPr>
        <w:t>;</w:t>
      </w:r>
      <w:r>
        <w:rPr>
          <w:szCs w:val="28"/>
        </w:rPr>
        <w:t xml:space="preserve"> 2000</w:t>
      </w:r>
      <w:r w:rsidR="008C1BD3">
        <w:rPr>
          <w:szCs w:val="28"/>
        </w:rPr>
        <w:t>;</w:t>
      </w:r>
      <w:r>
        <w:rPr>
          <w:szCs w:val="28"/>
        </w:rPr>
        <w:t xml:space="preserve"> 4000</w:t>
      </w:r>
      <w:r w:rsidR="008C1BD3">
        <w:rPr>
          <w:szCs w:val="28"/>
        </w:rPr>
        <w:t>;</w:t>
      </w:r>
      <w:r>
        <w:rPr>
          <w:szCs w:val="28"/>
        </w:rPr>
        <w:t xml:space="preserve"> 8000 Гц и уровень звука источника шума без средств защиты (без и с учетом поправок).</w:t>
      </w:r>
    </w:p>
    <w:tbl>
      <w:tblPr>
        <w:tblW w:w="9413" w:type="dxa"/>
        <w:tblInd w:w="-5" w:type="dxa"/>
        <w:tblLook w:val="04A0" w:firstRow="1" w:lastRow="0" w:firstColumn="1" w:lastColumn="0" w:noHBand="0" w:noVBand="1"/>
      </w:tblPr>
      <w:tblGrid>
        <w:gridCol w:w="438"/>
        <w:gridCol w:w="1560"/>
        <w:gridCol w:w="620"/>
        <w:gridCol w:w="601"/>
        <w:gridCol w:w="601"/>
        <w:gridCol w:w="601"/>
        <w:gridCol w:w="601"/>
        <w:gridCol w:w="656"/>
        <w:gridCol w:w="711"/>
        <w:gridCol w:w="656"/>
        <w:gridCol w:w="656"/>
        <w:gridCol w:w="1712"/>
      </w:tblGrid>
      <w:tr w:rsidR="00E91F50" w:rsidRPr="00537CD0" w:rsidTr="00E91F50">
        <w:trPr>
          <w:trHeight w:val="570"/>
        </w:trPr>
        <w:tc>
          <w:tcPr>
            <w:tcW w:w="4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Условия опыта и необходимые для обработки результаты</w:t>
            </w:r>
          </w:p>
        </w:tc>
        <w:tc>
          <w:tcPr>
            <w:tcW w:w="570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Уровни звукового давления, дБ в октавных полосах со среднегеометрическими частотами, Гц</w:t>
            </w:r>
          </w:p>
        </w:tc>
        <w:tc>
          <w:tcPr>
            <w:tcW w:w="1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Уровни звука и эквивалентные уровни звука, </w:t>
            </w:r>
            <w:proofErr w:type="spellStart"/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дБ</w:t>
            </w:r>
            <w:r w:rsidRPr="00537C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</w:t>
            </w:r>
            <w:proofErr w:type="spellEnd"/>
          </w:p>
        </w:tc>
      </w:tr>
      <w:tr w:rsidR="00E91F50" w:rsidRPr="00537CD0" w:rsidTr="00E91F50">
        <w:trPr>
          <w:trHeight w:val="420"/>
        </w:trPr>
        <w:tc>
          <w:tcPr>
            <w:tcW w:w="4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31,5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125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250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4000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8000</w:t>
            </w:r>
          </w:p>
        </w:tc>
        <w:tc>
          <w:tcPr>
            <w:tcW w:w="1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91F50" w:rsidRPr="00537CD0" w:rsidTr="00E91F50">
        <w:trPr>
          <w:trHeight w:val="300"/>
        </w:trPr>
        <w:tc>
          <w:tcPr>
            <w:tcW w:w="4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 шума без средств защиты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57,9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59,9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73,1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86,3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95,5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100,3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72,9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42,9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102,4</w:t>
            </w:r>
          </w:p>
        </w:tc>
      </w:tr>
      <w:tr w:rsidR="00E91F50" w:rsidRPr="00537CD0" w:rsidTr="00E91F50">
        <w:trPr>
          <w:trHeight w:val="300"/>
        </w:trPr>
        <w:tc>
          <w:tcPr>
            <w:tcW w:w="4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учетом поправок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60,6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65,5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58,9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73,1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86,3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95,5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100,3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72,9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42,9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102,4</w:t>
            </w:r>
          </w:p>
        </w:tc>
      </w:tr>
    </w:tbl>
    <w:p w:rsidR="00893052" w:rsidRPr="00E91F50" w:rsidRDefault="00E91F50" w:rsidP="00C87B32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параметров шума на рабочем месте с предельным спектром.</w:t>
      </w:r>
    </w:p>
    <w:tbl>
      <w:tblPr>
        <w:tblW w:w="9413" w:type="dxa"/>
        <w:tblInd w:w="-5" w:type="dxa"/>
        <w:tblLook w:val="04A0" w:firstRow="1" w:lastRow="0" w:firstColumn="1" w:lastColumn="0" w:noHBand="0" w:noVBand="1"/>
      </w:tblPr>
      <w:tblGrid>
        <w:gridCol w:w="439"/>
        <w:gridCol w:w="1667"/>
        <w:gridCol w:w="622"/>
        <w:gridCol w:w="552"/>
        <w:gridCol w:w="585"/>
        <w:gridCol w:w="601"/>
        <w:gridCol w:w="601"/>
        <w:gridCol w:w="656"/>
        <w:gridCol w:w="656"/>
        <w:gridCol w:w="656"/>
        <w:gridCol w:w="656"/>
        <w:gridCol w:w="1722"/>
      </w:tblGrid>
      <w:tr w:rsidR="00E91F50" w:rsidRPr="00537CD0" w:rsidTr="00E91F50">
        <w:trPr>
          <w:trHeight w:val="570"/>
        </w:trPr>
        <w:tc>
          <w:tcPr>
            <w:tcW w:w="4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16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Условия опыта и необходимые для обработки результаты</w:t>
            </w:r>
          </w:p>
        </w:tc>
        <w:tc>
          <w:tcPr>
            <w:tcW w:w="560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Уровни звукового давления, дБ в октавных полосах со среднегеометрическими частотами, Гц</w:t>
            </w:r>
          </w:p>
        </w:tc>
        <w:tc>
          <w:tcPr>
            <w:tcW w:w="176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Уровни звука и эквивалентные уровни звука, </w:t>
            </w:r>
            <w:proofErr w:type="spellStart"/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дБ</w:t>
            </w:r>
            <w:r w:rsidRPr="00537CD0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</w:t>
            </w:r>
            <w:proofErr w:type="spellEnd"/>
          </w:p>
        </w:tc>
      </w:tr>
      <w:tr w:rsidR="00E91F50" w:rsidRPr="00537CD0" w:rsidTr="00E91F50">
        <w:trPr>
          <w:trHeight w:val="420"/>
        </w:trPr>
        <w:tc>
          <w:tcPr>
            <w:tcW w:w="4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6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31,5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250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7C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8000</w:t>
            </w:r>
          </w:p>
        </w:tc>
        <w:tc>
          <w:tcPr>
            <w:tcW w:w="176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1F50" w:rsidRPr="00537CD0" w:rsidRDefault="00E91F50" w:rsidP="008C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91F50" w:rsidRPr="00537CD0" w:rsidTr="00E91F50">
        <w:trPr>
          <w:trHeight w:val="30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Предельно допустимые уровни звукового давления и уровень звука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49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50</w:t>
            </w:r>
          </w:p>
        </w:tc>
      </w:tr>
      <w:tr w:rsidR="00E91F50" w:rsidRPr="00537CD0" w:rsidTr="00E91F50">
        <w:trPr>
          <w:trHeight w:val="30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Превышение над предельно допустимым уровнем звукового давления и над эквивалентным уровнем звука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19,1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37,3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50,5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58,3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32,9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4,9</w:t>
            </w:r>
          </w:p>
        </w:tc>
        <w:tc>
          <w:tcPr>
            <w:tcW w:w="1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1F50" w:rsidRPr="00E91F50" w:rsidRDefault="00E91F50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91F50">
              <w:rPr>
                <w:rFonts w:ascii="Times New Roman" w:hAnsi="Times New Roman" w:cs="Times New Roman"/>
                <w:color w:val="000000"/>
              </w:rPr>
              <w:t>52,4</w:t>
            </w:r>
          </w:p>
        </w:tc>
      </w:tr>
    </w:tbl>
    <w:p w:rsidR="00893052" w:rsidRPr="008C1BD3" w:rsidRDefault="00E91F50" w:rsidP="00C87B32">
      <w:pPr>
        <w:spacing w:before="12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для большинства октавных полос уровень звукового давления и уровень звука превышены над предельно допустимым уровнем, требуется дополнительная защита.</w:t>
      </w:r>
    </w:p>
    <w:p w:rsidR="00D0718F" w:rsidRPr="00D0718F" w:rsidRDefault="00D0718F" w:rsidP="00894877">
      <w:pPr>
        <w:spacing w:after="0" w:line="360" w:lineRule="auto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  <w:r w:rsidRPr="00D0718F">
        <w:rPr>
          <w:rFonts w:ascii="Times New Roman" w:hAnsi="Times New Roman" w:cs="Times New Roman"/>
          <w:b/>
          <w:i/>
          <w:sz w:val="28"/>
          <w:szCs w:val="28"/>
        </w:rPr>
        <w:lastRenderedPageBreak/>
        <w:t>Исследование средств защиты от шума</w:t>
      </w:r>
    </w:p>
    <w:p w:rsidR="00D0718F" w:rsidRDefault="00D0718F" w:rsidP="00D0718F">
      <w:pPr>
        <w:pStyle w:val="Times142"/>
        <w:spacing w:line="360" w:lineRule="auto"/>
        <w:rPr>
          <w:szCs w:val="28"/>
        </w:rPr>
      </w:pPr>
      <w:r>
        <w:rPr>
          <w:szCs w:val="28"/>
        </w:rPr>
        <w:t>Уровни звуковых давлений в октавных полосах со среднегеометрическими частотами 31,5</w:t>
      </w:r>
      <w:r w:rsidR="008C1BD3">
        <w:rPr>
          <w:szCs w:val="28"/>
        </w:rPr>
        <w:t>;</w:t>
      </w:r>
      <w:r>
        <w:rPr>
          <w:szCs w:val="28"/>
        </w:rPr>
        <w:t xml:space="preserve"> 63</w:t>
      </w:r>
      <w:r w:rsidR="008C1BD3">
        <w:rPr>
          <w:szCs w:val="28"/>
        </w:rPr>
        <w:t>;</w:t>
      </w:r>
      <w:r>
        <w:rPr>
          <w:szCs w:val="28"/>
        </w:rPr>
        <w:t xml:space="preserve"> 125</w:t>
      </w:r>
      <w:r w:rsidR="008C1BD3">
        <w:rPr>
          <w:szCs w:val="28"/>
        </w:rPr>
        <w:t>;</w:t>
      </w:r>
      <w:r>
        <w:rPr>
          <w:szCs w:val="28"/>
        </w:rPr>
        <w:t xml:space="preserve"> 250</w:t>
      </w:r>
      <w:r w:rsidR="008C1BD3">
        <w:rPr>
          <w:szCs w:val="28"/>
        </w:rPr>
        <w:t>;</w:t>
      </w:r>
      <w:r>
        <w:rPr>
          <w:szCs w:val="28"/>
        </w:rPr>
        <w:t xml:space="preserve"> 500</w:t>
      </w:r>
      <w:r w:rsidR="008C1BD3">
        <w:rPr>
          <w:szCs w:val="28"/>
        </w:rPr>
        <w:t>;</w:t>
      </w:r>
      <w:r>
        <w:rPr>
          <w:szCs w:val="28"/>
        </w:rPr>
        <w:t xml:space="preserve"> 1000</w:t>
      </w:r>
      <w:r w:rsidR="008C1BD3">
        <w:rPr>
          <w:szCs w:val="28"/>
        </w:rPr>
        <w:t>;</w:t>
      </w:r>
      <w:r>
        <w:rPr>
          <w:szCs w:val="28"/>
        </w:rPr>
        <w:t xml:space="preserve"> 2000</w:t>
      </w:r>
      <w:r w:rsidR="008C1BD3">
        <w:rPr>
          <w:szCs w:val="28"/>
        </w:rPr>
        <w:t>;</w:t>
      </w:r>
      <w:r>
        <w:rPr>
          <w:szCs w:val="28"/>
        </w:rPr>
        <w:t xml:space="preserve"> 4000</w:t>
      </w:r>
      <w:r w:rsidR="008C1BD3">
        <w:rPr>
          <w:szCs w:val="28"/>
        </w:rPr>
        <w:t>;</w:t>
      </w:r>
      <w:r>
        <w:rPr>
          <w:szCs w:val="28"/>
        </w:rPr>
        <w:t xml:space="preserve"> 8000 Гц и уровень звука источника шума с различными средствами защиты (без и с учетом поправок).</w:t>
      </w:r>
    </w:p>
    <w:tbl>
      <w:tblPr>
        <w:tblW w:w="9741" w:type="dxa"/>
        <w:tblInd w:w="-5" w:type="dxa"/>
        <w:tblLook w:val="04A0" w:firstRow="1" w:lastRow="0" w:firstColumn="1" w:lastColumn="0" w:noHBand="0" w:noVBand="1"/>
      </w:tblPr>
      <w:tblGrid>
        <w:gridCol w:w="436"/>
        <w:gridCol w:w="2026"/>
        <w:gridCol w:w="606"/>
        <w:gridCol w:w="606"/>
        <w:gridCol w:w="606"/>
        <w:gridCol w:w="606"/>
        <w:gridCol w:w="606"/>
        <w:gridCol w:w="656"/>
        <w:gridCol w:w="656"/>
        <w:gridCol w:w="656"/>
        <w:gridCol w:w="656"/>
        <w:gridCol w:w="1625"/>
      </w:tblGrid>
      <w:tr w:rsidR="00D0718F" w:rsidRPr="00537CD0" w:rsidTr="008C1BD3">
        <w:trPr>
          <w:trHeight w:val="570"/>
        </w:trPr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1B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20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1B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Условия опыта и необходимые для обработки результаты</w:t>
            </w:r>
          </w:p>
        </w:tc>
        <w:tc>
          <w:tcPr>
            <w:tcW w:w="565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1B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Уровни звукового давления, дБ в октавных полосах со среднегеометрическими частотами, Гц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1B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Уровни звука и эквивалентные уровни звука, </w:t>
            </w:r>
            <w:proofErr w:type="spellStart"/>
            <w:r w:rsidRPr="008C1B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дБ</w:t>
            </w:r>
            <w:r w:rsidRPr="008C1BD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</w:t>
            </w:r>
            <w:proofErr w:type="spellEnd"/>
          </w:p>
        </w:tc>
      </w:tr>
      <w:tr w:rsidR="00D0718F" w:rsidRPr="00537CD0" w:rsidTr="008C1BD3">
        <w:trPr>
          <w:trHeight w:val="420"/>
        </w:trPr>
        <w:tc>
          <w:tcPr>
            <w:tcW w:w="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1B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31,5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1B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1B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1B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1B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1B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1B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1B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1B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8000</w:t>
            </w:r>
          </w:p>
        </w:tc>
        <w:tc>
          <w:tcPr>
            <w:tcW w:w="1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D0718F" w:rsidRPr="00537CD0" w:rsidTr="008C1BD3">
        <w:trPr>
          <w:trHeight w:val="300"/>
        </w:trPr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Источник шума в кожухе без звукопоглотителя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59,5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58,5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58,5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66,6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76,7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93,2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89,7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63,9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33,1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95,2</w:t>
            </w:r>
          </w:p>
        </w:tc>
      </w:tr>
      <w:tr w:rsidR="008C1BD3" w:rsidRPr="00537CD0" w:rsidTr="008C1BD3">
        <w:trPr>
          <w:trHeight w:val="300"/>
        </w:trPr>
        <w:tc>
          <w:tcPr>
            <w:tcW w:w="4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учетом поправок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61,6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65,5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57,5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66,6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76,7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93,2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89,7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63,9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28,1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95,2</w:t>
            </w:r>
          </w:p>
        </w:tc>
      </w:tr>
      <w:tr w:rsidR="00D0718F" w:rsidRPr="00537CD0" w:rsidTr="008C1BD3">
        <w:trPr>
          <w:trHeight w:val="300"/>
        </w:trPr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Источник шума в кожухе со звукопоглотителем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57,6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57,6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71,2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77,1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80,9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51,1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32,3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83,2</w:t>
            </w:r>
          </w:p>
        </w:tc>
      </w:tr>
      <w:tr w:rsidR="008C1BD3" w:rsidRPr="00537CD0" w:rsidTr="008C1BD3">
        <w:trPr>
          <w:trHeight w:val="300"/>
        </w:trPr>
        <w:tc>
          <w:tcPr>
            <w:tcW w:w="4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учетом поправок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56,6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65,5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55,6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71,2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77,1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80,9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51,1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25,3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83,2</w:t>
            </w:r>
          </w:p>
        </w:tc>
      </w:tr>
      <w:tr w:rsidR="00D0718F" w:rsidRPr="00537CD0" w:rsidTr="008C1BD3">
        <w:trPr>
          <w:trHeight w:val="300"/>
        </w:trPr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Источник шума с экраном №1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60,9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56,1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57,3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69,6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85,4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90,5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92,8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64,8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34,6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95,6</w:t>
            </w:r>
          </w:p>
        </w:tc>
      </w:tr>
      <w:tr w:rsidR="008C1BD3" w:rsidRPr="00537CD0" w:rsidTr="008C1BD3">
        <w:trPr>
          <w:trHeight w:val="300"/>
        </w:trPr>
        <w:tc>
          <w:tcPr>
            <w:tcW w:w="4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учетом поправок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60,6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56,1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56,3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69,6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85,4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90,5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92,8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64,8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31,6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95,6</w:t>
            </w:r>
          </w:p>
        </w:tc>
      </w:tr>
      <w:tr w:rsidR="00D0718F" w:rsidRPr="00537CD0" w:rsidTr="008C1BD3">
        <w:trPr>
          <w:trHeight w:val="300"/>
        </w:trPr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Источник шума с экраном №2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64,9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59,9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63,6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71,4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83,8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95,5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96,7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39,4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99,8</w:t>
            </w:r>
          </w:p>
        </w:tc>
      </w:tr>
      <w:tr w:rsidR="008C1BD3" w:rsidRPr="00537CD0" w:rsidTr="008C1BD3">
        <w:trPr>
          <w:trHeight w:val="300"/>
        </w:trPr>
        <w:tc>
          <w:tcPr>
            <w:tcW w:w="4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учетом поправок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59,9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65,5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63,6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71,4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83,8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95,5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96,7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38,4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99,8</w:t>
            </w:r>
          </w:p>
        </w:tc>
      </w:tr>
      <w:tr w:rsidR="00D0718F" w:rsidRPr="00537CD0" w:rsidTr="008C1BD3">
        <w:trPr>
          <w:trHeight w:val="300"/>
        </w:trPr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Источник шума с экраном №3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62,1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59,4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59,1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69,9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86,1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91,5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92,4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64,7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34,6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95,7</w:t>
            </w:r>
          </w:p>
        </w:tc>
      </w:tr>
      <w:tr w:rsidR="008C1BD3" w:rsidRPr="00537CD0" w:rsidTr="008C1BD3">
        <w:trPr>
          <w:trHeight w:val="300"/>
        </w:trPr>
        <w:tc>
          <w:tcPr>
            <w:tcW w:w="4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учетом поправок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58,6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65,5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58,1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69,9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86,1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91,5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92,4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64,7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31,6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95,7</w:t>
            </w:r>
          </w:p>
        </w:tc>
      </w:tr>
      <w:tr w:rsidR="00D0718F" w:rsidRPr="00537CD0" w:rsidTr="008C1BD3">
        <w:trPr>
          <w:trHeight w:val="300"/>
        </w:trPr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Источник шума с экраном №4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62,1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58,9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70,4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87,4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91,5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94,6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66,3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35,3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97,2</w:t>
            </w:r>
          </w:p>
        </w:tc>
      </w:tr>
      <w:tr w:rsidR="008C1BD3" w:rsidRPr="00537CD0" w:rsidTr="008C1BD3">
        <w:trPr>
          <w:trHeight w:val="300"/>
        </w:trPr>
        <w:tc>
          <w:tcPr>
            <w:tcW w:w="4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учетом поправок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58,6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60,5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70,4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87,4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91,5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94,6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66,3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33,3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97,2</w:t>
            </w:r>
          </w:p>
        </w:tc>
      </w:tr>
      <w:tr w:rsidR="00D0718F" w:rsidRPr="00537CD0" w:rsidTr="008C1BD3">
        <w:trPr>
          <w:trHeight w:val="300"/>
        </w:trPr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Источник шума с экраном №1 и кожухом со звукопоглотителем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59,9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55,6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51,3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67,6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72,6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70,5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41,9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32,6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18F" w:rsidRPr="008C1BD3" w:rsidRDefault="00D0718F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75,4</w:t>
            </w:r>
          </w:p>
        </w:tc>
      </w:tr>
      <w:tr w:rsidR="008C1BD3" w:rsidRPr="00537CD0" w:rsidTr="008C1BD3">
        <w:trPr>
          <w:trHeight w:val="300"/>
        </w:trPr>
        <w:tc>
          <w:tcPr>
            <w:tcW w:w="4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учетом поправок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58,6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65,5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53,6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67,6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72,6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70,5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41,9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25,6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1BD3" w:rsidRPr="008C1BD3" w:rsidRDefault="008C1BD3" w:rsidP="008C1BD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C1BD3">
              <w:rPr>
                <w:rFonts w:ascii="Times New Roman" w:hAnsi="Times New Roman" w:cs="Times New Roman"/>
                <w:color w:val="000000"/>
              </w:rPr>
              <w:t>75,4</w:t>
            </w:r>
          </w:p>
        </w:tc>
      </w:tr>
    </w:tbl>
    <w:p w:rsidR="00D0718F" w:rsidRDefault="008C1BD3" w:rsidP="00C87B32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представлены графики зависимости измеренных уровней звукового давления от частоты источника шума без средств защиты и при наличии кожухов и экранов, рис. 1 без учета шумового фона, рис. 2 с учетом шумового фона.</w:t>
      </w:r>
    </w:p>
    <w:p w:rsidR="008C1BD3" w:rsidRDefault="008C1BD3" w:rsidP="008948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C1BD3" w:rsidRDefault="008C1BD3" w:rsidP="008948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55994" w:rsidRDefault="00A55994" w:rsidP="008948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55994" w:rsidRDefault="00A55994" w:rsidP="00995C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Определим эффективности исследованных средств защиты</w:t>
      </w:r>
      <w:r w:rsidR="00995CC7">
        <w:rPr>
          <w:rFonts w:ascii="Times New Roman" w:hAnsi="Times New Roman" w:cs="Times New Roman"/>
          <w:sz w:val="28"/>
          <w:szCs w:val="28"/>
        </w:rPr>
        <w:t xml:space="preserve"> и построим график зависимостей эффективности средств защиты от частоты (</w:t>
      </w:r>
      <w:r w:rsidR="00B73AE9">
        <w:rPr>
          <w:rFonts w:ascii="Times New Roman" w:hAnsi="Times New Roman" w:cs="Times New Roman"/>
          <w:sz w:val="28"/>
          <w:szCs w:val="28"/>
        </w:rPr>
        <w:t xml:space="preserve">рис. </w:t>
      </w:r>
      <w:r w:rsidR="00B73AE9">
        <w:rPr>
          <w:rFonts w:ascii="Times New Roman" w:hAnsi="Times New Roman" w:cs="Times New Roman"/>
          <w:sz w:val="28"/>
          <w:szCs w:val="28"/>
        </w:rPr>
        <w:t>3</w:t>
      </w:r>
      <w:r w:rsidR="00B73AE9">
        <w:rPr>
          <w:rFonts w:ascii="Times New Roman" w:hAnsi="Times New Roman" w:cs="Times New Roman"/>
          <w:sz w:val="28"/>
          <w:szCs w:val="28"/>
        </w:rPr>
        <w:t xml:space="preserve"> без учета шумового фона, рис. </w:t>
      </w:r>
      <w:r w:rsidR="00B73AE9">
        <w:rPr>
          <w:rFonts w:ascii="Times New Roman" w:hAnsi="Times New Roman" w:cs="Times New Roman"/>
          <w:sz w:val="28"/>
          <w:szCs w:val="28"/>
        </w:rPr>
        <w:t>4</w:t>
      </w:r>
      <w:r w:rsidR="00B73AE9">
        <w:rPr>
          <w:rFonts w:ascii="Times New Roman" w:hAnsi="Times New Roman" w:cs="Times New Roman"/>
          <w:sz w:val="28"/>
          <w:szCs w:val="28"/>
        </w:rPr>
        <w:t xml:space="preserve"> с учетом шумового фона</w:t>
      </w:r>
      <w:r w:rsidR="00995CC7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W w:w="9579" w:type="dxa"/>
        <w:tblInd w:w="-5" w:type="dxa"/>
        <w:tblLook w:val="04A0" w:firstRow="1" w:lastRow="0" w:firstColumn="1" w:lastColumn="0" w:noHBand="0" w:noVBand="1"/>
      </w:tblPr>
      <w:tblGrid>
        <w:gridCol w:w="440"/>
        <w:gridCol w:w="2037"/>
        <w:gridCol w:w="601"/>
        <w:gridCol w:w="494"/>
        <w:gridCol w:w="546"/>
        <w:gridCol w:w="606"/>
        <w:gridCol w:w="606"/>
        <w:gridCol w:w="656"/>
        <w:gridCol w:w="656"/>
        <w:gridCol w:w="656"/>
        <w:gridCol w:w="656"/>
        <w:gridCol w:w="1625"/>
      </w:tblGrid>
      <w:tr w:rsidR="00A55994" w:rsidRPr="00537CD0" w:rsidTr="00E31032">
        <w:trPr>
          <w:trHeight w:val="584"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5994" w:rsidRPr="00E31032" w:rsidRDefault="00A55994" w:rsidP="00E3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20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5994" w:rsidRPr="00E31032" w:rsidRDefault="00A55994" w:rsidP="00E3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Условия опыта и необходимые для обработки результаты</w:t>
            </w:r>
          </w:p>
        </w:tc>
        <w:tc>
          <w:tcPr>
            <w:tcW w:w="547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5994" w:rsidRPr="00E31032" w:rsidRDefault="00A55994" w:rsidP="00E3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Уровни звукового давления, дБ в октавных полосах со среднегеометрическими частотами, Гц</w:t>
            </w:r>
          </w:p>
        </w:tc>
        <w:tc>
          <w:tcPr>
            <w:tcW w:w="16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5994" w:rsidRPr="00E31032" w:rsidRDefault="00A55994" w:rsidP="00E3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Уровни звука и эквивалентные уровни звука, </w:t>
            </w:r>
            <w:proofErr w:type="spellStart"/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дБ</w:t>
            </w:r>
            <w:r w:rsidRPr="00E31032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ru-RU"/>
              </w:rPr>
              <w:t>А</w:t>
            </w:r>
            <w:proofErr w:type="spellEnd"/>
          </w:p>
        </w:tc>
      </w:tr>
      <w:tr w:rsidR="00A55994" w:rsidRPr="00537CD0" w:rsidTr="00A55994">
        <w:trPr>
          <w:trHeight w:val="420"/>
        </w:trPr>
        <w:tc>
          <w:tcPr>
            <w:tcW w:w="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4" w:rsidRPr="00E31032" w:rsidRDefault="00A55994" w:rsidP="00E31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0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4" w:rsidRPr="00E31032" w:rsidRDefault="00A55994" w:rsidP="00E31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5994" w:rsidRPr="00E31032" w:rsidRDefault="00A55994" w:rsidP="00E3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5994" w:rsidRPr="00E31032" w:rsidRDefault="00A55994" w:rsidP="00E3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5994" w:rsidRPr="00E31032" w:rsidRDefault="00A55994" w:rsidP="00E3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5994" w:rsidRPr="00E31032" w:rsidRDefault="00A55994" w:rsidP="00E3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5994" w:rsidRPr="00E31032" w:rsidRDefault="00A55994" w:rsidP="00E3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5994" w:rsidRPr="00E31032" w:rsidRDefault="00A55994" w:rsidP="00E3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5994" w:rsidRPr="00E31032" w:rsidRDefault="00A55994" w:rsidP="00E3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5994" w:rsidRPr="00E31032" w:rsidRDefault="00A55994" w:rsidP="00E3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4000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55994" w:rsidRPr="00E31032" w:rsidRDefault="00A55994" w:rsidP="00E31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8000</w:t>
            </w:r>
          </w:p>
        </w:tc>
        <w:tc>
          <w:tcPr>
            <w:tcW w:w="1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55994" w:rsidRPr="00E31032" w:rsidRDefault="00A55994" w:rsidP="00E310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31032" w:rsidRPr="00537CD0" w:rsidTr="00E31032">
        <w:trPr>
          <w:trHeight w:val="728"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Эффективность кожуха без звукопоглотителя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1,5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1,4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6,5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9,6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2,3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10,6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9,8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7,2</w:t>
            </w:r>
          </w:p>
        </w:tc>
      </w:tr>
      <w:tr w:rsidR="00E31032" w:rsidRPr="00537CD0" w:rsidTr="00CB61C6">
        <w:trPr>
          <w:trHeight w:val="300"/>
        </w:trPr>
        <w:tc>
          <w:tcPr>
            <w:tcW w:w="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учетом поправок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1,4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6,5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9,6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2,3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10,6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14,8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7,2</w:t>
            </w:r>
          </w:p>
        </w:tc>
      </w:tr>
      <w:tr w:rsidR="00E31032" w:rsidRPr="00537CD0" w:rsidTr="002876F9">
        <w:trPr>
          <w:trHeight w:val="300"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Эффективность кожуха со звукопоглотителем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0,3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5,9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15,5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15,1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18,4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19,4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21,8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10,6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19,2</w:t>
            </w:r>
          </w:p>
        </w:tc>
      </w:tr>
      <w:tr w:rsidR="00E31032" w:rsidRPr="00537CD0" w:rsidTr="002876F9">
        <w:trPr>
          <w:trHeight w:val="300"/>
        </w:trPr>
        <w:tc>
          <w:tcPr>
            <w:tcW w:w="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учетом поправок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6,9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17,5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15,1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18,4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19,4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21,8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17,6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19,2</w:t>
            </w:r>
          </w:p>
        </w:tc>
      </w:tr>
      <w:tr w:rsidR="00E31032" w:rsidRPr="00537CD0" w:rsidTr="005E2C54">
        <w:trPr>
          <w:trHeight w:val="300"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Эффективность экрана №1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0,1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1,8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3,5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0,9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7,5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8,1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8,3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6,8</w:t>
            </w:r>
          </w:p>
        </w:tc>
      </w:tr>
      <w:tr w:rsidR="00E31032" w:rsidRPr="00537CD0" w:rsidTr="005E2C54">
        <w:trPr>
          <w:trHeight w:val="300"/>
        </w:trPr>
        <w:tc>
          <w:tcPr>
            <w:tcW w:w="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учетом поправок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9,4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3,5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0,9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7,5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8,1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11,3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6,8</w:t>
            </w:r>
          </w:p>
        </w:tc>
      </w:tr>
      <w:tr w:rsidR="00E31032" w:rsidRPr="00537CD0" w:rsidTr="00D14768">
        <w:trPr>
          <w:trHeight w:val="300"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Эффективность экрана №2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1,7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3,6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0,9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3,5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2,6</w:t>
            </w:r>
          </w:p>
        </w:tc>
      </w:tr>
      <w:tr w:rsidR="00E31032" w:rsidRPr="00537CD0" w:rsidTr="00D14768">
        <w:trPr>
          <w:trHeight w:val="300"/>
        </w:trPr>
        <w:tc>
          <w:tcPr>
            <w:tcW w:w="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учетом поправок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0,7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1,7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3,6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0,9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4,5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2,6</w:t>
            </w:r>
          </w:p>
        </w:tc>
      </w:tr>
      <w:tr w:rsidR="00E31032" w:rsidRPr="00537CD0" w:rsidTr="001E4E42">
        <w:trPr>
          <w:trHeight w:val="300"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Эффективность экрана №3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0,8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3,2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0,2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7,9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8,2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8,3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6,7</w:t>
            </w:r>
          </w:p>
        </w:tc>
      </w:tr>
      <w:tr w:rsidR="00E31032" w:rsidRPr="00537CD0" w:rsidTr="001E4E42">
        <w:trPr>
          <w:trHeight w:val="300"/>
        </w:trPr>
        <w:tc>
          <w:tcPr>
            <w:tcW w:w="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учетом поправок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0,8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3,2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0,2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7,9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8,2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11,3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6,7</w:t>
            </w:r>
          </w:p>
        </w:tc>
      </w:tr>
      <w:tr w:rsidR="00E31032" w:rsidRPr="00537CD0" w:rsidTr="00836229">
        <w:trPr>
          <w:trHeight w:val="300"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Эффективность экрана №4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2,7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5,7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6,6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7,6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5,2</w:t>
            </w:r>
          </w:p>
        </w:tc>
      </w:tr>
      <w:tr w:rsidR="00E31032" w:rsidRPr="00537CD0" w:rsidTr="00836229">
        <w:trPr>
          <w:trHeight w:val="300"/>
        </w:trPr>
        <w:tc>
          <w:tcPr>
            <w:tcW w:w="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учетом поправок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2,7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5,7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6,6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9,6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5,2</w:t>
            </w:r>
          </w:p>
        </w:tc>
      </w:tr>
      <w:tr w:rsidR="00E31032" w:rsidRPr="00537CD0" w:rsidTr="00ED0DC1">
        <w:trPr>
          <w:trHeight w:val="300"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Эффективность экрана №1 с кожухом со звукопоглотителем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4,3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21,8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18,7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22,9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29,8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10,3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27</w:t>
            </w:r>
          </w:p>
        </w:tc>
      </w:tr>
      <w:tr w:rsidR="00E31032" w:rsidRPr="00537CD0" w:rsidTr="00ED0DC1">
        <w:trPr>
          <w:trHeight w:val="300"/>
        </w:trPr>
        <w:tc>
          <w:tcPr>
            <w:tcW w:w="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учетом поправок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5,3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25,1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18,7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22,9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29,8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17,3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27</w:t>
            </w:r>
          </w:p>
        </w:tc>
      </w:tr>
      <w:tr w:rsidR="00E31032" w:rsidRPr="00537CD0" w:rsidTr="00131E17">
        <w:trPr>
          <w:trHeight w:val="300"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Превышение над предельно допустимым уровнем звукового давления и уровнем звука - кожух без звукопоглотителя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12,6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27,7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48,2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47,7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23,9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45,2</w:t>
            </w:r>
          </w:p>
        </w:tc>
      </w:tr>
      <w:tr w:rsidR="00E31032" w:rsidRPr="00537CD0" w:rsidTr="00131E17">
        <w:trPr>
          <w:trHeight w:val="300"/>
        </w:trPr>
        <w:tc>
          <w:tcPr>
            <w:tcW w:w="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учетом поправок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12,6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27,7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48,2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47,7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23,9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45,2</w:t>
            </w:r>
          </w:p>
        </w:tc>
      </w:tr>
      <w:tr w:rsidR="00E31032" w:rsidRPr="00537CD0" w:rsidTr="008B2FB6">
        <w:trPr>
          <w:trHeight w:val="300"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Превышение над предельно допустимым уровнем звукового давления и уровнем звука - кожух со звукопоглотителем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22,2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32,1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38,9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11,1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33,2</w:t>
            </w:r>
          </w:p>
        </w:tc>
      </w:tr>
      <w:tr w:rsidR="00E31032" w:rsidRPr="00537CD0" w:rsidTr="008B2FB6">
        <w:trPr>
          <w:trHeight w:val="300"/>
        </w:trPr>
        <w:tc>
          <w:tcPr>
            <w:tcW w:w="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учетом поправок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22,2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32,1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38,9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11,1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33,2</w:t>
            </w:r>
          </w:p>
        </w:tc>
      </w:tr>
      <w:tr w:rsidR="00E31032" w:rsidRPr="00537CD0" w:rsidTr="00224B10">
        <w:trPr>
          <w:trHeight w:val="300"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lastRenderedPageBreak/>
              <w:t>21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Превышение над предельно допустимым уровнем звукового давления и уровнем звука - экран №1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15,6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36,4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45,5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50,8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24,8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45,6</w:t>
            </w:r>
          </w:p>
        </w:tc>
      </w:tr>
      <w:tr w:rsidR="00E31032" w:rsidRPr="00537CD0" w:rsidTr="00224B10">
        <w:trPr>
          <w:trHeight w:val="300"/>
        </w:trPr>
        <w:tc>
          <w:tcPr>
            <w:tcW w:w="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учетом поправок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15,6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36,4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45,5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50,8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24,8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45,6</w:t>
            </w:r>
          </w:p>
        </w:tc>
      </w:tr>
      <w:tr w:rsidR="00E31032" w:rsidRPr="00537CD0" w:rsidTr="00B27A38">
        <w:trPr>
          <w:trHeight w:val="300"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Превышение над предельно допустимым уровнем звукового давления и уровнем звука - экран №2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17,4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34,8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50,5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54,7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1,4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49,8</w:t>
            </w:r>
          </w:p>
        </w:tc>
      </w:tr>
      <w:tr w:rsidR="00E31032" w:rsidRPr="00537CD0" w:rsidTr="00B27A38">
        <w:trPr>
          <w:trHeight w:val="300"/>
        </w:trPr>
        <w:tc>
          <w:tcPr>
            <w:tcW w:w="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учетом поправок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2,6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17,4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34,8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50,5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54,7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0,4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49,8</w:t>
            </w:r>
          </w:p>
        </w:tc>
      </w:tr>
      <w:tr w:rsidR="00E31032" w:rsidRPr="00537CD0" w:rsidTr="0021657F">
        <w:trPr>
          <w:trHeight w:val="300"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Превышение над предельно допустимым уровнем звукового давления и уровнем звука - экран №3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15,9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37,1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46,5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50,4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24,7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45,7</w:t>
            </w:r>
          </w:p>
        </w:tc>
      </w:tr>
      <w:tr w:rsidR="00E31032" w:rsidRPr="00537CD0" w:rsidTr="0021657F">
        <w:trPr>
          <w:trHeight w:val="300"/>
        </w:trPr>
        <w:tc>
          <w:tcPr>
            <w:tcW w:w="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учетом поправок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15,9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37,1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46,5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50,4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24,7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45,7</w:t>
            </w:r>
          </w:p>
        </w:tc>
      </w:tr>
      <w:tr w:rsidR="00E31032" w:rsidRPr="00537CD0" w:rsidTr="00423A73">
        <w:trPr>
          <w:trHeight w:val="300"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Превышение над предельно допустимым уровнем звукового давления и уровнем звука - экран №4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16,4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38,4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46,5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52,6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26,3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47,2</w:t>
            </w:r>
          </w:p>
        </w:tc>
      </w:tr>
      <w:tr w:rsidR="00E31032" w:rsidRPr="00537CD0" w:rsidTr="00423A73">
        <w:trPr>
          <w:trHeight w:val="300"/>
        </w:trPr>
        <w:tc>
          <w:tcPr>
            <w:tcW w:w="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учетом поправок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16,4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38,4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46,5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52,6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26,3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47,2</w:t>
            </w:r>
          </w:p>
        </w:tc>
      </w:tr>
      <w:tr w:rsidR="00E31032" w:rsidRPr="00537CD0" w:rsidTr="0066035B">
        <w:trPr>
          <w:trHeight w:val="300"/>
        </w:trPr>
        <w:tc>
          <w:tcPr>
            <w:tcW w:w="4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Превышение над предельно допустимым уровнем звукового давления и уровнем звука - экран №1 с кожухом со звукопоглотителем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18,6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27,6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28,5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1,9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25,4</w:t>
            </w:r>
          </w:p>
        </w:tc>
      </w:tr>
      <w:tr w:rsidR="00E31032" w:rsidRPr="00537CD0" w:rsidTr="0066035B">
        <w:trPr>
          <w:trHeight w:val="300"/>
        </w:trPr>
        <w:tc>
          <w:tcPr>
            <w:tcW w:w="4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 учетом поправок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18,6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27,6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28,5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1,9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16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032" w:rsidRPr="00E31032" w:rsidRDefault="00E31032" w:rsidP="00E3103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31032">
              <w:rPr>
                <w:rFonts w:ascii="Times New Roman" w:hAnsi="Times New Roman" w:cs="Times New Roman"/>
                <w:color w:val="000000"/>
              </w:rPr>
              <w:t>25,4</w:t>
            </w:r>
          </w:p>
        </w:tc>
      </w:tr>
    </w:tbl>
    <w:p w:rsidR="00C00A08" w:rsidRDefault="00E449EE" w:rsidP="000B696C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Исследованные средства защиты:</w:t>
      </w:r>
    </w:p>
    <w:p w:rsidR="00E449EE" w:rsidRDefault="00E449EE" w:rsidP="00E449EE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Звукоизолирующий кожух без звукопоглотителя</w:t>
      </w:r>
    </w:p>
    <w:p w:rsidR="00C00A08" w:rsidRDefault="00C00A08" w:rsidP="00F95D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защиты – звукоизоляция</w:t>
      </w:r>
      <w:r w:rsidR="00F95D4A">
        <w:rPr>
          <w:rFonts w:ascii="Times New Roman" w:hAnsi="Times New Roman" w:cs="Times New Roman"/>
          <w:sz w:val="28"/>
          <w:szCs w:val="28"/>
        </w:rPr>
        <w:t xml:space="preserve"> </w:t>
      </w:r>
      <w:r w:rsidR="00F95D4A" w:rsidRPr="00F95D4A">
        <w:rPr>
          <w:rFonts w:ascii="Times New Roman" w:hAnsi="Times New Roman" w:cs="Times New Roman"/>
          <w:sz w:val="28"/>
          <w:szCs w:val="28"/>
        </w:rPr>
        <w:t>(</w:t>
      </w:r>
      <w:r w:rsidR="00F95D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</w:t>
      </w:r>
      <w:r w:rsidR="00F95D4A" w:rsidRPr="00F95D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етод, основанный на отражении звука от бесконечно плотной звукоизолирующей преграды</w:t>
      </w:r>
      <w:r w:rsidR="00F95D4A" w:rsidRPr="00F95D4A">
        <w:rPr>
          <w:rFonts w:ascii="Times New Roman" w:hAnsi="Times New Roman" w:cs="Times New Roman"/>
          <w:sz w:val="28"/>
          <w:szCs w:val="28"/>
        </w:rPr>
        <w:t>)</w:t>
      </w:r>
      <w:r w:rsidRPr="00F95D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5D4A">
        <w:rPr>
          <w:rFonts w:ascii="Times New Roman" w:hAnsi="Times New Roman" w:cs="Times New Roman"/>
          <w:sz w:val="28"/>
          <w:szCs w:val="28"/>
        </w:rPr>
        <w:t>Эффективность снижения шума увеличивается с ростом частоты. При использовании кожуха на низких частотах наблюдается эффект усиления шума, причинами могут являться: резонансные явления, переотражение звука и дополнительная вибрация.</w:t>
      </w:r>
    </w:p>
    <w:p w:rsidR="00E449EE" w:rsidRDefault="00E449EE" w:rsidP="00E449EE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Звукоизолирующий к</w:t>
      </w:r>
      <w:r>
        <w:rPr>
          <w:rFonts w:ascii="Times New Roman" w:hAnsi="Times New Roman" w:cs="Times New Roman"/>
          <w:sz w:val="28"/>
          <w:szCs w:val="28"/>
        </w:rPr>
        <w:t>ожух со звукопоглотителем</w:t>
      </w:r>
    </w:p>
    <w:p w:rsidR="007A23EE" w:rsidRDefault="00850F95" w:rsidP="007A23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0F95">
        <w:rPr>
          <w:rFonts w:ascii="Times New Roman" w:hAnsi="Times New Roman" w:cs="Times New Roman"/>
          <w:sz w:val="28"/>
          <w:szCs w:val="28"/>
        </w:rPr>
        <w:t xml:space="preserve">Вид защиты – звукоизоляция </w:t>
      </w:r>
      <w:r>
        <w:rPr>
          <w:rFonts w:ascii="Times New Roman" w:hAnsi="Times New Roman" w:cs="Times New Roman"/>
          <w:sz w:val="28"/>
          <w:szCs w:val="28"/>
        </w:rPr>
        <w:t>и звукопоглощение</w:t>
      </w:r>
      <w:r w:rsidRPr="00850F95">
        <w:rPr>
          <w:rFonts w:ascii="Times New Roman" w:hAnsi="Times New Roman" w:cs="Times New Roman"/>
          <w:sz w:val="28"/>
          <w:szCs w:val="28"/>
        </w:rPr>
        <w:t xml:space="preserve"> </w:t>
      </w:r>
      <w:r w:rsidRPr="00850F9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м</w:t>
      </w:r>
      <w:r w:rsidRPr="00850F95">
        <w:rPr>
          <w:rFonts w:ascii="Times New Roman" w:hAnsi="Times New Roman" w:cs="Times New Roman"/>
          <w:bCs/>
          <w:color w:val="000000"/>
          <w:sz w:val="28"/>
          <w:szCs w:val="28"/>
        </w:rPr>
        <w:t>етод, основанный на поглощении звука при переходе звуковой энергии в тепловую в мягкой звукопоглощающей конструкции</w:t>
      </w:r>
      <w:r w:rsidRPr="00850F95">
        <w:rPr>
          <w:rFonts w:ascii="Times New Roman" w:hAnsi="Times New Roman" w:cs="Times New Roman"/>
          <w:sz w:val="28"/>
          <w:szCs w:val="28"/>
        </w:rPr>
        <w:t xml:space="preserve">). Эффективность снижения шума увеличивается с ростом частоты.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C5E3A" w:rsidRPr="000C5E3A">
        <w:rPr>
          <w:rFonts w:ascii="Times New Roman" w:hAnsi="Times New Roman" w:cs="Times New Roman"/>
          <w:sz w:val="28"/>
          <w:szCs w:val="28"/>
        </w:rPr>
        <w:t>величение толщины</w:t>
      </w:r>
      <w:r>
        <w:rPr>
          <w:rFonts w:ascii="Times New Roman" w:hAnsi="Times New Roman" w:cs="Times New Roman"/>
          <w:sz w:val="28"/>
          <w:szCs w:val="28"/>
        </w:rPr>
        <w:t xml:space="preserve"> звукопоглощающего</w:t>
      </w:r>
      <w:r w:rsidR="000C5E3A" w:rsidRPr="000C5E3A">
        <w:rPr>
          <w:rFonts w:ascii="Times New Roman" w:hAnsi="Times New Roman" w:cs="Times New Roman"/>
          <w:sz w:val="28"/>
          <w:szCs w:val="28"/>
        </w:rPr>
        <w:t xml:space="preserve"> материала приводит к увеличению коэффициента звукопоглощения на более низких частотах. Объясняется это тем, что для звукопоглощения важна не абсолютная длина пути звука в материале </w:t>
      </w:r>
      <w:r w:rsidR="000C5E3A" w:rsidRPr="000C5E3A">
        <w:rPr>
          <w:rFonts w:ascii="Times New Roman" w:hAnsi="Times New Roman" w:cs="Times New Roman"/>
          <w:i/>
          <w:sz w:val="28"/>
          <w:szCs w:val="28"/>
        </w:rPr>
        <w:t>L</w:t>
      </w:r>
      <w:r w:rsidR="000C5E3A" w:rsidRPr="000C5E3A">
        <w:rPr>
          <w:rFonts w:ascii="Times New Roman" w:hAnsi="Times New Roman" w:cs="Times New Roman"/>
          <w:sz w:val="28"/>
          <w:szCs w:val="28"/>
        </w:rPr>
        <w:t xml:space="preserve">, а длина пути по отношению к длине звуковой волны </w:t>
      </w:r>
      <m:oMath>
        <m:r>
          <w:rPr>
            <w:rFonts w:ascii="Cambria Math" w:hAnsi="Cambria Math" w:cs="Times New Roman"/>
            <w:sz w:val="28"/>
            <w:szCs w:val="28"/>
          </w:rPr>
          <m:t>L/λ</m:t>
        </m:r>
      </m:oMath>
      <w:r w:rsidR="000C5E3A" w:rsidRPr="000C5E3A">
        <w:rPr>
          <w:rFonts w:ascii="Times New Roman" w:hAnsi="Times New Roman" w:cs="Times New Roman"/>
          <w:sz w:val="28"/>
          <w:szCs w:val="28"/>
        </w:rPr>
        <w:t xml:space="preserve">. При увеличении толщины звукопоглощающего материала понижается частота, на которой сохраняется то же отношение </w:t>
      </w:r>
      <m:oMath>
        <m:r>
          <w:rPr>
            <w:rFonts w:ascii="Cambria Math" w:hAnsi="Cambria Math" w:cs="Times New Roman"/>
            <w:sz w:val="28"/>
            <w:szCs w:val="28"/>
          </w:rPr>
          <m:t>L/λ</m:t>
        </m:r>
      </m:oMath>
      <w:r w:rsidR="000C5E3A" w:rsidRPr="000C5E3A">
        <w:rPr>
          <w:rFonts w:ascii="Times New Roman" w:hAnsi="Times New Roman" w:cs="Times New Roman"/>
          <w:sz w:val="28"/>
          <w:szCs w:val="28"/>
        </w:rPr>
        <w:t>.</w:t>
      </w:r>
    </w:p>
    <w:p w:rsidR="00E449EE" w:rsidRDefault="00E449EE" w:rsidP="00E449EE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 №1 – алюминиевый экран</w:t>
      </w:r>
    </w:p>
    <w:p w:rsidR="003D1FE8" w:rsidRPr="00894877" w:rsidRDefault="00527013" w:rsidP="00673B5C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50F95">
        <w:rPr>
          <w:rFonts w:ascii="Times New Roman" w:hAnsi="Times New Roman" w:cs="Times New Roman"/>
          <w:sz w:val="28"/>
          <w:szCs w:val="28"/>
        </w:rPr>
        <w:t xml:space="preserve">Вид защиты – </w:t>
      </w:r>
      <w:r>
        <w:rPr>
          <w:rFonts w:ascii="Times New Roman" w:hAnsi="Times New Roman" w:cs="Times New Roman"/>
          <w:sz w:val="28"/>
          <w:szCs w:val="28"/>
        </w:rPr>
        <w:t>акустическое экранирование</w:t>
      </w:r>
      <w:r w:rsidR="00673B5C">
        <w:rPr>
          <w:rFonts w:ascii="Times New Roman" w:hAnsi="Times New Roman" w:cs="Times New Roman"/>
          <w:sz w:val="28"/>
          <w:szCs w:val="28"/>
        </w:rPr>
        <w:t xml:space="preserve">. </w:t>
      </w:r>
      <w:r w:rsidR="003D1FE8" w:rsidRPr="00894877">
        <w:rPr>
          <w:rFonts w:ascii="Times New Roman" w:hAnsi="Times New Roman" w:cs="Times New Roman"/>
          <w:sz w:val="28"/>
          <w:szCs w:val="28"/>
        </w:rPr>
        <w:t>При распространении прямого звука от источника шума за экраном возникает звуковая тень, то есть снижение уровней звукового давления. Экраны наиболее эффективны для снижения шума высоких и средних частот и плохо снижают низкочастотный шум, который легко огибает экраны за счёт эффекта дифракции. Акустические экраны целесообразно применять, когда в рассматриваемой точке уровень звукового давления прямого звука существенно выше, чем уровни звукового давления, создаваемого в той же точке отражённым звуком.</w:t>
      </w:r>
    </w:p>
    <w:p w:rsidR="00E449EE" w:rsidRPr="00DF7A86" w:rsidRDefault="00E449EE" w:rsidP="00E449EE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F7A86">
        <w:rPr>
          <w:rFonts w:ascii="Times New Roman" w:hAnsi="Times New Roman" w:cs="Times New Roman"/>
          <w:sz w:val="28"/>
          <w:szCs w:val="28"/>
          <w:highlight w:val="yellow"/>
        </w:rPr>
        <w:t>Экран №</w:t>
      </w:r>
      <w:r w:rsidRPr="00DF7A86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DF7A86">
        <w:rPr>
          <w:rFonts w:ascii="Times New Roman" w:hAnsi="Times New Roman" w:cs="Times New Roman"/>
          <w:sz w:val="28"/>
          <w:szCs w:val="28"/>
          <w:highlight w:val="yellow"/>
        </w:rPr>
        <w:t xml:space="preserve"> – а</w:t>
      </w:r>
      <w:r w:rsidRPr="00DF7A86">
        <w:rPr>
          <w:rFonts w:ascii="Times New Roman" w:hAnsi="Times New Roman" w:cs="Times New Roman"/>
          <w:sz w:val="28"/>
          <w:szCs w:val="28"/>
          <w:highlight w:val="yellow"/>
        </w:rPr>
        <w:t>люминиевый экран с окном</w:t>
      </w:r>
    </w:p>
    <w:p w:rsidR="007D5322" w:rsidRPr="007D5322" w:rsidRDefault="00AE47B1" w:rsidP="007D5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?????????</w:t>
      </w:r>
    </w:p>
    <w:p w:rsidR="00E449EE" w:rsidRPr="00DF7A86" w:rsidRDefault="00E449EE" w:rsidP="00E449EE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F7A86">
        <w:rPr>
          <w:rFonts w:ascii="Times New Roman" w:hAnsi="Times New Roman" w:cs="Times New Roman"/>
          <w:sz w:val="28"/>
          <w:szCs w:val="28"/>
          <w:highlight w:val="yellow"/>
        </w:rPr>
        <w:t>Экран №</w:t>
      </w:r>
      <w:r w:rsidRPr="00DF7A86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DF7A86">
        <w:rPr>
          <w:rFonts w:ascii="Times New Roman" w:hAnsi="Times New Roman" w:cs="Times New Roman"/>
          <w:sz w:val="28"/>
          <w:szCs w:val="28"/>
          <w:highlight w:val="yellow"/>
        </w:rPr>
        <w:t xml:space="preserve"> –</w:t>
      </w:r>
      <w:r w:rsidRPr="00DF7A86">
        <w:rPr>
          <w:rFonts w:ascii="Times New Roman" w:hAnsi="Times New Roman" w:cs="Times New Roman"/>
          <w:sz w:val="28"/>
          <w:szCs w:val="28"/>
          <w:highlight w:val="yellow"/>
        </w:rPr>
        <w:t xml:space="preserve"> древесноволокнистая плита</w:t>
      </w:r>
    </w:p>
    <w:p w:rsidR="003F7758" w:rsidRPr="007D5322" w:rsidRDefault="00AE47B1" w:rsidP="007D53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????????? перегородка</w:t>
      </w:r>
      <w:bookmarkStart w:id="0" w:name="_GoBack"/>
      <w:bookmarkEnd w:id="0"/>
    </w:p>
    <w:p w:rsidR="00E449EE" w:rsidRPr="00DF7A86" w:rsidRDefault="00E449EE" w:rsidP="00E449EE">
      <w:pPr>
        <w:pStyle w:val="a6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F7A86">
        <w:rPr>
          <w:rFonts w:ascii="Times New Roman" w:hAnsi="Times New Roman" w:cs="Times New Roman"/>
          <w:sz w:val="28"/>
          <w:szCs w:val="28"/>
          <w:highlight w:val="yellow"/>
        </w:rPr>
        <w:t>Экран №</w:t>
      </w:r>
      <w:r w:rsidRPr="00DF7A86">
        <w:rPr>
          <w:rFonts w:ascii="Times New Roman" w:hAnsi="Times New Roman" w:cs="Times New Roman"/>
          <w:sz w:val="28"/>
          <w:szCs w:val="28"/>
          <w:highlight w:val="yellow"/>
        </w:rPr>
        <w:t>4</w:t>
      </w:r>
      <w:r w:rsidRPr="00DF7A86">
        <w:rPr>
          <w:rFonts w:ascii="Times New Roman" w:hAnsi="Times New Roman" w:cs="Times New Roman"/>
          <w:sz w:val="28"/>
          <w:szCs w:val="28"/>
          <w:highlight w:val="yellow"/>
        </w:rPr>
        <w:t xml:space="preserve"> –</w:t>
      </w:r>
      <w:r w:rsidRPr="00DF7A86">
        <w:rPr>
          <w:rFonts w:ascii="Times New Roman" w:hAnsi="Times New Roman" w:cs="Times New Roman"/>
          <w:sz w:val="28"/>
          <w:szCs w:val="28"/>
          <w:highlight w:val="yellow"/>
        </w:rPr>
        <w:t xml:space="preserve"> стальной экран с вентиляционным отверстием </w:t>
      </w:r>
    </w:p>
    <w:p w:rsidR="00AE47B1" w:rsidRDefault="00AE47B1" w:rsidP="00E449EE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?????????</w:t>
      </w:r>
    </w:p>
    <w:p w:rsidR="00DF7A86" w:rsidRDefault="00EB303C" w:rsidP="00E449EE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F7A86">
        <w:rPr>
          <w:rFonts w:ascii="Times New Roman" w:hAnsi="Times New Roman" w:cs="Times New Roman"/>
          <w:sz w:val="28"/>
          <w:szCs w:val="28"/>
          <w:highlight w:val="yellow"/>
        </w:rPr>
        <w:t>Вид защиты – звукоизоляция</w:t>
      </w:r>
      <w:r w:rsidRPr="00DF7A86">
        <w:rPr>
          <w:rFonts w:ascii="Times New Roman" w:hAnsi="Times New Roman" w:cs="Times New Roman"/>
          <w:sz w:val="28"/>
          <w:szCs w:val="28"/>
          <w:highlight w:val="yellow"/>
        </w:rPr>
        <w:t xml:space="preserve">. Наличие щелей и отверстий </w:t>
      </w:r>
      <w:r w:rsidR="00925CFE" w:rsidRPr="00DF7A86">
        <w:rPr>
          <w:rFonts w:ascii="Times New Roman" w:hAnsi="Times New Roman" w:cs="Times New Roman"/>
          <w:sz w:val="28"/>
          <w:szCs w:val="28"/>
          <w:highlight w:val="yellow"/>
        </w:rPr>
        <w:t xml:space="preserve">существенно ухудшает </w:t>
      </w:r>
      <w:r w:rsidR="00925CFE" w:rsidRPr="00DF7A86">
        <w:rPr>
          <w:rFonts w:ascii="Times New Roman" w:hAnsi="Times New Roman" w:cs="Times New Roman"/>
          <w:sz w:val="28"/>
          <w:szCs w:val="28"/>
          <w:highlight w:val="yellow"/>
        </w:rPr>
        <w:t>звукоизоляцию,</w:t>
      </w:r>
      <w:r w:rsidR="00925CFE" w:rsidRPr="00DF7A86">
        <w:rPr>
          <w:rFonts w:ascii="Times New Roman" w:hAnsi="Times New Roman" w:cs="Times New Roman"/>
          <w:sz w:val="28"/>
          <w:szCs w:val="28"/>
          <w:highlight w:val="yellow"/>
        </w:rPr>
        <w:t xml:space="preserve"> звук проходит через отверстия в ограждении, излучение шума ограждением под действием на него переменного падающего звука и от вибрации ограждения, возбуждаемой механическим воздействием.</w:t>
      </w:r>
    </w:p>
    <w:p w:rsidR="006C009C" w:rsidRPr="006C009C" w:rsidRDefault="006C009C" w:rsidP="00E449EE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C009C" w:rsidRDefault="006C009C" w:rsidP="006C009C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09C"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b/>
          <w:sz w:val="28"/>
          <w:szCs w:val="28"/>
        </w:rPr>
        <w:t>редложение средств защиты</w:t>
      </w:r>
    </w:p>
    <w:p w:rsidR="006C009C" w:rsidRPr="00EF45DF" w:rsidRDefault="006C009C" w:rsidP="006C009C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F45DF">
        <w:rPr>
          <w:rFonts w:ascii="Times New Roman" w:hAnsi="Times New Roman" w:cs="Times New Roman"/>
          <w:sz w:val="28"/>
          <w:szCs w:val="28"/>
          <w:u w:val="single"/>
        </w:rPr>
        <w:t>Ларин А.</w:t>
      </w:r>
    </w:p>
    <w:p w:rsidR="00EF45DF" w:rsidRDefault="006C009C" w:rsidP="006C009C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F4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Предложенная</w:t>
      </w:r>
      <w:r w:rsidRPr="00EF4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защита от шума состоит из экрана и кожуха.</w:t>
      </w:r>
      <w:r w:rsidRPr="00EF45D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F4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Экран будет обеспечивать защиту от низкочастотных волн. Для этого подойдет толстый слой пластичного материала, </w:t>
      </w:r>
      <w:r w:rsidR="00EF45DF" w:rsidRPr="00EF4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например,</w:t>
      </w:r>
      <w:r w:rsidRPr="00EF4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резина. Его толщина должна быть сопоставима с длиной волны низкочастотного шума для эффективного гашения.</w:t>
      </w:r>
    </w:p>
    <w:p w:rsidR="006C009C" w:rsidRPr="00EF45DF" w:rsidRDefault="006C009C" w:rsidP="006C009C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4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Кожух необходим для гашения высокочастотного шума. Согласно графику коэффициентов звукопоглощения, самыми подходящими характеристиками обладает материал из супертонкого базальтового волокна. Использование кож</w:t>
      </w:r>
      <w:r w:rsidR="00EF4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</w:t>
      </w:r>
      <w:r w:rsidRPr="00EF4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ха из этого материала даст существенное снижение уровня шума в защищаемой области. Существуют также и другие возможные меры. </w:t>
      </w:r>
      <w:r w:rsidR="00EF45DF" w:rsidRPr="00EF4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Например,</w:t>
      </w:r>
      <w:r w:rsidRPr="00EF4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звуковое давление в рамках помещения выше вблизи поверхностей, потому можно дополнительно снизить его поместив объект в центр помещения. Еще одной мерой может служить активное шумоподавление</w:t>
      </w:r>
      <w:r w:rsidR="00EF45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6C009C" w:rsidRPr="00EF45DF" w:rsidRDefault="006C009C" w:rsidP="006C009C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F45DF">
        <w:rPr>
          <w:rFonts w:ascii="Times New Roman" w:hAnsi="Times New Roman" w:cs="Times New Roman"/>
          <w:sz w:val="28"/>
          <w:szCs w:val="28"/>
          <w:u w:val="single"/>
        </w:rPr>
        <w:t>Сырцова Е.А.</w:t>
      </w:r>
    </w:p>
    <w:p w:rsidR="006C009C" w:rsidRPr="00AE47B1" w:rsidRDefault="00D27E2E" w:rsidP="006C009C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F45DF">
        <w:rPr>
          <w:rFonts w:ascii="Times New Roman" w:hAnsi="Times New Roman" w:cs="Times New Roman"/>
          <w:sz w:val="28"/>
          <w:szCs w:val="28"/>
        </w:rPr>
        <w:t>римен</w:t>
      </w:r>
      <w:r>
        <w:rPr>
          <w:rFonts w:ascii="Times New Roman" w:hAnsi="Times New Roman" w:cs="Times New Roman"/>
          <w:sz w:val="28"/>
          <w:szCs w:val="28"/>
        </w:rPr>
        <w:t>им</w:t>
      </w:r>
      <w:r w:rsidR="00EF45DF">
        <w:rPr>
          <w:rFonts w:ascii="Times New Roman" w:hAnsi="Times New Roman" w:cs="Times New Roman"/>
          <w:sz w:val="28"/>
          <w:szCs w:val="28"/>
        </w:rPr>
        <w:t xml:space="preserve"> совместно нескольких средств по шумоглушению. Т.к. п</w:t>
      </w:r>
      <w:r w:rsidR="00EF45DF">
        <w:rPr>
          <w:rFonts w:ascii="Times New Roman" w:hAnsi="Times New Roman" w:cs="Times New Roman"/>
          <w:sz w:val="28"/>
          <w:szCs w:val="28"/>
        </w:rPr>
        <w:t>ревышение над предельно допустимым уровнем наблюдается на средних частотах</w:t>
      </w:r>
      <w:r w:rsidR="00EF45DF">
        <w:rPr>
          <w:rFonts w:ascii="Times New Roman" w:hAnsi="Times New Roman" w:cs="Times New Roman"/>
          <w:sz w:val="28"/>
          <w:szCs w:val="28"/>
        </w:rPr>
        <w:t xml:space="preserve">, в первую очередь </w:t>
      </w:r>
      <w:r w:rsidR="005A5813">
        <w:rPr>
          <w:rFonts w:ascii="Times New Roman" w:hAnsi="Times New Roman" w:cs="Times New Roman"/>
          <w:sz w:val="28"/>
          <w:szCs w:val="28"/>
        </w:rPr>
        <w:t xml:space="preserve">будем использовать акустический </w:t>
      </w:r>
      <w:r w:rsidR="00EF45DF">
        <w:rPr>
          <w:rFonts w:ascii="Times New Roman" w:hAnsi="Times New Roman" w:cs="Times New Roman"/>
          <w:sz w:val="28"/>
          <w:szCs w:val="28"/>
        </w:rPr>
        <w:t>экран</w:t>
      </w:r>
      <w:r w:rsidR="005A5813">
        <w:rPr>
          <w:rFonts w:ascii="Times New Roman" w:hAnsi="Times New Roman" w:cs="Times New Roman"/>
          <w:sz w:val="28"/>
          <w:szCs w:val="28"/>
        </w:rPr>
        <w:t>, облицованный звукопоглощающим материалом. Толщина экрана сопоставима с длиной волны, экран расположен по возможности ближе к источнику шума</w:t>
      </w:r>
      <w:r w:rsidR="00AE47B1">
        <w:rPr>
          <w:rFonts w:ascii="Times New Roman" w:hAnsi="Times New Roman" w:cs="Times New Roman"/>
          <w:sz w:val="28"/>
          <w:szCs w:val="28"/>
        </w:rPr>
        <w:t xml:space="preserve">, </w:t>
      </w:r>
      <w:r w:rsidR="00AE47B1" w:rsidRPr="00AE47B1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AE47B1" w:rsidRPr="00AE47B1">
        <w:rPr>
          <w:rFonts w:ascii="Times New Roman" w:hAnsi="Times New Roman" w:cs="Times New Roman"/>
          <w:color w:val="000000"/>
          <w:sz w:val="28"/>
          <w:szCs w:val="28"/>
        </w:rPr>
        <w:t>инейные размеры экран</w:t>
      </w:r>
      <w:r w:rsidR="00AE47B1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AE47B1" w:rsidRPr="00AE47B1">
        <w:rPr>
          <w:rFonts w:ascii="Times New Roman" w:hAnsi="Times New Roman" w:cs="Times New Roman"/>
          <w:color w:val="000000"/>
          <w:sz w:val="28"/>
          <w:szCs w:val="28"/>
        </w:rPr>
        <w:t xml:space="preserve"> должны быть по крайней мере в три раза больше линейных размеров источника шума</w:t>
      </w:r>
      <w:r w:rsidR="005A5813" w:rsidRPr="00AE47B1">
        <w:rPr>
          <w:rFonts w:ascii="Times New Roman" w:hAnsi="Times New Roman" w:cs="Times New Roman"/>
          <w:sz w:val="28"/>
          <w:szCs w:val="28"/>
        </w:rPr>
        <w:t>.</w:t>
      </w:r>
    </w:p>
    <w:p w:rsidR="005A5813" w:rsidRDefault="005A5813" w:rsidP="006C009C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 источник шума полностью закрыт металлическим кожухом</w:t>
      </w:r>
      <w:r w:rsidR="00D27E2E">
        <w:rPr>
          <w:rFonts w:ascii="Times New Roman" w:hAnsi="Times New Roman" w:cs="Times New Roman"/>
          <w:sz w:val="28"/>
          <w:szCs w:val="28"/>
        </w:rPr>
        <w:t xml:space="preserve"> со звукопоглотителем из супертонкого стекловолокна, имеющего коэффициент поглощения близкий к единице. Применение кожуха эффективно при высокочастотном шуме.</w:t>
      </w:r>
      <w:r w:rsidR="00AE47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009C" w:rsidRPr="00EF45DF" w:rsidRDefault="006C009C" w:rsidP="006C009C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F45DF">
        <w:rPr>
          <w:rFonts w:ascii="Times New Roman" w:hAnsi="Times New Roman" w:cs="Times New Roman"/>
          <w:sz w:val="28"/>
          <w:szCs w:val="28"/>
          <w:u w:val="single"/>
        </w:rPr>
        <w:t>Ишанина Л.Н.</w:t>
      </w:r>
    </w:p>
    <w:p w:rsidR="006C009C" w:rsidRDefault="00DF7A86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:rsidR="00DF7A86" w:rsidRPr="00DF7A86" w:rsidRDefault="00DF7A86" w:rsidP="00DF7A86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7A86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DF7A86" w:rsidRDefault="00DF7A86" w:rsidP="00DF7A86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A86">
        <w:rPr>
          <w:rFonts w:ascii="Times New Roman" w:hAnsi="Times New Roman" w:cs="Times New Roman"/>
          <w:sz w:val="28"/>
          <w:szCs w:val="28"/>
        </w:rPr>
        <w:t xml:space="preserve">Были исследованы параметры производственного шума на соответствие требованиям санитарных норм и изучены основные принципы по эффективной защите от шума. </w:t>
      </w:r>
    </w:p>
    <w:p w:rsidR="00DF7A86" w:rsidRDefault="00DF7A86" w:rsidP="00DF7A86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A86">
        <w:rPr>
          <w:rFonts w:ascii="Times New Roman" w:hAnsi="Times New Roman" w:cs="Times New Roman"/>
          <w:sz w:val="28"/>
          <w:szCs w:val="28"/>
        </w:rPr>
        <w:t>В процессе расчёта уровня звукового давления с поправкой на фоновый шум для источника шума без и с различными способами защиты выяснилось, что фоновый шум оказывает на данной установк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DF7A86">
        <w:rPr>
          <w:rFonts w:ascii="Times New Roman" w:hAnsi="Times New Roman" w:cs="Times New Roman"/>
          <w:sz w:val="28"/>
          <w:szCs w:val="28"/>
        </w:rPr>
        <w:t xml:space="preserve"> влияние на значения уровня звукового да</w:t>
      </w:r>
      <w:r>
        <w:rPr>
          <w:rFonts w:ascii="Times New Roman" w:hAnsi="Times New Roman" w:cs="Times New Roman"/>
          <w:sz w:val="28"/>
          <w:szCs w:val="28"/>
        </w:rPr>
        <w:t>вления на низких частотах (31,5 – 250 Гц</w:t>
      </w:r>
      <w:r w:rsidRPr="00DF7A86">
        <w:rPr>
          <w:rFonts w:ascii="Times New Roman" w:hAnsi="Times New Roman" w:cs="Times New Roman"/>
          <w:sz w:val="28"/>
          <w:szCs w:val="28"/>
        </w:rPr>
        <w:t>)</w:t>
      </w:r>
      <w:r w:rsidR="007D5322">
        <w:rPr>
          <w:rFonts w:ascii="Times New Roman" w:hAnsi="Times New Roman" w:cs="Times New Roman"/>
          <w:sz w:val="28"/>
          <w:szCs w:val="28"/>
        </w:rPr>
        <w:t xml:space="preserve"> и на частоте 8000 Гц</w:t>
      </w:r>
      <w:r w:rsidRPr="00DF7A86">
        <w:rPr>
          <w:rFonts w:ascii="Times New Roman" w:hAnsi="Times New Roman" w:cs="Times New Roman"/>
          <w:sz w:val="28"/>
          <w:szCs w:val="28"/>
        </w:rPr>
        <w:t xml:space="preserve">, на </w:t>
      </w:r>
      <w:r w:rsidR="007D5322">
        <w:rPr>
          <w:rFonts w:ascii="Times New Roman" w:hAnsi="Times New Roman" w:cs="Times New Roman"/>
          <w:sz w:val="28"/>
          <w:szCs w:val="28"/>
        </w:rPr>
        <w:t>остальных</w:t>
      </w:r>
      <w:r w:rsidRPr="00DF7A86">
        <w:rPr>
          <w:rFonts w:ascii="Times New Roman" w:hAnsi="Times New Roman" w:cs="Times New Roman"/>
          <w:sz w:val="28"/>
          <w:szCs w:val="28"/>
        </w:rPr>
        <w:t xml:space="preserve"> частотах поправка на фоновый шум </w:t>
      </w:r>
      <w:r w:rsidR="003F7758">
        <w:rPr>
          <w:rFonts w:ascii="Times New Roman" w:hAnsi="Times New Roman" w:cs="Times New Roman"/>
          <w:sz w:val="28"/>
          <w:szCs w:val="28"/>
        </w:rPr>
        <w:t>отсутствует</w:t>
      </w:r>
      <w:r w:rsidRPr="00DF7A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7A86" w:rsidRDefault="00DF7A86" w:rsidP="00DF7A86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DF7A86">
        <w:rPr>
          <w:rFonts w:ascii="Times New Roman" w:hAnsi="Times New Roman" w:cs="Times New Roman"/>
          <w:sz w:val="28"/>
          <w:szCs w:val="28"/>
        </w:rPr>
        <w:t>оновый шум непостоянен, уровн</w:t>
      </w:r>
      <w:r w:rsidR="007D5322">
        <w:rPr>
          <w:rFonts w:ascii="Times New Roman" w:hAnsi="Times New Roman" w:cs="Times New Roman"/>
          <w:sz w:val="28"/>
          <w:szCs w:val="28"/>
        </w:rPr>
        <w:t>и</w:t>
      </w:r>
      <w:r w:rsidRPr="00DF7A86">
        <w:rPr>
          <w:rFonts w:ascii="Times New Roman" w:hAnsi="Times New Roman" w:cs="Times New Roman"/>
          <w:sz w:val="28"/>
          <w:szCs w:val="28"/>
        </w:rPr>
        <w:t xml:space="preserve"> звукового давления источника шума с некоторыми </w:t>
      </w:r>
      <w:r w:rsidR="003F7758">
        <w:rPr>
          <w:rFonts w:ascii="Times New Roman" w:hAnsi="Times New Roman" w:cs="Times New Roman"/>
          <w:sz w:val="28"/>
          <w:szCs w:val="28"/>
        </w:rPr>
        <w:t>средствами защиты</w:t>
      </w:r>
      <w:r w:rsidRPr="00DF7A86">
        <w:rPr>
          <w:rFonts w:ascii="Times New Roman" w:hAnsi="Times New Roman" w:cs="Times New Roman"/>
          <w:sz w:val="28"/>
          <w:szCs w:val="28"/>
        </w:rPr>
        <w:t xml:space="preserve"> оказались выше, чем значения звукового давления источника шума без средств </w:t>
      </w:r>
      <w:proofErr w:type="spellStart"/>
      <w:r w:rsidRPr="00DF7A86">
        <w:rPr>
          <w:rFonts w:ascii="Times New Roman" w:hAnsi="Times New Roman" w:cs="Times New Roman"/>
          <w:sz w:val="28"/>
          <w:szCs w:val="28"/>
        </w:rPr>
        <w:t>шумоглушения</w:t>
      </w:r>
      <w:proofErr w:type="spellEnd"/>
      <w:r w:rsidRPr="00DF7A86">
        <w:rPr>
          <w:rFonts w:ascii="Times New Roman" w:hAnsi="Times New Roman" w:cs="Times New Roman"/>
          <w:sz w:val="28"/>
          <w:szCs w:val="28"/>
        </w:rPr>
        <w:t xml:space="preserve">, что дало при расчёте отрицательную эффективность. Скорее всего, это вызвано </w:t>
      </w:r>
      <w:r w:rsidR="003F7758">
        <w:rPr>
          <w:rFonts w:ascii="Times New Roman" w:hAnsi="Times New Roman" w:cs="Times New Roman"/>
          <w:sz w:val="28"/>
          <w:szCs w:val="28"/>
        </w:rPr>
        <w:t>изменением</w:t>
      </w:r>
      <w:r w:rsidRPr="00DF7A86">
        <w:rPr>
          <w:rFonts w:ascii="Times New Roman" w:hAnsi="Times New Roman" w:cs="Times New Roman"/>
          <w:sz w:val="28"/>
          <w:szCs w:val="28"/>
        </w:rPr>
        <w:t xml:space="preserve"> фонового шума во время снятия </w:t>
      </w:r>
      <w:r w:rsidR="003F7758">
        <w:rPr>
          <w:rFonts w:ascii="Times New Roman" w:hAnsi="Times New Roman" w:cs="Times New Roman"/>
          <w:sz w:val="28"/>
          <w:szCs w:val="28"/>
        </w:rPr>
        <w:t>показаний</w:t>
      </w:r>
      <w:r w:rsidRPr="00DF7A8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F7A86" w:rsidRDefault="003F7758" w:rsidP="00DF7A86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 звукового давления</w:t>
      </w:r>
      <w:r w:rsidR="00DF7A86" w:rsidRPr="00DF7A86">
        <w:rPr>
          <w:rFonts w:ascii="Times New Roman" w:hAnsi="Times New Roman" w:cs="Times New Roman"/>
          <w:sz w:val="28"/>
          <w:szCs w:val="28"/>
        </w:rPr>
        <w:t xml:space="preserve"> источника без защиты и со всеми видами защиты превыша</w:t>
      </w:r>
      <w:r w:rsidR="006C009C">
        <w:rPr>
          <w:rFonts w:ascii="Times New Roman" w:hAnsi="Times New Roman" w:cs="Times New Roman"/>
          <w:sz w:val="28"/>
          <w:szCs w:val="28"/>
        </w:rPr>
        <w:t>ю</w:t>
      </w:r>
      <w:r w:rsidR="00DF7A86" w:rsidRPr="00DF7A86">
        <w:rPr>
          <w:rFonts w:ascii="Times New Roman" w:hAnsi="Times New Roman" w:cs="Times New Roman"/>
          <w:sz w:val="28"/>
          <w:szCs w:val="28"/>
        </w:rPr>
        <w:t>т выбранные нами предельно допустимые уровни звукового давления</w:t>
      </w:r>
      <w:r w:rsidR="00DF7A86">
        <w:rPr>
          <w:rFonts w:ascii="Times New Roman" w:hAnsi="Times New Roman" w:cs="Times New Roman"/>
          <w:sz w:val="28"/>
          <w:szCs w:val="28"/>
        </w:rPr>
        <w:t xml:space="preserve"> </w:t>
      </w:r>
      <w:r w:rsidR="00DF7A86" w:rsidRPr="00DF7A86">
        <w:rPr>
          <w:rFonts w:ascii="Times New Roman" w:hAnsi="Times New Roman" w:cs="Times New Roman"/>
          <w:sz w:val="28"/>
          <w:szCs w:val="28"/>
        </w:rPr>
        <w:t>(ПС-</w:t>
      </w:r>
      <w:r w:rsidR="00DF7A86">
        <w:rPr>
          <w:rFonts w:ascii="Times New Roman" w:hAnsi="Times New Roman" w:cs="Times New Roman"/>
          <w:sz w:val="28"/>
          <w:szCs w:val="28"/>
        </w:rPr>
        <w:t>4</w:t>
      </w:r>
      <w:r w:rsidR="00DF7A86" w:rsidRPr="00DF7A86">
        <w:rPr>
          <w:rFonts w:ascii="Times New Roman" w:hAnsi="Times New Roman" w:cs="Times New Roman"/>
          <w:sz w:val="28"/>
          <w:szCs w:val="28"/>
        </w:rPr>
        <w:t xml:space="preserve">5) на </w:t>
      </w:r>
      <w:r>
        <w:rPr>
          <w:rFonts w:ascii="Times New Roman" w:hAnsi="Times New Roman" w:cs="Times New Roman"/>
          <w:sz w:val="28"/>
          <w:szCs w:val="28"/>
        </w:rPr>
        <w:t xml:space="preserve">средних и </w:t>
      </w:r>
      <w:r w:rsidR="00DF7A86" w:rsidRPr="00DF7A86">
        <w:rPr>
          <w:rFonts w:ascii="Times New Roman" w:hAnsi="Times New Roman" w:cs="Times New Roman"/>
          <w:sz w:val="28"/>
          <w:szCs w:val="28"/>
        </w:rPr>
        <w:t xml:space="preserve">высоких частотах. </w:t>
      </w:r>
    </w:p>
    <w:p w:rsidR="00DF7A86" w:rsidRDefault="003F7758" w:rsidP="006C009C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Лучшие показатели эффективности имеют кожух со звукопоглотителем</w:t>
      </w:r>
      <w:r w:rsidR="007D5322">
        <w:rPr>
          <w:rFonts w:ascii="Times New Roman" w:hAnsi="Times New Roman" w:cs="Times New Roman"/>
          <w:sz w:val="28"/>
          <w:szCs w:val="28"/>
        </w:rPr>
        <w:t xml:space="preserve"> и алюминиевый экран. Т.к. ни одно из средств защиты не удовлетворяет требованиям ПС, было проведено исследование с двумя </w:t>
      </w:r>
      <w:r w:rsidR="006C009C">
        <w:rPr>
          <w:rFonts w:ascii="Times New Roman" w:hAnsi="Times New Roman" w:cs="Times New Roman"/>
          <w:sz w:val="28"/>
          <w:szCs w:val="28"/>
        </w:rPr>
        <w:t xml:space="preserve">вышеперечисленными </w:t>
      </w:r>
      <w:r w:rsidR="007D5322">
        <w:rPr>
          <w:rFonts w:ascii="Times New Roman" w:hAnsi="Times New Roman" w:cs="Times New Roman"/>
          <w:sz w:val="28"/>
          <w:szCs w:val="28"/>
        </w:rPr>
        <w:t>средствами защиты, полученные результаты также не удовлетворяют требованиям. Превышение над предельно допустимым уровнем наблюдается на средних частотах.</w:t>
      </w:r>
      <w:r w:rsidR="006C009C">
        <w:rPr>
          <w:rFonts w:ascii="Times New Roman" w:hAnsi="Times New Roman" w:cs="Times New Roman"/>
          <w:sz w:val="28"/>
          <w:szCs w:val="28"/>
        </w:rPr>
        <w:t xml:space="preserve"> </w:t>
      </w:r>
      <w:r w:rsidR="00DF7A86" w:rsidRPr="00DF7A86">
        <w:rPr>
          <w:rFonts w:ascii="Times New Roman" w:hAnsi="Times New Roman" w:cs="Times New Roman"/>
          <w:sz w:val="28"/>
          <w:szCs w:val="28"/>
        </w:rPr>
        <w:t xml:space="preserve">Худшие </w:t>
      </w:r>
      <w:r w:rsidR="006C009C">
        <w:rPr>
          <w:rFonts w:ascii="Times New Roman" w:hAnsi="Times New Roman" w:cs="Times New Roman"/>
          <w:sz w:val="28"/>
          <w:szCs w:val="28"/>
        </w:rPr>
        <w:t>показания</w:t>
      </w:r>
      <w:r w:rsidR="00DF7A86" w:rsidRPr="00DF7A86">
        <w:rPr>
          <w:rFonts w:ascii="Times New Roman" w:hAnsi="Times New Roman" w:cs="Times New Roman"/>
          <w:sz w:val="28"/>
          <w:szCs w:val="28"/>
        </w:rPr>
        <w:t xml:space="preserve"> эффективности </w:t>
      </w:r>
      <w:proofErr w:type="spellStart"/>
      <w:r w:rsidR="00DF7A86" w:rsidRPr="00DF7A86">
        <w:rPr>
          <w:rFonts w:ascii="Times New Roman" w:hAnsi="Times New Roman" w:cs="Times New Roman"/>
          <w:sz w:val="28"/>
          <w:szCs w:val="28"/>
        </w:rPr>
        <w:t>шумоглушения</w:t>
      </w:r>
      <w:proofErr w:type="spellEnd"/>
      <w:r w:rsidR="00DF7A86" w:rsidRPr="00DF7A86">
        <w:rPr>
          <w:rFonts w:ascii="Times New Roman" w:hAnsi="Times New Roman" w:cs="Times New Roman"/>
          <w:sz w:val="28"/>
          <w:szCs w:val="28"/>
        </w:rPr>
        <w:t xml:space="preserve"> </w:t>
      </w:r>
      <w:r w:rsidR="006C009C">
        <w:rPr>
          <w:rFonts w:ascii="Times New Roman" w:hAnsi="Times New Roman" w:cs="Times New Roman"/>
          <w:sz w:val="28"/>
          <w:szCs w:val="28"/>
        </w:rPr>
        <w:t>у экранов с отверстиями.</w:t>
      </w:r>
    </w:p>
    <w:p w:rsidR="00E449EE" w:rsidRPr="00DF7A86" w:rsidRDefault="00DF7A86" w:rsidP="00DF7A86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A86">
        <w:rPr>
          <w:rFonts w:ascii="Times New Roman" w:hAnsi="Times New Roman" w:cs="Times New Roman"/>
          <w:sz w:val="28"/>
          <w:szCs w:val="28"/>
        </w:rPr>
        <w:t xml:space="preserve">Можно прийти к выводу, что данные средства защиты не подходят для работы за </w:t>
      </w:r>
      <w:r w:rsidR="006C009C">
        <w:rPr>
          <w:rFonts w:ascii="Times New Roman" w:hAnsi="Times New Roman" w:cs="Times New Roman"/>
          <w:sz w:val="28"/>
          <w:szCs w:val="28"/>
        </w:rPr>
        <w:t>данной</w:t>
      </w:r>
      <w:r w:rsidRPr="00DF7A86">
        <w:rPr>
          <w:rFonts w:ascii="Times New Roman" w:hAnsi="Times New Roman" w:cs="Times New Roman"/>
          <w:sz w:val="28"/>
          <w:szCs w:val="28"/>
        </w:rPr>
        <w:t xml:space="preserve"> установкой</w:t>
      </w:r>
      <w:r w:rsidR="006C009C">
        <w:rPr>
          <w:rFonts w:ascii="Times New Roman" w:hAnsi="Times New Roman" w:cs="Times New Roman"/>
          <w:sz w:val="28"/>
          <w:szCs w:val="28"/>
        </w:rPr>
        <w:t>.</w:t>
      </w:r>
    </w:p>
    <w:p w:rsidR="007B4A11" w:rsidRDefault="007B4A11" w:rsidP="00E449EE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F62FC2" w:rsidRDefault="00F62FC2"/>
    <w:sectPr w:rsidR="00F62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01EB7"/>
    <w:multiLevelType w:val="hybridMultilevel"/>
    <w:tmpl w:val="2D00A080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9A"/>
    <w:rsid w:val="00006065"/>
    <w:rsid w:val="000B696C"/>
    <w:rsid w:val="000C5E3A"/>
    <w:rsid w:val="000D7A9A"/>
    <w:rsid w:val="00133A02"/>
    <w:rsid w:val="001936E7"/>
    <w:rsid w:val="00312477"/>
    <w:rsid w:val="003D1FE8"/>
    <w:rsid w:val="003F7758"/>
    <w:rsid w:val="00527013"/>
    <w:rsid w:val="00537CD0"/>
    <w:rsid w:val="005A109D"/>
    <w:rsid w:val="005A5813"/>
    <w:rsid w:val="00625BBF"/>
    <w:rsid w:val="006550DA"/>
    <w:rsid w:val="00673B5C"/>
    <w:rsid w:val="006C009C"/>
    <w:rsid w:val="007A23EE"/>
    <w:rsid w:val="007B4A11"/>
    <w:rsid w:val="007C7999"/>
    <w:rsid w:val="007D5322"/>
    <w:rsid w:val="00850F95"/>
    <w:rsid w:val="00893052"/>
    <w:rsid w:val="00894877"/>
    <w:rsid w:val="008C1BD3"/>
    <w:rsid w:val="00925CFE"/>
    <w:rsid w:val="00995CC7"/>
    <w:rsid w:val="00A55994"/>
    <w:rsid w:val="00AD67E0"/>
    <w:rsid w:val="00AE47B1"/>
    <w:rsid w:val="00B175C0"/>
    <w:rsid w:val="00B73AE9"/>
    <w:rsid w:val="00BB736B"/>
    <w:rsid w:val="00C00A08"/>
    <w:rsid w:val="00C344B3"/>
    <w:rsid w:val="00C87B32"/>
    <w:rsid w:val="00D0718F"/>
    <w:rsid w:val="00D27E2E"/>
    <w:rsid w:val="00DF7A86"/>
    <w:rsid w:val="00E31032"/>
    <w:rsid w:val="00E449EE"/>
    <w:rsid w:val="00E91F50"/>
    <w:rsid w:val="00EB303C"/>
    <w:rsid w:val="00EF45DF"/>
    <w:rsid w:val="00F62FC2"/>
    <w:rsid w:val="00F9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C1B5"/>
  <w15:chartTrackingRefBased/>
  <w15:docId w15:val="{C6496021-BE81-4BAF-9B09-FDF01EA1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next w:val="a"/>
    <w:link w:val="20"/>
    <w:uiPriority w:val="9"/>
    <w:semiHidden/>
    <w:unhideWhenUsed/>
    <w:qFormat/>
    <w:rsid w:val="00894877"/>
    <w:pPr>
      <w:keepNext/>
      <w:keepLines/>
      <w:spacing w:after="261" w:line="266" w:lineRule="auto"/>
      <w:ind w:left="1777" w:hanging="10"/>
      <w:jc w:val="center"/>
      <w:outlineLvl w:val="1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893052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893052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94877"/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styleId="a4">
    <w:name w:val="Placeholder Text"/>
    <w:basedOn w:val="a0"/>
    <w:uiPriority w:val="99"/>
    <w:semiHidden/>
    <w:rsid w:val="00894877"/>
    <w:rPr>
      <w:color w:val="808080"/>
    </w:rPr>
  </w:style>
  <w:style w:type="table" w:styleId="a5">
    <w:name w:val="Table Grid"/>
    <w:basedOn w:val="a1"/>
    <w:uiPriority w:val="39"/>
    <w:rsid w:val="00312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449EE"/>
    <w:pPr>
      <w:ind w:left="720"/>
      <w:contextualSpacing/>
    </w:pPr>
  </w:style>
  <w:style w:type="character" w:styleId="a7">
    <w:name w:val="Strong"/>
    <w:basedOn w:val="a0"/>
    <w:uiPriority w:val="22"/>
    <w:qFormat/>
    <w:rsid w:val="00EF45DF"/>
    <w:rPr>
      <w:b/>
      <w:bCs/>
    </w:rPr>
  </w:style>
  <w:style w:type="paragraph" w:styleId="a8">
    <w:name w:val="Normal (Web)"/>
    <w:basedOn w:val="a"/>
    <w:uiPriority w:val="99"/>
    <w:semiHidden/>
    <w:unhideWhenUsed/>
    <w:rsid w:val="005A58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0EA5C-3F52-4A93-B872-A83C6C150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3439</Words>
  <Characters>19606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2021-09-29T13:49:00Z</dcterms:created>
  <dcterms:modified xsi:type="dcterms:W3CDTF">2021-10-13T21:44:00Z</dcterms:modified>
</cp:coreProperties>
</file>