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Summary of GAM coefficients at SWQM 16396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1"/>
        <w:gridCol w:w="2037"/>
        <w:gridCol w:w="1328"/>
        <w:gridCol w:w="1364"/>
        <w:gridCol w:w="1181"/>
        <w:gridCol w:w="1181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Std Error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A. parametric coefficients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53.804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Component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Ref. df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B. smooth terms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s(ewood_precip)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2.638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13.269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s(ewood_tmax)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s(lagPrecip)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s(wetness)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s(ewood_rh)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s(month)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5.959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6.926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Signif. codes: 0 &lt;= '***' &lt; 0.001 &lt; '**' &lt; 0.01 &lt; '*' &lt; 0.05 &lt; '.' &lt; 0.1 &lt; '' &lt; 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Adjusted R-squared: 0.304, Deviance explained 0.801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-REML : 1114.800, Scale est: 0.553, N: 387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2021-06-29T14:25:14Z</dcterms:modified>
  <cp:category/>
</cp:coreProperties>
</file>