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44" w:rsidRDefault="004A5344" w:rsidP="00EC59AA"/>
    <w:p w:rsidR="004A5344" w:rsidRDefault="004A5344" w:rsidP="00EC59AA"/>
    <w:p w:rsidR="004A5344" w:rsidRDefault="004A5344" w:rsidP="00EC59AA"/>
    <w:p w:rsidR="004A5344" w:rsidRDefault="004A5344" w:rsidP="00EC59AA">
      <w:pPr>
        <w:jc w:val="center"/>
      </w:pPr>
    </w:p>
    <w:p w:rsidR="004A5344" w:rsidRDefault="004A5344" w:rsidP="00EC59AA">
      <w:pPr>
        <w:jc w:val="center"/>
      </w:pPr>
    </w:p>
    <w:p w:rsidR="004A5344" w:rsidRDefault="004A5344" w:rsidP="00EC59AA">
      <w:pPr>
        <w:jc w:val="center"/>
      </w:pPr>
    </w:p>
    <w:p w:rsidR="004A5344" w:rsidRDefault="004A5344" w:rsidP="00EC59AA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pt;margin-top:0;width:66.75pt;height:64.5pt;z-index:251658240">
            <v:imagedata r:id="rId4" o:title=""/>
          </v:shape>
        </w:pict>
      </w:r>
    </w:p>
    <w:p w:rsidR="004A5344" w:rsidRDefault="004A5344" w:rsidP="00EC59AA">
      <w:pPr>
        <w:jc w:val="center"/>
      </w:pPr>
      <w:r>
        <w:rPr>
          <w:noProof/>
        </w:rPr>
        <w:pict>
          <v:group id="_x0000_s1027" style="position:absolute;left:0;text-align:left;margin-left:-70.9pt;margin-top:0;width:36pt;height:475.8pt;z-index:251659264;mso-position-vertical:center;mso-position-vertical-relative:page" coordorigin="338,2198" coordsize="720,951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38;top:5630;width:720;height:2652" filled="f" stroked="f">
              <v:stroke dashstyle="1 1"/>
              <v:textbox style="mso-next-textbox:#_x0000_s1028">
                <w:txbxContent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装</w:t>
                    </w:r>
                  </w:p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订</w:t>
                    </w:r>
                  </w:p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  <w:r>
                      <w:rPr>
                        <w:rFonts w:cs="宋体" w:hint="eastAsia"/>
                      </w:rPr>
                      <w:t>线</w:t>
                    </w:r>
                  </w:p>
                  <w:p w:rsidR="004A5344" w:rsidRDefault="004A5344" w:rsidP="00EC59AA">
                    <w:pPr>
                      <w:jc w:val="center"/>
                    </w:pPr>
                  </w:p>
                  <w:p w:rsidR="004A5344" w:rsidRDefault="004A5344" w:rsidP="00EC59AA">
                    <w:pPr>
                      <w:jc w:val="center"/>
                    </w:pPr>
                  </w:p>
                </w:txbxContent>
              </v:textbox>
            </v:shape>
            <v:line id="_x0000_s1029" style="position:absolute" from="698,8438" to="698,11714">
              <v:stroke dashstyle="longDash"/>
            </v:line>
            <v:line id="_x0000_s1030" style="position:absolute" from="698,2198" to="698,5786">
              <v:stroke dashstyle="longDash"/>
            </v:line>
            <w10:wrap anchory="page"/>
          </v:group>
        </w:pict>
      </w:r>
      <w:r>
        <w:t xml:space="preserve">      </w:t>
      </w:r>
      <w:r>
        <w:pict>
          <v:shape id="_x0000_i1025" type="#_x0000_t75" style="width:202.5pt;height:61.5pt">
            <v:imagedata r:id="rId5" o:title=""/>
          </v:shape>
        </w:pict>
      </w:r>
    </w:p>
    <w:p w:rsidR="004A5344" w:rsidRDefault="004A5344" w:rsidP="002E2F62">
      <w:pPr>
        <w:spacing w:afterLines="100"/>
        <w:jc w:val="center"/>
        <w:rPr>
          <w:rFonts w:eastAsia="华文新魏"/>
          <w:sz w:val="72"/>
          <w:szCs w:val="72"/>
        </w:rPr>
      </w:pPr>
      <w:r>
        <w:rPr>
          <w:rFonts w:eastAsia="华文新魏"/>
          <w:sz w:val="72"/>
          <w:szCs w:val="72"/>
        </w:rPr>
        <w:t xml:space="preserve">  </w:t>
      </w:r>
      <w:r>
        <w:rPr>
          <w:rFonts w:eastAsia="华文新魏" w:cs="华文新魏" w:hint="eastAsia"/>
          <w:sz w:val="72"/>
          <w:szCs w:val="72"/>
        </w:rPr>
        <w:t>本科生毕业论文（设计）</w:t>
      </w:r>
    </w:p>
    <w:p w:rsidR="004A5344" w:rsidRDefault="004A5344" w:rsidP="00EC59AA">
      <w:pPr>
        <w:jc w:val="center"/>
        <w:rPr>
          <w:rFonts w:eastAsia="华文新魏"/>
          <w:sz w:val="72"/>
          <w:szCs w:val="72"/>
        </w:rPr>
      </w:pPr>
    </w:p>
    <w:p w:rsidR="004A5344" w:rsidRDefault="004A5344" w:rsidP="00EC59AA">
      <w:pPr>
        <w:jc w:val="center"/>
        <w:rPr>
          <w:rFonts w:eastAsia="华文新魏"/>
          <w:sz w:val="18"/>
          <w:szCs w:val="18"/>
        </w:rPr>
      </w:pPr>
    </w:p>
    <w:p w:rsidR="004A5344" w:rsidRDefault="004A5344" w:rsidP="00EC59AA">
      <w:pPr>
        <w:rPr>
          <w:rFonts w:ascii="华文新魏" w:eastAsia="华文新魏"/>
          <w:b/>
          <w:bCs/>
          <w:sz w:val="44"/>
          <w:szCs w:val="44"/>
          <w:u w:val="single"/>
        </w:rPr>
      </w:pPr>
      <w:r>
        <w:rPr>
          <w:rFonts w:eastAsia="华文新魏"/>
          <w:sz w:val="36"/>
          <w:szCs w:val="36"/>
        </w:rPr>
        <w:t xml:space="preserve">     </w:t>
      </w:r>
      <w:r w:rsidRPr="00521BA4">
        <w:rPr>
          <w:rFonts w:eastAsia="华文新魏" w:cs="华文新魏" w:hint="eastAsia"/>
          <w:sz w:val="48"/>
          <w:szCs w:val="48"/>
        </w:rPr>
        <w:t>题目</w:t>
      </w:r>
      <w:r w:rsidRPr="00521BA4">
        <w:rPr>
          <w:rFonts w:eastAsia="华文新魏" w:cs="华文新魏" w:hint="eastAsia"/>
          <w:b/>
          <w:bCs/>
          <w:sz w:val="48"/>
          <w:szCs w:val="48"/>
        </w:rPr>
        <w:t>：</w:t>
      </w:r>
      <w:r w:rsidRPr="00D87F58">
        <w:rPr>
          <w:rFonts w:ascii="华文新魏" w:eastAsia="华文新魏" w:cs="华文新魏"/>
          <w:b/>
          <w:bCs/>
          <w:sz w:val="44"/>
          <w:szCs w:val="44"/>
          <w:u w:val="single"/>
        </w:rPr>
        <w:t xml:space="preserve"> </w:t>
      </w:r>
      <w:r>
        <w:rPr>
          <w:rFonts w:ascii="华文新魏" w:eastAsia="华文新魏" w:cs="华文新魏" w:hint="eastAsia"/>
          <w:b/>
          <w:bCs/>
          <w:sz w:val="44"/>
          <w:szCs w:val="44"/>
          <w:u w:val="single"/>
        </w:rPr>
        <w:t>苎麻纤维改性聚丙烯复合材料及其性能研究</w:t>
      </w:r>
    </w:p>
    <w:p w:rsidR="004A5344" w:rsidRDefault="004A5344" w:rsidP="00EC59AA">
      <w:pPr>
        <w:rPr>
          <w:rFonts w:eastAsia="华文新魏"/>
          <w:sz w:val="36"/>
          <w:szCs w:val="36"/>
        </w:rPr>
      </w:pPr>
    </w:p>
    <w:p w:rsidR="004A5344" w:rsidRDefault="004A5344" w:rsidP="00EC59AA">
      <w:pPr>
        <w:rPr>
          <w:rFonts w:eastAsia="华文新魏"/>
          <w:sz w:val="36"/>
          <w:szCs w:val="36"/>
        </w:rPr>
      </w:pPr>
    </w:p>
    <w:p w:rsidR="004A5344" w:rsidRDefault="004A5344" w:rsidP="00EC59AA">
      <w:pPr>
        <w:rPr>
          <w:rFonts w:eastAsia="华文新魏"/>
          <w:sz w:val="36"/>
          <w:szCs w:val="36"/>
        </w:rPr>
      </w:pP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4"/>
          <w:szCs w:val="44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学</w:t>
      </w:r>
      <w:r w:rsidRPr="00D87F58">
        <w:rPr>
          <w:rFonts w:ascii="华文新魏" w:eastAsia="华文新魏" w:cs="华文新魏"/>
          <w:sz w:val="44"/>
          <w:szCs w:val="44"/>
        </w:rPr>
        <w:t xml:space="preserve">    </w:t>
      </w:r>
      <w:r w:rsidRPr="00D87F58">
        <w:rPr>
          <w:rFonts w:ascii="华文新魏" w:eastAsia="华文新魏" w:cs="华文新魏" w:hint="eastAsia"/>
          <w:sz w:val="44"/>
          <w:szCs w:val="44"/>
        </w:rPr>
        <w:t>院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</w:t>
      </w:r>
      <w:r>
        <w:rPr>
          <w:rFonts w:ascii="华文新魏" w:eastAsia="华文新魏" w:cs="华文新魏" w:hint="eastAsia"/>
          <w:sz w:val="32"/>
          <w:szCs w:val="32"/>
          <w:u w:val="single"/>
        </w:rPr>
        <w:t>化学与环境科学学院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</w:t>
      </w: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4"/>
          <w:szCs w:val="44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学科门类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  </w:t>
      </w:r>
      <w:r>
        <w:rPr>
          <w:rFonts w:ascii="华文新魏" w:eastAsia="华文新魏" w:cs="华文新魏" w:hint="eastAsia"/>
          <w:sz w:val="32"/>
          <w:szCs w:val="32"/>
          <w:u w:val="single"/>
        </w:rPr>
        <w:t>工学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    </w:t>
      </w: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4"/>
          <w:szCs w:val="44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专</w:t>
      </w:r>
      <w:r w:rsidRPr="00D87F58">
        <w:rPr>
          <w:rFonts w:ascii="华文新魏" w:eastAsia="华文新魏" w:cs="华文新魏"/>
          <w:sz w:val="44"/>
          <w:szCs w:val="44"/>
        </w:rPr>
        <w:t xml:space="preserve">    </w:t>
      </w:r>
      <w:r w:rsidRPr="00D87F58">
        <w:rPr>
          <w:rFonts w:ascii="华文新魏" w:eastAsia="华文新魏" w:cs="华文新魏" w:hint="eastAsia"/>
          <w:sz w:val="44"/>
          <w:szCs w:val="44"/>
        </w:rPr>
        <w:t>业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 w:cs="华文新魏" w:hint="eastAsia"/>
          <w:sz w:val="32"/>
          <w:szCs w:val="32"/>
          <w:u w:val="single"/>
        </w:rPr>
        <w:t>高分子材料与工程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</w:t>
      </w: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4"/>
          <w:szCs w:val="44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学</w:t>
      </w:r>
      <w:r w:rsidRPr="00D87F58">
        <w:rPr>
          <w:rFonts w:ascii="华文新魏" w:eastAsia="华文新魏" w:cs="华文新魏"/>
          <w:sz w:val="44"/>
          <w:szCs w:val="44"/>
        </w:rPr>
        <w:t xml:space="preserve">    </w:t>
      </w:r>
      <w:r w:rsidRPr="00D87F58">
        <w:rPr>
          <w:rFonts w:ascii="华文新魏" w:eastAsia="华文新魏" w:cs="华文新魏" w:hint="eastAsia"/>
          <w:sz w:val="44"/>
          <w:szCs w:val="44"/>
        </w:rPr>
        <w:t>号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2013438087 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     </w:t>
      </w: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4"/>
          <w:szCs w:val="44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姓</w:t>
      </w:r>
      <w:r w:rsidRPr="00D87F58">
        <w:rPr>
          <w:rFonts w:ascii="华文新魏" w:eastAsia="华文新魏" w:cs="华文新魏"/>
          <w:sz w:val="44"/>
          <w:szCs w:val="44"/>
        </w:rPr>
        <w:t xml:space="preserve">    </w:t>
      </w:r>
      <w:r w:rsidRPr="00D87F58">
        <w:rPr>
          <w:rFonts w:ascii="华文新魏" w:eastAsia="华文新魏" w:cs="华文新魏" w:hint="eastAsia"/>
          <w:sz w:val="44"/>
          <w:szCs w:val="44"/>
        </w:rPr>
        <w:t>名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</w:t>
      </w:r>
      <w:r>
        <w:rPr>
          <w:rFonts w:ascii="华文新魏" w:eastAsia="华文新魏" w:cs="华文新魏" w:hint="eastAsia"/>
          <w:sz w:val="32"/>
          <w:szCs w:val="32"/>
          <w:u w:val="single"/>
        </w:rPr>
        <w:t>唐小吉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   </w:t>
      </w:r>
    </w:p>
    <w:p w:rsidR="004A5344" w:rsidRPr="00D87F58" w:rsidRDefault="004A5344" w:rsidP="0018492E">
      <w:pPr>
        <w:ind w:firstLineChars="500" w:firstLine="31680"/>
        <w:rPr>
          <w:rFonts w:ascii="华文新魏" w:eastAsia="华文新魏"/>
          <w:sz w:val="48"/>
          <w:szCs w:val="48"/>
        </w:rPr>
      </w:pPr>
      <w:r w:rsidRPr="00D87F58">
        <w:rPr>
          <w:rFonts w:ascii="华文新魏" w:eastAsia="华文新魏" w:cs="华文新魏" w:hint="eastAsia"/>
          <w:sz w:val="44"/>
          <w:szCs w:val="44"/>
        </w:rPr>
        <w:t>指导教师</w:t>
      </w:r>
      <w:r w:rsidRPr="00D87F58">
        <w:rPr>
          <w:rFonts w:ascii="华文新魏" w:eastAsia="华文新魏" w:cs="华文新魏"/>
          <w:sz w:val="44"/>
          <w:szCs w:val="44"/>
        </w:rPr>
        <w:t xml:space="preserve"> </w:t>
      </w:r>
      <w:r w:rsidRPr="00D87F58">
        <w:rPr>
          <w:rFonts w:ascii="华文新魏" w:eastAsia="华文新魏" w:cs="华文新魏"/>
          <w:sz w:val="32"/>
          <w:szCs w:val="32"/>
          <w:u w:val="single"/>
        </w:rPr>
        <w:t xml:space="preserve"> 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</w:t>
      </w:r>
      <w:r>
        <w:rPr>
          <w:rFonts w:ascii="华文新魏" w:eastAsia="华文新魏" w:cs="华文新魏" w:hint="eastAsia"/>
          <w:sz w:val="32"/>
          <w:szCs w:val="32"/>
          <w:u w:val="single"/>
        </w:rPr>
        <w:t>润明涛</w:t>
      </w:r>
      <w:r>
        <w:rPr>
          <w:rFonts w:ascii="华文新魏" w:eastAsia="华文新魏" w:cs="华文新魏"/>
          <w:sz w:val="32"/>
          <w:szCs w:val="32"/>
          <w:u w:val="single"/>
        </w:rPr>
        <w:t xml:space="preserve">           </w:t>
      </w:r>
    </w:p>
    <w:p w:rsidR="004A5344" w:rsidRDefault="004A5344" w:rsidP="0018492E">
      <w:pPr>
        <w:ind w:firstLineChars="400" w:firstLine="31680"/>
        <w:rPr>
          <w:rFonts w:eastAsia="华文新魏"/>
          <w:sz w:val="18"/>
          <w:szCs w:val="18"/>
        </w:rPr>
      </w:pPr>
      <w:r>
        <w:rPr>
          <w:rFonts w:eastAsia="华文新魏"/>
          <w:sz w:val="36"/>
          <w:szCs w:val="36"/>
        </w:rPr>
        <w:t xml:space="preserve">             </w:t>
      </w:r>
    </w:p>
    <w:p w:rsidR="004A5344" w:rsidRDefault="004A5344" w:rsidP="00EC59AA">
      <w:pPr>
        <w:pStyle w:val="BodyTextIndent"/>
        <w:ind w:firstLineChars="0" w:firstLine="0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/>
          <w:sz w:val="32"/>
          <w:szCs w:val="32"/>
        </w:rPr>
        <w:t>2017</w:t>
      </w:r>
      <w:r w:rsidRPr="00EC59AA">
        <w:rPr>
          <w:rFonts w:ascii="华文新魏" w:eastAsia="华文新魏" w:cs="华文新魏" w:hint="eastAsia"/>
          <w:sz w:val="32"/>
          <w:szCs w:val="32"/>
        </w:rPr>
        <w:t>年</w:t>
      </w:r>
      <w:r w:rsidRPr="00EC59AA">
        <w:rPr>
          <w:rFonts w:ascii="华文新魏" w:eastAsia="华文新魏" w:cs="华文新魏"/>
          <w:sz w:val="32"/>
          <w:szCs w:val="32"/>
        </w:rPr>
        <w:t>5</w:t>
      </w:r>
      <w:r w:rsidRPr="00EC59AA">
        <w:rPr>
          <w:rFonts w:ascii="华文新魏" w:eastAsia="华文新魏" w:cs="华文新魏" w:hint="eastAsia"/>
          <w:sz w:val="32"/>
          <w:szCs w:val="32"/>
        </w:rPr>
        <w:t>月</w:t>
      </w:r>
      <w:r>
        <w:rPr>
          <w:rFonts w:ascii="华文新魏" w:eastAsia="华文新魏" w:cs="华文新魏"/>
          <w:sz w:val="32"/>
          <w:szCs w:val="32"/>
        </w:rPr>
        <w:t>15</w:t>
      </w:r>
      <w:r w:rsidRPr="00EC59AA">
        <w:rPr>
          <w:rFonts w:ascii="华文新魏" w:eastAsia="华文新魏" w:cs="华文新魏" w:hint="eastAsia"/>
          <w:sz w:val="32"/>
          <w:szCs w:val="32"/>
        </w:rPr>
        <w:t>日</w:t>
      </w:r>
    </w:p>
    <w:p w:rsidR="004A5344" w:rsidRDefault="004A5344" w:rsidP="00EC59AA">
      <w:pPr>
        <w:pStyle w:val="BodyTextIndent"/>
        <w:ind w:firstLineChars="0" w:firstLine="0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苎麻纤维改性聚丙烯复合材料及其性能研究</w:t>
      </w: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前言</w:t>
      </w: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 w:rsidRPr="00B16EF6">
        <w:rPr>
          <w:rFonts w:ascii="华文新魏" w:eastAsia="华文新魏" w:cs="华文新魏" w:hint="eastAsia"/>
          <w:sz w:val="32"/>
          <w:szCs w:val="32"/>
        </w:rPr>
        <w:t>我国是麻类纤维种植和应用大国，特别是苎麻种植位居世界首位，所以苎麻纤维又称“中国草”。大力开发和利用本国资源丰富的麻类纤维，不仅有利于创造经济价值，而且有利于保护生</w:t>
      </w:r>
      <w:r w:rsidRPr="00B16EF6">
        <w:rPr>
          <w:rFonts w:ascii="华文新魏" w:eastAsia="华文新魏" w:cs="华文新魏"/>
          <w:sz w:val="32"/>
          <w:szCs w:val="32"/>
        </w:rPr>
        <w:t xml:space="preserve"> </w:t>
      </w:r>
      <w:r w:rsidRPr="00B16EF6">
        <w:rPr>
          <w:rFonts w:ascii="华文新魏" w:eastAsia="华文新魏" w:cs="华文新魏" w:hint="eastAsia"/>
          <w:sz w:val="32"/>
          <w:szCs w:val="32"/>
        </w:rPr>
        <w:t>态环境，意义非常深远。苎麻纤维具有价廉、质轻、可降解等优点，其作为高性能增强体广泛应用于增强聚丙烯。</w:t>
      </w: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tbl>
      <w:tblPr>
        <w:tblpPr w:leftFromText="180" w:rightFromText="180" w:horzAnchor="margin" w:tblpY="6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2858"/>
        <w:gridCol w:w="3522"/>
      </w:tblGrid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设备名称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制造公司</w:t>
            </w:r>
          </w:p>
        </w:tc>
      </w:tr>
      <w:tr w:rsidR="004A5344">
        <w:trPr>
          <w:trHeight w:val="606"/>
        </w:trPr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SZS-15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微型注射机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武汉市汉阳区瑞鸣塑料机械制造公司</w:t>
            </w: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 xml:space="preserve">XSS-300 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转矩流变仪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上海科创橡塑机械设备有限公司</w:t>
            </w: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 xml:space="preserve">SG-20 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切粒机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上海科创橡塑机械设备有限公司</w:t>
            </w: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微机控制电子万能材料试验机</w:t>
            </w:r>
            <w:r w:rsidRPr="002E2F62">
              <w:rPr>
                <w:rFonts w:ascii="华文新魏" w:eastAsia="华文新魏" w:cs="华文新魏"/>
                <w:sz w:val="32"/>
                <w:szCs w:val="32"/>
              </w:rPr>
              <w:t>E44.034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摆锤式冲击试验机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美特斯工业系统（中国）有限公司</w:t>
            </w: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TGA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DSC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烘箱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红外光谱仪</w:t>
            </w: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  <w:tr w:rsidR="004A5344">
        <w:tc>
          <w:tcPr>
            <w:tcW w:w="319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285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  <w:tc>
          <w:tcPr>
            <w:tcW w:w="352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</w:p>
        </w:tc>
      </w:tr>
    </w:tbl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设备</w:t>
      </w: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仪器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9"/>
        <w:gridCol w:w="3228"/>
        <w:gridCol w:w="3113"/>
      </w:tblGrid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仪器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数量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规格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烧杯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3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只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玻璃棒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2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支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托盘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2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只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剪刀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2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把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塑料袋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10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只</w:t>
            </w:r>
          </w:p>
        </w:tc>
      </w:tr>
      <w:tr w:rsidR="004A5344">
        <w:tc>
          <w:tcPr>
            <w:tcW w:w="3229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溴化钾</w:t>
            </w:r>
          </w:p>
        </w:tc>
        <w:tc>
          <w:tcPr>
            <w:tcW w:w="3228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10</w:t>
            </w:r>
          </w:p>
        </w:tc>
        <w:tc>
          <w:tcPr>
            <w:tcW w:w="3113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g</w:t>
            </w:r>
          </w:p>
        </w:tc>
      </w:tr>
    </w:tbl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材料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42"/>
        <w:gridCol w:w="2227"/>
        <w:gridCol w:w="2050"/>
        <w:gridCol w:w="2151"/>
      </w:tblGrid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名称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数量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规格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单位</w:t>
            </w:r>
          </w:p>
        </w:tc>
      </w:tr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苎麻纤维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0.5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长条状纤维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Kg</w:t>
            </w:r>
          </w:p>
        </w:tc>
      </w:tr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聚丙烯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颗粒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Kg</w:t>
            </w:r>
          </w:p>
        </w:tc>
      </w:tr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抗氧化剂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4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粉末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g</w:t>
            </w:r>
          </w:p>
        </w:tc>
      </w:tr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稀硫酸溶液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10%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质量分数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L</w:t>
            </w:r>
          </w:p>
        </w:tc>
      </w:tr>
      <w:tr w:rsidR="004A5344">
        <w:tc>
          <w:tcPr>
            <w:tcW w:w="3142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NaOH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溶液</w:t>
            </w:r>
          </w:p>
        </w:tc>
        <w:tc>
          <w:tcPr>
            <w:tcW w:w="2227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</w:t>
            </w:r>
          </w:p>
        </w:tc>
        <w:tc>
          <w:tcPr>
            <w:tcW w:w="2050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10%</w:t>
            </w:r>
            <w:r w:rsidRPr="002E2F62">
              <w:rPr>
                <w:rFonts w:ascii="华文新魏" w:eastAsia="华文新魏" w:cs="华文新魏" w:hint="eastAsia"/>
                <w:sz w:val="32"/>
                <w:szCs w:val="32"/>
              </w:rPr>
              <w:t>质量分数</w:t>
            </w:r>
          </w:p>
        </w:tc>
        <w:tc>
          <w:tcPr>
            <w:tcW w:w="2151" w:type="dxa"/>
          </w:tcPr>
          <w:p w:rsidR="004A5344" w:rsidRPr="002E2F62" w:rsidRDefault="004A5344" w:rsidP="002E2F62">
            <w:pPr>
              <w:pStyle w:val="BodyTextIndent"/>
              <w:ind w:firstLineChars="0" w:firstLine="0"/>
              <w:jc w:val="center"/>
              <w:rPr>
                <w:rFonts w:ascii="华文新魏" w:eastAsia="华文新魏" w:cs="华文新魏"/>
                <w:sz w:val="32"/>
                <w:szCs w:val="32"/>
              </w:rPr>
            </w:pPr>
            <w:r w:rsidRPr="002E2F62">
              <w:rPr>
                <w:rFonts w:ascii="华文新魏" w:eastAsia="华文新魏" w:cs="华文新魏"/>
                <w:sz w:val="32"/>
                <w:szCs w:val="32"/>
              </w:rPr>
              <w:t>L</w:t>
            </w:r>
          </w:p>
        </w:tc>
      </w:tr>
    </w:tbl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原料准备：</w:t>
      </w:r>
    </w:p>
    <w:p w:rsidR="004A5344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购买苎麻纤维</w:t>
      </w:r>
      <w:r>
        <w:rPr>
          <w:rFonts w:ascii="华文新魏" w:eastAsia="华文新魏" w:cs="华文新魏"/>
          <w:sz w:val="32"/>
          <w:szCs w:val="32"/>
        </w:rPr>
        <w:t>0.5kg</w:t>
      </w:r>
      <w:r>
        <w:rPr>
          <w:rFonts w:ascii="华文新魏" w:eastAsia="华文新魏" w:cs="华文新魏" w:hint="eastAsia"/>
          <w:sz w:val="32"/>
          <w:szCs w:val="32"/>
        </w:rPr>
        <w:t>，选取纤维细长、手感良好的麻纤维原料，并用剪刀分别剪成</w:t>
      </w:r>
      <w:r>
        <w:rPr>
          <w:rFonts w:ascii="华文新魏" w:eastAsia="华文新魏" w:cs="华文新魏"/>
          <w:sz w:val="32"/>
          <w:szCs w:val="32"/>
        </w:rPr>
        <w:t>5mm</w:t>
      </w:r>
      <w:r>
        <w:rPr>
          <w:rFonts w:ascii="华文新魏" w:eastAsia="华文新魏" w:cs="华文新魏" w:hint="eastAsia"/>
          <w:sz w:val="32"/>
          <w:szCs w:val="32"/>
        </w:rPr>
        <w:t>和</w:t>
      </w:r>
      <w:r>
        <w:rPr>
          <w:rFonts w:ascii="华文新魏" w:eastAsia="华文新魏" w:cs="华文新魏"/>
          <w:sz w:val="32"/>
          <w:szCs w:val="32"/>
        </w:rPr>
        <w:t>10mm</w:t>
      </w:r>
      <w:r>
        <w:rPr>
          <w:rFonts w:ascii="华文新魏" w:eastAsia="华文新魏" w:cs="华文新魏" w:hint="eastAsia"/>
          <w:sz w:val="32"/>
          <w:szCs w:val="32"/>
        </w:rPr>
        <w:t>备用。将剪切好的苎麻纤维碎屑至于烧杯中，用</w:t>
      </w:r>
      <w:r>
        <w:rPr>
          <w:rFonts w:ascii="华文新魏" w:eastAsia="华文新魏" w:cs="华文新魏"/>
          <w:sz w:val="32"/>
          <w:szCs w:val="32"/>
        </w:rPr>
        <w:t>10%NaOH</w:t>
      </w:r>
      <w:r>
        <w:rPr>
          <w:rFonts w:ascii="华文新魏" w:eastAsia="华文新魏" w:cs="华文新魏" w:hint="eastAsia"/>
          <w:sz w:val="32"/>
          <w:szCs w:val="32"/>
        </w:rPr>
        <w:t>溶液浸泡</w:t>
      </w:r>
      <w:r>
        <w:rPr>
          <w:rFonts w:ascii="华文新魏" w:eastAsia="华文新魏" w:cs="华文新魏"/>
          <w:sz w:val="32"/>
          <w:szCs w:val="32"/>
        </w:rPr>
        <w:t>10</w:t>
      </w:r>
      <w:r>
        <w:rPr>
          <w:rFonts w:ascii="华文新魏" w:eastAsia="华文新魏" w:cs="华文新魏" w:hint="eastAsia"/>
          <w:sz w:val="32"/>
          <w:szCs w:val="32"/>
        </w:rPr>
        <w:t>小时，然后用</w:t>
      </w:r>
      <w:r>
        <w:rPr>
          <w:rFonts w:ascii="华文新魏" w:eastAsia="华文新魏" w:cs="华文新魏"/>
          <w:sz w:val="32"/>
          <w:szCs w:val="32"/>
        </w:rPr>
        <w:t>10%</w:t>
      </w:r>
      <w:r>
        <w:rPr>
          <w:rFonts w:ascii="华文新魏" w:eastAsia="华文新魏" w:cs="华文新魏" w:hint="eastAsia"/>
          <w:sz w:val="32"/>
          <w:szCs w:val="32"/>
        </w:rPr>
        <w:t>稀硫酸溶液中和至中性，用水洗净，并至于烘箱中烘干备用。</w:t>
      </w:r>
    </w:p>
    <w:p w:rsidR="004A5344" w:rsidRPr="00B16EF6" w:rsidRDefault="004A5344" w:rsidP="00BE0463">
      <w:pPr>
        <w:pStyle w:val="BodyTextIndent"/>
        <w:ind w:firstLineChars="0" w:firstLine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cs="华文新魏" w:hint="eastAsia"/>
          <w:sz w:val="32"/>
          <w:szCs w:val="32"/>
        </w:rPr>
        <w:t>为确定麻纤维经过</w:t>
      </w:r>
      <w:r>
        <w:rPr>
          <w:rFonts w:ascii="华文新魏" w:eastAsia="华文新魏" w:cs="华文新魏"/>
          <w:sz w:val="32"/>
          <w:szCs w:val="32"/>
        </w:rPr>
        <w:t>NaOH</w:t>
      </w:r>
      <w:r>
        <w:rPr>
          <w:rFonts w:ascii="华文新魏" w:eastAsia="华文新魏" w:cs="华文新魏" w:hint="eastAsia"/>
          <w:sz w:val="32"/>
          <w:szCs w:val="32"/>
        </w:rPr>
        <w:t>处理的效果，将处理前的麻纤维和处理后的麻纤维分别做红外光谱实验</w:t>
      </w:r>
    </w:p>
    <w:sectPr w:rsidR="004A5344" w:rsidRPr="00B16EF6" w:rsidSect="00EC59AA">
      <w:pgSz w:w="11906" w:h="16838"/>
      <w:pgMar w:top="1134" w:right="85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59AA"/>
    <w:rsid w:val="00095E95"/>
    <w:rsid w:val="0018492E"/>
    <w:rsid w:val="001C2203"/>
    <w:rsid w:val="002C3417"/>
    <w:rsid w:val="002E2F62"/>
    <w:rsid w:val="0031105F"/>
    <w:rsid w:val="003E57ED"/>
    <w:rsid w:val="003E7813"/>
    <w:rsid w:val="00451B89"/>
    <w:rsid w:val="00454E27"/>
    <w:rsid w:val="004A5344"/>
    <w:rsid w:val="00521BA4"/>
    <w:rsid w:val="005D3637"/>
    <w:rsid w:val="005D4B5F"/>
    <w:rsid w:val="0070257C"/>
    <w:rsid w:val="007E5F34"/>
    <w:rsid w:val="009024BF"/>
    <w:rsid w:val="009C31D9"/>
    <w:rsid w:val="00A90371"/>
    <w:rsid w:val="00AC447B"/>
    <w:rsid w:val="00B16EF6"/>
    <w:rsid w:val="00BE0463"/>
    <w:rsid w:val="00BF20CD"/>
    <w:rsid w:val="00CA79C0"/>
    <w:rsid w:val="00CD5970"/>
    <w:rsid w:val="00D87F58"/>
    <w:rsid w:val="00DC5A68"/>
    <w:rsid w:val="00EC59AA"/>
    <w:rsid w:val="00EE64DE"/>
    <w:rsid w:val="00F32821"/>
    <w:rsid w:val="00FA2554"/>
    <w:rsid w:val="00FD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AA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EC59AA"/>
    <w:pPr>
      <w:ind w:firstLineChars="200" w:firstLine="504"/>
    </w:pPr>
    <w:rPr>
      <w:spacing w:val="6"/>
      <w:kern w:val="2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C2203"/>
    <w:rPr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rsid w:val="00BE046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sz w:val="21"/>
      <w:szCs w:val="21"/>
    </w:rPr>
  </w:style>
  <w:style w:type="table" w:styleId="TableGrid">
    <w:name w:val="Table Grid"/>
    <w:basedOn w:val="TableNormal"/>
    <w:uiPriority w:val="99"/>
    <w:locked/>
    <w:rsid w:val="003E57E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4</Pages>
  <Words>452</Words>
  <Characters>507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7</cp:revision>
  <dcterms:created xsi:type="dcterms:W3CDTF">2017-05-09T06:11:00Z</dcterms:created>
  <dcterms:modified xsi:type="dcterms:W3CDTF">2017-05-09T10:17:00Z</dcterms:modified>
</cp:coreProperties>
</file>