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rPr>
          <w:b/>
          <w:sz w:val="44"/>
          <w:szCs w:val="44"/>
        </w:rPr>
        <w:t xml:space="preserve">.NET 8.0 开发规范（简明版）</w:t>
      </w:r>
    </w:p>
    <w:p>
      <w:pPr/>
      <w:r>
        <w:rPr>
          <w:sz w:val="22"/>
          <w:szCs w:val="22"/>
        </w:rPr>
        <w:t xml:space="preserve">适用语言：C#；目标框架：.NET 8.0；核心原则：可读性优先，风格统一，注释友好。</w:t>
      </w:r>
    </w:p>
    <w:p>
      <w:pPr/>
      <w:r>
        <w:rPr>
          <w:b/>
          <w:sz w:val="32"/>
          <w:szCs w:val="32"/>
        </w:rPr>
        <w:t xml:space="preserve">1. 缩进与括号（Allman 风格）</w:t>
      </w:r>
    </w:p>
    <w:p>
      <w:pPr/>
      <w:r>
        <w:rPr>
          <w:sz w:val="22"/>
          <w:szCs w:val="22"/>
        </w:rPr>
        <w:t xml:space="preserve">缩进：4 个空格，禁用 Tab；大括号独占一行，上下对齐。</w:t>
      </w:r>
    </w:p>
    <w:p>
      <w:pPr/>
      <w:r>
        <w:rPr>
          <w:b/>
          <w:sz w:val="32"/>
          <w:szCs w:val="32"/>
        </w:rPr>
        <w:t xml:space="preserve">2. 命名约定</w:t>
      </w:r>
    </w:p>
    <w:p>
      <w:pPr>
        <w:ind w:left="360"/>
      </w:pPr>
      <w:r>
        <w:rPr>
          <w:sz w:val="22"/>
          <w:szCs w:val="22"/>
        </w:rPr>
        <w:t xml:space="preserve">私有/受保护/内部字段：_camelCase，例如 _userName、_logger。</w:t>
      </w:r>
    </w:p>
    <w:p>
      <w:pPr>
        <w:ind w:left="360"/>
      </w:pPr>
      <w:r>
        <w:rPr>
          <w:sz w:val="22"/>
          <w:szCs w:val="22"/>
        </w:rPr>
        <w:t xml:space="preserve">参数与局部变量：camelCase；方法、属性、类、接口、常量、枚举：PascalCase。</w:t>
      </w:r>
    </w:p>
    <w:p>
      <w:pPr>
        <w:ind w:left="360"/>
      </w:pPr>
      <w:r>
        <w:rPr>
          <w:sz w:val="22"/>
          <w:szCs w:val="22"/>
        </w:rPr>
        <w:t xml:space="preserve">接口以 I 开头，例如 IRepository。</w:t>
      </w:r>
    </w:p>
    <w:p>
      <w:pPr/>
      <w:r>
        <w:rPr>
          <w:b/>
          <w:sz w:val="32"/>
          <w:szCs w:val="32"/>
        </w:rPr>
        <w:t xml:space="preserve">3. 注释规范</w:t>
      </w:r>
    </w:p>
    <w:p>
      <w:pPr/>
      <w:r>
        <w:rPr>
          <w:sz w:val="22"/>
          <w:szCs w:val="22"/>
        </w:rPr>
        <w:t xml:space="preserve">全部注释使用中文；公共 API 必须提供 XML 文档注释；复杂逻辑处加简明中文说明。</w:t>
      </w:r>
    </w:p>
    <w:p>
      <w:pPr/>
      <w:r>
        <w:rPr>
          <w:b/>
          <w:sz w:val="32"/>
          <w:szCs w:val="32"/>
        </w:rPr>
        <w:t xml:space="preserve">4. 代码组织</w:t>
      </w:r>
    </w:p>
    <w:p>
      <w:pPr/>
      <w:r>
        <w:rPr>
          <w:sz w:val="22"/>
          <w:szCs w:val="22"/>
        </w:rPr>
        <w:t xml:space="preserve">using 置于文件顶部；类内部顺序：常量、静态字段、实例字段、构造函数、属性、公共方法、私有方法。</w:t>
      </w:r>
    </w:p>
    <w:p>
      <w:pPr/>
      <w:r>
        <w:rPr>
          <w:b/>
          <w:sz w:val="32"/>
          <w:szCs w:val="32"/>
        </w:rPr>
        <w:t xml:space="preserve">5. 异常与空值处理</w:t>
      </w:r>
    </w:p>
    <w:p>
      <w:pPr/>
      <w:r>
        <w:rPr>
          <w:sz w:val="22"/>
          <w:szCs w:val="22"/>
        </w:rPr>
        <w:t xml:space="preserve">不捕获非特定异常；使用 ArgumentException / ArgumentNullException 校验参数；可空类型显式标记 ?。</w:t>
      </w:r>
    </w:p>
    <w:p>
      <w:pPr/>
      <w:r>
        <w:rPr>
          <w:b/>
          <w:sz w:val="32"/>
          <w:szCs w:val="32"/>
        </w:rPr>
        <w:t xml:space="preserve">6. 异步与依赖注入</w:t>
      </w:r>
    </w:p>
    <w:p>
      <w:pPr/>
      <w:r>
        <w:rPr>
          <w:sz w:val="22"/>
          <w:szCs w:val="22"/>
        </w:rPr>
        <w:t xml:space="preserve">异步方法以 Async 后缀命名，优先 Task 而非 void；依赖注入字段为 private readonly。</w:t>
      </w:r>
    </w:p>
    <w:p>
      <w:pPr/>
      <w:r>
        <w:rPr>
          <w:b/>
          <w:sz w:val="32"/>
          <w:szCs w:val="32"/>
        </w:rPr>
        <w:t xml:space="preserve">7. 格式与清理</w:t>
      </w:r>
    </w:p>
    <w:p>
      <w:pPr/>
      <w:r>
        <w:rPr>
          <w:sz w:val="22"/>
          <w:szCs w:val="22"/>
        </w:rPr>
        <w:t xml:space="preserve">每行最大长度 120 字符；表达式体成员仅用于单行简洁场景；提交前执行 dotnet format。</w:t>
      </w:r>
    </w:p>
    <w:p>
      <w:pPr/>
      <w:r>
        <w:rPr>
          <w:b/>
          <w:sz w:val="32"/>
          <w:szCs w:val="32"/>
        </w:rPr>
        <w:t xml:space="preserve">8. 项目结构（推荐）</w:t>
      </w:r>
    </w:p>
    <w:p>
      <w:pPr/>
      <w:r>
        <w:rPr>
          <w:sz w:val="22"/>
          <w:szCs w:val="22"/>
        </w:rPr>
        <w:t xml:space="preserve">src/ 下按 Domain、Application、Infrastructure、WebApi 分层，遵循依赖倒置。</w:t>
      </w:r>
    </w:p>
    <w:p>
      <w:pPr/>
      <w:r>
        <w:rPr>
          <w:b/>
          <w:sz w:val="32"/>
          <w:szCs w:val="32"/>
        </w:rPr>
        <w:t xml:space="preserve">9. 工具支持</w:t>
      </w:r>
    </w:p>
    <w:p>
      <w:pPr/>
      <w:r>
        <w:rPr>
          <w:sz w:val="22"/>
          <w:szCs w:val="22"/>
        </w:rPr>
        <w:t xml:space="preserve">Visual Studio 2022+ 或 VS Code + C# Dev Kit；启用 Nullable；团队共享 .editorconfig。</w:t>
      </w:r>
    </w:p>
    <w:p>
      <w:pPr/>
      <w:r>
        <w:rPr>
          <w:b/>
          <w:sz w:val="32"/>
          <w:szCs w:val="32"/>
        </w:rPr>
        <w:t xml:space="preserve">10. 快速检查清单</w:t>
      </w:r>
    </w:p>
    <w:p>
      <w:pPr/>
      <w:r>
        <w:rPr>
          <w:sz w:val="22"/>
          <w:szCs w:val="22"/>
        </w:rPr>
        <w:t xml:space="preserve">大括号独占一行；私有字段 _camelCase；公共成员 PascalCase；注释中文；空值与参数校验；异步带 Async 后缀；通过 dotnet format。</w:t>
      </w:r>
    </w:p>
    <w:sectPr>
      <w:pgSz w:w="11906" w:h="16838"/>
      <w:pgMar w:top="1440" w:right="1440" w:bottom="1440" w:left="1440" w:header="708" w:footer="708" w:gutter="0"/>
    </w:sectPr>
  </w:body>
</w:document>
</file>