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Робота з файловою системою у мовах програмування високого рівня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Лєщова Павла Сергійовича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14. Скопіювати файли з каталогу в каталог.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 репозиторій: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Написана програма копіює файли з першого каталога у другий. Каталоги вводить користувач у якості першого та другого аргументів програми. Також підтримується змінна кількість аргументів: користувач може або просто скопіювати файли з каталогу в каталог, або скопіювати файли з певним розширенням (його вводить теж користувач). Програма формує коди завершення за допомогою властивості ExitCode статичного класу Environment. Користувачу виводяться повідомлення про помилки, а також (у разі нестачі аргументів для виконання програми) підказка про користування програмою.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Приклади виконання програми: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Нестача аргументів.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27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аргументи.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Початковий каталог: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1575" cy="1924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2475" cy="714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19907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аргументи.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Початковий каталог: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1575" cy="192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2525" cy="762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6088" cy="194560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945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Випадок, якщо вказані каталоги не існують.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3850" cy="64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Некоректний 3-й параметр.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Початковий каталог: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1575" cy="1924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05450" cy="723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