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9A227"/>
          <w:sz w:val="20"/>
          <w:szCs w:val="20"/>
        </w:rPr>
        <w:t xml:space="preserve">TYREY TECHNOLOGIES, INC.</w:t>
      </w:r>
    </w:p>
    <w:p>
      <w:pPr>
        <w:spacing w:after="60"/>
        <w:jc w:val="center"/>
      </w:pPr>
      <w:r>
        <w:rPr>
          <w:b/>
          <w:bCs/>
          <w:color w:val="0B1F3A"/>
          <w:sz w:val="36"/>
          <w:szCs w:val="36"/>
        </w:rPr>
        <w:t xml:space="preserve">TyRey Intelligence™ — Investor One-Pager</w:t>
      </w:r>
    </w:p>
    <w:p>
      <w:pPr>
        <w:spacing w:after="140"/>
        <w:jc w:val="center"/>
      </w:pPr>
      <w:r>
        <w:rPr>
          <w:i/>
          <w:iCs/>
          <w:color w:val="5B6B80"/>
          <w:sz w:val="20"/>
          <w:szCs w:val="20"/>
        </w:rPr>
        <w:t xml:space="preserve">AI-native decision intelligence infrastructure for organizations</w:t>
      </w:r>
    </w:p>
    <w:p>
      <w:pPr>
        <w:pBdr>
          <w:bottom w:val="single" w:color="C9A227" w:sz="6" w:space="1"/>
        </w:pBdr>
        <w:spacing w:after="80" w:before="160"/>
      </w:pPr>
      <w:r>
        <w:rPr>
          <w:b/>
          <w:bCs/>
          <w:color w:val="0B1F3A"/>
          <w:sz w:val="20"/>
          <w:szCs w:val="20"/>
        </w:rPr>
        <w:t xml:space="preserve">PROBLEM</w:t>
      </w:r>
    </w:p>
    <w:p>
      <w:pPr>
        <w:spacing w:after="100"/>
      </w:pPr>
      <w:r>
        <w:rPr>
          <w:sz w:val="19"/>
          <w:szCs w:val="19"/>
        </w:rPr>
        <w:t xml:space="preserve">Strategic decision-making is slow, fragmented, and expensive. Consulting is episodic; planning quality is inconsistent; world-class expertise is priced out of reach. The result is poor decisions and lost capital efficiency.</w:t>
      </w:r>
    </w:p>
    <w:p>
      <w:pPr>
        <w:pBdr>
          <w:bottom w:val="single" w:color="C9A227" w:sz="6" w:space="1"/>
        </w:pBdr>
        <w:spacing w:after="80" w:before="160"/>
      </w:pPr>
      <w:r>
        <w:rPr>
          <w:b/>
          <w:bCs/>
          <w:color w:val="0B1F3A"/>
          <w:sz w:val="20"/>
          <w:szCs w:val="20"/>
        </w:rPr>
        <w:t xml:space="preserve">SOLUTION</w:t>
      </w:r>
    </w:p>
    <w:p>
      <w:pPr>
        <w:spacing w:after="100"/>
      </w:pPr>
      <w:r>
        <w:rPr>
          <w:sz w:val="19"/>
          <w:szCs w:val="19"/>
        </w:rPr>
        <w:t xml:space="preserve">TyRey Intelligence™ is an AI operating system for strategic decision-making: project-based workspaces that generate investor-grade business plans, investor memos, market analyses, and Business Genome™ diagnostics in minutes — powered by proprietary frameworks, never freeform prompting.</w:t>
      </w:r>
    </w:p>
    <w:p>
      <w:pPr>
        <w:pBdr>
          <w:bottom w:val="single" w:color="C9A227" w:sz="6" w:space="1"/>
        </w:pBdr>
        <w:spacing w:after="80" w:before="160"/>
      </w:pPr>
      <w:r>
        <w:rPr>
          <w:b/>
          <w:bCs/>
          <w:color w:val="0B1F3A"/>
          <w:sz w:val="20"/>
          <w:szCs w:val="20"/>
        </w:rPr>
        <w:t xml:space="preserve">BUSINESS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Executive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$49/mo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$149/mo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$499/mo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$25K–$250K/yr</w:t>
            </w:r>
          </w:p>
        </w:tc>
      </w:tr>
    </w:tbl>
    <w:p>
      <w:pPr>
        <w:spacing w:after="40"/>
      </w:pPr>
      <w:r>
        <w:rPr>
          <w:color w:val="5B6B80"/>
          <w:sz w:val="18"/>
          <w:szCs w:val="18"/>
        </w:rPr>
        <w:t xml:space="preserve">Launch funnel: $29 / $99 / $199 one-time instant packs convert high-intent founders. 70–85% gross margin.</w:t>
      </w:r>
    </w:p>
    <w:p>
      <w:pPr>
        <w:pBdr>
          <w:bottom w:val="single" w:color="C9A227" w:sz="6" w:space="1"/>
        </w:pBdr>
        <w:spacing w:after="80" w:before="160"/>
      </w:pPr>
      <w:r>
        <w:rPr>
          <w:b/>
          <w:bCs/>
          <w:color w:val="0B1F3A"/>
          <w:sz w:val="20"/>
          <w:szCs w:val="20"/>
        </w:rPr>
        <w:t xml:space="preserve">MOAT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Framework IP — </w:t>
      </w:r>
      <w:r>
        <w:rPr>
          <w:sz w:val="19"/>
          <w:szCs w:val="19"/>
        </w:rPr>
        <w:t xml:space="preserve">Business Genome™, Intelligence Score™, and 9 more proprietary frameworks drive every output.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Workflow data — </w:t>
      </w:r>
      <w:r>
        <w:rPr>
          <w:sz w:val="19"/>
          <w:szCs w:val="19"/>
        </w:rPr>
        <w:t xml:space="preserve">compounding decision history and benchmarks that a copycat cannot clone.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Enterprise architecture — </w:t>
      </w:r>
      <w:r>
        <w:rPr>
          <w:sz w:val="19"/>
          <w:szCs w:val="19"/>
        </w:rPr>
        <w:t xml:space="preserve">multi-tenant, secure, integration-ready.</w:t>
      </w:r>
    </w:p>
    <w:p>
      <w:pPr>
        <w:pBdr>
          <w:bottom w:val="single" w:color="C9A227" w:sz="6" w:space="1"/>
        </w:pBdr>
        <w:spacing w:after="80" w:before="160"/>
      </w:pPr>
      <w:r>
        <w:rPr>
          <w:b/>
          <w:bCs/>
          <w:color w:val="0B1F3A"/>
          <w:sz w:val="20"/>
          <w:szCs w:val="20"/>
        </w:rPr>
        <w:t xml:space="preserve">MARKET &amp; GO-TO-MARKET</w:t>
      </w:r>
    </w:p>
    <w:p>
      <w:pPr>
        <w:spacing w:after="100"/>
      </w:pPr>
      <w:r>
        <w:rPr>
          <w:sz w:val="19"/>
          <w:szCs w:val="19"/>
        </w:rPr>
        <w:t xml:space="preserve">Phase 1: founders and startups raising capital now. Phase 2: PE and investment firms. Phase 3: universities, governments, and enterprises. Revenue loop: traffic → idea input → AI preview → paid unlock → repeat.</w:t>
      </w:r>
    </w:p>
    <w:p>
      <w:pPr>
        <w:pBdr>
          <w:bottom w:val="single" w:color="C9A227" w:sz="6" w:space="1"/>
        </w:pBdr>
        <w:spacing w:after="80" w:before="160"/>
      </w:pPr>
      <w:r>
        <w:rPr>
          <w:b/>
          <w:bCs/>
          <w:color w:val="0B1F3A"/>
          <w:sz w:val="20"/>
          <w:szCs w:val="20"/>
        </w:rPr>
        <w:t xml:space="preserve">FINANCIAL PLAN (PROJECTED ARR)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 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Year 5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$600K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$6M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$25M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$60M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$120M+</w:t>
            </w:r>
          </w:p>
        </w:tc>
      </w:tr>
    </w:tbl>
    <w:p>
      <w:pPr>
        <w:spacing w:after="40"/>
      </w:pPr>
      <w:r>
        <w:rPr>
          <w:i/>
          <w:iCs/>
          <w:color w:val="5B6B80"/>
          <w:sz w:val="16"/>
          <w:szCs w:val="16"/>
        </w:rPr>
        <w:t xml:space="preserve">Projections with explicit assumptions — planning tools, not guarantees.</w:t>
      </w:r>
    </w:p>
    <w:p>
      <w:pPr>
        <w:pBdr>
          <w:bottom w:val="single" w:color="C9A227" w:sz="6" w:space="1"/>
        </w:pBdr>
        <w:spacing w:after="80" w:before="160"/>
      </w:pPr>
      <w:r>
        <w:rPr>
          <w:b/>
          <w:bCs/>
          <w:color w:val="0B1F3A"/>
          <w:sz w:val="20"/>
          <w:szCs w:val="20"/>
        </w:rPr>
        <w:t xml:space="preserve">STATUS &amp; THE ASK</w:t>
      </w:r>
    </w:p>
    <w:p>
      <w:pPr>
        <w:spacing w:after="100"/>
      </w:pPr>
      <w:r>
        <w:rPr>
          <w:sz w:val="19"/>
          <w:szCs w:val="19"/>
        </w:rPr>
        <w:t xml:space="preserve">MVP SaaS built: revenue funnel + full platform (auth, projects, 11 intelligence modules, vault, PDF export, Stripe). Raising a $1M–$3M seed to finalize the platform, scale infrastructure, acquire first customers, and launch the enterprise pilot program.</w:t>
      </w:r>
    </w:p>
    <w:p>
      <w:pPr>
        <w:spacing w:after="100"/>
      </w:pPr>
      <w:r>
        <w:rPr>
          <w:b/>
          <w:bCs/>
          <w:color w:val="0B1F3A"/>
          <w:sz w:val="19"/>
          <w:szCs w:val="19"/>
        </w:rPr>
        <w:t xml:space="preserve">Contact: Ty Williams — tywilliams729@gmail.com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2026-07-03T21:53:02.799Z</dcterms:created>
  <dcterms:modified xsi:type="dcterms:W3CDTF">2026-07-03T21:53:02.799Z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