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Garamond" w:cs="Garamond" w:eastAsia="Garamond" w:hAnsi="Garamond"/>
          <w:b w:val="1"/>
          <w:bCs w:val="1"/>
          <w:color w:val="404040"/>
          <w:sz w:val="32"/>
          <w:szCs w:val="32"/>
        </w:rPr>
      </w:pPr>
      <w:r w:rsidDel="00000000" w:rsidR="00000000" w:rsidRPr="00000000">
        <w:rPr>
          <w:rFonts w:ascii="Garamond" w:cs="Garamond" w:eastAsia="Garamond" w:hAnsi="Garamond"/>
          <w:b w:val="1"/>
          <w:bCs w:val="1"/>
          <w:color w:val="404040"/>
          <w:sz w:val="32"/>
          <w:szCs w:val="32"/>
          <w:rtl w:val="0"/>
        </w:rPr>
        <w:t xml:space="preserve">AKANKSHA TYAGI</w:t>
      </w:r>
    </w:p>
    <w:p w:rsidR="00000000" w:rsidDel="00000000" w:rsidP="00000000" w:rsidRDefault="00000000" w:rsidRPr="00000000" w14:paraId="00000002">
      <w:pPr>
        <w:ind w:left="720" w:firstLine="0"/>
        <w:jc w:val="center"/>
        <w:rPr>
          <w:rFonts w:ascii="Garamond" w:cs="Garamond" w:eastAsia="Garamond" w:hAnsi="Garamond"/>
          <w:sz w:val="6"/>
          <w:szCs w:val="6"/>
        </w:rPr>
      </w:pPr>
      <w:r w:rsidDel="00000000" w:rsidR="00000000" w:rsidRPr="00000000">
        <w:rPr>
          <w:rFonts w:ascii="Garamond" w:cs="Garamond" w:eastAsia="Garamond" w:hAnsi="Garamond"/>
          <w:sz w:val="21"/>
          <w:szCs w:val="21"/>
          <w:rtl w:val="0"/>
        </w:rPr>
        <w:t xml:space="preserve">+1 479-601-9802  | </w:t>
      </w:r>
      <w:r w:rsidDel="00000000" w:rsidR="00000000" w:rsidRPr="00000000">
        <w:rPr>
          <w:rFonts w:ascii="Garamond" w:cs="Garamond" w:eastAsia="Garamond" w:hAnsi="Garamond"/>
          <w:sz w:val="21"/>
          <w:szCs w:val="21"/>
          <w:rtl w:val="0"/>
        </w:rPr>
        <w:t xml:space="preserve"> </w:t>
      </w:r>
      <w:hyperlink r:id="rId6">
        <w:r w:rsidDel="00000000" w:rsidR="00000000" w:rsidRPr="00000000">
          <w:rPr>
            <w:rFonts w:ascii="Garamond" w:cs="Garamond" w:eastAsia="Garamond" w:hAnsi="Garamond"/>
            <w:color w:val="1155cc"/>
            <w:sz w:val="21"/>
            <w:szCs w:val="21"/>
            <w:rtl w:val="0"/>
          </w:rPr>
          <w:t xml:space="preserve">linkedin.com/in/tyagiakanksha</w:t>
        </w:r>
      </w:hyperlink>
      <w:r w:rsidDel="00000000" w:rsidR="00000000" w:rsidRPr="00000000">
        <w:rPr>
          <w:rFonts w:ascii="Garamond" w:cs="Garamond" w:eastAsia="Garamond" w:hAnsi="Garamond"/>
          <w:sz w:val="21"/>
          <w:szCs w:val="21"/>
          <w:rtl w:val="0"/>
        </w:rPr>
        <w:t xml:space="preserve">  |  </w:t>
      </w:r>
      <w:hyperlink r:id="rId7">
        <w:r w:rsidDel="00000000" w:rsidR="00000000" w:rsidRPr="00000000">
          <w:rPr>
            <w:rFonts w:ascii="Garamond" w:cs="Garamond" w:eastAsia="Garamond" w:hAnsi="Garamond"/>
            <w:color w:val="1155cc"/>
            <w:sz w:val="21"/>
            <w:szCs w:val="21"/>
            <w:rtl w:val="0"/>
          </w:rPr>
          <w:t xml:space="preserve">atyagi@uark.edu</w:t>
        </w:r>
      </w:hyperlink>
      <w:r w:rsidDel="00000000" w:rsidR="00000000" w:rsidRPr="00000000">
        <w:rPr>
          <w:rtl w:val="0"/>
        </w:rPr>
      </w:r>
    </w:p>
    <w:p w:rsidR="00000000" w:rsidDel="00000000" w:rsidP="00000000" w:rsidRDefault="00000000" w:rsidRPr="00000000" w14:paraId="00000003">
      <w:pPr>
        <w:pBdr>
          <w:bottom w:color="000000" w:space="1" w:sz="6" w:val="single"/>
        </w:pBdr>
        <w:tabs>
          <w:tab w:val="left" w:leader="none" w:pos="900"/>
        </w:tabs>
        <w:jc w:val="both"/>
        <w:rPr>
          <w:rFonts w:ascii="Garamond" w:cs="Garamond" w:eastAsia="Garamond" w:hAnsi="Garamond"/>
          <w:color w:val="404040"/>
          <w:sz w:val="2"/>
          <w:szCs w:val="2"/>
        </w:rPr>
      </w:pPr>
      <w:r w:rsidDel="00000000" w:rsidR="00000000" w:rsidRPr="00000000">
        <w:rPr>
          <w:rFonts w:ascii="Garamond" w:cs="Garamond" w:eastAsia="Garamond" w:hAnsi="Garamond"/>
          <w:b w:val="1"/>
          <w:bCs w:val="1"/>
          <w:color w:val="404040"/>
          <w:sz w:val="21"/>
          <w:szCs w:val="21"/>
          <w:rtl w:val="0"/>
        </w:rPr>
        <w:t xml:space="preserve">EDUCATION</w:t>
      </w:r>
      <w:r w:rsidDel="00000000" w:rsidR="00000000" w:rsidRPr="00000000">
        <w:rPr>
          <w:rFonts w:ascii="Garamond" w:cs="Garamond" w:eastAsia="Garamond" w:hAnsi="Garamond"/>
          <w:sz w:val="21"/>
          <w:szCs w:val="21"/>
          <w:rtl w:val="0"/>
        </w:rPr>
        <w:tab/>
      </w:r>
      <w:r w:rsidDel="00000000" w:rsidR="00000000" w:rsidRPr="00000000">
        <w:rPr>
          <w:rtl w:val="0"/>
        </w:rPr>
      </w:r>
    </w:p>
    <w:p w:rsidR="00000000" w:rsidDel="00000000" w:rsidP="00000000" w:rsidRDefault="00000000" w:rsidRPr="00000000" w14:paraId="00000004">
      <w:pPr>
        <w:tabs>
          <w:tab w:val="left" w:leader="none" w:pos="1134"/>
          <w:tab w:val="right" w:leader="none" w:pos="10503"/>
        </w:tabs>
        <w:jc w:val="both"/>
        <w:rPr>
          <w:rFonts w:ascii="Garamond" w:cs="Garamond" w:eastAsia="Garamond" w:hAnsi="Garamond"/>
          <w:b w:val="1"/>
          <w:bCs w:val="1"/>
          <w:sz w:val="21"/>
          <w:szCs w:val="21"/>
        </w:rPr>
      </w:pPr>
      <w:r w:rsidDel="00000000" w:rsidR="00000000" w:rsidRPr="00000000">
        <w:rPr>
          <w:rFonts w:ascii="Garamond" w:cs="Garamond" w:eastAsia="Garamond" w:hAnsi="Garamond"/>
          <w:b w:val="1"/>
          <w:bCs w:val="1"/>
          <w:color w:val="404040"/>
          <w:sz w:val="21"/>
          <w:szCs w:val="21"/>
          <w:rtl w:val="0"/>
        </w:rPr>
        <w:t xml:space="preserve">UNIVERSITY OF ARKANSAS                 GPA: 3.83/4.0</w:t>
      </w:r>
      <w:r w:rsidDel="00000000" w:rsidR="00000000" w:rsidRPr="00000000">
        <w:rPr>
          <w:rFonts w:ascii="Garamond" w:cs="Garamond" w:eastAsia="Garamond" w:hAnsi="Garamond"/>
          <w:sz w:val="21"/>
          <w:szCs w:val="21"/>
          <w:rtl w:val="0"/>
        </w:rPr>
        <w:tab/>
        <w:t xml:space="preserve"> Fayetteville, AR</w:t>
      </w:r>
      <w:r w:rsidDel="00000000" w:rsidR="00000000" w:rsidRPr="00000000">
        <w:rPr>
          <w:rtl w:val="0"/>
        </w:rPr>
      </w:r>
    </w:p>
    <w:p w:rsidR="00000000" w:rsidDel="00000000" w:rsidP="00000000" w:rsidRDefault="00000000" w:rsidRPr="00000000" w14:paraId="00000005">
      <w:pPr>
        <w:pageBreakBefore w:val="0"/>
        <w:tabs>
          <w:tab w:val="left" w:leader="none" w:pos="1134"/>
          <w:tab w:val="right" w:leader="none" w:pos="10503"/>
        </w:tabs>
        <w:jc w:val="both"/>
        <w:rPr>
          <w:rFonts w:ascii="Garamond" w:cs="Garamond" w:eastAsia="Garamond" w:hAnsi="Garamond"/>
          <w:smallCaps w:val="0"/>
          <w:strike w:val="0"/>
          <w:sz w:val="21"/>
          <w:szCs w:val="21"/>
          <w:u w:val="none"/>
          <w:shd w:fill="auto" w:val="clear"/>
          <w:vertAlign w:val="baseline"/>
        </w:rPr>
      </w:pPr>
      <w:r w:rsidDel="00000000" w:rsidR="00000000" w:rsidRPr="00000000">
        <w:rPr>
          <w:rFonts w:ascii="Garamond" w:cs="Garamond" w:eastAsia="Garamond" w:hAnsi="Garamond"/>
          <w:color w:val="404040"/>
          <w:sz w:val="21"/>
          <w:szCs w:val="21"/>
          <w:rtl w:val="0"/>
        </w:rPr>
        <w:t xml:space="preserve">Master of Science in</w:t>
      </w:r>
      <w:r w:rsidDel="00000000" w:rsidR="00000000" w:rsidRPr="00000000">
        <w:rPr>
          <w:rFonts w:ascii="Garamond" w:cs="Garamond" w:eastAsia="Garamond" w:hAnsi="Garamond"/>
          <w:sz w:val="21"/>
          <w:szCs w:val="21"/>
          <w:rtl w:val="0"/>
        </w:rPr>
        <w:t xml:space="preserve"> Computer Science</w:t>
      </w:r>
      <w:r w:rsidDel="00000000" w:rsidR="00000000" w:rsidRPr="00000000">
        <w:rPr>
          <w:rFonts w:ascii="Garamond" w:cs="Garamond" w:eastAsia="Garamond" w:hAnsi="Garamond"/>
          <w:sz w:val="21"/>
          <w:szCs w:val="21"/>
          <w:vertAlign w:val="baseline"/>
          <w:rtl w:val="0"/>
        </w:rPr>
        <w:tab/>
      </w:r>
      <w:r w:rsidDel="00000000" w:rsidR="00000000" w:rsidRPr="00000000">
        <w:rPr>
          <w:rFonts w:ascii="Garamond" w:cs="Garamond" w:eastAsia="Garamond" w:hAnsi="Garamond"/>
          <w:sz w:val="21"/>
          <w:szCs w:val="21"/>
          <w:rtl w:val="0"/>
        </w:rPr>
        <w:t xml:space="preserve">Dec 2025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s>
        <w:spacing w:after="0" w:before="0" w:line="240" w:lineRule="auto"/>
        <w:ind w:left="720" w:right="0"/>
        <w:jc w:val="both"/>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Selected Coursework: Image Processing, Privacy Enhancing Technology , Computer Security, Graph and Combinatorial Algorithms, Full Stack Deep Learning , Machine Learning in Medical Image Reconstruction.</w:t>
      </w:r>
    </w:p>
    <w:p w:rsidR="00000000" w:rsidDel="00000000" w:rsidP="00000000" w:rsidRDefault="00000000" w:rsidRPr="00000000" w14:paraId="00000007">
      <w:pPr>
        <w:tabs>
          <w:tab w:val="left" w:leader="none" w:pos="1134"/>
          <w:tab w:val="right" w:leader="none" w:pos="10503"/>
        </w:tabs>
        <w:jc w:val="both"/>
        <w:rPr>
          <w:rFonts w:ascii="Garamond" w:cs="Garamond" w:eastAsia="Garamond" w:hAnsi="Garamond"/>
          <w:sz w:val="21"/>
          <w:szCs w:val="21"/>
        </w:rPr>
      </w:pPr>
      <w:r w:rsidDel="00000000" w:rsidR="00000000" w:rsidRPr="00000000">
        <w:rPr>
          <w:rFonts w:ascii="Garamond" w:cs="Garamond" w:eastAsia="Garamond" w:hAnsi="Garamond"/>
          <w:b w:val="1"/>
          <w:bCs w:val="1"/>
          <w:color w:val="404040"/>
          <w:sz w:val="21"/>
          <w:szCs w:val="21"/>
          <w:rtl w:val="0"/>
        </w:rPr>
        <w:t xml:space="preserve">COLLEGE OF ENGINEERING ROORKEE (COER)</w:t>
      </w:r>
      <w:r w:rsidDel="00000000" w:rsidR="00000000" w:rsidRPr="00000000">
        <w:rPr>
          <w:rFonts w:ascii="Garamond" w:cs="Garamond" w:eastAsia="Garamond" w:hAnsi="Garamond"/>
          <w:sz w:val="21"/>
          <w:szCs w:val="21"/>
          <w:rtl w:val="0"/>
        </w:rPr>
        <w:tab/>
        <w:t xml:space="preserve">Roorkee, India</w:t>
      </w:r>
    </w:p>
    <w:p w:rsidR="00000000" w:rsidDel="00000000" w:rsidP="00000000" w:rsidRDefault="00000000" w:rsidRPr="00000000" w14:paraId="00000008">
      <w:pPr>
        <w:tabs>
          <w:tab w:val="left" w:leader="none" w:pos="1134"/>
          <w:tab w:val="right" w:leader="none" w:pos="10503"/>
        </w:tabs>
        <w:jc w:val="both"/>
        <w:rPr>
          <w:rFonts w:ascii="Garamond" w:cs="Garamond" w:eastAsia="Garamond" w:hAnsi="Garamond"/>
          <w:sz w:val="21"/>
          <w:szCs w:val="21"/>
        </w:rPr>
      </w:pPr>
      <w:r w:rsidDel="00000000" w:rsidR="00000000" w:rsidRPr="00000000">
        <w:rPr>
          <w:rFonts w:ascii="Garamond" w:cs="Garamond" w:eastAsia="Garamond" w:hAnsi="Garamond"/>
          <w:color w:val="404040"/>
          <w:sz w:val="21"/>
          <w:szCs w:val="21"/>
          <w:rtl w:val="0"/>
        </w:rPr>
        <w:t xml:space="preserve">Bachelor of Technology in Information Technology</w:t>
      </w:r>
      <w:r w:rsidDel="00000000" w:rsidR="00000000" w:rsidRPr="00000000">
        <w:rPr>
          <w:rFonts w:ascii="Garamond" w:cs="Garamond" w:eastAsia="Garamond" w:hAnsi="Garamond"/>
          <w:sz w:val="21"/>
          <w:szCs w:val="21"/>
          <w:rtl w:val="0"/>
        </w:rPr>
        <w:tab/>
        <w:t xml:space="preserve">May 2017</w:t>
      </w:r>
    </w:p>
    <w:p w:rsidR="00000000" w:rsidDel="00000000" w:rsidP="00000000" w:rsidRDefault="00000000" w:rsidRPr="00000000" w14:paraId="00000009">
      <w:pPr>
        <w:pageBreakBefore w:val="0"/>
        <w:tabs>
          <w:tab w:val="left" w:leader="none" w:pos="1134"/>
          <w:tab w:val="right" w:leader="none" w:pos="10503"/>
        </w:tabs>
        <w:jc w:val="both"/>
        <w:rPr>
          <w:rFonts w:ascii="Garamond" w:cs="Garamond" w:eastAsia="Garamond" w:hAnsi="Garamond"/>
          <w:sz w:val="2"/>
          <w:szCs w:val="2"/>
          <w:vertAlign w:val="baseline"/>
        </w:rPr>
      </w:pPr>
      <w:r w:rsidDel="00000000" w:rsidR="00000000" w:rsidRPr="00000000">
        <w:rPr>
          <w:rtl w:val="0"/>
        </w:rPr>
      </w:r>
    </w:p>
    <w:p w:rsidR="00000000" w:rsidDel="00000000" w:rsidP="00000000" w:rsidRDefault="00000000" w:rsidRPr="00000000" w14:paraId="0000000A">
      <w:pPr>
        <w:pBdr>
          <w:bottom w:color="000000" w:space="2" w:sz="8" w:val="single"/>
        </w:pBdr>
        <w:tabs>
          <w:tab w:val="left" w:leader="none" w:pos="900"/>
        </w:tabs>
        <w:jc w:val="both"/>
        <w:rPr>
          <w:rFonts w:ascii="Garamond" w:cs="Garamond" w:eastAsia="Garamond" w:hAnsi="Garamond"/>
          <w:sz w:val="2"/>
          <w:szCs w:val="2"/>
        </w:rPr>
      </w:pPr>
      <w:r w:rsidDel="00000000" w:rsidR="00000000" w:rsidRPr="00000000">
        <w:rPr>
          <w:rFonts w:ascii="Garamond" w:cs="Garamond" w:eastAsia="Garamond" w:hAnsi="Garamond"/>
          <w:b w:val="1"/>
          <w:bCs w:val="1"/>
          <w:color w:val="404040"/>
          <w:sz w:val="21"/>
          <w:szCs w:val="21"/>
          <w:rtl w:val="0"/>
        </w:rPr>
        <w:t xml:space="preserve">SKILLS</w:t>
      </w:r>
      <w:r w:rsidDel="00000000" w:rsidR="00000000" w:rsidRPr="00000000">
        <w:rPr>
          <w:rtl w:val="0"/>
        </w:rPr>
      </w:r>
    </w:p>
    <w:p w:rsidR="00000000" w:rsidDel="00000000" w:rsidP="00000000" w:rsidRDefault="00000000" w:rsidRPr="00000000" w14:paraId="0000000B">
      <w:pPr>
        <w:tabs>
          <w:tab w:val="left" w:leader="none" w:pos="630"/>
          <w:tab w:val="left" w:leader="none" w:pos="900"/>
        </w:tabs>
        <w:jc w:val="both"/>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Programming: </w:t>
      </w:r>
      <w:r w:rsidDel="00000000" w:rsidR="00000000" w:rsidRPr="00000000">
        <w:rPr>
          <w:rFonts w:ascii="Garamond" w:cs="Garamond" w:eastAsia="Garamond" w:hAnsi="Garamond"/>
          <w:sz w:val="21"/>
          <w:szCs w:val="21"/>
          <w:rtl w:val="0"/>
        </w:rPr>
        <w:t xml:space="preserve">Python, SQL, Git, C/C++, PHP</w:t>
      </w:r>
    </w:p>
    <w:p w:rsidR="00000000" w:rsidDel="00000000" w:rsidP="00000000" w:rsidRDefault="00000000" w:rsidRPr="00000000" w14:paraId="0000000C">
      <w:pPr>
        <w:tabs>
          <w:tab w:val="left" w:leader="none" w:pos="630"/>
          <w:tab w:val="left" w:leader="none" w:pos="900"/>
        </w:tabs>
        <w:jc w:val="both"/>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Data Engineering: </w:t>
      </w:r>
      <w:r w:rsidDel="00000000" w:rsidR="00000000" w:rsidRPr="00000000">
        <w:rPr>
          <w:rFonts w:ascii="Garamond" w:cs="Garamond" w:eastAsia="Garamond" w:hAnsi="Garamond"/>
          <w:sz w:val="21"/>
          <w:szCs w:val="21"/>
          <w:rtl w:val="0"/>
        </w:rPr>
        <w:t xml:space="preserve">Data Modeling, Data Pipelines, ETL, Spark, PostgreSQL</w:t>
      </w:r>
    </w:p>
    <w:p w:rsidR="00000000" w:rsidDel="00000000" w:rsidP="00000000" w:rsidRDefault="00000000" w:rsidRPr="00000000" w14:paraId="0000000D">
      <w:pPr>
        <w:tabs>
          <w:tab w:val="left" w:leader="none" w:pos="630"/>
          <w:tab w:val="left" w:leader="none" w:pos="900"/>
        </w:tabs>
        <w:jc w:val="both"/>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Machine Learning: </w:t>
      </w:r>
      <w:r w:rsidDel="00000000" w:rsidR="00000000" w:rsidRPr="00000000">
        <w:rPr>
          <w:rFonts w:ascii="Garamond" w:cs="Garamond" w:eastAsia="Garamond" w:hAnsi="Garamond"/>
          <w:sz w:val="21"/>
          <w:szCs w:val="21"/>
          <w:rtl w:val="0"/>
        </w:rPr>
        <w:t xml:space="preserve">PyTorch, TensorFlow, scikit-learn, Reinforcement Learning, Graph Neural Networks (GNNs)</w:t>
      </w:r>
    </w:p>
    <w:p w:rsidR="00000000" w:rsidDel="00000000" w:rsidP="00000000" w:rsidRDefault="00000000" w:rsidRPr="00000000" w14:paraId="0000000E">
      <w:pPr>
        <w:tabs>
          <w:tab w:val="left" w:leader="none" w:pos="630"/>
          <w:tab w:val="left" w:leader="none" w:pos="900"/>
        </w:tabs>
        <w:jc w:val="both"/>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Tools: </w:t>
      </w:r>
      <w:r w:rsidDel="00000000" w:rsidR="00000000" w:rsidRPr="00000000">
        <w:rPr>
          <w:rFonts w:ascii="Garamond" w:cs="Garamond" w:eastAsia="Garamond" w:hAnsi="Garamond"/>
          <w:sz w:val="21"/>
          <w:szCs w:val="21"/>
          <w:rtl w:val="0"/>
        </w:rPr>
        <w:t xml:space="preserve">FastAPI,</w:t>
      </w:r>
      <w:r w:rsidDel="00000000" w:rsidR="00000000" w:rsidRPr="00000000">
        <w:rPr>
          <w:rFonts w:ascii="Garamond" w:cs="Garamond" w:eastAsia="Garamond" w:hAnsi="Garamond"/>
          <w:b w:val="1"/>
          <w:bCs w:val="1"/>
          <w:sz w:val="21"/>
          <w:szCs w:val="21"/>
          <w:rtl w:val="0"/>
        </w:rPr>
        <w:t xml:space="preserve"> </w:t>
      </w:r>
      <w:r w:rsidDel="00000000" w:rsidR="00000000" w:rsidRPr="00000000">
        <w:rPr>
          <w:rFonts w:ascii="Garamond" w:cs="Garamond" w:eastAsia="Garamond" w:hAnsi="Garamond"/>
          <w:sz w:val="21"/>
          <w:szCs w:val="21"/>
          <w:rtl w:val="0"/>
        </w:rPr>
        <w:t xml:space="preserve">Docker, Jupyter, LaTeX</w:t>
      </w:r>
    </w:p>
    <w:p w:rsidR="00000000" w:rsidDel="00000000" w:rsidP="00000000" w:rsidRDefault="00000000" w:rsidRPr="00000000" w14:paraId="0000000F">
      <w:pPr>
        <w:pageBreakBefore w:val="0"/>
        <w:pBdr>
          <w:bottom w:color="000000" w:space="1" w:sz="6" w:val="single"/>
        </w:pBdr>
        <w:tabs>
          <w:tab w:val="left" w:leader="none" w:pos="900"/>
        </w:tabs>
        <w:jc w:val="both"/>
        <w:rPr>
          <w:rFonts w:ascii="Garamond" w:cs="Garamond" w:eastAsia="Garamond" w:hAnsi="Garamond"/>
          <w:b w:val="1"/>
          <w:bCs w:val="1"/>
          <w:sz w:val="2"/>
          <w:szCs w:val="2"/>
        </w:rPr>
      </w:pPr>
      <w:r w:rsidDel="00000000" w:rsidR="00000000" w:rsidRPr="00000000">
        <w:rPr>
          <w:rtl w:val="0"/>
        </w:rPr>
      </w:r>
    </w:p>
    <w:p w:rsidR="00000000" w:rsidDel="00000000" w:rsidP="00000000" w:rsidRDefault="00000000" w:rsidRPr="00000000" w14:paraId="00000010">
      <w:pPr>
        <w:pageBreakBefore w:val="0"/>
        <w:pBdr>
          <w:bottom w:color="000000" w:space="1" w:sz="6" w:val="single"/>
        </w:pBdr>
        <w:tabs>
          <w:tab w:val="left" w:leader="none" w:pos="900"/>
        </w:tabs>
        <w:jc w:val="both"/>
        <w:rPr>
          <w:rFonts w:ascii="Garamond" w:cs="Garamond" w:eastAsia="Garamond" w:hAnsi="Garamond"/>
          <w:sz w:val="2"/>
          <w:szCs w:val="2"/>
        </w:rPr>
      </w:pPr>
      <w:r w:rsidDel="00000000" w:rsidR="00000000" w:rsidRPr="00000000">
        <w:rPr>
          <w:rFonts w:ascii="Garamond" w:cs="Garamond" w:eastAsia="Garamond" w:hAnsi="Garamond"/>
          <w:b w:val="1"/>
          <w:bCs w:val="1"/>
          <w:sz w:val="21"/>
          <w:szCs w:val="21"/>
          <w:rtl w:val="0"/>
        </w:rPr>
        <w:t xml:space="preserve">ACADEMIC PROJECTS</w:t>
      </w:r>
      <w:r w:rsidDel="00000000" w:rsidR="00000000" w:rsidRPr="00000000">
        <w:rPr>
          <w:rFonts w:ascii="Garamond" w:cs="Garamond" w:eastAsia="Garamond" w:hAnsi="Garamond"/>
          <w:sz w:val="21"/>
          <w:szCs w:val="21"/>
          <w:rtl w:val="0"/>
        </w:rPr>
        <w:tab/>
      </w:r>
      <w:r w:rsidDel="00000000" w:rsidR="00000000" w:rsidRPr="00000000">
        <w:rPr>
          <w:rtl w:val="0"/>
        </w:rPr>
      </w:r>
    </w:p>
    <w:p w:rsidR="00000000" w:rsidDel="00000000" w:rsidP="00000000" w:rsidRDefault="00000000" w:rsidRPr="00000000" w14:paraId="00000011">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Cybersecurity Lab (UArk Affiliated)   </w:t>
        <w:tab/>
      </w:r>
      <w:r w:rsidDel="00000000" w:rsidR="00000000" w:rsidRPr="00000000">
        <w:rPr>
          <w:rFonts w:ascii="Garamond" w:cs="Garamond" w:eastAsia="Garamond" w:hAnsi="Garamond"/>
          <w:sz w:val="21"/>
          <w:szCs w:val="21"/>
          <w:rtl w:val="0"/>
        </w:rPr>
        <w:t xml:space="preserve">Jan 2024 – Present</w:t>
      </w:r>
    </w:p>
    <w:p w:rsidR="00000000" w:rsidDel="00000000" w:rsidP="00000000" w:rsidRDefault="00000000" w:rsidRPr="00000000" w14:paraId="00000012">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Research Assistantship</w:t>
        <w:tab/>
      </w:r>
      <w:r w:rsidDel="00000000" w:rsidR="00000000" w:rsidRPr="00000000">
        <w:rPr>
          <w:rFonts w:ascii="Garamond" w:cs="Garamond" w:eastAsia="Garamond" w:hAnsi="Garamond"/>
          <w:b w:val="1"/>
          <w:bCs w:val="1"/>
          <w:sz w:val="21"/>
          <w:szCs w:val="21"/>
          <w:rtl w:val="0"/>
        </w:rPr>
        <w:t xml:space="preserve">Advisor: </w:t>
      </w:r>
      <w:r w:rsidDel="00000000" w:rsidR="00000000" w:rsidRPr="00000000">
        <w:rPr>
          <w:rFonts w:ascii="Garamond" w:cs="Garamond" w:eastAsia="Garamond" w:hAnsi="Garamond"/>
          <w:sz w:val="21"/>
          <w:szCs w:val="21"/>
          <w:rtl w:val="0"/>
        </w:rPr>
        <w:t xml:space="preserve">Dr. Qinghua Li</w:t>
      </w:r>
    </w:p>
    <w:p w:rsidR="00000000" w:rsidDel="00000000" w:rsidP="00000000" w:rsidRDefault="00000000" w:rsidRPr="00000000" w14:paraId="00000013">
      <w:pPr>
        <w:numPr>
          <w:ilvl w:val="0"/>
          <w:numId w:val="2"/>
        </w:numPr>
        <w:tabs>
          <w:tab w:val="left" w:leader="none" w:pos="284"/>
          <w:tab w:val="left" w:leader="none" w:pos="630"/>
          <w:tab w:val="left" w:leader="none" w:pos="900"/>
        </w:tabs>
        <w:ind w:left="284" w:hanging="270"/>
        <w:jc w:val="both"/>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Reinforcement Learning for Fuzzing:</w:t>
      </w:r>
      <w:r w:rsidDel="00000000" w:rsidR="00000000" w:rsidRPr="00000000">
        <w:rPr>
          <w:rFonts w:ascii="Garamond" w:cs="Garamond" w:eastAsia="Garamond" w:hAnsi="Garamond"/>
          <w:sz w:val="21"/>
          <w:szCs w:val="21"/>
          <w:rtl w:val="0"/>
        </w:rPr>
        <w:t xml:space="preserve"> Developed RL-based models to generate test cases, significantly improving vulnerability detection and code coverage over traditional fuzzing techniques. </w:t>
      </w:r>
    </w:p>
    <w:p w:rsidR="00000000" w:rsidDel="00000000" w:rsidP="00000000" w:rsidRDefault="00000000" w:rsidRPr="00000000" w14:paraId="00000014">
      <w:pPr>
        <w:numPr>
          <w:ilvl w:val="0"/>
          <w:numId w:val="2"/>
        </w:numPr>
        <w:tabs>
          <w:tab w:val="left" w:leader="none" w:pos="284"/>
          <w:tab w:val="left" w:leader="none" w:pos="630"/>
          <w:tab w:val="left" w:leader="none" w:pos="900"/>
        </w:tabs>
        <w:ind w:left="284" w:hanging="270"/>
        <w:jc w:val="both"/>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Master’s Thesis </w:t>
      </w:r>
      <w:r w:rsidDel="00000000" w:rsidR="00000000" w:rsidRPr="00000000">
        <w:rPr>
          <w:rFonts w:ascii="Garamond" w:cs="Garamond" w:eastAsia="Garamond" w:hAnsi="Garamond"/>
          <w:sz w:val="21"/>
          <w:szCs w:val="21"/>
          <w:rtl w:val="0"/>
        </w:rPr>
        <w:t xml:space="preserve">– AI-Based Anomaly Detection in Cyber-Physical Water Testbeds: Working on machine learning models for real-time anomaly detection in water systems, enhancing security and resilience of cyber-physical infrastructure.</w:t>
      </w:r>
    </w:p>
    <w:p w:rsidR="00000000" w:rsidDel="00000000" w:rsidP="00000000" w:rsidRDefault="00000000" w:rsidRPr="00000000" w14:paraId="00000015">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Machine Learning &amp; Computer Vision Projects (UArk Affiliated)</w:t>
      </w:r>
      <w:r w:rsidDel="00000000" w:rsidR="00000000" w:rsidRPr="00000000">
        <w:rPr>
          <w:rFonts w:ascii="Garamond" w:cs="Garamond" w:eastAsia="Garamond" w:hAnsi="Garamond"/>
          <w:sz w:val="21"/>
          <w:szCs w:val="21"/>
          <w:rtl w:val="0"/>
        </w:rPr>
        <w:tab/>
        <w:t xml:space="preserve">Jan 2024 – Present</w:t>
      </w:r>
    </w:p>
    <w:p w:rsidR="00000000" w:rsidDel="00000000" w:rsidP="00000000" w:rsidRDefault="00000000" w:rsidRPr="00000000" w14:paraId="00000016">
      <w:pPr>
        <w:numPr>
          <w:ilvl w:val="0"/>
          <w:numId w:val="3"/>
        </w:numPr>
        <w:tabs>
          <w:tab w:val="left" w:leader="none" w:pos="284"/>
          <w:tab w:val="left" w:leader="none" w:pos="630"/>
          <w:tab w:val="left" w:leader="none" w:pos="900"/>
        </w:tabs>
        <w:ind w:left="284" w:hanging="270"/>
        <w:jc w:val="both"/>
        <w:rPr>
          <w:rFonts w:ascii="Garamond" w:cs="Garamond" w:eastAsia="Garamond" w:hAnsi="Garamond"/>
          <w:b w:val="1"/>
          <w:bCs w:val="1"/>
          <w:sz w:val="21"/>
          <w:szCs w:val="21"/>
        </w:rPr>
      </w:pPr>
      <w:r w:rsidDel="00000000" w:rsidR="00000000" w:rsidRPr="00000000">
        <w:rPr>
          <w:rFonts w:ascii="Garamond" w:cs="Garamond" w:eastAsia="Garamond" w:hAnsi="Garamond"/>
          <w:b w:val="1"/>
          <w:bCs w:val="1"/>
          <w:sz w:val="21"/>
          <w:szCs w:val="21"/>
          <w:rtl w:val="0"/>
        </w:rPr>
        <w:t xml:space="preserve">Image Synthesis and Reconstruction</w:t>
      </w:r>
      <w:r w:rsidDel="00000000" w:rsidR="00000000" w:rsidRPr="00000000">
        <w:rPr>
          <w:rFonts w:ascii="Garamond" w:cs="Garamond" w:eastAsia="Garamond" w:hAnsi="Garamond"/>
          <w:sz w:val="21"/>
          <w:szCs w:val="21"/>
          <w:rtl w:val="0"/>
        </w:rPr>
        <w:t xml:space="preserve"> with Denoising Diffusion Probabilistic Model on Amsterdam Library of Textures (ALOT) dataset to generate diverse, high-fidelity artificial textures resembling originals; useful in augmenting texture data.</w:t>
      </w:r>
    </w:p>
    <w:p w:rsidR="00000000" w:rsidDel="00000000" w:rsidP="00000000" w:rsidRDefault="00000000" w:rsidRPr="00000000" w14:paraId="00000017">
      <w:pPr>
        <w:numPr>
          <w:ilvl w:val="0"/>
          <w:numId w:val="3"/>
        </w:numPr>
        <w:tabs>
          <w:tab w:val="left" w:leader="none" w:pos="284"/>
          <w:tab w:val="left" w:leader="none" w:pos="630"/>
          <w:tab w:val="left" w:leader="none" w:pos="900"/>
        </w:tabs>
        <w:ind w:left="284" w:hanging="270"/>
        <w:jc w:val="both"/>
        <w:rPr>
          <w:rFonts w:ascii="Garamond" w:cs="Garamond" w:eastAsia="Garamond" w:hAnsi="Garamond"/>
          <w:b w:val="1"/>
          <w:bCs w:val="1"/>
          <w:sz w:val="21"/>
          <w:szCs w:val="21"/>
        </w:rPr>
      </w:pPr>
      <w:r w:rsidDel="00000000" w:rsidR="00000000" w:rsidRPr="00000000">
        <w:rPr>
          <w:rFonts w:ascii="Garamond" w:cs="Garamond" w:eastAsia="Garamond" w:hAnsi="Garamond"/>
          <w:b w:val="1"/>
          <w:bCs w:val="1"/>
          <w:sz w:val="21"/>
          <w:szCs w:val="21"/>
          <w:rtl w:val="0"/>
        </w:rPr>
        <w:t xml:space="preserve">Implemented Deep Learning-based Steganography</w:t>
      </w:r>
      <w:r w:rsidDel="00000000" w:rsidR="00000000" w:rsidRPr="00000000">
        <w:rPr>
          <w:rFonts w:ascii="Garamond" w:cs="Garamond" w:eastAsia="Garamond" w:hAnsi="Garamond"/>
          <w:sz w:val="21"/>
          <w:szCs w:val="21"/>
          <w:rtl w:val="0"/>
        </w:rPr>
        <w:t xml:space="preserve"> framework to securely embed one image within another, ensuring high imperceptibility and robust recoverability of hidden data. Optimized network architecture and training parameters to increase concealment accuracy and secure data transmission.</w:t>
      </w:r>
    </w:p>
    <w:p w:rsidR="00000000" w:rsidDel="00000000" w:rsidP="00000000" w:rsidRDefault="00000000" w:rsidRPr="00000000" w14:paraId="00000018">
      <w:pPr>
        <w:numPr>
          <w:ilvl w:val="0"/>
          <w:numId w:val="3"/>
        </w:numPr>
        <w:tabs>
          <w:tab w:val="left" w:leader="none" w:pos="284"/>
          <w:tab w:val="left" w:leader="none" w:pos="630"/>
          <w:tab w:val="left" w:leader="none" w:pos="900"/>
        </w:tabs>
        <w:ind w:left="284" w:hanging="270"/>
        <w:jc w:val="both"/>
        <w:rPr>
          <w:rFonts w:ascii="Garamond" w:cs="Garamond" w:eastAsia="Garamond" w:hAnsi="Garamond"/>
          <w:b w:val="1"/>
          <w:bCs w:val="1"/>
          <w:sz w:val="21"/>
          <w:szCs w:val="21"/>
        </w:rPr>
      </w:pPr>
      <w:r w:rsidDel="00000000" w:rsidR="00000000" w:rsidRPr="00000000">
        <w:rPr>
          <w:rFonts w:ascii="Garamond" w:cs="Garamond" w:eastAsia="Garamond" w:hAnsi="Garamond"/>
          <w:b w:val="1"/>
          <w:bCs w:val="1"/>
          <w:sz w:val="21"/>
          <w:szCs w:val="21"/>
          <w:rtl w:val="0"/>
        </w:rPr>
        <w:t xml:space="preserve">Latent Diffusion Models for High-Resolution Image Synthesis</w:t>
      </w:r>
      <w:r w:rsidDel="00000000" w:rsidR="00000000" w:rsidRPr="00000000">
        <w:rPr>
          <w:rFonts w:ascii="Garamond" w:cs="Garamond" w:eastAsia="Garamond" w:hAnsi="Garamond"/>
          <w:sz w:val="21"/>
          <w:szCs w:val="21"/>
          <w:rtl w:val="0"/>
        </w:rPr>
        <w:t xml:space="preserve">Implemented LDMs for efficient text-to-image generation by applying diffusion in latent space using pretrained autoencoders.</w:t>
      </w:r>
    </w:p>
    <w:p w:rsidR="00000000" w:rsidDel="00000000" w:rsidP="00000000" w:rsidRDefault="00000000" w:rsidRPr="00000000" w14:paraId="00000019">
      <w:pPr>
        <w:tabs>
          <w:tab w:val="left" w:leader="none" w:pos="284"/>
          <w:tab w:val="left" w:leader="none" w:pos="630"/>
          <w:tab w:val="left" w:leader="none" w:pos="900"/>
        </w:tabs>
        <w:ind w:left="0" w:firstLine="0"/>
        <w:jc w:val="both"/>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   Integrated cross-attention with U-Net for conditional synthesis and evaluated results on CelebA-HQ and </w:t>
      </w:r>
      <w:r w:rsidDel="00000000" w:rsidR="00000000" w:rsidRPr="00000000">
        <w:rPr>
          <w:rFonts w:ascii="Garamond" w:cs="Garamond" w:eastAsia="Garamond" w:hAnsi="Garamond"/>
          <w:sz w:val="21"/>
          <w:szCs w:val="21"/>
          <w:rtl w:val="0"/>
        </w:rPr>
        <w:t xml:space="preserve">LAION</w:t>
      </w:r>
      <w:r w:rsidDel="00000000" w:rsidR="00000000" w:rsidRPr="00000000">
        <w:rPr>
          <w:rFonts w:ascii="Garamond" w:cs="Garamond" w:eastAsia="Garamond" w:hAnsi="Garamond"/>
          <w:sz w:val="21"/>
          <w:szCs w:val="21"/>
          <w:rtl w:val="0"/>
        </w:rPr>
        <w:t xml:space="preserve"> datasets    using FID and IS scores.</w:t>
      </w:r>
    </w:p>
    <w:p w:rsidR="00000000" w:rsidDel="00000000" w:rsidP="00000000" w:rsidRDefault="00000000" w:rsidRPr="00000000" w14:paraId="0000001A">
      <w:pPr>
        <w:pBdr>
          <w:bottom w:color="000000" w:space="1" w:sz="6" w:val="single"/>
        </w:pBdr>
        <w:tabs>
          <w:tab w:val="left" w:leader="none" w:pos="900"/>
        </w:tabs>
        <w:jc w:val="both"/>
        <w:rPr>
          <w:rFonts w:ascii="Garamond" w:cs="Garamond" w:eastAsia="Garamond" w:hAnsi="Garamond"/>
          <w:b w:val="1"/>
          <w:bCs w:val="1"/>
          <w:color w:val="404040"/>
          <w:sz w:val="21"/>
          <w:szCs w:val="21"/>
        </w:rPr>
      </w:pPr>
      <w:r w:rsidDel="00000000" w:rsidR="00000000" w:rsidRPr="00000000">
        <w:rPr>
          <w:rFonts w:ascii="Garamond" w:cs="Garamond" w:eastAsia="Garamond" w:hAnsi="Garamond"/>
          <w:b w:val="1"/>
          <w:bCs w:val="1"/>
          <w:color w:val="404040"/>
          <w:sz w:val="21"/>
          <w:szCs w:val="21"/>
          <w:rtl w:val="0"/>
        </w:rPr>
        <w:t xml:space="preserve">PROFESSIONAL EXPERIENCE &amp; INTERNSHIPS</w:t>
      </w:r>
    </w:p>
    <w:p w:rsidR="00000000" w:rsidDel="00000000" w:rsidP="00000000" w:rsidRDefault="00000000" w:rsidRPr="00000000" w14:paraId="0000001B">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sz w:val="21"/>
          <w:szCs w:val="21"/>
          <w:rtl w:val="0"/>
        </w:rPr>
        <w:t xml:space="preserve">Reinforcement Learning for Traffic Optimization (IIIT-H Affiliated)   </w:t>
        <w:tab/>
      </w:r>
      <w:r w:rsidDel="00000000" w:rsidR="00000000" w:rsidRPr="00000000">
        <w:rPr>
          <w:rFonts w:ascii="Garamond" w:cs="Garamond" w:eastAsia="Garamond" w:hAnsi="Garamond"/>
          <w:sz w:val="21"/>
          <w:szCs w:val="21"/>
          <w:rtl w:val="0"/>
        </w:rPr>
        <w:t xml:space="preserve">Jun 2022 – Dec 2023</w:t>
      </w:r>
    </w:p>
    <w:p w:rsidR="00000000" w:rsidDel="00000000" w:rsidP="00000000" w:rsidRDefault="00000000" w:rsidRPr="00000000" w14:paraId="0000001C">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Research Internship</w:t>
        <w:tab/>
      </w:r>
      <w:r w:rsidDel="00000000" w:rsidR="00000000" w:rsidRPr="00000000">
        <w:rPr>
          <w:rFonts w:ascii="Garamond" w:cs="Garamond" w:eastAsia="Garamond" w:hAnsi="Garamond"/>
          <w:b w:val="1"/>
          <w:bCs w:val="1"/>
          <w:sz w:val="21"/>
          <w:szCs w:val="21"/>
          <w:rtl w:val="0"/>
        </w:rPr>
        <w:t xml:space="preserve">Advisor: </w:t>
      </w:r>
      <w:r w:rsidDel="00000000" w:rsidR="00000000" w:rsidRPr="00000000">
        <w:rPr>
          <w:rFonts w:ascii="Garamond" w:cs="Garamond" w:eastAsia="Garamond" w:hAnsi="Garamond"/>
          <w:sz w:val="21"/>
          <w:szCs w:val="21"/>
          <w:rtl w:val="0"/>
        </w:rPr>
        <w:t xml:space="preserve">Dr. Praveen Paruchuri</w:t>
      </w:r>
    </w:p>
    <w:p w:rsidR="00000000" w:rsidDel="00000000" w:rsidP="00000000" w:rsidRDefault="00000000" w:rsidRPr="00000000" w14:paraId="0000001D">
      <w:pPr>
        <w:numPr>
          <w:ilvl w:val="0"/>
          <w:numId w:val="2"/>
        </w:numPr>
        <w:tabs>
          <w:tab w:val="left" w:leader="none" w:pos="284"/>
          <w:tab w:val="left" w:leader="none" w:pos="630"/>
          <w:tab w:val="left" w:leader="none" w:pos="900"/>
        </w:tabs>
        <w:ind w:left="284" w:hanging="270"/>
        <w:jc w:val="both"/>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Optimized lane-level dynamics and vehicle-to-vehicle communication by simulating multi-modal traffic environments using SUMO, improving overall traffic control efficiency.</w:t>
      </w:r>
    </w:p>
    <w:p w:rsidR="00000000" w:rsidDel="00000000" w:rsidP="00000000" w:rsidRDefault="00000000" w:rsidRPr="00000000" w14:paraId="0000001E">
      <w:pPr>
        <w:numPr>
          <w:ilvl w:val="0"/>
          <w:numId w:val="2"/>
        </w:numPr>
        <w:tabs>
          <w:tab w:val="left" w:leader="none" w:pos="284"/>
          <w:tab w:val="left" w:leader="none" w:pos="630"/>
          <w:tab w:val="left" w:leader="none" w:pos="900"/>
        </w:tabs>
        <w:ind w:left="284" w:hanging="270"/>
        <w:jc w:val="both"/>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Enhanced lane selection and emergency vehicle dynamics by developing SB3-based reinforcement learning models, boosting response efficiency and safety.</w:t>
      </w:r>
    </w:p>
    <w:p w:rsidR="00000000" w:rsidDel="00000000" w:rsidP="00000000" w:rsidRDefault="00000000" w:rsidRPr="00000000" w14:paraId="0000001F">
      <w:pPr>
        <w:numPr>
          <w:ilvl w:val="0"/>
          <w:numId w:val="2"/>
        </w:numPr>
        <w:tabs>
          <w:tab w:val="left" w:leader="none" w:pos="284"/>
          <w:tab w:val="left" w:leader="none" w:pos="630"/>
          <w:tab w:val="left" w:leader="none" w:pos="900"/>
        </w:tabs>
        <w:ind w:left="284" w:hanging="270"/>
        <w:jc w:val="both"/>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Reduced traversal times significantly by evaluating RL strategies on grid-world and real-world-inspired road networks, surpassing human-level performance and contributing to a research publication in the International Conference on Vehicle Technology and Intelligent Transport Systems (VEHITS).</w:t>
      </w:r>
    </w:p>
    <w:p w:rsidR="00000000" w:rsidDel="00000000" w:rsidP="00000000" w:rsidRDefault="00000000" w:rsidRPr="00000000" w14:paraId="00000020">
      <w:pPr>
        <w:tabs>
          <w:tab w:val="left" w:leader="none" w:pos="1134"/>
          <w:tab w:val="right" w:leader="none" w:pos="10503"/>
        </w:tabs>
        <w:jc w:val="both"/>
        <w:rPr>
          <w:rFonts w:ascii="Garamond" w:cs="Garamond" w:eastAsia="Garamond" w:hAnsi="Garamond"/>
          <w:color w:val="404040"/>
          <w:sz w:val="21"/>
          <w:szCs w:val="21"/>
        </w:rPr>
      </w:pPr>
      <w:r w:rsidDel="00000000" w:rsidR="00000000" w:rsidRPr="00000000">
        <w:rPr>
          <w:rFonts w:ascii="Garamond" w:cs="Garamond" w:eastAsia="Garamond" w:hAnsi="Garamond"/>
          <w:b w:val="1"/>
          <w:bCs w:val="1"/>
          <w:color w:val="404040"/>
          <w:sz w:val="21"/>
          <w:szCs w:val="21"/>
          <w:rtl w:val="0"/>
        </w:rPr>
        <w:t xml:space="preserve">CODEVENTURE TECH LLP</w:t>
        <w:tab/>
      </w:r>
      <w:r w:rsidDel="00000000" w:rsidR="00000000" w:rsidRPr="00000000">
        <w:rPr>
          <w:rFonts w:ascii="Garamond" w:cs="Garamond" w:eastAsia="Garamond" w:hAnsi="Garamond"/>
          <w:color w:val="404040"/>
          <w:sz w:val="21"/>
          <w:szCs w:val="21"/>
          <w:rtl w:val="0"/>
        </w:rPr>
        <w:t xml:space="preserve">Roorkee, India</w:t>
      </w:r>
    </w:p>
    <w:p w:rsidR="00000000" w:rsidDel="00000000" w:rsidP="00000000" w:rsidRDefault="00000000" w:rsidRPr="00000000" w14:paraId="00000021">
      <w:pPr>
        <w:tabs>
          <w:tab w:val="left" w:leader="none" w:pos="1134"/>
          <w:tab w:val="right" w:leader="none" w:pos="10503"/>
        </w:tabs>
        <w:jc w:val="both"/>
        <w:rPr>
          <w:rFonts w:ascii="Garamond" w:cs="Garamond" w:eastAsia="Garamond" w:hAnsi="Garamond"/>
          <w:color w:val="404040"/>
          <w:sz w:val="21"/>
          <w:szCs w:val="21"/>
        </w:rPr>
      </w:pPr>
      <w:r w:rsidDel="00000000" w:rsidR="00000000" w:rsidRPr="00000000">
        <w:rPr>
          <w:rFonts w:ascii="Garamond" w:cs="Garamond" w:eastAsia="Garamond" w:hAnsi="Garamond"/>
          <w:color w:val="404040"/>
          <w:sz w:val="21"/>
          <w:szCs w:val="21"/>
          <w:rtl w:val="0"/>
        </w:rPr>
        <w:t xml:space="preserve">Software Engineer</w:t>
        <w:tab/>
        <w:t xml:space="preserve">Jun 2021 - Apr 2022</w:t>
      </w:r>
    </w:p>
    <w:p w:rsidR="00000000" w:rsidDel="00000000" w:rsidP="00000000" w:rsidRDefault="00000000" w:rsidRPr="00000000" w14:paraId="00000022">
      <w:pPr>
        <w:numPr>
          <w:ilvl w:val="0"/>
          <w:numId w:val="1"/>
        </w:numPr>
        <w:tabs>
          <w:tab w:val="left" w:leader="none" w:pos="284"/>
          <w:tab w:val="left" w:leader="none" w:pos="630"/>
          <w:tab w:val="left" w:leader="none" w:pos="900"/>
        </w:tabs>
        <w:ind w:left="284" w:hanging="270"/>
        <w:jc w:val="both"/>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Streamlined operations by optimizing workflows and improving team communication, boosting overall efficiency.</w:t>
      </w:r>
    </w:p>
    <w:p w:rsidR="00000000" w:rsidDel="00000000" w:rsidP="00000000" w:rsidRDefault="00000000" w:rsidRPr="00000000" w14:paraId="00000023">
      <w:pPr>
        <w:numPr>
          <w:ilvl w:val="0"/>
          <w:numId w:val="1"/>
        </w:numPr>
        <w:tabs>
          <w:tab w:val="left" w:leader="none" w:pos="284"/>
          <w:tab w:val="left" w:leader="none" w:pos="630"/>
          <w:tab w:val="left" w:leader="none" w:pos="900"/>
        </w:tabs>
        <w:ind w:left="284" w:hanging="270"/>
        <w:jc w:val="both"/>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Designed and developed a city complaint management system using PHP, WordPress, HTML, CSS, and JavaScript, enhancing civic issue reporting and response times.</w:t>
      </w:r>
    </w:p>
    <w:p w:rsidR="00000000" w:rsidDel="00000000" w:rsidP="00000000" w:rsidRDefault="00000000" w:rsidRPr="00000000" w14:paraId="00000024">
      <w:pPr>
        <w:pBdr>
          <w:bottom w:color="000000" w:space="1" w:sz="6" w:val="single"/>
        </w:pBdr>
        <w:tabs>
          <w:tab w:val="left" w:leader="none" w:pos="900"/>
        </w:tabs>
        <w:jc w:val="both"/>
        <w:rPr>
          <w:rFonts w:ascii="Garamond" w:cs="Garamond" w:eastAsia="Garamond" w:hAnsi="Garamond"/>
          <w:color w:val="404040"/>
          <w:sz w:val="2"/>
          <w:szCs w:val="2"/>
        </w:rPr>
      </w:pPr>
      <w:r w:rsidDel="00000000" w:rsidR="00000000" w:rsidRPr="00000000">
        <w:rPr>
          <w:rFonts w:ascii="Garamond" w:cs="Garamond" w:eastAsia="Garamond" w:hAnsi="Garamond"/>
          <w:b w:val="1"/>
          <w:bCs w:val="1"/>
          <w:color w:val="404040"/>
          <w:sz w:val="21"/>
          <w:szCs w:val="21"/>
          <w:rtl w:val="0"/>
        </w:rPr>
        <w:t xml:space="preserve">PUBLICATIONS</w:t>
      </w:r>
      <w:r w:rsidDel="00000000" w:rsidR="00000000" w:rsidRPr="00000000">
        <w:rPr>
          <w:rFonts w:ascii="Garamond" w:cs="Garamond" w:eastAsia="Garamond" w:hAnsi="Garamond"/>
          <w:sz w:val="21"/>
          <w:szCs w:val="21"/>
          <w:rtl w:val="0"/>
        </w:rPr>
        <w:tab/>
      </w:r>
      <w:r w:rsidDel="00000000" w:rsidR="00000000" w:rsidRPr="00000000">
        <w:rPr>
          <w:rtl w:val="0"/>
        </w:rPr>
      </w:r>
    </w:p>
    <w:p w:rsidR="00000000" w:rsidDel="00000000" w:rsidP="00000000" w:rsidRDefault="00000000" w:rsidRPr="00000000" w14:paraId="00000025">
      <w:pPr>
        <w:numPr>
          <w:ilvl w:val="0"/>
          <w:numId w:val="4"/>
        </w:numPr>
        <w:tabs>
          <w:tab w:val="left" w:leader="none" w:pos="900"/>
        </w:tabs>
        <w:ind w:left="720" w:hanging="360"/>
        <w:jc w:val="both"/>
        <w:rPr>
          <w:rFonts w:ascii="Garamond" w:cs="Garamond" w:eastAsia="Garamond" w:hAnsi="Garamond"/>
          <w:color w:val="404040"/>
          <w:sz w:val="2"/>
          <w:szCs w:val="2"/>
          <w:u w:val="none"/>
        </w:rPr>
      </w:pPr>
      <w:r w:rsidDel="00000000" w:rsidR="00000000" w:rsidRPr="00000000">
        <w:rPr>
          <w:rtl w:val="0"/>
        </w:rPr>
      </w:r>
    </w:p>
    <w:p w:rsidR="00000000" w:rsidDel="00000000" w:rsidP="00000000" w:rsidRDefault="00000000" w:rsidRPr="00000000" w14:paraId="00000026">
      <w:pPr>
        <w:numPr>
          <w:ilvl w:val="0"/>
          <w:numId w:val="5"/>
        </w:numPr>
        <w:tabs>
          <w:tab w:val="left" w:leader="none" w:pos="900"/>
        </w:tabs>
        <w:ind w:left="270" w:hanging="270"/>
        <w:jc w:val="both"/>
        <w:rPr>
          <w:rFonts w:ascii="Garamond" w:cs="Garamond" w:eastAsia="Garamond" w:hAnsi="Garamond"/>
          <w:sz w:val="21"/>
          <w:szCs w:val="21"/>
          <w:u w:val="none"/>
        </w:rPr>
      </w:pPr>
      <w:r w:rsidDel="00000000" w:rsidR="00000000" w:rsidRPr="00000000">
        <w:rPr>
          <w:rFonts w:ascii="Garamond" w:cs="Garamond" w:eastAsia="Garamond" w:hAnsi="Garamond"/>
          <w:b w:val="1"/>
          <w:bCs w:val="1"/>
          <w:color w:val="404040"/>
          <w:sz w:val="21"/>
          <w:szCs w:val="21"/>
          <w:rtl w:val="0"/>
        </w:rPr>
        <w:t xml:space="preserve">Tyagi, A.</w:t>
      </w:r>
      <w:r w:rsidDel="00000000" w:rsidR="00000000" w:rsidRPr="00000000">
        <w:rPr>
          <w:rFonts w:ascii="Garamond" w:cs="Garamond" w:eastAsia="Garamond" w:hAnsi="Garamond"/>
          <w:color w:val="404040"/>
          <w:sz w:val="21"/>
          <w:szCs w:val="21"/>
          <w:rtl w:val="0"/>
        </w:rPr>
        <w:t xml:space="preserve">, Lowalekar, M. and Paruchuri, P., 2024. Improving Lane Level Dynamics for EV Traversal: A Reinforcement Learning Approach. In VEHITS (pp. 134-143). DOI: </w:t>
      </w:r>
      <w:hyperlink r:id="rId8">
        <w:r w:rsidDel="00000000" w:rsidR="00000000" w:rsidRPr="00000000">
          <w:rPr>
            <w:rFonts w:ascii="Garamond" w:cs="Garamond" w:eastAsia="Garamond" w:hAnsi="Garamond"/>
            <w:color w:val="1155cc"/>
            <w:sz w:val="21"/>
            <w:szCs w:val="21"/>
            <w:u w:val="single"/>
            <w:rtl w:val="0"/>
          </w:rPr>
          <w:t xml:space="preserve">10.5220/0012637200003702</w:t>
        </w:r>
      </w:hyperlink>
      <w:r w:rsidDel="00000000" w:rsidR="00000000" w:rsidRPr="00000000">
        <w:rPr>
          <w:rFonts w:ascii="Garamond" w:cs="Garamond" w:eastAsia="Garamond" w:hAnsi="Garamond"/>
          <w:color w:val="404040"/>
          <w:sz w:val="21"/>
          <w:szCs w:val="21"/>
          <w:rtl w:val="0"/>
        </w:rPr>
        <w:t xml:space="preserve"> </w:t>
      </w:r>
    </w:p>
    <w:p w:rsidR="00000000" w:rsidDel="00000000" w:rsidP="00000000" w:rsidRDefault="00000000" w:rsidRPr="00000000" w14:paraId="00000027">
      <w:pPr>
        <w:tabs>
          <w:tab w:val="left" w:leader="none" w:pos="900"/>
        </w:tabs>
        <w:ind w:left="270" w:firstLine="0"/>
        <w:jc w:val="both"/>
        <w:rPr>
          <w:rFonts w:ascii="Garamond" w:cs="Garamond" w:eastAsia="Garamond" w:hAnsi="Garamond"/>
          <w:color w:val="404040"/>
          <w:sz w:val="21"/>
          <w:szCs w:val="21"/>
        </w:rPr>
      </w:pPr>
      <w:r w:rsidDel="00000000" w:rsidR="00000000" w:rsidRPr="00000000">
        <w:rPr>
          <w:rFonts w:ascii="Garamond" w:cs="Garamond" w:eastAsia="Garamond" w:hAnsi="Garamond"/>
          <w:b w:val="1"/>
          <w:bCs w:val="1"/>
          <w:color w:val="404040"/>
          <w:sz w:val="21"/>
          <w:szCs w:val="21"/>
          <w:rtl w:val="0"/>
        </w:rPr>
        <w:t xml:space="preserve">Honors:</w:t>
      </w:r>
      <w:r w:rsidDel="00000000" w:rsidR="00000000" w:rsidRPr="00000000">
        <w:rPr>
          <w:rFonts w:ascii="Garamond" w:cs="Garamond" w:eastAsia="Garamond" w:hAnsi="Garamond"/>
          <w:color w:val="404040"/>
          <w:sz w:val="21"/>
          <w:szCs w:val="21"/>
          <w:rtl w:val="0"/>
        </w:rPr>
        <w:t xml:space="preserve"> </w:t>
      </w:r>
      <w:r w:rsidDel="00000000" w:rsidR="00000000" w:rsidRPr="00000000">
        <w:rPr>
          <w:rFonts w:ascii="Garamond" w:cs="Garamond" w:eastAsia="Garamond" w:hAnsi="Garamond"/>
          <w:b w:val="1"/>
          <w:bCs w:val="1"/>
          <w:color w:val="404040"/>
          <w:sz w:val="21"/>
          <w:szCs w:val="21"/>
          <w:rtl w:val="0"/>
        </w:rPr>
        <w:t xml:space="preserve">Nominee for Best Student Paper Award at the VEHITS-2024 conference.</w:t>
      </w:r>
      <w:r w:rsidDel="00000000" w:rsidR="00000000" w:rsidRPr="00000000">
        <w:rPr>
          <w:rtl w:val="0"/>
        </w:rPr>
      </w:r>
    </w:p>
    <w:p w:rsidR="00000000" w:rsidDel="00000000" w:rsidP="00000000" w:rsidRDefault="00000000" w:rsidRPr="00000000" w14:paraId="00000028">
      <w:pPr>
        <w:numPr>
          <w:ilvl w:val="0"/>
          <w:numId w:val="5"/>
        </w:numPr>
        <w:tabs>
          <w:tab w:val="left" w:leader="none" w:pos="900"/>
        </w:tabs>
        <w:ind w:left="270" w:hanging="270"/>
        <w:jc w:val="both"/>
        <w:rPr>
          <w:rFonts w:ascii="Garamond" w:cs="Garamond" w:eastAsia="Garamond" w:hAnsi="Garamond"/>
          <w:color w:val="404040"/>
          <w:sz w:val="21"/>
          <w:szCs w:val="21"/>
          <w:u w:val="none"/>
        </w:rPr>
      </w:pPr>
      <w:r w:rsidDel="00000000" w:rsidR="00000000" w:rsidRPr="00000000">
        <w:rPr>
          <w:rFonts w:ascii="Garamond" w:cs="Garamond" w:eastAsia="Garamond" w:hAnsi="Garamond"/>
          <w:color w:val="404040"/>
          <w:sz w:val="21"/>
          <w:szCs w:val="21"/>
          <w:rtl w:val="0"/>
        </w:rPr>
        <w:t xml:space="preserve">Uwibambe, M.L., </w:t>
      </w:r>
      <w:r w:rsidDel="00000000" w:rsidR="00000000" w:rsidRPr="00000000">
        <w:rPr>
          <w:rFonts w:ascii="Garamond" w:cs="Garamond" w:eastAsia="Garamond" w:hAnsi="Garamond"/>
          <w:b w:val="1"/>
          <w:bCs w:val="1"/>
          <w:color w:val="404040"/>
          <w:sz w:val="21"/>
          <w:szCs w:val="21"/>
          <w:rtl w:val="0"/>
        </w:rPr>
        <w:t xml:space="preserve">Tyagi, A.</w:t>
      </w:r>
      <w:r w:rsidDel="00000000" w:rsidR="00000000" w:rsidRPr="00000000">
        <w:rPr>
          <w:rFonts w:ascii="Garamond" w:cs="Garamond" w:eastAsia="Garamond" w:hAnsi="Garamond"/>
          <w:color w:val="404040"/>
          <w:sz w:val="21"/>
          <w:szCs w:val="21"/>
          <w:rtl w:val="0"/>
        </w:rPr>
        <w:t xml:space="preserve"> and Li, Q., 2025, August. A Reinforcement Learning Approach to Multi-Parametric Input Mutation for Fuzzing. In 2025 IEEE International Conference on Cyber Security and Resilience (CSR) (pp. 174-179). IEEE. DOI: </w:t>
      </w:r>
      <w:hyperlink r:id="rId9">
        <w:r w:rsidDel="00000000" w:rsidR="00000000" w:rsidRPr="00000000">
          <w:rPr>
            <w:rFonts w:ascii="Garamond" w:cs="Garamond" w:eastAsia="Garamond" w:hAnsi="Garamond"/>
            <w:color w:val="1155cc"/>
            <w:sz w:val="21"/>
            <w:szCs w:val="21"/>
            <w:u w:val="single"/>
            <w:rtl w:val="0"/>
          </w:rPr>
          <w:t xml:space="preserve">10.1109/CSR64739.2025.11129986</w:t>
        </w:r>
      </w:hyperlink>
      <w:r w:rsidDel="00000000" w:rsidR="00000000" w:rsidRPr="00000000">
        <w:rPr>
          <w:rtl w:val="0"/>
        </w:rPr>
      </w:r>
    </w:p>
    <w:sectPr>
      <w:pgSz w:h="15840" w:w="12240" w:orient="portrait"/>
      <w:pgMar w:bottom="805" w:top="765" w:left="879" w:right="8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u w:val="none"/>
      </w:rPr>
    </w:lvl>
    <w:lvl w:ilvl="1">
      <w:start w:val="1"/>
      <w:numFmt w:val="bullet"/>
      <w:lvlText w:val="o"/>
      <w:lvlJc w:val="left"/>
      <w:pPr>
        <w:ind w:left="1260" w:hanging="360"/>
      </w:pPr>
      <w:rPr>
        <w:u w:val="none"/>
      </w:rPr>
    </w:lvl>
    <w:lvl w:ilvl="2">
      <w:start w:val="1"/>
      <w:numFmt w:val="bullet"/>
      <w:lvlText w:val="▪"/>
      <w:lvlJc w:val="left"/>
      <w:pPr>
        <w:ind w:left="1980" w:hanging="360"/>
      </w:pPr>
      <w:rPr>
        <w:u w:val="none"/>
      </w:rPr>
    </w:lvl>
    <w:lvl w:ilvl="3">
      <w:start w:val="1"/>
      <w:numFmt w:val="bullet"/>
      <w:lvlText w:val="●"/>
      <w:lvlJc w:val="left"/>
      <w:pPr>
        <w:ind w:left="2700" w:hanging="360"/>
      </w:pPr>
      <w:rPr>
        <w:u w:val="none"/>
      </w:rPr>
    </w:lvl>
    <w:lvl w:ilvl="4">
      <w:start w:val="1"/>
      <w:numFmt w:val="bullet"/>
      <w:lvlText w:val="o"/>
      <w:lvlJc w:val="left"/>
      <w:pPr>
        <w:ind w:left="3420" w:hanging="360"/>
      </w:pPr>
      <w:rPr>
        <w:u w:val="none"/>
      </w:rPr>
    </w:lvl>
    <w:lvl w:ilvl="5">
      <w:start w:val="1"/>
      <w:numFmt w:val="bullet"/>
      <w:lvlText w:val="▪"/>
      <w:lvlJc w:val="left"/>
      <w:pPr>
        <w:ind w:left="4140" w:hanging="360"/>
      </w:pPr>
      <w:rPr>
        <w:u w:val="none"/>
      </w:rPr>
    </w:lvl>
    <w:lvl w:ilvl="6">
      <w:start w:val="1"/>
      <w:numFmt w:val="bullet"/>
      <w:lvlText w:val="●"/>
      <w:lvlJc w:val="left"/>
      <w:pPr>
        <w:ind w:left="4860" w:hanging="360"/>
      </w:pPr>
      <w:rPr>
        <w:u w:val="none"/>
      </w:rPr>
    </w:lvl>
    <w:lvl w:ilvl="7">
      <w:start w:val="1"/>
      <w:numFmt w:val="bullet"/>
      <w:lvlText w:val="o"/>
      <w:lvlJc w:val="left"/>
      <w:pPr>
        <w:ind w:left="5580" w:hanging="360"/>
      </w:pPr>
      <w:rPr>
        <w:u w:val="none"/>
      </w:rPr>
    </w:lvl>
    <w:lvl w:ilvl="8">
      <w:start w:val="1"/>
      <w:numFmt w:val="bullet"/>
      <w:lvlText w:val="▪"/>
      <w:lvlJc w:val="left"/>
      <w:pPr>
        <w:ind w:left="6300" w:hanging="360"/>
      </w:pPr>
      <w:rPr>
        <w:u w:val="none"/>
      </w:rPr>
    </w:lvl>
  </w:abstractNum>
  <w:abstractNum w:abstractNumId="2">
    <w:lvl w:ilvl="0">
      <w:start w:val="1"/>
      <w:numFmt w:val="bullet"/>
      <w:lvlText w:val="●"/>
      <w:lvlJc w:val="left"/>
      <w:pPr>
        <w:ind w:left="540" w:hanging="360"/>
      </w:pPr>
      <w:rPr>
        <w:u w:val="none"/>
      </w:rPr>
    </w:lvl>
    <w:lvl w:ilvl="1">
      <w:start w:val="1"/>
      <w:numFmt w:val="bullet"/>
      <w:lvlText w:val="o"/>
      <w:lvlJc w:val="left"/>
      <w:pPr>
        <w:ind w:left="1260" w:hanging="360"/>
      </w:pPr>
      <w:rPr>
        <w:u w:val="none"/>
      </w:rPr>
    </w:lvl>
    <w:lvl w:ilvl="2">
      <w:start w:val="1"/>
      <w:numFmt w:val="bullet"/>
      <w:lvlText w:val="▪"/>
      <w:lvlJc w:val="left"/>
      <w:pPr>
        <w:ind w:left="1980" w:hanging="360"/>
      </w:pPr>
      <w:rPr>
        <w:u w:val="none"/>
      </w:rPr>
    </w:lvl>
    <w:lvl w:ilvl="3">
      <w:start w:val="1"/>
      <w:numFmt w:val="bullet"/>
      <w:lvlText w:val="●"/>
      <w:lvlJc w:val="left"/>
      <w:pPr>
        <w:ind w:left="2700" w:hanging="360"/>
      </w:pPr>
      <w:rPr>
        <w:u w:val="none"/>
      </w:rPr>
    </w:lvl>
    <w:lvl w:ilvl="4">
      <w:start w:val="1"/>
      <w:numFmt w:val="bullet"/>
      <w:lvlText w:val="o"/>
      <w:lvlJc w:val="left"/>
      <w:pPr>
        <w:ind w:left="3420" w:hanging="360"/>
      </w:pPr>
      <w:rPr>
        <w:u w:val="none"/>
      </w:rPr>
    </w:lvl>
    <w:lvl w:ilvl="5">
      <w:start w:val="1"/>
      <w:numFmt w:val="bullet"/>
      <w:lvlText w:val="▪"/>
      <w:lvlJc w:val="left"/>
      <w:pPr>
        <w:ind w:left="4140" w:hanging="360"/>
      </w:pPr>
      <w:rPr>
        <w:u w:val="none"/>
      </w:rPr>
    </w:lvl>
    <w:lvl w:ilvl="6">
      <w:start w:val="1"/>
      <w:numFmt w:val="bullet"/>
      <w:lvlText w:val="●"/>
      <w:lvlJc w:val="left"/>
      <w:pPr>
        <w:ind w:left="4860" w:hanging="360"/>
      </w:pPr>
      <w:rPr>
        <w:u w:val="none"/>
      </w:rPr>
    </w:lvl>
    <w:lvl w:ilvl="7">
      <w:start w:val="1"/>
      <w:numFmt w:val="bullet"/>
      <w:lvlText w:val="o"/>
      <w:lvlJc w:val="left"/>
      <w:pPr>
        <w:ind w:left="5580" w:hanging="360"/>
      </w:pPr>
      <w:rPr>
        <w:u w:val="none"/>
      </w:rPr>
    </w:lvl>
    <w:lvl w:ilvl="8">
      <w:start w:val="1"/>
      <w:numFmt w:val="bullet"/>
      <w:lvlText w:val="▪"/>
      <w:lvlJc w:val="left"/>
      <w:pPr>
        <w:ind w:left="6300" w:hanging="360"/>
      </w:pPr>
      <w:rPr>
        <w:u w:val="none"/>
      </w:rPr>
    </w:lvl>
  </w:abstractNum>
  <w:abstractNum w:abstractNumId="3">
    <w:lvl w:ilvl="0">
      <w:start w:val="1"/>
      <w:numFmt w:val="bullet"/>
      <w:lvlText w:val="●"/>
      <w:lvlJc w:val="left"/>
      <w:pPr>
        <w:ind w:left="540" w:hanging="360"/>
      </w:pPr>
      <w:rPr>
        <w:u w:val="none"/>
      </w:rPr>
    </w:lvl>
    <w:lvl w:ilvl="1">
      <w:start w:val="1"/>
      <w:numFmt w:val="bullet"/>
      <w:lvlText w:val="o"/>
      <w:lvlJc w:val="left"/>
      <w:pPr>
        <w:ind w:left="1260" w:hanging="360"/>
      </w:pPr>
      <w:rPr>
        <w:u w:val="none"/>
      </w:rPr>
    </w:lvl>
    <w:lvl w:ilvl="2">
      <w:start w:val="1"/>
      <w:numFmt w:val="bullet"/>
      <w:lvlText w:val="▪"/>
      <w:lvlJc w:val="left"/>
      <w:pPr>
        <w:ind w:left="1980" w:hanging="360"/>
      </w:pPr>
      <w:rPr>
        <w:u w:val="none"/>
      </w:rPr>
    </w:lvl>
    <w:lvl w:ilvl="3">
      <w:start w:val="1"/>
      <w:numFmt w:val="bullet"/>
      <w:lvlText w:val="●"/>
      <w:lvlJc w:val="left"/>
      <w:pPr>
        <w:ind w:left="2700" w:hanging="360"/>
      </w:pPr>
      <w:rPr>
        <w:u w:val="none"/>
      </w:rPr>
    </w:lvl>
    <w:lvl w:ilvl="4">
      <w:start w:val="1"/>
      <w:numFmt w:val="bullet"/>
      <w:lvlText w:val="o"/>
      <w:lvlJc w:val="left"/>
      <w:pPr>
        <w:ind w:left="3420" w:hanging="360"/>
      </w:pPr>
      <w:rPr>
        <w:u w:val="none"/>
      </w:rPr>
    </w:lvl>
    <w:lvl w:ilvl="5">
      <w:start w:val="1"/>
      <w:numFmt w:val="bullet"/>
      <w:lvlText w:val="▪"/>
      <w:lvlJc w:val="left"/>
      <w:pPr>
        <w:ind w:left="4140" w:hanging="360"/>
      </w:pPr>
      <w:rPr>
        <w:u w:val="none"/>
      </w:rPr>
    </w:lvl>
    <w:lvl w:ilvl="6">
      <w:start w:val="1"/>
      <w:numFmt w:val="bullet"/>
      <w:lvlText w:val="●"/>
      <w:lvlJc w:val="left"/>
      <w:pPr>
        <w:ind w:left="4860" w:hanging="360"/>
      </w:pPr>
      <w:rPr>
        <w:u w:val="none"/>
      </w:rPr>
    </w:lvl>
    <w:lvl w:ilvl="7">
      <w:start w:val="1"/>
      <w:numFmt w:val="bullet"/>
      <w:lvlText w:val="o"/>
      <w:lvlJc w:val="left"/>
      <w:pPr>
        <w:ind w:left="5580" w:hanging="360"/>
      </w:pPr>
      <w:rPr>
        <w:u w:val="none"/>
      </w:rPr>
    </w:lvl>
    <w:lvl w:ilvl="8">
      <w:start w:val="1"/>
      <w:numFmt w:val="bullet"/>
      <w:lvlText w:val="▪"/>
      <w:lvlJc w:val="left"/>
      <w:pPr>
        <w:ind w:left="63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7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CSR64739.2025.11129986" TargetMode="External"/><Relationship Id="rId5" Type="http://schemas.openxmlformats.org/officeDocument/2006/relationships/styles" Target="styles.xml"/><Relationship Id="rId6" Type="http://schemas.openxmlformats.org/officeDocument/2006/relationships/hyperlink" Target="https://www.linkedin.com/in/tyagiakanksha/" TargetMode="External"/><Relationship Id="rId7" Type="http://schemas.openxmlformats.org/officeDocument/2006/relationships/hyperlink" Target="mailto:atyagi@uark.edu" TargetMode="External"/><Relationship Id="rId8" Type="http://schemas.openxmlformats.org/officeDocument/2006/relationships/hyperlink" Target="https://www.scitepress.org/Documents/2024/1263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