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2E4" w:rsidRPr="00EB52E4" w:rsidRDefault="00EB52E4" w:rsidP="00EB52E4">
      <w:pPr>
        <w:pStyle w:val="1"/>
        <w:shd w:val="clear" w:color="auto" w:fill="FFFFFF"/>
        <w:spacing w:before="0" w:beforeAutospacing="0" w:after="0" w:afterAutospacing="0"/>
        <w:jc w:val="center"/>
        <w:rPr>
          <w:rFonts w:ascii="微软雅黑" w:eastAsia="微软雅黑" w:hAnsi="微软雅黑"/>
          <w:b w:val="0"/>
          <w:bCs w:val="0"/>
          <w:color w:val="000000"/>
          <w:sz w:val="30"/>
          <w:szCs w:val="30"/>
        </w:rPr>
      </w:pPr>
      <w:r w:rsidRPr="00EB52E4">
        <w:rPr>
          <w:rFonts w:ascii="微软雅黑" w:eastAsia="微软雅黑" w:hAnsi="微软雅黑" w:hint="eastAsia"/>
          <w:b w:val="0"/>
          <w:bCs w:val="0"/>
          <w:color w:val="000000"/>
          <w:sz w:val="30"/>
          <w:szCs w:val="30"/>
        </w:rPr>
        <w:t>谈《快乐斗地主》分析：留存、经济、创新</w:t>
      </w:r>
    </w:p>
    <w:p w:rsidR="00EB52E4" w:rsidRDefault="00EB52E4" w:rsidP="00EB52E4">
      <w:pPr>
        <w:adjustRightInd/>
        <w:snapToGrid/>
        <w:spacing w:after="0"/>
        <w:rPr>
          <w:rFonts w:eastAsia="宋体" w:cs="Tahoma" w:hint="eastAsia"/>
          <w:color w:val="000000"/>
          <w:sz w:val="24"/>
          <w:szCs w:val="24"/>
        </w:rPr>
      </w:pPr>
    </w:p>
    <w:p w:rsidR="00EB52E4" w:rsidRDefault="00EB52E4" w:rsidP="00EB52E4">
      <w:pPr>
        <w:adjustRightInd/>
        <w:snapToGrid/>
        <w:spacing w:after="0"/>
        <w:ind w:firstLineChars="50" w:firstLine="120"/>
        <w:rPr>
          <w:rFonts w:eastAsia="宋体" w:cs="Tahoma" w:hint="eastAsia"/>
          <w:color w:val="000000"/>
          <w:sz w:val="24"/>
          <w:szCs w:val="24"/>
        </w:rPr>
      </w:pPr>
      <w:r>
        <w:rPr>
          <w:rFonts w:eastAsia="宋体" w:cs="Tahoma" w:hint="eastAsia"/>
          <w:color w:val="000000"/>
          <w:sz w:val="24"/>
          <w:szCs w:val="24"/>
        </w:rPr>
        <w:t>原文链接：</w:t>
      </w:r>
    </w:p>
    <w:p w:rsidR="00EB52E4" w:rsidRDefault="00EB52E4" w:rsidP="00EB52E4">
      <w:pPr>
        <w:adjustRightInd/>
        <w:snapToGrid/>
        <w:spacing w:after="0"/>
        <w:ind w:firstLineChars="50" w:firstLine="120"/>
        <w:rPr>
          <w:rFonts w:eastAsia="宋体" w:cs="Tahoma" w:hint="eastAsia"/>
          <w:color w:val="000000"/>
          <w:sz w:val="24"/>
          <w:szCs w:val="24"/>
        </w:rPr>
      </w:pPr>
    </w:p>
    <w:p w:rsidR="00EB52E4" w:rsidRDefault="00EB52E4" w:rsidP="00EB52E4">
      <w:pPr>
        <w:adjustRightInd/>
        <w:snapToGrid/>
        <w:spacing w:after="0"/>
        <w:ind w:firstLineChars="50" w:firstLine="120"/>
        <w:rPr>
          <w:rFonts w:eastAsia="宋体" w:cs="Tahoma" w:hint="eastAsia"/>
          <w:color w:val="000000"/>
          <w:sz w:val="24"/>
          <w:szCs w:val="24"/>
        </w:rPr>
      </w:pPr>
      <w:hyperlink r:id="rId6" w:history="1">
        <w:r w:rsidRPr="00A03151">
          <w:rPr>
            <w:rStyle w:val="a8"/>
            <w:rFonts w:eastAsia="宋体" w:cs="Tahoma"/>
            <w:sz w:val="24"/>
            <w:szCs w:val="24"/>
          </w:rPr>
          <w:t>http://www.gameres.com/323594.html</w:t>
        </w:r>
      </w:hyperlink>
    </w:p>
    <w:p w:rsidR="00EB52E4" w:rsidRPr="00EB52E4" w:rsidRDefault="00EB52E4" w:rsidP="00EB52E4">
      <w:pPr>
        <w:adjustRightInd/>
        <w:snapToGrid/>
        <w:spacing w:after="0"/>
        <w:ind w:firstLineChars="50" w:firstLine="120"/>
        <w:rPr>
          <w:rFonts w:ascii="宋体" w:eastAsia="宋体" w:hAnsi="宋体" w:cs="宋体"/>
          <w:sz w:val="24"/>
          <w:szCs w:val="24"/>
        </w:rPr>
      </w:pPr>
      <w:r w:rsidRPr="00EB52E4">
        <w:rPr>
          <w:rFonts w:eastAsia="宋体" w:cs="Tahoma"/>
          <w:color w:val="000000"/>
          <w:sz w:val="24"/>
          <w:szCs w:val="24"/>
        </w:rPr>
        <w:br/>
      </w:r>
      <w:r w:rsidRPr="00EB52E4">
        <w:rPr>
          <w:rFonts w:eastAsia="宋体" w:cs="Tahoma"/>
          <w:b/>
          <w:bCs/>
          <w:color w:val="8B0000"/>
          <w:sz w:val="24"/>
          <w:szCs w:val="24"/>
        </w:rPr>
        <w:t>一、留存</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000000"/>
          <w:sz w:val="24"/>
          <w:szCs w:val="24"/>
        </w:rPr>
        <w:t>1</w:t>
      </w:r>
      <w:r w:rsidRPr="00EB52E4">
        <w:rPr>
          <w:rFonts w:eastAsia="宋体" w:cs="Tahoma"/>
          <w:b/>
          <w:bCs/>
          <w:color w:val="000000"/>
          <w:sz w:val="24"/>
          <w:szCs w:val="24"/>
        </w:rPr>
        <w:t>、影响棋牌游戏留存及付费的因素</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Loading</w:t>
      </w:r>
      <w:r w:rsidRPr="00EB52E4">
        <w:rPr>
          <w:rFonts w:eastAsia="宋体" w:cs="Tahoma"/>
          <w:color w:val="000000"/>
          <w:sz w:val="24"/>
          <w:szCs w:val="24"/>
          <w:shd w:val="clear" w:color="auto" w:fill="FFFFFF"/>
        </w:rPr>
        <w:t>环节的体验是影响留存的关键</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不同于其他游戏，棋牌游戏并没有</w:t>
      </w:r>
      <w:r w:rsidRPr="00EB52E4">
        <w:rPr>
          <w:rFonts w:eastAsia="宋体" w:cs="Tahoma"/>
          <w:color w:val="000000"/>
          <w:sz w:val="24"/>
          <w:szCs w:val="24"/>
          <w:shd w:val="clear" w:color="auto" w:fill="FFFFFF"/>
        </w:rPr>
        <w:t>IP</w:t>
      </w:r>
      <w:r w:rsidRPr="00EB52E4">
        <w:rPr>
          <w:rFonts w:eastAsia="宋体" w:cs="Tahoma"/>
          <w:color w:val="000000"/>
          <w:sz w:val="24"/>
          <w:szCs w:val="24"/>
          <w:shd w:val="clear" w:color="auto" w:fill="FFFFFF"/>
        </w:rPr>
        <w:t>等因素让玩家能够接受稍长时间的</w:t>
      </w:r>
      <w:r w:rsidRPr="00EB52E4">
        <w:rPr>
          <w:rFonts w:eastAsia="宋体" w:cs="Tahoma"/>
          <w:color w:val="000000"/>
          <w:sz w:val="24"/>
          <w:szCs w:val="24"/>
          <w:shd w:val="clear" w:color="auto" w:fill="FFFFFF"/>
        </w:rPr>
        <w:t>Loading</w:t>
      </w:r>
      <w:r w:rsidRPr="00EB52E4">
        <w:rPr>
          <w:rFonts w:eastAsia="宋体" w:cs="Tahoma"/>
          <w:color w:val="000000"/>
          <w:sz w:val="24"/>
          <w:szCs w:val="24"/>
          <w:shd w:val="clear" w:color="auto" w:fill="FFFFFF"/>
        </w:rPr>
        <w:t>。因此，棋牌游戏要想在前期抓住更多的用户，就必须让玩家顺利通过</w:t>
      </w:r>
      <w:r w:rsidRPr="00EB52E4">
        <w:rPr>
          <w:rFonts w:eastAsia="宋体" w:cs="Tahoma"/>
          <w:color w:val="000000"/>
          <w:sz w:val="24"/>
          <w:szCs w:val="24"/>
          <w:shd w:val="clear" w:color="auto" w:fill="FFFFFF"/>
        </w:rPr>
        <w:t>Loading</w:t>
      </w:r>
      <w:r w:rsidRPr="00EB52E4">
        <w:rPr>
          <w:rFonts w:eastAsia="宋体" w:cs="Tahoma"/>
          <w:color w:val="000000"/>
          <w:sz w:val="24"/>
          <w:szCs w:val="24"/>
          <w:shd w:val="clear" w:color="auto" w:fill="FFFFFF"/>
        </w:rPr>
        <w:t>界面，进入游戏主场景，并在</w:t>
      </w:r>
      <w:r w:rsidRPr="00EB52E4">
        <w:rPr>
          <w:rFonts w:eastAsia="宋体" w:cs="Tahoma"/>
          <w:color w:val="000000"/>
          <w:sz w:val="24"/>
          <w:szCs w:val="24"/>
          <w:shd w:val="clear" w:color="auto" w:fill="FFFFFF"/>
        </w:rPr>
        <w:t>Loading</w:t>
      </w:r>
      <w:r w:rsidRPr="00EB52E4">
        <w:rPr>
          <w:rFonts w:eastAsia="宋体" w:cs="Tahoma"/>
          <w:color w:val="000000"/>
          <w:sz w:val="24"/>
          <w:szCs w:val="24"/>
          <w:shd w:val="clear" w:color="auto" w:fill="FFFFFF"/>
        </w:rPr>
        <w:t>时尽量向玩家传达最为关键的信息，让玩家快速了解游戏。</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合理的</w:t>
      </w:r>
      <w:r w:rsidRPr="00EB52E4">
        <w:rPr>
          <w:rFonts w:eastAsia="宋体" w:cs="Tahoma"/>
          <w:color w:val="000000"/>
          <w:sz w:val="24"/>
          <w:szCs w:val="24"/>
          <w:shd w:val="clear" w:color="auto" w:fill="FFFFFF"/>
        </w:rPr>
        <w:t>UI</w:t>
      </w:r>
      <w:r w:rsidRPr="00EB52E4">
        <w:rPr>
          <w:rFonts w:eastAsia="宋体" w:cs="Tahoma"/>
          <w:color w:val="000000"/>
          <w:sz w:val="24"/>
          <w:szCs w:val="24"/>
          <w:shd w:val="clear" w:color="auto" w:fill="FFFFFF"/>
        </w:rPr>
        <w:t>和交互让玩家赏心悦目</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棋牌游戏，较其他游戏而言玩法较为单一，玩家往往在进入游戏之前对游戏的玩法已经烂熟于心，优秀的</w:t>
      </w:r>
      <w:r w:rsidRPr="00EB52E4">
        <w:rPr>
          <w:rFonts w:eastAsia="宋体" w:cs="Tahoma"/>
          <w:color w:val="000000"/>
          <w:sz w:val="24"/>
          <w:szCs w:val="24"/>
          <w:shd w:val="clear" w:color="auto" w:fill="FFFFFF"/>
        </w:rPr>
        <w:t>UI</w:t>
      </w:r>
      <w:r w:rsidRPr="00EB52E4">
        <w:rPr>
          <w:rFonts w:eastAsia="宋体" w:cs="Tahoma"/>
          <w:color w:val="000000"/>
          <w:sz w:val="24"/>
          <w:szCs w:val="24"/>
          <w:shd w:val="clear" w:color="auto" w:fill="FFFFFF"/>
        </w:rPr>
        <w:t>和交互则可以帮助玩家更加便捷地进行游戏。其实，打牌时的交互便捷与否也影响着玩家的去留，合理的配牌机制能让玩家保持比较合理的胜率，玩家在游戏初期能否获得优秀的游戏体验是玩家会否留在游戏中的先决条件。</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破产率和破产补助</w:t>
      </w:r>
      <w:r w:rsidRPr="00EB52E4">
        <w:rPr>
          <w:rFonts w:eastAsia="宋体" w:cs="Tahoma"/>
          <w:color w:val="000000"/>
          <w:sz w:val="24"/>
          <w:szCs w:val="24"/>
        </w:rPr>
        <w:br/>
      </w:r>
      <w:r w:rsidRPr="00EB52E4">
        <w:rPr>
          <w:rFonts w:eastAsia="宋体" w:cs="Tahoma"/>
          <w:color w:val="000000"/>
          <w:sz w:val="24"/>
          <w:szCs w:val="24"/>
        </w:rPr>
        <w:lastRenderedPageBreak/>
        <w:br/>
      </w:r>
      <w:r w:rsidRPr="00EB52E4">
        <w:rPr>
          <w:rFonts w:eastAsia="宋体" w:cs="Tahoma"/>
          <w:color w:val="000000"/>
          <w:sz w:val="24"/>
          <w:szCs w:val="24"/>
          <w:shd w:val="clear" w:color="auto" w:fill="FFFFFF"/>
        </w:rPr>
        <w:t>棋牌游戏的核心玩法就是玩牌，既然玩牌就一定会有输赢，在</w:t>
      </w:r>
      <w:r w:rsidRPr="00EB52E4">
        <w:rPr>
          <w:rFonts w:eastAsia="宋体" w:cs="Tahoma"/>
          <w:color w:val="000000"/>
          <w:sz w:val="24"/>
          <w:szCs w:val="24"/>
          <w:shd w:val="clear" w:color="auto" w:fill="FFFFFF"/>
        </w:rPr>
        <w:t>PVP</w:t>
      </w:r>
      <w:r w:rsidRPr="00EB52E4">
        <w:rPr>
          <w:rFonts w:eastAsia="宋体" w:cs="Tahoma"/>
          <w:color w:val="000000"/>
          <w:sz w:val="24"/>
          <w:szCs w:val="24"/>
          <w:shd w:val="clear" w:color="auto" w:fill="FFFFFF"/>
        </w:rPr>
        <w:t>对战时，这种输赢的差距表现的更加明显。一个新手玩家，初次进入一款游戏时，最需要的是荣誉感的支撑，连续的输局和破产会给玩家带来强烈的挫败感，导致玩家很快离开游戏。</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利用玩家的消费冲动，配合引导，做好付费环节体验以提升付费率</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玩家在玩棋牌游戏的时候往往伴随有强烈的付费冲动。因此，在玩家最需要付费的时候，对其付费行为加以引导，并促使付费环节足够便捷，可以增加有付费意愿玩家去付费的可能性。</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部分游戏数据分析</w:t>
      </w:r>
      <w:r w:rsidRPr="00EB52E4">
        <w:rPr>
          <w:rFonts w:eastAsia="宋体" w:cs="Tahoma"/>
          <w:color w:val="000000"/>
          <w:sz w:val="24"/>
          <w:szCs w:val="24"/>
        </w:rPr>
        <w:br/>
      </w:r>
      <w:r w:rsidRPr="00EB52E4">
        <w:rPr>
          <w:rFonts w:eastAsia="宋体" w:cs="Tahoma"/>
          <w:color w:val="000000"/>
          <w:sz w:val="24"/>
          <w:szCs w:val="24"/>
        </w:rPr>
        <w:br/>
      </w:r>
    </w:p>
    <w:p w:rsidR="00EB52E4" w:rsidRPr="00EB52E4" w:rsidRDefault="00EB52E4" w:rsidP="00EB52E4">
      <w:pPr>
        <w:shd w:val="clear" w:color="auto" w:fill="FFFFFF"/>
        <w:adjustRightInd/>
        <w:snapToGrid/>
        <w:spacing w:after="0" w:line="432" w:lineRule="atLeast"/>
        <w:jc w:val="center"/>
        <w:rPr>
          <w:rFonts w:eastAsia="宋体" w:cs="Tahoma"/>
          <w:color w:val="000000"/>
          <w:sz w:val="24"/>
          <w:szCs w:val="24"/>
        </w:rPr>
      </w:pPr>
      <w:r>
        <w:rPr>
          <w:rFonts w:eastAsia="宋体" w:cs="Tahoma"/>
          <w:noProof/>
          <w:color w:val="000000"/>
          <w:sz w:val="24"/>
          <w:szCs w:val="24"/>
        </w:rPr>
        <w:drawing>
          <wp:inline distT="0" distB="0" distL="0" distR="0">
            <wp:extent cx="4953000" cy="657225"/>
            <wp:effectExtent l="19050" t="0" r="0" b="0"/>
            <wp:docPr id="3" name="aimg_127998" descr="谈《快乐斗地主》分析：留存、经济、创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7998" descr="谈《快乐斗地主》分析：留存、经济、创新 ..."/>
                    <pic:cNvPicPr>
                      <a:picLocks noChangeAspect="1" noChangeArrowheads="1"/>
                    </pic:cNvPicPr>
                  </pic:nvPicPr>
                  <pic:blipFill>
                    <a:blip r:embed="rId7" cstate="print"/>
                    <a:srcRect/>
                    <a:stretch>
                      <a:fillRect/>
                    </a:stretch>
                  </pic:blipFill>
                  <pic:spPr bwMode="auto">
                    <a:xfrm>
                      <a:off x="0" y="0"/>
                      <a:ext cx="4953000" cy="657225"/>
                    </a:xfrm>
                    <a:prstGeom prst="rect">
                      <a:avLst/>
                    </a:prstGeom>
                    <a:noFill/>
                    <a:ln w="9525">
                      <a:noFill/>
                      <a:miter lim="800000"/>
                      <a:headEnd/>
                      <a:tailEnd/>
                    </a:ln>
                  </pic:spPr>
                </pic:pic>
              </a:graphicData>
            </a:graphic>
          </wp:inline>
        </w:drawing>
      </w:r>
    </w:p>
    <w:p w:rsidR="00EB52E4" w:rsidRPr="00EB52E4" w:rsidRDefault="00EB52E4" w:rsidP="00EB52E4">
      <w:pPr>
        <w:adjustRightInd/>
        <w:snapToGrid/>
        <w:spacing w:after="0"/>
        <w:rPr>
          <w:rFonts w:ascii="宋体" w:eastAsia="宋体" w:hAnsi="宋体" w:cs="宋体"/>
          <w:sz w:val="24"/>
          <w:szCs w:val="24"/>
        </w:rPr>
      </w:pPr>
      <w:r w:rsidRPr="00EB52E4">
        <w:rPr>
          <w:rFonts w:eastAsia="宋体" w:cs="Tahoma"/>
          <w:color w:val="000000"/>
          <w:sz w:val="24"/>
          <w:szCs w:val="24"/>
        </w:rPr>
        <w:br/>
      </w:r>
      <w:r w:rsidRPr="00EB52E4">
        <w:rPr>
          <w:rFonts w:eastAsia="宋体" w:cs="Tahoma"/>
          <w:color w:val="000000"/>
          <w:sz w:val="24"/>
          <w:szCs w:val="24"/>
          <w:shd w:val="clear" w:color="auto" w:fill="FFFFFF"/>
        </w:rPr>
        <w:t>由数据可以推算出游戏的付费率在</w:t>
      </w:r>
      <w:r w:rsidRPr="00EB52E4">
        <w:rPr>
          <w:rFonts w:eastAsia="宋体" w:cs="Tahoma"/>
          <w:color w:val="000000"/>
          <w:sz w:val="24"/>
          <w:szCs w:val="24"/>
          <w:shd w:val="clear" w:color="auto" w:fill="FFFFFF"/>
        </w:rPr>
        <w:t>7%</w:t>
      </w:r>
      <w:r w:rsidRPr="00EB52E4">
        <w:rPr>
          <w:rFonts w:eastAsia="宋体" w:cs="Tahoma"/>
          <w:color w:val="000000"/>
          <w:sz w:val="24"/>
          <w:szCs w:val="24"/>
          <w:shd w:val="clear" w:color="auto" w:fill="FFFFFF"/>
        </w:rPr>
        <w:t>左右，玩家付费比例较低；在付费的玩家中，绝大部分玩家只进行了一次付费，玩家缺乏二次付费的动力。</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玩家每天的平均启动游戏次数为</w:t>
      </w:r>
      <w:r w:rsidRPr="00EB52E4">
        <w:rPr>
          <w:rFonts w:eastAsia="宋体" w:cs="Tahoma"/>
          <w:color w:val="000000"/>
          <w:sz w:val="24"/>
          <w:szCs w:val="24"/>
          <w:shd w:val="clear" w:color="auto" w:fill="FFFFFF"/>
        </w:rPr>
        <w:t>3</w:t>
      </w:r>
      <w:r w:rsidRPr="00EB52E4">
        <w:rPr>
          <w:rFonts w:eastAsia="宋体" w:cs="Tahoma"/>
          <w:color w:val="000000"/>
          <w:sz w:val="24"/>
          <w:szCs w:val="24"/>
          <w:shd w:val="clear" w:color="auto" w:fill="FFFFFF"/>
        </w:rPr>
        <w:t>次，说明大部分玩家还是对游戏有一定粘性的；游戏本身活跃玩家数量不低，目前需要考虑的是怎样将更多的玩家转化成付费玩家以及更好的吸引玩家进行二次付费。</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000000"/>
          <w:sz w:val="24"/>
          <w:szCs w:val="24"/>
        </w:rPr>
        <w:t>2</w:t>
      </w:r>
      <w:r w:rsidRPr="00EB52E4">
        <w:rPr>
          <w:rFonts w:eastAsia="宋体" w:cs="Tahoma"/>
          <w:b/>
          <w:bCs/>
          <w:color w:val="000000"/>
          <w:sz w:val="24"/>
          <w:szCs w:val="24"/>
        </w:rPr>
        <w:t>、在体验《快乐斗地主》的过程中，存在哪些问题？</w:t>
      </w:r>
      <w:r w:rsidRPr="00EB52E4">
        <w:rPr>
          <w:rFonts w:eastAsia="宋体" w:cs="Tahoma"/>
          <w:color w:val="000000"/>
          <w:sz w:val="24"/>
          <w:szCs w:val="24"/>
        </w:rPr>
        <w:br/>
      </w:r>
      <w:r w:rsidRPr="00EB52E4">
        <w:rPr>
          <w:rFonts w:eastAsia="宋体" w:cs="Tahoma"/>
          <w:color w:val="000000"/>
          <w:sz w:val="24"/>
          <w:szCs w:val="24"/>
        </w:rPr>
        <w:lastRenderedPageBreak/>
        <w:br/>
      </w:r>
      <w:r w:rsidRPr="00EB52E4">
        <w:rPr>
          <w:rFonts w:eastAsia="宋体" w:cs="Tahoma"/>
          <w:color w:val="000000"/>
          <w:sz w:val="24"/>
          <w:szCs w:val="24"/>
          <w:shd w:val="clear" w:color="auto" w:fill="FFFFFF"/>
        </w:rPr>
        <w:t>进入游戏的门槛较高，如果是没有插卡或是用模拟器来玩的话，不能够注册账号；必须是用有</w:t>
      </w:r>
      <w:r w:rsidRPr="00EB52E4">
        <w:rPr>
          <w:rFonts w:eastAsia="宋体" w:cs="Tahoma"/>
          <w:color w:val="000000"/>
          <w:sz w:val="24"/>
          <w:szCs w:val="24"/>
          <w:shd w:val="clear" w:color="auto" w:fill="FFFFFF"/>
        </w:rPr>
        <w:t>sim</w:t>
      </w:r>
      <w:r w:rsidRPr="00EB52E4">
        <w:rPr>
          <w:rFonts w:eastAsia="宋体" w:cs="Tahoma"/>
          <w:color w:val="000000"/>
          <w:sz w:val="24"/>
          <w:szCs w:val="24"/>
          <w:shd w:val="clear" w:color="auto" w:fill="FFFFFF"/>
        </w:rPr>
        <w:t>卡的手机才能注册账号；但是用已经注册好的账号却可以在没有</w:t>
      </w:r>
      <w:r w:rsidRPr="00EB52E4">
        <w:rPr>
          <w:rFonts w:eastAsia="宋体" w:cs="Tahoma"/>
          <w:color w:val="000000"/>
          <w:sz w:val="24"/>
          <w:szCs w:val="24"/>
          <w:shd w:val="clear" w:color="auto" w:fill="FFFFFF"/>
        </w:rPr>
        <w:t>sim</w:t>
      </w:r>
      <w:r w:rsidRPr="00EB52E4">
        <w:rPr>
          <w:rFonts w:eastAsia="宋体" w:cs="Tahoma"/>
          <w:color w:val="000000"/>
          <w:sz w:val="24"/>
          <w:szCs w:val="24"/>
          <w:shd w:val="clear" w:color="auto" w:fill="FFFFFF"/>
        </w:rPr>
        <w:t>卡的手机或者是模拟器上登陆，这种设定多此一举，不利于玩家快速体验游戏。</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个人中心只显示了账号、</w:t>
      </w:r>
      <w:r w:rsidRPr="00EB52E4">
        <w:rPr>
          <w:rFonts w:eastAsia="宋体" w:cs="Tahoma"/>
          <w:color w:val="000000"/>
          <w:sz w:val="24"/>
          <w:szCs w:val="24"/>
          <w:shd w:val="clear" w:color="auto" w:fill="FFFFFF"/>
        </w:rPr>
        <w:t>ID</w:t>
      </w:r>
      <w:r w:rsidRPr="00EB52E4">
        <w:rPr>
          <w:rFonts w:eastAsia="宋体" w:cs="Tahoma"/>
          <w:color w:val="000000"/>
          <w:sz w:val="24"/>
          <w:szCs w:val="24"/>
          <w:shd w:val="clear" w:color="auto" w:fill="FFFFFF"/>
        </w:rPr>
        <w:t>却不显示密码，要修改密码的话需要专门进入到账号管理界面才能看到当前密码或是修改密码，操作不方便。</w:t>
      </w:r>
      <w:r w:rsidRPr="00EB52E4">
        <w:rPr>
          <w:rFonts w:eastAsia="宋体" w:cs="Tahoma"/>
          <w:color w:val="000000"/>
          <w:sz w:val="24"/>
          <w:szCs w:val="24"/>
        </w:rPr>
        <w:br/>
      </w:r>
      <w:r w:rsidRPr="00EB52E4">
        <w:rPr>
          <w:rFonts w:eastAsia="宋体" w:cs="Tahoma"/>
          <w:color w:val="000000"/>
          <w:sz w:val="24"/>
          <w:szCs w:val="24"/>
        </w:rPr>
        <w:br/>
      </w:r>
    </w:p>
    <w:p w:rsidR="00EB52E4" w:rsidRPr="00EB52E4" w:rsidRDefault="00EB52E4" w:rsidP="00EB52E4">
      <w:pPr>
        <w:shd w:val="clear" w:color="auto" w:fill="FFFFFF"/>
        <w:adjustRightInd/>
        <w:snapToGrid/>
        <w:spacing w:after="0" w:line="432" w:lineRule="atLeast"/>
        <w:jc w:val="center"/>
        <w:rPr>
          <w:rFonts w:eastAsia="宋体" w:cs="Tahoma"/>
          <w:color w:val="000000"/>
          <w:sz w:val="24"/>
          <w:szCs w:val="24"/>
        </w:rPr>
      </w:pPr>
      <w:r>
        <w:rPr>
          <w:rFonts w:eastAsia="宋体" w:cs="Tahoma"/>
          <w:noProof/>
          <w:color w:val="000000"/>
          <w:sz w:val="24"/>
          <w:szCs w:val="24"/>
        </w:rPr>
        <w:drawing>
          <wp:inline distT="0" distB="0" distL="0" distR="0">
            <wp:extent cx="4953000" cy="2771775"/>
            <wp:effectExtent l="19050" t="0" r="0" b="0"/>
            <wp:docPr id="4" name="aimg_127997" descr="谈《快乐斗地主》分析：留存、经济、创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7997" descr="谈《快乐斗地主》分析：留存、经济、创新 ..."/>
                    <pic:cNvPicPr>
                      <a:picLocks noChangeAspect="1" noChangeArrowheads="1"/>
                    </pic:cNvPicPr>
                  </pic:nvPicPr>
                  <pic:blipFill>
                    <a:blip r:embed="rId8" cstate="print"/>
                    <a:srcRect/>
                    <a:stretch>
                      <a:fillRect/>
                    </a:stretch>
                  </pic:blipFill>
                  <pic:spPr bwMode="auto">
                    <a:xfrm>
                      <a:off x="0" y="0"/>
                      <a:ext cx="4953000" cy="2771775"/>
                    </a:xfrm>
                    <a:prstGeom prst="rect">
                      <a:avLst/>
                    </a:prstGeom>
                    <a:noFill/>
                    <a:ln w="9525">
                      <a:noFill/>
                      <a:miter lim="800000"/>
                      <a:headEnd/>
                      <a:tailEnd/>
                    </a:ln>
                  </pic:spPr>
                </pic:pic>
              </a:graphicData>
            </a:graphic>
          </wp:inline>
        </w:drawing>
      </w:r>
    </w:p>
    <w:p w:rsidR="00EB52E4" w:rsidRPr="00EB52E4" w:rsidRDefault="00EB52E4" w:rsidP="00EB52E4">
      <w:pPr>
        <w:adjustRightInd/>
        <w:snapToGrid/>
        <w:spacing w:after="0"/>
        <w:rPr>
          <w:rFonts w:ascii="宋体" w:eastAsia="宋体" w:hAnsi="宋体" w:cs="宋体"/>
          <w:sz w:val="24"/>
          <w:szCs w:val="24"/>
        </w:rPr>
      </w:pPr>
      <w:r w:rsidRPr="00EB52E4">
        <w:rPr>
          <w:rFonts w:eastAsia="宋体" w:cs="Tahoma"/>
          <w:color w:val="000000"/>
          <w:sz w:val="24"/>
          <w:szCs w:val="24"/>
        </w:rPr>
        <w:br/>
      </w:r>
    </w:p>
    <w:p w:rsidR="00EB52E4" w:rsidRPr="00EB52E4" w:rsidRDefault="00EB52E4" w:rsidP="00EB52E4">
      <w:pPr>
        <w:shd w:val="clear" w:color="auto" w:fill="FFFFFF"/>
        <w:adjustRightInd/>
        <w:snapToGrid/>
        <w:spacing w:after="0" w:line="432" w:lineRule="atLeast"/>
        <w:jc w:val="center"/>
        <w:rPr>
          <w:rFonts w:eastAsia="宋体" w:cs="Tahoma"/>
          <w:color w:val="000000"/>
          <w:sz w:val="24"/>
          <w:szCs w:val="24"/>
        </w:rPr>
      </w:pPr>
      <w:r>
        <w:rPr>
          <w:rFonts w:eastAsia="宋体" w:cs="Tahoma"/>
          <w:noProof/>
          <w:color w:val="000000"/>
          <w:sz w:val="24"/>
          <w:szCs w:val="24"/>
        </w:rPr>
        <w:lastRenderedPageBreak/>
        <w:drawing>
          <wp:inline distT="0" distB="0" distL="0" distR="0">
            <wp:extent cx="4953000" cy="2781300"/>
            <wp:effectExtent l="19050" t="0" r="0" b="0"/>
            <wp:docPr id="5" name="aimg_127996" descr="谈《快乐斗地主》分析：留存、经济、创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7996" descr="谈《快乐斗地主》分析：留存、经济、创新 ..."/>
                    <pic:cNvPicPr>
                      <a:picLocks noChangeAspect="1" noChangeArrowheads="1"/>
                    </pic:cNvPicPr>
                  </pic:nvPicPr>
                  <pic:blipFill>
                    <a:blip r:embed="rId9" cstate="print"/>
                    <a:srcRect/>
                    <a:stretch>
                      <a:fillRect/>
                    </a:stretch>
                  </pic:blipFill>
                  <pic:spPr bwMode="auto">
                    <a:xfrm>
                      <a:off x="0" y="0"/>
                      <a:ext cx="4953000" cy="2781300"/>
                    </a:xfrm>
                    <a:prstGeom prst="rect">
                      <a:avLst/>
                    </a:prstGeom>
                    <a:noFill/>
                    <a:ln w="9525">
                      <a:noFill/>
                      <a:miter lim="800000"/>
                      <a:headEnd/>
                      <a:tailEnd/>
                    </a:ln>
                  </pic:spPr>
                </pic:pic>
              </a:graphicData>
            </a:graphic>
          </wp:inline>
        </w:drawing>
      </w:r>
    </w:p>
    <w:p w:rsidR="00EB52E4" w:rsidRPr="00EB52E4" w:rsidRDefault="00EB52E4" w:rsidP="00EB52E4">
      <w:pPr>
        <w:adjustRightInd/>
        <w:snapToGrid/>
        <w:spacing w:after="0"/>
        <w:rPr>
          <w:rFonts w:ascii="宋体" w:eastAsia="宋体" w:hAnsi="宋体" w:cs="宋体"/>
          <w:sz w:val="24"/>
          <w:szCs w:val="24"/>
        </w:rPr>
      </w:pPr>
      <w:r w:rsidRPr="00EB52E4">
        <w:rPr>
          <w:rFonts w:eastAsia="宋体" w:cs="Tahoma"/>
          <w:color w:val="000000"/>
          <w:sz w:val="24"/>
          <w:szCs w:val="24"/>
        </w:rPr>
        <w:br/>
      </w:r>
      <w:r w:rsidRPr="00EB52E4">
        <w:rPr>
          <w:rFonts w:eastAsia="宋体" w:cs="Tahoma"/>
          <w:color w:val="000000"/>
          <w:sz w:val="24"/>
          <w:szCs w:val="24"/>
          <w:shd w:val="clear" w:color="auto" w:fill="FFFFFF"/>
        </w:rPr>
        <w:t>展开的按钮，在点击屏幕其他地方的时候不会自动关闭掉，需要再次点击左边那个按钮才能隐藏掉，操作不方便。</w:t>
      </w:r>
      <w:r w:rsidRPr="00EB52E4">
        <w:rPr>
          <w:rFonts w:eastAsia="宋体" w:cs="Tahoma"/>
          <w:color w:val="000000"/>
          <w:sz w:val="24"/>
          <w:szCs w:val="24"/>
        </w:rPr>
        <w:br/>
      </w:r>
      <w:r w:rsidRPr="00EB52E4">
        <w:rPr>
          <w:rFonts w:eastAsia="宋体" w:cs="Tahoma"/>
          <w:color w:val="000000"/>
          <w:sz w:val="24"/>
          <w:szCs w:val="24"/>
        </w:rPr>
        <w:br/>
      </w:r>
    </w:p>
    <w:p w:rsidR="00EB52E4" w:rsidRPr="00EB52E4" w:rsidRDefault="00EB52E4" w:rsidP="00EB52E4">
      <w:pPr>
        <w:shd w:val="clear" w:color="auto" w:fill="FFFFFF"/>
        <w:adjustRightInd/>
        <w:snapToGrid/>
        <w:spacing w:after="0" w:line="432" w:lineRule="atLeast"/>
        <w:jc w:val="center"/>
        <w:rPr>
          <w:rFonts w:eastAsia="宋体" w:cs="Tahoma"/>
          <w:color w:val="000000"/>
          <w:sz w:val="24"/>
          <w:szCs w:val="24"/>
        </w:rPr>
      </w:pPr>
      <w:r>
        <w:rPr>
          <w:rFonts w:eastAsia="宋体" w:cs="Tahoma"/>
          <w:noProof/>
          <w:color w:val="000000"/>
          <w:sz w:val="24"/>
          <w:szCs w:val="24"/>
        </w:rPr>
        <w:lastRenderedPageBreak/>
        <w:drawing>
          <wp:inline distT="0" distB="0" distL="0" distR="0">
            <wp:extent cx="4953000" cy="2800350"/>
            <wp:effectExtent l="19050" t="0" r="0" b="0"/>
            <wp:docPr id="6" name="aimg_127995" descr="谈《快乐斗地主》分析：留存、经济、创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7995" descr="谈《快乐斗地主》分析：留存、经济、创新 ..."/>
                    <pic:cNvPicPr>
                      <a:picLocks noChangeAspect="1" noChangeArrowheads="1"/>
                    </pic:cNvPicPr>
                  </pic:nvPicPr>
                  <pic:blipFill>
                    <a:blip r:embed="rId10" cstate="print"/>
                    <a:srcRect/>
                    <a:stretch>
                      <a:fillRect/>
                    </a:stretch>
                  </pic:blipFill>
                  <pic:spPr bwMode="auto">
                    <a:xfrm>
                      <a:off x="0" y="0"/>
                      <a:ext cx="4953000" cy="2800350"/>
                    </a:xfrm>
                    <a:prstGeom prst="rect">
                      <a:avLst/>
                    </a:prstGeom>
                    <a:noFill/>
                    <a:ln w="9525">
                      <a:noFill/>
                      <a:miter lim="800000"/>
                      <a:headEnd/>
                      <a:tailEnd/>
                    </a:ln>
                  </pic:spPr>
                </pic:pic>
              </a:graphicData>
            </a:graphic>
          </wp:inline>
        </w:drawing>
      </w:r>
    </w:p>
    <w:p w:rsidR="00EB52E4" w:rsidRPr="00EB52E4" w:rsidRDefault="00EB52E4" w:rsidP="00EB52E4">
      <w:pPr>
        <w:adjustRightInd/>
        <w:snapToGrid/>
        <w:spacing w:after="0"/>
        <w:rPr>
          <w:rFonts w:ascii="宋体" w:eastAsia="宋体" w:hAnsi="宋体" w:cs="宋体"/>
          <w:sz w:val="24"/>
          <w:szCs w:val="24"/>
        </w:rPr>
      </w:pP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在牌局中的特效播放太快，有些特殊的出牌组合没有特效，给人的感觉不够刺激。</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比赛场有些标有</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防作弊</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，有些没有标明，难道没标明的是可以作弊的比赛场？</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兑换券不足，提示多玩游戏时，点击【确定】按钮没有跳转到玩家可以参加的比赛场去，进入比赛不够便捷。</w:t>
      </w:r>
      <w:r w:rsidRPr="00EB52E4">
        <w:rPr>
          <w:rFonts w:eastAsia="宋体" w:cs="Tahoma"/>
          <w:color w:val="000000"/>
          <w:sz w:val="24"/>
          <w:szCs w:val="24"/>
        </w:rPr>
        <w:br/>
      </w:r>
      <w:r w:rsidRPr="00EB52E4">
        <w:rPr>
          <w:rFonts w:eastAsia="宋体" w:cs="Tahoma"/>
          <w:color w:val="000000"/>
          <w:sz w:val="24"/>
          <w:szCs w:val="24"/>
        </w:rPr>
        <w:br/>
      </w:r>
    </w:p>
    <w:p w:rsidR="00EB52E4" w:rsidRPr="00EB52E4" w:rsidRDefault="00EB52E4" w:rsidP="00EB52E4">
      <w:pPr>
        <w:shd w:val="clear" w:color="auto" w:fill="FFFFFF"/>
        <w:adjustRightInd/>
        <w:snapToGrid/>
        <w:spacing w:after="0" w:line="432" w:lineRule="atLeast"/>
        <w:jc w:val="center"/>
        <w:rPr>
          <w:rFonts w:eastAsia="宋体" w:cs="Tahoma"/>
          <w:color w:val="000000"/>
          <w:sz w:val="24"/>
          <w:szCs w:val="24"/>
        </w:rPr>
      </w:pPr>
      <w:r>
        <w:rPr>
          <w:rFonts w:eastAsia="宋体" w:cs="Tahoma"/>
          <w:noProof/>
          <w:color w:val="000000"/>
          <w:sz w:val="24"/>
          <w:szCs w:val="24"/>
        </w:rPr>
        <w:lastRenderedPageBreak/>
        <w:drawing>
          <wp:inline distT="0" distB="0" distL="0" distR="0">
            <wp:extent cx="4581525" cy="2571750"/>
            <wp:effectExtent l="19050" t="0" r="9525" b="0"/>
            <wp:docPr id="7" name="aimg_127994" descr="谈《快乐斗地主》分析：留存、经济、创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7994" descr="谈《快乐斗地主》分析：留存、经济、创新 ..."/>
                    <pic:cNvPicPr>
                      <a:picLocks noChangeAspect="1" noChangeArrowheads="1"/>
                    </pic:cNvPicPr>
                  </pic:nvPicPr>
                  <pic:blipFill>
                    <a:blip r:embed="rId11" cstate="print"/>
                    <a:srcRect/>
                    <a:stretch>
                      <a:fillRect/>
                    </a:stretch>
                  </pic:blipFill>
                  <pic:spPr bwMode="auto">
                    <a:xfrm>
                      <a:off x="0" y="0"/>
                      <a:ext cx="4581525" cy="2571750"/>
                    </a:xfrm>
                    <a:prstGeom prst="rect">
                      <a:avLst/>
                    </a:prstGeom>
                    <a:noFill/>
                    <a:ln w="9525">
                      <a:noFill/>
                      <a:miter lim="800000"/>
                      <a:headEnd/>
                      <a:tailEnd/>
                    </a:ln>
                  </pic:spPr>
                </pic:pic>
              </a:graphicData>
            </a:graphic>
          </wp:inline>
        </w:drawing>
      </w:r>
    </w:p>
    <w:p w:rsidR="00EB52E4" w:rsidRPr="00EB52E4" w:rsidRDefault="00EB52E4" w:rsidP="00EB52E4">
      <w:pPr>
        <w:adjustRightInd/>
        <w:snapToGrid/>
        <w:spacing w:after="0"/>
        <w:rPr>
          <w:rFonts w:ascii="宋体" w:eastAsia="宋体" w:hAnsi="宋体" w:cs="宋体"/>
          <w:sz w:val="24"/>
          <w:szCs w:val="24"/>
        </w:rPr>
      </w:pP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这个比赛场奖励的是金币，但是选项卡那里显示的确实赢话费赛，容易产生歧义。</w:t>
      </w:r>
      <w:r w:rsidRPr="00EB52E4">
        <w:rPr>
          <w:rFonts w:eastAsia="宋体" w:cs="Tahoma"/>
          <w:color w:val="000000"/>
          <w:sz w:val="24"/>
          <w:szCs w:val="24"/>
        </w:rPr>
        <w:br/>
      </w:r>
      <w:r w:rsidRPr="00EB52E4">
        <w:rPr>
          <w:rFonts w:eastAsia="宋体" w:cs="Tahoma"/>
          <w:color w:val="000000"/>
          <w:sz w:val="24"/>
          <w:szCs w:val="24"/>
        </w:rPr>
        <w:br/>
      </w:r>
    </w:p>
    <w:p w:rsidR="00EB52E4" w:rsidRPr="00EB52E4" w:rsidRDefault="00EB52E4" w:rsidP="00EB52E4">
      <w:pPr>
        <w:shd w:val="clear" w:color="auto" w:fill="FFFFFF"/>
        <w:adjustRightInd/>
        <w:snapToGrid/>
        <w:spacing w:after="0" w:line="432" w:lineRule="atLeast"/>
        <w:jc w:val="center"/>
        <w:rPr>
          <w:rFonts w:eastAsia="宋体" w:cs="Tahoma"/>
          <w:color w:val="000000"/>
          <w:sz w:val="24"/>
          <w:szCs w:val="24"/>
        </w:rPr>
      </w:pPr>
      <w:r>
        <w:rPr>
          <w:rFonts w:eastAsia="宋体" w:cs="Tahoma"/>
          <w:noProof/>
          <w:color w:val="000000"/>
          <w:sz w:val="24"/>
          <w:szCs w:val="24"/>
        </w:rPr>
        <w:lastRenderedPageBreak/>
        <w:drawing>
          <wp:inline distT="0" distB="0" distL="0" distR="0">
            <wp:extent cx="4953000" cy="2781300"/>
            <wp:effectExtent l="19050" t="0" r="0" b="0"/>
            <wp:docPr id="8" name="aimg_127993" descr="谈《快乐斗地主》分析：留存、经济、创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7993" descr="谈《快乐斗地主》分析：留存、经济、创新 ..."/>
                    <pic:cNvPicPr>
                      <a:picLocks noChangeAspect="1" noChangeArrowheads="1"/>
                    </pic:cNvPicPr>
                  </pic:nvPicPr>
                  <pic:blipFill>
                    <a:blip r:embed="rId12" cstate="print"/>
                    <a:srcRect/>
                    <a:stretch>
                      <a:fillRect/>
                    </a:stretch>
                  </pic:blipFill>
                  <pic:spPr bwMode="auto">
                    <a:xfrm>
                      <a:off x="0" y="0"/>
                      <a:ext cx="4953000" cy="2781300"/>
                    </a:xfrm>
                    <a:prstGeom prst="rect">
                      <a:avLst/>
                    </a:prstGeom>
                    <a:noFill/>
                    <a:ln w="9525">
                      <a:noFill/>
                      <a:miter lim="800000"/>
                      <a:headEnd/>
                      <a:tailEnd/>
                    </a:ln>
                  </pic:spPr>
                </pic:pic>
              </a:graphicData>
            </a:graphic>
          </wp:inline>
        </w:drawing>
      </w:r>
    </w:p>
    <w:p w:rsidR="004358AB" w:rsidRDefault="00EB52E4" w:rsidP="00EB52E4">
      <w:pPr>
        <w:spacing w:line="220" w:lineRule="atLeast"/>
      </w:pP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比赛结束后，金币不足以再进行本场的比赛时，弹出的是金币不足的提示，如果关掉这个提示界面，当天还有破产赠送金币时会赠送金币给玩家，进入比赛多了一个步骤；在还有破产系统赠送金币的次数时，点击开始下一局比赛，直接就弹出破产赠送的金币然后玩家进入赛场，省略掉了一个进入比赛步骤，方便玩家快速开局。</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喇叭不足时，弹出的提示没有快速链接到商城去购买的按钮，降低了玩家的冲动性消费。</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出牌操作不够智能化，比如出顺子的时候，已经点了几张连在一起的牌，系统不会自动出符合该顺子规则的其他牌，需要玩家一张张去点击，操作频繁；上家出了对子，己方在选择出牌的时候系统也不会在玩家选了符合要求的牌时，自动将剩下的那张牌也出了。</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000000"/>
          <w:sz w:val="24"/>
          <w:szCs w:val="24"/>
        </w:rPr>
        <w:lastRenderedPageBreak/>
        <w:t>3</w:t>
      </w:r>
      <w:r w:rsidRPr="00EB52E4">
        <w:rPr>
          <w:rFonts w:eastAsia="宋体" w:cs="Tahoma"/>
          <w:b/>
          <w:bCs/>
          <w:color w:val="000000"/>
          <w:sz w:val="24"/>
          <w:szCs w:val="24"/>
        </w:rPr>
        <w:t>、改进方向</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不需要玩家手动注册账号，系统直接提供玩家游客模式登陆游戏，降低玩家进入游戏的门槛。</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个人信息界面处直接可以进行账号昵称和密码的修改，简化操作。</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角色头衔升级条件不清楚，在游戏中将怎样提升角色头衔的条件告诉玩家。</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做系统任务去相应的比赛场比赛时，金币不足的话弹出充值界面，不要只是提示玩家金币不足不能进入赛场，优化玩家付费体验。</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抽奖处有概率什么都抽不到，如果玩家付费抽奖结果只是一个</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谢谢参与</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，那对玩家的打击太大，即使是给最不值钱的东西也比什么都不给玩家来的好。</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降低老虎机玩法的门槛，参与人数多了更容易将损失了金币的玩家转化成付费用户。</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喇叭不足时，弹出界面跳转到商城里面。</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优化出牌的操作，提高用户体验。</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各种提示界面和进入比赛直接的逻辑再理清一些，要让玩家以最少的操作完成想要达到的目的。</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要使游戏对玩家产生足够的吸引力，至少需要</w:t>
      </w:r>
      <w:r w:rsidRPr="00EB52E4">
        <w:rPr>
          <w:rFonts w:eastAsia="宋体" w:cs="Tahoma"/>
          <w:color w:val="000000"/>
          <w:sz w:val="24"/>
          <w:szCs w:val="24"/>
          <w:shd w:val="clear" w:color="auto" w:fill="FFFFFF"/>
        </w:rPr>
        <w:t>20</w:t>
      </w:r>
      <w:r w:rsidRPr="00EB52E4">
        <w:rPr>
          <w:rFonts w:eastAsia="宋体" w:cs="Tahoma"/>
          <w:color w:val="000000"/>
          <w:sz w:val="24"/>
          <w:szCs w:val="24"/>
          <w:shd w:val="clear" w:color="auto" w:fill="FFFFFF"/>
        </w:rPr>
        <w:t>分钟的持续游戏时间。以</w:t>
      </w:r>
      <w:r w:rsidRPr="00EB52E4">
        <w:rPr>
          <w:rFonts w:eastAsia="宋体" w:cs="Tahoma"/>
          <w:color w:val="000000"/>
          <w:sz w:val="24"/>
          <w:szCs w:val="24"/>
          <w:shd w:val="clear" w:color="auto" w:fill="FFFFFF"/>
        </w:rPr>
        <w:t>30</w:t>
      </w:r>
      <w:r w:rsidRPr="00EB52E4">
        <w:rPr>
          <w:rFonts w:eastAsia="宋体" w:cs="Tahoma"/>
          <w:color w:val="000000"/>
          <w:sz w:val="24"/>
          <w:szCs w:val="24"/>
          <w:shd w:val="clear" w:color="auto" w:fill="FFFFFF"/>
        </w:rPr>
        <w:t>分钟为目标，随后设置某个间隔，这样玩家便只能在等待和付费间做出选择。指引玩家消费，消费即可留下用户，好留住等待消费。</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在对基础的操作做展示或者引导后，应该直接将用户引向有趣且充满吸引力的任务系统。让用户知道接下来该干嘛。</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8B0000"/>
          <w:sz w:val="24"/>
          <w:szCs w:val="24"/>
        </w:rPr>
        <w:t>二、经济</w:t>
      </w:r>
      <w:r w:rsidRPr="00EB52E4">
        <w:rPr>
          <w:rFonts w:eastAsia="宋体" w:cs="Tahoma"/>
          <w:color w:val="000000"/>
          <w:sz w:val="24"/>
          <w:szCs w:val="24"/>
        </w:rPr>
        <w:br/>
      </w:r>
      <w:r w:rsidRPr="00EB52E4">
        <w:rPr>
          <w:rFonts w:eastAsia="宋体" w:cs="Tahoma"/>
          <w:color w:val="000000"/>
          <w:sz w:val="24"/>
          <w:szCs w:val="24"/>
        </w:rPr>
        <w:lastRenderedPageBreak/>
        <w:br/>
      </w:r>
      <w:r w:rsidRPr="00EB52E4">
        <w:rPr>
          <w:rFonts w:eastAsia="宋体" w:cs="Tahoma"/>
          <w:b/>
          <w:bCs/>
          <w:color w:val="000000"/>
          <w:sz w:val="24"/>
          <w:szCs w:val="24"/>
        </w:rPr>
        <w:t>1</w:t>
      </w:r>
      <w:r w:rsidRPr="00EB52E4">
        <w:rPr>
          <w:rFonts w:eastAsia="宋体" w:cs="Tahoma"/>
          <w:b/>
          <w:bCs/>
          <w:color w:val="000000"/>
          <w:sz w:val="24"/>
          <w:szCs w:val="24"/>
        </w:rPr>
        <w:t>、《快乐斗地主》的虚拟币系统设计是否合理</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游戏的虚拟货币系统还是比较合理的。</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1</w:t>
      </w:r>
      <w:r w:rsidRPr="00EB52E4">
        <w:rPr>
          <w:rFonts w:eastAsia="宋体" w:cs="Tahoma"/>
          <w:color w:val="000000"/>
          <w:sz w:val="24"/>
          <w:szCs w:val="24"/>
          <w:shd w:val="clear" w:color="auto" w:fill="FFFFFF"/>
        </w:rPr>
        <w:t>元</w:t>
      </w:r>
      <w:r w:rsidRPr="00EB52E4">
        <w:rPr>
          <w:rFonts w:eastAsia="宋体" w:cs="Tahoma"/>
          <w:color w:val="000000"/>
          <w:sz w:val="24"/>
          <w:szCs w:val="24"/>
          <w:shd w:val="clear" w:color="auto" w:fill="FFFFFF"/>
        </w:rPr>
        <w:t>=1</w:t>
      </w:r>
      <w:r w:rsidRPr="00EB52E4">
        <w:rPr>
          <w:rFonts w:eastAsia="宋体" w:cs="Tahoma"/>
          <w:color w:val="000000"/>
          <w:sz w:val="24"/>
          <w:szCs w:val="24"/>
          <w:shd w:val="clear" w:color="auto" w:fill="FFFFFF"/>
        </w:rPr>
        <w:t>钻石</w:t>
      </w:r>
      <w:r w:rsidRPr="00EB52E4">
        <w:rPr>
          <w:rFonts w:eastAsia="宋体" w:cs="Tahoma"/>
          <w:color w:val="000000"/>
          <w:sz w:val="24"/>
          <w:szCs w:val="24"/>
          <w:shd w:val="clear" w:color="auto" w:fill="FFFFFF"/>
        </w:rPr>
        <w:t>=10000</w:t>
      </w:r>
      <w:r w:rsidRPr="00EB52E4">
        <w:rPr>
          <w:rFonts w:eastAsia="宋体" w:cs="Tahoma"/>
          <w:color w:val="000000"/>
          <w:sz w:val="24"/>
          <w:szCs w:val="24"/>
          <w:shd w:val="clear" w:color="auto" w:fill="FFFFFF"/>
        </w:rPr>
        <w:t>金币。</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初始账号有</w:t>
      </w:r>
      <w:r w:rsidRPr="00EB52E4">
        <w:rPr>
          <w:rFonts w:eastAsia="宋体" w:cs="Tahoma"/>
          <w:color w:val="000000"/>
          <w:sz w:val="24"/>
          <w:szCs w:val="24"/>
          <w:shd w:val="clear" w:color="auto" w:fill="FFFFFF"/>
        </w:rPr>
        <w:t>3000</w:t>
      </w:r>
      <w:r w:rsidRPr="00EB52E4">
        <w:rPr>
          <w:rFonts w:eastAsia="宋体" w:cs="Tahoma"/>
          <w:color w:val="000000"/>
          <w:sz w:val="24"/>
          <w:szCs w:val="24"/>
          <w:shd w:val="clear" w:color="auto" w:fill="FFFFFF"/>
        </w:rPr>
        <w:t>金币，每天首次登陆奖励</w:t>
      </w:r>
      <w:r w:rsidRPr="00EB52E4">
        <w:rPr>
          <w:rFonts w:eastAsia="宋体" w:cs="Tahoma"/>
          <w:color w:val="000000"/>
          <w:sz w:val="24"/>
          <w:szCs w:val="24"/>
          <w:shd w:val="clear" w:color="auto" w:fill="FFFFFF"/>
        </w:rPr>
        <w:t>1000</w:t>
      </w:r>
      <w:r w:rsidRPr="00EB52E4">
        <w:rPr>
          <w:rFonts w:eastAsia="宋体" w:cs="Tahoma"/>
          <w:color w:val="000000"/>
          <w:sz w:val="24"/>
          <w:szCs w:val="24"/>
          <w:shd w:val="clear" w:color="auto" w:fill="FFFFFF"/>
        </w:rPr>
        <w:t>金币（连续登陆游戏的话奖励逐渐增加），每天两次免费破产赠送金币的机会（每次赠送</w:t>
      </w:r>
      <w:r w:rsidRPr="00EB52E4">
        <w:rPr>
          <w:rFonts w:eastAsia="宋体" w:cs="Tahoma"/>
          <w:color w:val="000000"/>
          <w:sz w:val="24"/>
          <w:szCs w:val="24"/>
          <w:shd w:val="clear" w:color="auto" w:fill="FFFFFF"/>
        </w:rPr>
        <w:t>2000</w:t>
      </w:r>
      <w:r w:rsidRPr="00EB52E4">
        <w:rPr>
          <w:rFonts w:eastAsia="宋体" w:cs="Tahoma"/>
          <w:color w:val="000000"/>
          <w:sz w:val="24"/>
          <w:szCs w:val="24"/>
          <w:shd w:val="clear" w:color="auto" w:fill="FFFFFF"/>
        </w:rPr>
        <w:t>金币）；除第一天外，玩家每天可固定获得的系统赠送金币数量在</w:t>
      </w:r>
      <w:r w:rsidRPr="00EB52E4">
        <w:rPr>
          <w:rFonts w:eastAsia="宋体" w:cs="Tahoma"/>
          <w:color w:val="000000"/>
          <w:sz w:val="24"/>
          <w:szCs w:val="24"/>
          <w:shd w:val="clear" w:color="auto" w:fill="FFFFFF"/>
        </w:rPr>
        <w:t>5000</w:t>
      </w:r>
      <w:r w:rsidRPr="00EB52E4">
        <w:rPr>
          <w:rFonts w:eastAsia="宋体" w:cs="Tahoma"/>
          <w:color w:val="000000"/>
          <w:sz w:val="24"/>
          <w:szCs w:val="24"/>
          <w:shd w:val="clear" w:color="auto" w:fill="FFFFFF"/>
        </w:rPr>
        <w:t>以上；每天一次免费抽奖机会，有概率获得</w:t>
      </w:r>
      <w:r w:rsidRPr="00EB52E4">
        <w:rPr>
          <w:rFonts w:eastAsia="宋体" w:cs="Tahoma"/>
          <w:color w:val="000000"/>
          <w:sz w:val="24"/>
          <w:szCs w:val="24"/>
          <w:shd w:val="clear" w:color="auto" w:fill="FFFFFF"/>
        </w:rPr>
        <w:t>1000-50000</w:t>
      </w:r>
      <w:r w:rsidRPr="00EB52E4">
        <w:rPr>
          <w:rFonts w:eastAsia="宋体" w:cs="Tahoma"/>
          <w:color w:val="000000"/>
          <w:sz w:val="24"/>
          <w:szCs w:val="24"/>
          <w:shd w:val="clear" w:color="auto" w:fill="FFFFFF"/>
        </w:rPr>
        <w:t>之间的金币；完成任务可获得一次金币奖励；完成一定次数的牌局可以获得金币奖励。</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金币结算：自身金币数不足以支付当场游戏结算金额时，赢钱时最多只能赢取与自身相等的金币。当自身金币数足以支付当场游戏结算金额时，则根据正常倍数结算。每局农民输赢上限为</w:t>
      </w:r>
      <w:r w:rsidRPr="00EB52E4">
        <w:rPr>
          <w:rFonts w:eastAsia="宋体" w:cs="Tahoma"/>
          <w:color w:val="000000"/>
          <w:sz w:val="24"/>
          <w:szCs w:val="24"/>
          <w:shd w:val="clear" w:color="auto" w:fill="FFFFFF"/>
        </w:rPr>
        <w:t>1000</w:t>
      </w:r>
      <w:r w:rsidRPr="00EB52E4">
        <w:rPr>
          <w:rFonts w:eastAsia="宋体" w:cs="Tahoma"/>
          <w:color w:val="000000"/>
          <w:sz w:val="24"/>
          <w:szCs w:val="24"/>
          <w:shd w:val="clear" w:color="auto" w:fill="FFFFFF"/>
        </w:rPr>
        <w:t>万；地主输赢上限为</w:t>
      </w:r>
      <w:r w:rsidRPr="00EB52E4">
        <w:rPr>
          <w:rFonts w:eastAsia="宋体" w:cs="Tahoma"/>
          <w:color w:val="000000"/>
          <w:sz w:val="24"/>
          <w:szCs w:val="24"/>
          <w:shd w:val="clear" w:color="auto" w:fill="FFFFFF"/>
        </w:rPr>
        <w:t>2000</w:t>
      </w:r>
      <w:r w:rsidRPr="00EB52E4">
        <w:rPr>
          <w:rFonts w:eastAsia="宋体" w:cs="Tahoma"/>
          <w:color w:val="000000"/>
          <w:sz w:val="24"/>
          <w:szCs w:val="24"/>
          <w:shd w:val="clear" w:color="auto" w:fill="FFFFFF"/>
        </w:rPr>
        <w:t>万。</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比赛底注为</w:t>
      </w:r>
      <w:r w:rsidRPr="00EB52E4">
        <w:rPr>
          <w:rFonts w:eastAsia="宋体" w:cs="Tahoma"/>
          <w:color w:val="000000"/>
          <w:sz w:val="24"/>
          <w:szCs w:val="24"/>
          <w:shd w:val="clear" w:color="auto" w:fill="FFFFFF"/>
        </w:rPr>
        <w:t>400</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800</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2400</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6000</w:t>
      </w:r>
      <w:r w:rsidRPr="00EB52E4">
        <w:rPr>
          <w:rFonts w:eastAsia="宋体" w:cs="Tahoma"/>
          <w:color w:val="000000"/>
          <w:sz w:val="24"/>
          <w:szCs w:val="24"/>
          <w:shd w:val="clear" w:color="auto" w:fill="FFFFFF"/>
        </w:rPr>
        <w:t>。最低的底注与最高的底注之间相差</w:t>
      </w:r>
      <w:r w:rsidRPr="00EB52E4">
        <w:rPr>
          <w:rFonts w:eastAsia="宋体" w:cs="Tahoma"/>
          <w:color w:val="000000"/>
          <w:sz w:val="24"/>
          <w:szCs w:val="24"/>
          <w:shd w:val="clear" w:color="auto" w:fill="FFFFFF"/>
        </w:rPr>
        <w:t>15</w:t>
      </w:r>
      <w:r w:rsidRPr="00EB52E4">
        <w:rPr>
          <w:rFonts w:eastAsia="宋体" w:cs="Tahoma"/>
          <w:color w:val="000000"/>
          <w:sz w:val="24"/>
          <w:szCs w:val="24"/>
          <w:shd w:val="clear" w:color="auto" w:fill="FFFFFF"/>
        </w:rPr>
        <w:t>倍，在高级别比赛场比赛，输赢的金币数量都将比低级比赛场悬殊。金币赚的多，消耗的更多。</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老虎机：可获得投注金币数量</w:t>
      </w:r>
      <w:r w:rsidRPr="00EB52E4">
        <w:rPr>
          <w:rFonts w:eastAsia="宋体" w:cs="Tahoma"/>
          <w:color w:val="000000"/>
          <w:sz w:val="24"/>
          <w:szCs w:val="24"/>
          <w:shd w:val="clear" w:color="auto" w:fill="FFFFFF"/>
        </w:rPr>
        <w:t>1/5—25</w:t>
      </w:r>
      <w:r w:rsidRPr="00EB52E4">
        <w:rPr>
          <w:rFonts w:eastAsia="宋体" w:cs="Tahoma"/>
          <w:color w:val="000000"/>
          <w:sz w:val="24"/>
          <w:szCs w:val="24"/>
          <w:shd w:val="clear" w:color="auto" w:fill="FFFFFF"/>
        </w:rPr>
        <w:t>倍的奖励，这里会吞噬掉玩家很大一部分金币。</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以新手玩家来说，不进行任何充值，在连输的情况下，第一天也可以玩上</w:t>
      </w:r>
      <w:r w:rsidRPr="00EB52E4">
        <w:rPr>
          <w:rFonts w:eastAsia="宋体" w:cs="Tahoma"/>
          <w:color w:val="000000"/>
          <w:sz w:val="24"/>
          <w:szCs w:val="24"/>
          <w:shd w:val="clear" w:color="auto" w:fill="FFFFFF"/>
        </w:rPr>
        <w:t>4-5</w:t>
      </w:r>
      <w:r w:rsidRPr="00EB52E4">
        <w:rPr>
          <w:rFonts w:eastAsia="宋体" w:cs="Tahoma"/>
          <w:color w:val="000000"/>
          <w:sz w:val="24"/>
          <w:szCs w:val="24"/>
          <w:shd w:val="clear" w:color="auto" w:fill="FFFFFF"/>
        </w:rPr>
        <w:t>局牌局；连输和破产概率不算高，新手挫败感不会很强；完成这些时，在游戏里面的时间已经超过</w:t>
      </w:r>
      <w:r w:rsidRPr="00EB52E4">
        <w:rPr>
          <w:rFonts w:eastAsia="宋体" w:cs="Tahoma"/>
          <w:color w:val="000000"/>
          <w:sz w:val="24"/>
          <w:szCs w:val="24"/>
          <w:shd w:val="clear" w:color="auto" w:fill="FFFFFF"/>
        </w:rPr>
        <w:t>10</w:t>
      </w:r>
      <w:r w:rsidRPr="00EB52E4">
        <w:rPr>
          <w:rFonts w:eastAsia="宋体" w:cs="Tahoma"/>
          <w:color w:val="000000"/>
          <w:sz w:val="24"/>
          <w:szCs w:val="24"/>
          <w:shd w:val="clear" w:color="auto" w:fill="FFFFFF"/>
        </w:rPr>
        <w:t>分钟。</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000000"/>
          <w:sz w:val="24"/>
          <w:szCs w:val="24"/>
        </w:rPr>
        <w:t>2</w:t>
      </w:r>
      <w:r w:rsidRPr="00EB52E4">
        <w:rPr>
          <w:rFonts w:eastAsia="宋体" w:cs="Tahoma"/>
          <w:b/>
          <w:bCs/>
          <w:color w:val="000000"/>
          <w:sz w:val="24"/>
          <w:szCs w:val="24"/>
        </w:rPr>
        <w:t>、如何根据虚拟币系统，设计棋牌游戏运营活动？提升相关指标？</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大</w:t>
      </w:r>
      <w:r w:rsidRPr="00EB52E4">
        <w:rPr>
          <w:rFonts w:eastAsia="宋体" w:cs="Tahoma"/>
          <w:color w:val="000000"/>
          <w:sz w:val="24"/>
          <w:szCs w:val="24"/>
          <w:shd w:val="clear" w:color="auto" w:fill="FFFFFF"/>
        </w:rPr>
        <w:t>R</w:t>
      </w:r>
      <w:r w:rsidRPr="00EB52E4">
        <w:rPr>
          <w:rFonts w:eastAsia="宋体" w:cs="Tahoma"/>
          <w:color w:val="000000"/>
          <w:sz w:val="24"/>
          <w:szCs w:val="24"/>
          <w:shd w:val="clear" w:color="auto" w:fill="FFFFFF"/>
        </w:rPr>
        <w:t>玩家对于单场游戏输赢的额度要求比较高，追求玩牌时加倍的刺激。因此，我们需要针对这批玩家推出高倍的场次和大额的充值奖励，以满足大</w:t>
      </w:r>
      <w:r w:rsidRPr="00EB52E4">
        <w:rPr>
          <w:rFonts w:eastAsia="宋体" w:cs="Tahoma"/>
          <w:color w:val="000000"/>
          <w:sz w:val="24"/>
          <w:szCs w:val="24"/>
          <w:shd w:val="clear" w:color="auto" w:fill="FFFFFF"/>
        </w:rPr>
        <w:t>R</w:t>
      </w:r>
      <w:r w:rsidRPr="00EB52E4">
        <w:rPr>
          <w:rFonts w:eastAsia="宋体" w:cs="Tahoma"/>
          <w:color w:val="000000"/>
          <w:sz w:val="24"/>
          <w:szCs w:val="24"/>
          <w:shd w:val="clear" w:color="auto" w:fill="FFFFFF"/>
        </w:rPr>
        <w:t>玩家的需求。</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lastRenderedPageBreak/>
        <w:t>面向一般免费玩家以及小额付费玩家，应赠送满足日常玩牌的需要。与此同时，尽量将免费玩家转换成小额付费玩家，结合累计充值奖励，增加玩家对游戏的粘性，将小额付费玩家尽可能的转换为中度付费玩家。例如：通过低额度的首充奖励在免费玩家破产时加以引导，给小额付费玩家推送累计充值奖励的信息。</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游戏币过多时，增加消耗量大的活动或者比赛让玩家参与，回收玩家手中过剩的游戏币。</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游戏活跃不够的话，增加低门槛的活动或比赛让玩家参与，聚拢人气。</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8B0000"/>
          <w:sz w:val="24"/>
          <w:szCs w:val="24"/>
        </w:rPr>
        <w:t>三、创新</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b/>
          <w:bCs/>
          <w:color w:val="000000"/>
          <w:sz w:val="24"/>
          <w:szCs w:val="24"/>
        </w:rPr>
        <w:t>如何摆脱同质化，在研发和运营方面创新？有哪些方向？</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运营创新</w:t>
      </w:r>
      <w:r w:rsidRPr="00EB52E4">
        <w:rPr>
          <w:rFonts w:eastAsia="宋体" w:cs="Tahoma"/>
          <w:color w:val="000000"/>
          <w:sz w:val="24"/>
          <w:szCs w:val="24"/>
          <w:shd w:val="clear" w:color="auto" w:fill="FFFFFF"/>
        </w:rPr>
        <w:t>——</w:t>
      </w:r>
      <w:r w:rsidRPr="00EB52E4">
        <w:rPr>
          <w:rFonts w:eastAsia="宋体" w:cs="Tahoma"/>
          <w:color w:val="000000"/>
          <w:sz w:val="24"/>
          <w:szCs w:val="24"/>
          <w:shd w:val="clear" w:color="auto" w:fill="FFFFFF"/>
        </w:rPr>
        <w:t>差异化定位发展</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目前棋牌游戏的定位主要分为休闲娱乐和竞技比赛两种，前者以腾讯的</w:t>
      </w:r>
      <w:r w:rsidRPr="00EB52E4">
        <w:rPr>
          <w:rFonts w:eastAsia="宋体" w:cs="Tahoma"/>
          <w:color w:val="000000"/>
          <w:sz w:val="24"/>
          <w:szCs w:val="24"/>
          <w:shd w:val="clear" w:color="auto" w:fill="FFFFFF"/>
        </w:rPr>
        <w:t>QQ Game</w:t>
      </w:r>
      <w:r w:rsidRPr="00EB52E4">
        <w:rPr>
          <w:rFonts w:eastAsia="宋体" w:cs="Tahoma"/>
          <w:color w:val="000000"/>
          <w:sz w:val="24"/>
          <w:szCs w:val="24"/>
          <w:shd w:val="clear" w:color="auto" w:fill="FFFFFF"/>
        </w:rPr>
        <w:t>为典型，后者则以</w:t>
      </w:r>
      <w:r w:rsidRPr="00EB52E4">
        <w:rPr>
          <w:rFonts w:eastAsia="宋体" w:cs="Tahoma"/>
          <w:color w:val="000000"/>
          <w:sz w:val="24"/>
          <w:szCs w:val="24"/>
          <w:shd w:val="clear" w:color="auto" w:fill="FFFFFF"/>
        </w:rPr>
        <w:t>JJ</w:t>
      </w:r>
      <w:r w:rsidRPr="00EB52E4">
        <w:rPr>
          <w:rFonts w:eastAsia="宋体" w:cs="Tahoma"/>
          <w:color w:val="000000"/>
          <w:sz w:val="24"/>
          <w:szCs w:val="24"/>
          <w:shd w:val="clear" w:color="auto" w:fill="FFFFFF"/>
        </w:rPr>
        <w:t>比赛这些为代表。这两个棋牌平台虽然风格迥异，但都获得了玩家的认可和青睐。于此看来，差异化的策略确实是地方运营商开发用户的成功捷径，在确定具体的方向时，也就有必要选择适合需求的棋牌平台了。</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游戏的不同时期，根据玩家的反馈和游戏数据制定相应的活动和比赛，聚拢玩家，新增消费点，使游戏和活动、比赛相得益彰。</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不同的用户群体有着不同的需求，针对不同的用户群体去进行棋牌游戏精细化运营，效果也会更好。而棋牌游戏的天然设定，能够帮助我们更加自然的对用户进行分类，除了将玩家分为付费玩家和免费玩家外，还可以根据在不同场次的活跃程度，对用户群体进行细分，深度挖掘经常处于不同场次的玩家的深度需求。</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技术创新</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杜绝外挂，防范作弊，将安全作为首要条件。</w:t>
      </w:r>
      <w:r w:rsidRPr="00EB52E4">
        <w:rPr>
          <w:rFonts w:eastAsia="宋体" w:cs="Tahoma"/>
          <w:color w:val="000000"/>
          <w:sz w:val="24"/>
          <w:szCs w:val="24"/>
        </w:rPr>
        <w:br/>
      </w:r>
      <w:r w:rsidRPr="00EB52E4">
        <w:rPr>
          <w:rFonts w:eastAsia="宋体" w:cs="Tahoma"/>
          <w:color w:val="000000"/>
          <w:sz w:val="24"/>
          <w:szCs w:val="24"/>
        </w:rPr>
        <w:lastRenderedPageBreak/>
        <w:br/>
      </w:r>
      <w:r w:rsidRPr="00EB52E4">
        <w:rPr>
          <w:rFonts w:eastAsia="宋体" w:cs="Tahoma"/>
          <w:color w:val="000000"/>
          <w:sz w:val="24"/>
          <w:szCs w:val="24"/>
          <w:shd w:val="clear" w:color="auto" w:fill="FFFFFF"/>
        </w:rPr>
        <w:t>技术上的创新总是一个行业发展、兴起的最佳手段。正如当年《阿凡达》这样的</w:t>
      </w:r>
      <w:r w:rsidRPr="00EB52E4">
        <w:rPr>
          <w:rFonts w:eastAsia="宋体" w:cs="Tahoma"/>
          <w:color w:val="000000"/>
          <w:sz w:val="24"/>
          <w:szCs w:val="24"/>
          <w:shd w:val="clear" w:color="auto" w:fill="FFFFFF"/>
        </w:rPr>
        <w:t>3D</w:t>
      </w:r>
      <w:r w:rsidRPr="00EB52E4">
        <w:rPr>
          <w:rFonts w:eastAsia="宋体" w:cs="Tahoma"/>
          <w:color w:val="000000"/>
          <w:sz w:val="24"/>
          <w:szCs w:val="24"/>
          <w:shd w:val="clear" w:color="auto" w:fill="FFFFFF"/>
        </w:rPr>
        <w:t>电影引发了万人空巷的观影热潮，现在的</w:t>
      </w:r>
      <w:r w:rsidRPr="00EB52E4">
        <w:rPr>
          <w:rFonts w:eastAsia="宋体" w:cs="Tahoma"/>
          <w:color w:val="000000"/>
          <w:sz w:val="24"/>
          <w:szCs w:val="24"/>
          <w:shd w:val="clear" w:color="auto" w:fill="FFFFFF"/>
        </w:rPr>
        <w:t>3D</w:t>
      </w:r>
      <w:r w:rsidRPr="00EB52E4">
        <w:rPr>
          <w:rFonts w:eastAsia="宋体" w:cs="Tahoma"/>
          <w:color w:val="000000"/>
          <w:sz w:val="24"/>
          <w:szCs w:val="24"/>
          <w:shd w:val="clear" w:color="auto" w:fill="FFFFFF"/>
        </w:rPr>
        <w:t>技术也将是未来网游的一个发展趋势了。但目前玩家常见的还是传统的</w:t>
      </w:r>
      <w:r w:rsidRPr="00EB52E4">
        <w:rPr>
          <w:rFonts w:eastAsia="宋体" w:cs="Tahoma"/>
          <w:color w:val="000000"/>
          <w:sz w:val="24"/>
          <w:szCs w:val="24"/>
          <w:shd w:val="clear" w:color="auto" w:fill="FFFFFF"/>
        </w:rPr>
        <w:t>2D</w:t>
      </w:r>
      <w:r w:rsidRPr="00EB52E4">
        <w:rPr>
          <w:rFonts w:eastAsia="宋体" w:cs="Tahoma"/>
          <w:color w:val="000000"/>
          <w:sz w:val="24"/>
          <w:szCs w:val="24"/>
          <w:shd w:val="clear" w:color="auto" w:fill="FFFFFF"/>
        </w:rPr>
        <w:t>类游戏，里面的场景元素都是呆板的二维平面，根本无法满足人眼的视觉需求。</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游戏创新</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游戏画面、</w:t>
      </w:r>
      <w:r w:rsidRPr="00EB52E4">
        <w:rPr>
          <w:rFonts w:eastAsia="宋体" w:cs="Tahoma"/>
          <w:color w:val="000000"/>
          <w:sz w:val="24"/>
          <w:szCs w:val="24"/>
          <w:shd w:val="clear" w:color="auto" w:fill="FFFFFF"/>
        </w:rPr>
        <w:t>UI</w:t>
      </w:r>
      <w:r w:rsidRPr="00EB52E4">
        <w:rPr>
          <w:rFonts w:eastAsia="宋体" w:cs="Tahoma"/>
          <w:color w:val="000000"/>
          <w:sz w:val="24"/>
          <w:szCs w:val="24"/>
          <w:shd w:val="clear" w:color="auto" w:fill="FFFFFF"/>
        </w:rPr>
        <w:t>、核心玩法、引导等方面进行创新。</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发牌机制、电脑出牌</w:t>
      </w:r>
      <w:r w:rsidRPr="00EB52E4">
        <w:rPr>
          <w:rFonts w:eastAsia="宋体" w:cs="Tahoma"/>
          <w:color w:val="000000"/>
          <w:sz w:val="24"/>
          <w:szCs w:val="24"/>
          <w:shd w:val="clear" w:color="auto" w:fill="FFFFFF"/>
        </w:rPr>
        <w:t>AI</w:t>
      </w:r>
      <w:r w:rsidRPr="00EB52E4">
        <w:rPr>
          <w:rFonts w:eastAsia="宋体" w:cs="Tahoma"/>
          <w:color w:val="000000"/>
          <w:sz w:val="24"/>
          <w:szCs w:val="24"/>
          <w:shd w:val="clear" w:color="auto" w:fill="FFFFFF"/>
        </w:rPr>
        <w:t>、玩家操作体验、打牌时候的互动。</w:t>
      </w:r>
      <w:r w:rsidRPr="00EB52E4">
        <w:rPr>
          <w:rFonts w:eastAsia="宋体" w:cs="Tahoma"/>
          <w:color w:val="000000"/>
          <w:sz w:val="24"/>
          <w:szCs w:val="24"/>
        </w:rPr>
        <w:br/>
      </w:r>
      <w:r w:rsidRPr="00EB52E4">
        <w:rPr>
          <w:rFonts w:eastAsia="宋体" w:cs="Tahoma"/>
          <w:color w:val="000000"/>
          <w:sz w:val="24"/>
          <w:szCs w:val="24"/>
        </w:rPr>
        <w:br/>
      </w:r>
      <w:r w:rsidRPr="00EB52E4">
        <w:rPr>
          <w:rFonts w:eastAsia="宋体" w:cs="Tahoma"/>
          <w:color w:val="000000"/>
          <w:sz w:val="24"/>
          <w:szCs w:val="24"/>
          <w:shd w:val="clear" w:color="auto" w:fill="FFFFFF"/>
        </w:rPr>
        <w:t>增加游戏的刺激点，打牌赢奖品、不同的赛制等等。</w:t>
      </w:r>
    </w:p>
    <w:sectPr w:rsidR="004358AB" w:rsidSect="00EB52E4">
      <w:headerReference w:type="default" r:id="rId13"/>
      <w:pgSz w:w="16838" w:h="11906" w:orient="landscape"/>
      <w:pgMar w:top="1800" w:right="1440" w:bottom="180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7DB" w:rsidRDefault="009747DB" w:rsidP="00EB52E4">
      <w:pPr>
        <w:spacing w:after="0"/>
      </w:pPr>
      <w:r>
        <w:separator/>
      </w:r>
    </w:p>
  </w:endnote>
  <w:endnote w:type="continuationSeparator" w:id="0">
    <w:p w:rsidR="009747DB" w:rsidRDefault="009747DB" w:rsidP="00EB52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7DB" w:rsidRDefault="009747DB" w:rsidP="00EB52E4">
      <w:pPr>
        <w:spacing w:after="0"/>
      </w:pPr>
      <w:r>
        <w:separator/>
      </w:r>
    </w:p>
  </w:footnote>
  <w:footnote w:type="continuationSeparator" w:id="0">
    <w:p w:rsidR="009747DB" w:rsidRDefault="009747DB" w:rsidP="00EB52E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2E4" w:rsidRPr="00EB52E4" w:rsidRDefault="00EB52E4">
    <w:pPr>
      <w:pStyle w:val="a3"/>
      <w:rPr>
        <w:sz w:val="24"/>
        <w:szCs w:val="24"/>
      </w:rPr>
    </w:pPr>
    <w:r w:rsidRPr="00EB52E4">
      <w:rPr>
        <w:rFonts w:hint="eastAsia"/>
        <w:sz w:val="24"/>
        <w:szCs w:val="24"/>
      </w:rPr>
      <w:t>游戏世界架构师</w:t>
    </w:r>
    <w:r w:rsidRPr="00EB52E4">
      <w:rPr>
        <w:rFonts w:hint="eastAsia"/>
        <w:sz w:val="24"/>
        <w:szCs w:val="24"/>
      </w:rPr>
      <w:t xml:space="preserve"> 332855172  </w:t>
    </w:r>
    <w:r w:rsidRPr="00EB52E4">
      <w:rPr>
        <w:rFonts w:hint="eastAsia"/>
        <w:sz w:val="24"/>
        <w:szCs w:val="24"/>
      </w:rPr>
      <w:t>文</w:t>
    </w:r>
    <w:r w:rsidRPr="00EB52E4">
      <w:rPr>
        <w:rFonts w:hint="eastAsia"/>
        <w:sz w:val="24"/>
        <w:szCs w:val="24"/>
      </w:rPr>
      <w:t>/</w:t>
    </w:r>
    <w:r w:rsidRPr="00EB52E4">
      <w:rPr>
        <w:rFonts w:eastAsia="宋体" w:cs="Tahoma"/>
        <w:color w:val="000000"/>
        <w:sz w:val="24"/>
        <w:szCs w:val="24"/>
        <w:shd w:val="clear" w:color="auto" w:fill="FFFFFF"/>
      </w:rPr>
      <w:t>肥肥</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72B8E"/>
    <w:rsid w:val="003D37D8"/>
    <w:rsid w:val="00426133"/>
    <w:rsid w:val="004358AB"/>
    <w:rsid w:val="008B7726"/>
    <w:rsid w:val="009747DB"/>
    <w:rsid w:val="00D31D50"/>
    <w:rsid w:val="00EB5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B52E4"/>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52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B52E4"/>
    <w:rPr>
      <w:rFonts w:ascii="Tahoma" w:hAnsi="Tahoma"/>
      <w:sz w:val="18"/>
      <w:szCs w:val="18"/>
    </w:rPr>
  </w:style>
  <w:style w:type="paragraph" w:styleId="a4">
    <w:name w:val="footer"/>
    <w:basedOn w:val="a"/>
    <w:link w:val="Char0"/>
    <w:uiPriority w:val="99"/>
    <w:semiHidden/>
    <w:unhideWhenUsed/>
    <w:rsid w:val="00EB52E4"/>
    <w:pPr>
      <w:tabs>
        <w:tab w:val="center" w:pos="4153"/>
        <w:tab w:val="right" w:pos="8306"/>
      </w:tabs>
    </w:pPr>
    <w:rPr>
      <w:sz w:val="18"/>
      <w:szCs w:val="18"/>
    </w:rPr>
  </w:style>
  <w:style w:type="character" w:customStyle="1" w:styleId="Char0">
    <w:name w:val="页脚 Char"/>
    <w:basedOn w:val="a0"/>
    <w:link w:val="a4"/>
    <w:uiPriority w:val="99"/>
    <w:semiHidden/>
    <w:rsid w:val="00EB52E4"/>
    <w:rPr>
      <w:rFonts w:ascii="Tahoma" w:hAnsi="Tahoma"/>
      <w:sz w:val="18"/>
      <w:szCs w:val="18"/>
    </w:rPr>
  </w:style>
  <w:style w:type="character" w:styleId="a5">
    <w:name w:val="Strong"/>
    <w:basedOn w:val="a0"/>
    <w:uiPriority w:val="22"/>
    <w:qFormat/>
    <w:rsid w:val="00EB52E4"/>
    <w:rPr>
      <w:b/>
      <w:bCs/>
    </w:rPr>
  </w:style>
  <w:style w:type="paragraph" w:styleId="a6">
    <w:name w:val="Normal (Web)"/>
    <w:basedOn w:val="a"/>
    <w:uiPriority w:val="99"/>
    <w:semiHidden/>
    <w:unhideWhenUsed/>
    <w:rsid w:val="00EB52E4"/>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1"/>
    <w:uiPriority w:val="99"/>
    <w:semiHidden/>
    <w:unhideWhenUsed/>
    <w:rsid w:val="00EB52E4"/>
    <w:pPr>
      <w:spacing w:after="0"/>
    </w:pPr>
    <w:rPr>
      <w:sz w:val="18"/>
      <w:szCs w:val="18"/>
    </w:rPr>
  </w:style>
  <w:style w:type="character" w:customStyle="1" w:styleId="Char1">
    <w:name w:val="批注框文本 Char"/>
    <w:basedOn w:val="a0"/>
    <w:link w:val="a7"/>
    <w:uiPriority w:val="99"/>
    <w:semiHidden/>
    <w:rsid w:val="00EB52E4"/>
    <w:rPr>
      <w:rFonts w:ascii="Tahoma" w:hAnsi="Tahoma"/>
      <w:sz w:val="18"/>
      <w:szCs w:val="18"/>
    </w:rPr>
  </w:style>
  <w:style w:type="character" w:customStyle="1" w:styleId="1Char">
    <w:name w:val="标题 1 Char"/>
    <w:basedOn w:val="a0"/>
    <w:link w:val="1"/>
    <w:uiPriority w:val="9"/>
    <w:rsid w:val="00EB52E4"/>
    <w:rPr>
      <w:rFonts w:ascii="宋体" w:eastAsia="宋体" w:hAnsi="宋体" w:cs="宋体"/>
      <w:b/>
      <w:bCs/>
      <w:kern w:val="36"/>
      <w:sz w:val="48"/>
      <w:szCs w:val="48"/>
    </w:rPr>
  </w:style>
  <w:style w:type="character" w:styleId="a8">
    <w:name w:val="Hyperlink"/>
    <w:basedOn w:val="a0"/>
    <w:uiPriority w:val="99"/>
    <w:unhideWhenUsed/>
    <w:rsid w:val="00EB52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8414611">
      <w:bodyDiv w:val="1"/>
      <w:marLeft w:val="0"/>
      <w:marRight w:val="0"/>
      <w:marTop w:val="0"/>
      <w:marBottom w:val="0"/>
      <w:divBdr>
        <w:top w:val="none" w:sz="0" w:space="0" w:color="auto"/>
        <w:left w:val="none" w:sz="0" w:space="0" w:color="auto"/>
        <w:bottom w:val="none" w:sz="0" w:space="0" w:color="auto"/>
        <w:right w:val="none" w:sz="0" w:space="0" w:color="auto"/>
      </w:divBdr>
    </w:div>
    <w:div w:id="34532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eres.com/323594.html"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2016-10-09T05:37:00Z</dcterms:modified>
</cp:coreProperties>
</file>