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hd w:fill="ffffff" w:val="clear"/>
        <w:spacing w:after="220" w:before="220" w:lineRule="auto"/>
        <w:jc w:val="center"/>
        <w:rPr>
          <w:rFonts w:ascii="Times New Roman" w:cs="Times New Roman" w:eastAsia="Times New Roman" w:hAnsi="Times New Roman"/>
          <w:b w:val="1"/>
          <w:color w:val="777777"/>
        </w:rPr>
      </w:pPr>
      <w:r w:rsidDel="00000000" w:rsidR="00000000" w:rsidRPr="00000000">
        <w:rPr>
          <w:rFonts w:ascii="Roboto" w:cs="Roboto" w:eastAsia="Roboto" w:hAnsi="Roboto"/>
          <w:b w:val="1"/>
          <w:color w:val="777777"/>
          <w:rtl w:val="0"/>
        </w:rPr>
        <w:t xml:space="preserve">1ST </w:t>
      </w:r>
      <w:r w:rsidDel="00000000" w:rsidR="00000000" w:rsidRPr="00000000">
        <w:rPr>
          <w:rFonts w:ascii="Roboto" w:cs="Roboto" w:eastAsia="Roboto" w:hAnsi="Roboto"/>
          <w:b w:val="1"/>
          <w:color w:val="777777"/>
          <w:rtl w:val="0"/>
        </w:rPr>
        <w:t xml:space="preserve">SESSION OF THE SENATE OF THE VOOPERIAN EMPIRE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220" w:before="220" w:lineRule="auto"/>
        <w:jc w:val="center"/>
        <w:rPr>
          <w:rFonts w:ascii="Roboto" w:cs="Roboto" w:eastAsia="Roboto" w:hAnsi="Roboto"/>
          <w:b w:val="1"/>
          <w:color w:val="66666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IN THE SENATE</w:t>
      </w:r>
    </w:p>
    <w:p w:rsidR="00000000" w:rsidDel="00000000" w:rsidP="00000000" w:rsidRDefault="00000000" w:rsidRPr="00000000" w14:paraId="00000004">
      <w:pPr>
        <w:pageBreakBefore w:val="0"/>
        <w:spacing w:after="220" w:before="22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July 27th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20" w:before="220" w:lineRule="auto"/>
        <w:jc w:val="left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b w:val="1"/>
          <w:sz w:val="31"/>
          <w:szCs w:val="31"/>
          <w:rtl w:val="0"/>
        </w:rPr>
        <w:t xml:space="preserve">Ministry of Law Creation Act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Co-written by Prime Minister Pope Francis (SV) and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 Parliamentarian Syntholion (VM)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Proposed by Senator </w:t>
      </w: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Droplt</w:t>
      </w: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 (VM)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b w:val="1"/>
          <w:sz w:val="31"/>
          <w:szCs w:val="31"/>
          <w:rtl w:val="0"/>
        </w:rPr>
        <w:t xml:space="preserve">TITLE I — MINISTRY OF LAW CREATION ACT</w:t>
      </w:r>
    </w:p>
    <w:p w:rsidR="00000000" w:rsidDel="00000000" w:rsidP="00000000" w:rsidRDefault="00000000" w:rsidRPr="00000000" w14:paraId="0000000E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SEC. 1. SHORT NAME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MOLCA</w:t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SEC. 2. INFORMATION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jc w:val="center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(a) (1) </w:t>
      </w:r>
      <w:r w:rsidDel="00000000" w:rsidR="00000000" w:rsidRPr="00000000">
        <w:rPr>
          <w:rFonts w:ascii="Roboto" w:cs="Roboto" w:eastAsia="Roboto" w:hAnsi="Roboto"/>
          <w:i w:val="1"/>
          <w:sz w:val="25"/>
          <w:szCs w:val="25"/>
          <w:rtl w:val="0"/>
        </w:rPr>
        <w:t xml:space="preserve">SUMMARY OF THIS ACT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.— </w:t>
      </w:r>
    </w:p>
    <w:p w:rsidR="00000000" w:rsidDel="00000000" w:rsidP="00000000" w:rsidRDefault="00000000" w:rsidRPr="00000000" w14:paraId="00000014">
      <w:pPr>
        <w:pageBreakBefore w:val="0"/>
        <w:ind w:left="0" w:firstLine="0"/>
        <w:jc w:val="center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This bill will establish the creation of the Ministry of Law, to assist people in finding lawyers and public defenders.</w:t>
      </w:r>
    </w:p>
    <w:p w:rsidR="00000000" w:rsidDel="00000000" w:rsidP="00000000" w:rsidRDefault="00000000" w:rsidRPr="00000000" w14:paraId="00000015">
      <w:pPr>
        <w:pageBreakBefore w:val="0"/>
        <w:ind w:left="0" w:firstLine="0"/>
        <w:jc w:val="left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Creation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Ministry of Law shall be created and established as a Ministry in the Government of Vooperia.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Licensing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Ministry of Law shall have the ability to give and revoke licenses to Practice and Study Law to Lawyers.</w:t>
      </w:r>
    </w:p>
    <w:p w:rsidR="00000000" w:rsidDel="00000000" w:rsidP="00000000" w:rsidRDefault="00000000" w:rsidRPr="00000000" w14:paraId="0000001F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Lawyer is defined as someone who studies the law to defend a person in a Court of Law.</w:t>
      </w:r>
    </w:p>
    <w:p w:rsidR="00000000" w:rsidDel="00000000" w:rsidP="00000000" w:rsidRDefault="00000000" w:rsidRPr="00000000" w14:paraId="00000020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includes but is not limited to: the Supreme Court, the Lower Court, and the District Court.</w:t>
      </w:r>
    </w:p>
    <w:p w:rsidR="00000000" w:rsidDel="00000000" w:rsidP="00000000" w:rsidRDefault="00000000" w:rsidRPr="00000000" w14:paraId="00000021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Ministry of Law can decide the requirement for giving and revoking a license to practice law.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must have a license to practice law in order to be a lawyer.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Elections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Minister of Law shall be appointed by the Prime Minister.</w:t>
      </w:r>
    </w:p>
    <w:p w:rsidR="00000000" w:rsidDel="00000000" w:rsidP="00000000" w:rsidRDefault="00000000" w:rsidRPr="00000000" w14:paraId="00000025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As such, a removal vote can be held by the Senate to remove the Minister of Law for any reason. The vote will only be passed with a 75% supermajority.</w:t>
      </w:r>
    </w:p>
    <w:p w:rsidR="00000000" w:rsidDel="00000000" w:rsidP="00000000" w:rsidRDefault="00000000" w:rsidRPr="00000000" w14:paraId="00000026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Elections will be managed by the Prime MInister.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60"/>
          <w:szCs w:val="60"/>
        </w:rPr>
      </w:pPr>
      <w:r w:rsidDel="00000000" w:rsidR="00000000" w:rsidRPr="00000000">
        <w:rPr>
          <w:rFonts w:ascii="Roboto" w:cs="Roboto" w:eastAsia="Roboto" w:hAnsi="Roboto"/>
          <w:b w:val="1"/>
          <w:sz w:val="60"/>
          <w:szCs w:val="60"/>
          <w:rtl w:val="0"/>
        </w:rPr>
        <w:t xml:space="preserve">END OF DOCUMENT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1440" w:right="1440" w:header="72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ial Elite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THE IMPERIAL FEDERATION  OF </w:t>
    </w: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VOOPERIA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shd w:fill="ffffff" w:val="clear"/>
      <w:spacing w:after="220" w:before="22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THE IMPERIAL FEDERATION  OF </w:t>
    </w: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VOOPERIA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shd w:fill="ffffff" w:val="clear"/>
      <w:spacing w:after="300" w:before="300" w:line="240" w:lineRule="auto"/>
      <w:jc w:val="left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shd w:fill="ffffff" w:val="clear"/>
      <w:spacing w:after="220" w:before="220" w:lineRule="auto"/>
      <w:jc w:val="center"/>
      <w:rPr>
        <w:rFonts w:ascii="Special Elite" w:cs="Special Elite" w:eastAsia="Special Elite" w:hAnsi="Special Elite"/>
        <w:b w:val="1"/>
        <w:i w:val="1"/>
        <w:color w:val="ff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777777"/>
      </w:rPr>
      <w:drawing>
        <wp:inline distB="114300" distT="114300" distL="114300" distR="114300">
          <wp:extent cx="1569074" cy="1071563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8538" l="0" r="0" t="0"/>
                  <a:stretch>
                    <a:fillRect/>
                  </a:stretch>
                </pic:blipFill>
                <pic:spPr>
                  <a:xfrm>
                    <a:off x="0" y="0"/>
                    <a:ext cx="1569074" cy="10715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spacing w:line="120" w:lineRule="auto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</w:rPr>
      <w:drawing>
        <wp:inline distB="114300" distT="114300" distL="114300" distR="114300">
          <wp:extent cx="2351630" cy="29018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51630" cy="2901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ab/>
    </w:r>
    <w:r w:rsidDel="00000000" w:rsidR="00000000" w:rsidRPr="00000000">
      <w:rPr>
        <w:rFonts w:ascii="Montserrat" w:cs="Montserrat" w:eastAsia="Montserrat" w:hAnsi="Montserrat"/>
        <w:b w:val="1"/>
        <w:sz w:val="24"/>
        <w:szCs w:val="24"/>
        <w:rtl w:val="0"/>
      </w:rPr>
      <w:t xml:space="preserve">  </w:t>
    </w:r>
    <w:r w:rsidDel="00000000" w:rsidR="00000000" w:rsidRPr="00000000">
      <w:rPr>
        <w:rFonts w:ascii="Montserrat" w:cs="Montserrat" w:eastAsia="Montserrat" w:hAnsi="Montserrat"/>
        <w:i w:val="1"/>
        <w:sz w:val="16"/>
        <w:szCs w:val="16"/>
        <w:rtl w:val="0"/>
      </w:rPr>
      <w:t xml:space="preserve">Ministry of Law Creation Act</w:t>
    </w:r>
  </w:p>
  <w:p w:rsidR="00000000" w:rsidDel="00000000" w:rsidP="00000000" w:rsidRDefault="00000000" w:rsidRPr="00000000" w14:paraId="0000003B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spacing w:line="120" w:lineRule="auto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spacing w:line="120" w:lineRule="auto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ialElite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