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0" w:before="0" w:lineRule="auto"/>
        <w:jc w:val="center"/>
        <w:rPr/>
      </w:pPr>
      <w:bookmarkStart w:colFirst="0" w:colLast="0" w:name="_j901om4x0xyq"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pageBreakBefore w:val="0"/>
        <w:spacing w:after="0" w:before="0" w:lineRule="auto"/>
        <w:jc w:val="center"/>
        <w:rPr/>
      </w:pPr>
      <w:bookmarkStart w:colFirst="0" w:colLast="0" w:name="_jvgrp4fmx0un" w:id="1"/>
      <w:bookmarkEnd w:id="1"/>
      <w:r w:rsidDel="00000000" w:rsidR="00000000" w:rsidRPr="00000000">
        <w:rPr>
          <w:rFonts w:ascii="Nunito" w:cs="Nunito" w:eastAsia="Nunito" w:hAnsi="Nunito"/>
          <w:rtl w:val="0"/>
        </w:rPr>
        <w:t xml:space="preserve">TIME STANDARDS ACT</w:t>
      </w:r>
      <w:r w:rsidDel="00000000" w:rsidR="00000000" w:rsidRPr="00000000">
        <w:rPr>
          <w:rtl w:val="0"/>
        </w:rPr>
      </w:r>
    </w:p>
    <w:p w:rsidR="00000000" w:rsidDel="00000000" w:rsidP="00000000" w:rsidRDefault="00000000" w:rsidRPr="00000000" w14:paraId="00000003">
      <w:pPr>
        <w:pStyle w:val="Subtitle"/>
        <w:pageBreakBefore w:val="0"/>
        <w:spacing w:after="0" w:before="0" w:lineRule="auto"/>
        <w:jc w:val="center"/>
        <w:rPr/>
      </w:pPr>
      <w:bookmarkStart w:colFirst="0" w:colLast="0" w:name="_5qjqzivrit6r" w:id="2"/>
      <w:bookmarkEnd w:id="2"/>
      <w:r w:rsidDel="00000000" w:rsidR="00000000" w:rsidRPr="00000000">
        <w:rPr>
          <w:rtl w:val="0"/>
        </w:rPr>
        <w:t xml:space="preserve">Written By</w:t>
      </w:r>
    </w:p>
    <w:p w:rsidR="00000000" w:rsidDel="00000000" w:rsidP="00000000" w:rsidRDefault="00000000" w:rsidRPr="00000000" w14:paraId="00000004">
      <w:pPr>
        <w:pStyle w:val="Subtitle"/>
        <w:pageBreakBefore w:val="0"/>
        <w:spacing w:after="0" w:before="0" w:lineRule="auto"/>
        <w:jc w:val="center"/>
        <w:rPr/>
      </w:pPr>
      <w:bookmarkStart w:colFirst="0" w:colLast="0" w:name="_b4fka7wyt6tk" w:id="3"/>
      <w:bookmarkEnd w:id="3"/>
      <w:r w:rsidDel="00000000" w:rsidR="00000000" w:rsidRPr="00000000">
        <w:rPr>
          <w:rtl w:val="0"/>
        </w:rPr>
        <w:t xml:space="preserve">News Reporter Guy (NV)</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b w:val="1"/>
          <w:rtl w:val="0"/>
        </w:rPr>
        <w:t xml:space="preserve">With Contributions By</w:t>
      </w:r>
    </w:p>
    <w:p w:rsidR="00000000" w:rsidDel="00000000" w:rsidP="00000000" w:rsidRDefault="00000000" w:rsidRPr="00000000" w14:paraId="00000007">
      <w:pPr>
        <w:pageBreakBefore w:val="0"/>
        <w:jc w:val="center"/>
        <w:rPr>
          <w:b w:val="1"/>
        </w:rPr>
      </w:pPr>
      <w:r w:rsidDel="00000000" w:rsidR="00000000" w:rsidRPr="00000000">
        <w:rPr>
          <w:b w:val="1"/>
          <w:rtl w:val="0"/>
        </w:rPr>
        <w:t xml:space="preserve">Coca (OY)</w:t>
      </w:r>
    </w:p>
    <w:p w:rsidR="00000000" w:rsidDel="00000000" w:rsidP="00000000" w:rsidRDefault="00000000" w:rsidRPr="00000000" w14:paraId="00000008">
      <w:pPr>
        <w:pStyle w:val="Subtitle"/>
        <w:pageBreakBefore w:val="0"/>
        <w:spacing w:after="0" w:before="0" w:lineRule="auto"/>
        <w:jc w:val="center"/>
        <w:rPr/>
      </w:pPr>
      <w:bookmarkStart w:colFirst="0" w:colLast="0" w:name="_kcaivvjb162b"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pageBreakBefore w:val="0"/>
        <w:spacing w:after="0" w:before="0" w:lineRule="auto"/>
        <w:rPr/>
      </w:pPr>
      <w:bookmarkStart w:colFirst="0" w:colLast="0" w:name="_ct9zrlhuidos" w:id="5"/>
      <w:bookmarkEnd w:id="5"/>
      <w:r w:rsidDel="00000000" w:rsidR="00000000" w:rsidRPr="00000000">
        <w:rPr>
          <w:rtl w:val="0"/>
        </w:rPr>
        <w:t xml:space="preserve">SECTION ONE - SHORT NAME</w:t>
      </w:r>
    </w:p>
    <w:p w:rsidR="00000000" w:rsidDel="00000000" w:rsidP="00000000" w:rsidRDefault="00000000" w:rsidRPr="00000000" w14:paraId="0000000A">
      <w:pPr>
        <w:pageBreakBefore w:val="0"/>
        <w:spacing w:after="0" w:before="0" w:lineRule="auto"/>
        <w:jc w:val="center"/>
        <w:rPr/>
      </w:pPr>
      <w:r w:rsidDel="00000000" w:rsidR="00000000" w:rsidRPr="00000000">
        <w:rPr>
          <w:rtl w:val="0"/>
        </w:rPr>
        <w:t xml:space="preserve">TS ACT</w:t>
      </w:r>
    </w:p>
    <w:p w:rsidR="00000000" w:rsidDel="00000000" w:rsidP="00000000" w:rsidRDefault="00000000" w:rsidRPr="00000000" w14:paraId="0000000B">
      <w:pPr>
        <w:pageBreakBefore w:val="0"/>
        <w:spacing w:after="0" w:before="0" w:lineRule="auto"/>
        <w:jc w:val="center"/>
        <w:rPr/>
      </w:pPr>
      <w:r w:rsidDel="00000000" w:rsidR="00000000" w:rsidRPr="00000000">
        <w:rPr>
          <w:rtl w:val="0"/>
        </w:rPr>
        <w:t xml:space="preserve">OR</w:t>
      </w:r>
    </w:p>
    <w:p w:rsidR="00000000" w:rsidDel="00000000" w:rsidP="00000000" w:rsidRDefault="00000000" w:rsidRPr="00000000" w14:paraId="0000000C">
      <w:pPr>
        <w:pageBreakBefore w:val="0"/>
        <w:spacing w:after="0" w:before="0" w:lineRule="auto"/>
        <w:jc w:val="center"/>
        <w:rPr/>
      </w:pPr>
      <w:r w:rsidDel="00000000" w:rsidR="00000000" w:rsidRPr="00000000">
        <w:rPr>
          <w:rtl w:val="0"/>
        </w:rPr>
        <w:t xml:space="preserve">TSA</w:t>
      </w:r>
    </w:p>
    <w:p w:rsidR="00000000" w:rsidDel="00000000" w:rsidP="00000000" w:rsidRDefault="00000000" w:rsidRPr="00000000" w14:paraId="0000000D">
      <w:pPr>
        <w:pageBreakBefore w:val="0"/>
        <w:spacing w:after="0" w:before="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pageBreakBefore w:val="0"/>
        <w:spacing w:after="0" w:before="0" w:lineRule="auto"/>
        <w:rPr/>
      </w:pPr>
      <w:bookmarkStart w:colFirst="0" w:colLast="0" w:name="_shdbj9djm1b7" w:id="6"/>
      <w:bookmarkEnd w:id="6"/>
      <w:r w:rsidDel="00000000" w:rsidR="00000000" w:rsidRPr="00000000">
        <w:rPr>
          <w:rtl w:val="0"/>
        </w:rPr>
        <w:t xml:space="preserve">SECTION TWO - ACT SUMMARY</w:t>
      </w:r>
    </w:p>
    <w:p w:rsidR="00000000" w:rsidDel="00000000" w:rsidP="00000000" w:rsidRDefault="00000000" w:rsidRPr="00000000" w14:paraId="0000000F">
      <w:pPr>
        <w:pageBreakBefore w:val="0"/>
        <w:spacing w:after="0" w:before="0" w:lineRule="auto"/>
        <w:jc w:val="center"/>
        <w:rPr/>
      </w:pPr>
      <w:r w:rsidDel="00000000" w:rsidR="00000000" w:rsidRPr="00000000">
        <w:rPr>
          <w:i w:val="1"/>
          <w:rtl w:val="0"/>
        </w:rPr>
        <w:t xml:space="preserve">The following Act, when ratified by the Senate of the Vooperian Empire, shall provide consistent and reliable standards of time, for use by the Government and the Citizens of the Vooperian Empire.</w:t>
      </w:r>
      <w:r w:rsidDel="00000000" w:rsidR="00000000" w:rsidRPr="00000000">
        <w:rPr>
          <w:rtl w:val="0"/>
        </w:rPr>
      </w:r>
    </w:p>
    <w:p w:rsidR="00000000" w:rsidDel="00000000" w:rsidP="00000000" w:rsidRDefault="00000000" w:rsidRPr="00000000" w14:paraId="00000010">
      <w:pPr>
        <w:pageBreakBefore w:val="0"/>
        <w:spacing w:after="0" w:before="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pageBreakBefore w:val="0"/>
        <w:spacing w:after="0" w:before="0" w:lineRule="auto"/>
        <w:jc w:val="center"/>
        <w:rPr/>
      </w:pPr>
      <w:bookmarkStart w:colFirst="0" w:colLast="0" w:name="_8tt99d8j1ulh" w:id="7"/>
      <w:bookmarkEnd w:id="7"/>
      <w:r w:rsidDel="00000000" w:rsidR="00000000" w:rsidRPr="00000000">
        <w:rPr>
          <w:rtl w:val="0"/>
        </w:rPr>
        <w:t xml:space="preserve">SECTION THREE - TIME STANDARDS</w:t>
      </w:r>
    </w:p>
    <w:p w:rsidR="00000000" w:rsidDel="00000000" w:rsidP="00000000" w:rsidRDefault="00000000" w:rsidRPr="00000000" w14:paraId="00000012">
      <w:pPr>
        <w:pStyle w:val="Heading3"/>
        <w:pageBreakBefore w:val="0"/>
        <w:spacing w:after="0" w:before="0" w:lineRule="auto"/>
        <w:jc w:val="left"/>
        <w:rPr/>
      </w:pPr>
      <w:bookmarkStart w:colFirst="0" w:colLast="0" w:name="_hceyosmxk4y2" w:id="8"/>
      <w:bookmarkEnd w:id="8"/>
      <w:r w:rsidDel="00000000" w:rsidR="00000000" w:rsidRPr="00000000">
        <w:rPr>
          <w:rtl w:val="0"/>
        </w:rPr>
        <w:t xml:space="preserve">3.1 - TIME ZONES</w:t>
      </w:r>
      <w:r w:rsidDel="00000000" w:rsidR="00000000" w:rsidRPr="00000000">
        <w:rPr>
          <w:rtl w:val="0"/>
        </w:rPr>
      </w:r>
    </w:p>
    <w:p w:rsidR="00000000" w:rsidDel="00000000" w:rsidP="00000000" w:rsidRDefault="00000000" w:rsidRPr="00000000" w14:paraId="00000013">
      <w:pPr>
        <w:pageBreakBefore w:val="0"/>
        <w:numPr>
          <w:ilvl w:val="0"/>
          <w:numId w:val="4"/>
        </w:numPr>
        <w:spacing w:after="0" w:before="0" w:lineRule="auto"/>
        <w:ind w:left="720" w:hanging="360"/>
        <w:rPr>
          <w:u w:val="none"/>
        </w:rPr>
      </w:pPr>
      <w:r w:rsidDel="00000000" w:rsidR="00000000" w:rsidRPr="00000000">
        <w:rPr>
          <w:rtl w:val="0"/>
        </w:rPr>
        <w:t xml:space="preserve">The domains of the Vooperian Empire on the planet </w:t>
      </w:r>
      <w:r w:rsidDel="00000000" w:rsidR="00000000" w:rsidRPr="00000000">
        <w:rPr>
          <w:rtl w:val="0"/>
        </w:rPr>
        <w:t xml:space="preserve">SpookVooper</w:t>
      </w:r>
      <w:r w:rsidDel="00000000" w:rsidR="00000000" w:rsidRPr="00000000">
        <w:rPr>
          <w:rtl w:val="0"/>
        </w:rPr>
        <w:t xml:space="preserve"> shall be divided into Standardized Time Zones, or STZ</w:t>
      </w:r>
    </w:p>
    <w:p w:rsidR="00000000" w:rsidDel="00000000" w:rsidP="00000000" w:rsidRDefault="00000000" w:rsidRPr="00000000" w14:paraId="00000014">
      <w:pPr>
        <w:pageBreakBefore w:val="0"/>
        <w:numPr>
          <w:ilvl w:val="0"/>
          <w:numId w:val="4"/>
        </w:numPr>
        <w:spacing w:after="0" w:before="0" w:lineRule="auto"/>
        <w:ind w:left="720" w:hanging="360"/>
        <w:rPr>
          <w:u w:val="none"/>
        </w:rPr>
      </w:pPr>
      <w:r w:rsidDel="00000000" w:rsidR="00000000" w:rsidRPr="00000000">
        <w:rPr>
          <w:rtl w:val="0"/>
        </w:rPr>
        <w:t xml:space="preserve">All STZ will be coordinated by their offset from the Senate Building in Vooperia City, whose longitude shall act as a Prime Meridian</w:t>
      </w:r>
    </w:p>
    <w:p w:rsidR="00000000" w:rsidDel="00000000" w:rsidP="00000000" w:rsidRDefault="00000000" w:rsidRPr="00000000" w14:paraId="00000015">
      <w:pPr>
        <w:pageBreakBefore w:val="0"/>
        <w:numPr>
          <w:ilvl w:val="0"/>
          <w:numId w:val="4"/>
        </w:numPr>
        <w:spacing w:after="0" w:before="0" w:lineRule="auto"/>
        <w:ind w:left="720" w:hanging="360"/>
        <w:rPr>
          <w:u w:val="none"/>
        </w:rPr>
      </w:pPr>
      <w:r w:rsidDel="00000000" w:rsidR="00000000" w:rsidRPr="00000000">
        <w:rPr>
          <w:rtl w:val="0"/>
        </w:rPr>
        <w:t xml:space="preserve">The STZ of </w:t>
      </w:r>
      <w:r w:rsidDel="00000000" w:rsidR="00000000" w:rsidRPr="00000000">
        <w:rPr>
          <w:rtl w:val="0"/>
        </w:rPr>
        <w:t xml:space="preserve">SpookVooper</w:t>
      </w:r>
      <w:r w:rsidDel="00000000" w:rsidR="00000000" w:rsidRPr="00000000">
        <w:rPr>
          <w:rtl w:val="0"/>
        </w:rPr>
        <w:t xml:space="preserve"> shall be as follows:</w:t>
      </w:r>
    </w:p>
    <w:p w:rsidR="00000000" w:rsidDel="00000000" w:rsidP="00000000" w:rsidRDefault="00000000" w:rsidRPr="00000000" w14:paraId="00000016">
      <w:pPr>
        <w:pageBreakBefore w:val="0"/>
        <w:numPr>
          <w:ilvl w:val="1"/>
          <w:numId w:val="4"/>
        </w:numPr>
        <w:spacing w:after="0" w:before="0" w:lineRule="auto"/>
        <w:ind w:left="1440" w:hanging="360"/>
        <w:rPr>
          <w:u w:val="none"/>
        </w:rPr>
      </w:pPr>
      <w:r w:rsidDel="00000000" w:rsidR="00000000" w:rsidRPr="00000000">
        <w:rPr>
          <w:rtl w:val="0"/>
        </w:rPr>
        <w:t xml:space="preserve">Voopmont</w:t>
      </w:r>
      <w:r w:rsidDel="00000000" w:rsidR="00000000" w:rsidRPr="00000000">
        <w:rPr>
          <w:rtl w:val="0"/>
        </w:rPr>
        <w:t xml:space="preserve"> Standard Time (VST), offset from the Prime Meridian by -1.5 hours, and containing the entirety of the Districts of </w:t>
      </w:r>
      <w:r w:rsidDel="00000000" w:rsidR="00000000" w:rsidRPr="00000000">
        <w:rPr>
          <w:i w:val="1"/>
          <w:rtl w:val="0"/>
        </w:rPr>
        <w:t xml:space="preserve">Voopmont</w:t>
      </w:r>
      <w:r w:rsidDel="00000000" w:rsidR="00000000" w:rsidRPr="00000000">
        <w:rPr>
          <w:rtl w:val="0"/>
        </w:rPr>
        <w:t xml:space="preserve"> and </w:t>
      </w:r>
      <w:r w:rsidDel="00000000" w:rsidR="00000000" w:rsidRPr="00000000">
        <w:rPr>
          <w:i w:val="1"/>
          <w:rtl w:val="0"/>
        </w:rPr>
        <w:t xml:space="preserve">Landing Cove</w:t>
      </w:r>
    </w:p>
    <w:p w:rsidR="00000000" w:rsidDel="00000000" w:rsidP="00000000" w:rsidRDefault="00000000" w:rsidRPr="00000000" w14:paraId="00000017">
      <w:pPr>
        <w:pageBreakBefore w:val="0"/>
        <w:numPr>
          <w:ilvl w:val="1"/>
          <w:numId w:val="4"/>
        </w:numPr>
        <w:spacing w:after="0" w:before="0" w:lineRule="auto"/>
        <w:ind w:left="1440" w:hanging="360"/>
        <w:rPr>
          <w:u w:val="none"/>
        </w:rPr>
      </w:pPr>
      <w:r w:rsidDel="00000000" w:rsidR="00000000" w:rsidRPr="00000000">
        <w:rPr>
          <w:rtl w:val="0"/>
        </w:rPr>
        <w:t xml:space="preserve">Spudland Standard Time (SST), offset from the Prime Meridian by -0.5 hours, and containing the entirety of the Districts of </w:t>
      </w:r>
      <w:r w:rsidDel="00000000" w:rsidR="00000000" w:rsidRPr="00000000">
        <w:rPr>
          <w:i w:val="1"/>
          <w:rtl w:val="0"/>
        </w:rPr>
        <w:t xml:space="preserve">New Spudland</w:t>
      </w:r>
      <w:r w:rsidDel="00000000" w:rsidR="00000000" w:rsidRPr="00000000">
        <w:rPr>
          <w:rtl w:val="0"/>
        </w:rPr>
        <w:t xml:space="preserve">, </w:t>
      </w:r>
      <w:r w:rsidDel="00000000" w:rsidR="00000000" w:rsidRPr="00000000">
        <w:rPr>
          <w:i w:val="1"/>
          <w:rtl w:val="0"/>
        </w:rPr>
        <w:t xml:space="preserve">Old King Peninsula</w:t>
      </w:r>
      <w:r w:rsidDel="00000000" w:rsidR="00000000" w:rsidRPr="00000000">
        <w:rPr>
          <w:rtl w:val="0"/>
        </w:rPr>
        <w:t xml:space="preserve">, and </w:t>
      </w:r>
      <w:r w:rsidDel="00000000" w:rsidR="00000000" w:rsidRPr="00000000">
        <w:rPr>
          <w:i w:val="1"/>
          <w:rtl w:val="0"/>
        </w:rPr>
        <w:t xml:space="preserve">Netherlands</w:t>
      </w:r>
      <w:r w:rsidDel="00000000" w:rsidR="00000000" w:rsidRPr="00000000">
        <w:rPr>
          <w:rtl w:val="0"/>
        </w:rPr>
      </w:r>
    </w:p>
    <w:p w:rsidR="00000000" w:rsidDel="00000000" w:rsidP="00000000" w:rsidRDefault="00000000" w:rsidRPr="00000000" w14:paraId="00000018">
      <w:pPr>
        <w:pageBreakBefore w:val="0"/>
        <w:numPr>
          <w:ilvl w:val="1"/>
          <w:numId w:val="4"/>
        </w:numPr>
        <w:spacing w:after="0" w:before="0" w:lineRule="auto"/>
        <w:ind w:left="1440" w:hanging="360"/>
        <w:rPr>
          <w:u w:val="none"/>
        </w:rPr>
      </w:pPr>
      <w:r w:rsidDel="00000000" w:rsidR="00000000" w:rsidRPr="00000000">
        <w:rPr>
          <w:rtl w:val="0"/>
        </w:rPr>
        <w:t xml:space="preserve">City Standard Time (CST), offset from the Prime Meridian by 0 hours, and containing the entirety of the Districts of </w:t>
      </w:r>
      <w:r w:rsidDel="00000000" w:rsidR="00000000" w:rsidRPr="00000000">
        <w:rPr>
          <w:i w:val="1"/>
          <w:rtl w:val="0"/>
        </w:rPr>
        <w:t xml:space="preserve">New Yam</w:t>
      </w:r>
      <w:r w:rsidDel="00000000" w:rsidR="00000000" w:rsidRPr="00000000">
        <w:rPr>
          <w:rtl w:val="0"/>
        </w:rPr>
        <w:t xml:space="preserve"> and </w:t>
      </w:r>
      <w:r w:rsidDel="00000000" w:rsidR="00000000" w:rsidRPr="00000000">
        <w:rPr>
          <w:i w:val="1"/>
          <w:rtl w:val="0"/>
        </w:rPr>
        <w:t xml:space="preserve">Vooperia City</w:t>
      </w:r>
    </w:p>
    <w:p w:rsidR="00000000" w:rsidDel="00000000" w:rsidP="00000000" w:rsidRDefault="00000000" w:rsidRPr="00000000" w14:paraId="00000019">
      <w:pPr>
        <w:pageBreakBefore w:val="0"/>
        <w:numPr>
          <w:ilvl w:val="1"/>
          <w:numId w:val="4"/>
        </w:numPr>
        <w:spacing w:after="0" w:before="0" w:lineRule="auto"/>
        <w:ind w:left="1440" w:hanging="360"/>
        <w:rPr>
          <w:u w:val="none"/>
        </w:rPr>
      </w:pPr>
      <w:r w:rsidDel="00000000" w:rsidR="00000000" w:rsidRPr="00000000">
        <w:rPr>
          <w:rtl w:val="0"/>
        </w:rPr>
        <w:t xml:space="preserve">Queensland Standard Time (QST), offset from the Prime Meridian by +1 hours, and containing the entirety of the Districts of </w:t>
      </w:r>
      <w:r w:rsidDel="00000000" w:rsidR="00000000" w:rsidRPr="00000000">
        <w:rPr>
          <w:i w:val="1"/>
          <w:rtl w:val="0"/>
        </w:rPr>
        <w:t xml:space="preserve">San Vooperisco</w:t>
      </w:r>
      <w:r w:rsidDel="00000000" w:rsidR="00000000" w:rsidRPr="00000000">
        <w:rPr>
          <w:rtl w:val="0"/>
        </w:rPr>
        <w:t xml:space="preserve">, </w:t>
      </w:r>
      <w:r w:rsidDel="00000000" w:rsidR="00000000" w:rsidRPr="00000000">
        <w:rPr>
          <w:i w:val="1"/>
          <w:rtl w:val="0"/>
        </w:rPr>
        <w:t xml:space="preserve">Corgi</w:t>
      </w:r>
      <w:r w:rsidDel="00000000" w:rsidR="00000000" w:rsidRPr="00000000">
        <w:rPr>
          <w:rtl w:val="0"/>
        </w:rPr>
        <w:t xml:space="preserve">, and </w:t>
      </w:r>
      <w:r w:rsidDel="00000000" w:rsidR="00000000" w:rsidRPr="00000000">
        <w:rPr>
          <w:i w:val="1"/>
          <w:rtl w:val="0"/>
        </w:rPr>
        <w:t xml:space="preserve">Queensland</w:t>
      </w:r>
    </w:p>
    <w:p w:rsidR="00000000" w:rsidDel="00000000" w:rsidP="00000000" w:rsidRDefault="00000000" w:rsidRPr="00000000" w14:paraId="0000001A">
      <w:pPr>
        <w:pageBreakBefore w:val="0"/>
        <w:numPr>
          <w:ilvl w:val="1"/>
          <w:numId w:val="4"/>
        </w:numPr>
        <w:spacing w:after="0" w:before="0" w:lineRule="auto"/>
        <w:ind w:left="1440" w:hanging="360"/>
        <w:rPr>
          <w:u w:val="none"/>
        </w:rPr>
      </w:pPr>
      <w:r w:rsidDel="00000000" w:rsidR="00000000" w:rsidRPr="00000000">
        <w:rPr>
          <w:rtl w:val="0"/>
        </w:rPr>
        <w:t xml:space="preserve">Yam Standard Time (YST), offset from the Prime Meridian by +2 hours, and containing the entirety of the Districts of </w:t>
      </w:r>
      <w:r w:rsidDel="00000000" w:rsidR="00000000" w:rsidRPr="00000000">
        <w:rPr>
          <w:i w:val="1"/>
          <w:rtl w:val="0"/>
        </w:rPr>
        <w:t xml:space="preserve">Old Yam</w:t>
      </w:r>
      <w:r w:rsidDel="00000000" w:rsidR="00000000" w:rsidRPr="00000000">
        <w:rPr>
          <w:rtl w:val="0"/>
        </w:rPr>
        <w:t xml:space="preserve">, </w:t>
      </w:r>
      <w:r w:rsidDel="00000000" w:rsidR="00000000" w:rsidRPr="00000000">
        <w:rPr>
          <w:i w:val="1"/>
          <w:rtl w:val="0"/>
        </w:rPr>
        <w:t xml:space="preserve">Medievala,</w:t>
      </w:r>
      <w:r w:rsidDel="00000000" w:rsidR="00000000" w:rsidRPr="00000000">
        <w:rPr>
          <w:rtl w:val="0"/>
        </w:rPr>
        <w:t xml:space="preserve"> and </w:t>
      </w:r>
      <w:r w:rsidDel="00000000" w:rsidR="00000000" w:rsidRPr="00000000">
        <w:rPr>
          <w:i w:val="1"/>
          <w:rtl w:val="0"/>
        </w:rPr>
        <w:t xml:space="preserve">New Vooperis</w:t>
      </w:r>
    </w:p>
    <w:p w:rsidR="00000000" w:rsidDel="00000000" w:rsidP="00000000" w:rsidRDefault="00000000" w:rsidRPr="00000000" w14:paraId="0000001B">
      <w:pPr>
        <w:pageBreakBefore w:val="0"/>
        <w:numPr>
          <w:ilvl w:val="1"/>
          <w:numId w:val="4"/>
        </w:numPr>
        <w:spacing w:after="0" w:before="0" w:lineRule="auto"/>
        <w:ind w:left="1440" w:hanging="360"/>
        <w:rPr>
          <w:u w:val="none"/>
        </w:rPr>
      </w:pPr>
      <w:r w:rsidDel="00000000" w:rsidR="00000000" w:rsidRPr="00000000">
        <w:rPr>
          <w:rtl w:val="0"/>
        </w:rPr>
        <w:t xml:space="preserve">Insular Standard Time (IST), offset from the Prime Meridian by +3.5 hours, and containing the entirety of the Districts of </w:t>
      </w:r>
      <w:r w:rsidDel="00000000" w:rsidR="00000000" w:rsidRPr="00000000">
        <w:rPr>
          <w:i w:val="1"/>
          <w:rtl w:val="0"/>
        </w:rPr>
        <w:t xml:space="preserve">Isles of Servers Past</w:t>
      </w:r>
      <w:r w:rsidDel="00000000" w:rsidR="00000000" w:rsidRPr="00000000">
        <w:rPr>
          <w:rtl w:val="0"/>
        </w:rPr>
        <w:t xml:space="preserve"> and </w:t>
      </w:r>
      <w:r w:rsidDel="00000000" w:rsidR="00000000" w:rsidRPr="00000000">
        <w:rPr>
          <w:i w:val="1"/>
          <w:rtl w:val="0"/>
        </w:rPr>
        <w:t xml:space="preserve">Los Vooperis</w:t>
      </w:r>
    </w:p>
    <w:p w:rsidR="00000000" w:rsidDel="00000000" w:rsidP="00000000" w:rsidRDefault="00000000" w:rsidRPr="00000000" w14:paraId="0000001C">
      <w:pPr>
        <w:pageBreakBefore w:val="0"/>
        <w:numPr>
          <w:ilvl w:val="0"/>
          <w:numId w:val="4"/>
        </w:numPr>
        <w:spacing w:after="0" w:before="0" w:lineRule="auto"/>
        <w:ind w:left="720" w:hanging="360"/>
        <w:rPr/>
      </w:pPr>
      <w:r w:rsidDel="00000000" w:rsidR="00000000" w:rsidRPr="00000000">
        <w:rPr>
          <w:rtl w:val="0"/>
        </w:rPr>
        <w:t xml:space="preserve">The STZ </w:t>
      </w:r>
      <w:r w:rsidDel="00000000" w:rsidR="00000000" w:rsidRPr="00000000">
        <w:rPr>
          <w:i w:val="1"/>
          <w:rtl w:val="0"/>
        </w:rPr>
        <w:t xml:space="preserve">City Standard Time</w:t>
      </w:r>
      <w:r w:rsidDel="00000000" w:rsidR="00000000" w:rsidRPr="00000000">
        <w:rPr>
          <w:rtl w:val="0"/>
        </w:rPr>
        <w:t xml:space="preserve"> shall also act as the Vooperian Coordinated Time (VCT), acting as the following:</w:t>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114300</wp:posOffset>
            </wp:positionV>
            <wp:extent cx="5486400" cy="3597639"/>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3597639"/>
                    </a:xfrm>
                    <a:prstGeom prst="rect"/>
                    <a:ln/>
                  </pic:spPr>
                </pic:pic>
              </a:graphicData>
            </a:graphic>
          </wp:anchor>
        </w:drawing>
      </w:r>
    </w:p>
    <w:p w:rsidR="00000000" w:rsidDel="00000000" w:rsidP="00000000" w:rsidRDefault="00000000" w:rsidRPr="00000000" w14:paraId="0000001D">
      <w:pPr>
        <w:pageBreakBefore w:val="0"/>
        <w:numPr>
          <w:ilvl w:val="1"/>
          <w:numId w:val="4"/>
        </w:numPr>
        <w:spacing w:after="0" w:before="0" w:lineRule="auto"/>
        <w:ind w:left="1440" w:hanging="360"/>
        <w:rPr>
          <w:u w:val="none"/>
        </w:rPr>
      </w:pPr>
      <w:r w:rsidDel="00000000" w:rsidR="00000000" w:rsidRPr="00000000">
        <w:rPr>
          <w:rtl w:val="0"/>
        </w:rPr>
        <w:t xml:space="preserve">As a worldwide time that both the Government and the Citizens can refer to as a generalization,</w:t>
      </w:r>
    </w:p>
    <w:p w:rsidR="00000000" w:rsidDel="00000000" w:rsidP="00000000" w:rsidRDefault="00000000" w:rsidRPr="00000000" w14:paraId="0000001E">
      <w:pPr>
        <w:pageBreakBefore w:val="0"/>
        <w:numPr>
          <w:ilvl w:val="1"/>
          <w:numId w:val="4"/>
        </w:numPr>
        <w:spacing w:after="0" w:before="0" w:lineRule="auto"/>
        <w:ind w:left="1440" w:hanging="360"/>
        <w:rPr>
          <w:u w:val="none"/>
        </w:rPr>
      </w:pPr>
      <w:r w:rsidDel="00000000" w:rsidR="00000000" w:rsidRPr="00000000">
        <w:rPr>
          <w:rtl w:val="0"/>
        </w:rPr>
        <w:t xml:space="preserve">As a time for use by the Government in whatever situations it deems a singular worldwide time to be of good use,</w:t>
      </w:r>
    </w:p>
    <w:p w:rsidR="00000000" w:rsidDel="00000000" w:rsidP="00000000" w:rsidRDefault="00000000" w:rsidRPr="00000000" w14:paraId="0000001F">
      <w:pPr>
        <w:pageBreakBefore w:val="0"/>
        <w:numPr>
          <w:ilvl w:val="1"/>
          <w:numId w:val="4"/>
        </w:numPr>
        <w:spacing w:after="0" w:before="0" w:lineRule="auto"/>
        <w:ind w:left="1440" w:hanging="360"/>
        <w:rPr>
          <w:u w:val="none"/>
        </w:rPr>
      </w:pPr>
      <w:r w:rsidDel="00000000" w:rsidR="00000000" w:rsidRPr="00000000">
        <w:rPr>
          <w:rtl w:val="0"/>
        </w:rPr>
        <w:t xml:space="preserve">As a time for which all other STZ can be derived from by adding or subtracting whole or fractions of hours,</w:t>
      </w:r>
    </w:p>
    <w:p w:rsidR="00000000" w:rsidDel="00000000" w:rsidP="00000000" w:rsidRDefault="00000000" w:rsidRPr="00000000" w14:paraId="00000020">
      <w:pPr>
        <w:pageBreakBefore w:val="0"/>
        <w:numPr>
          <w:ilvl w:val="1"/>
          <w:numId w:val="4"/>
        </w:numPr>
        <w:spacing w:after="0" w:before="0" w:lineRule="auto"/>
        <w:ind w:left="1440" w:hanging="360"/>
        <w:rPr>
          <w:u w:val="none"/>
        </w:rPr>
      </w:pPr>
      <w:r w:rsidDel="00000000" w:rsidR="00000000" w:rsidRPr="00000000">
        <w:rPr>
          <w:rtl w:val="0"/>
        </w:rPr>
        <w:t xml:space="preserve">As a time for both Civilian and Government bodies to refer to when regarding matters of astronomy and/or interplanetary affairs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3"/>
        <w:pageBreakBefore w:val="0"/>
        <w:jc w:val="left"/>
        <w:rPr/>
      </w:pPr>
      <w:bookmarkStart w:colFirst="0" w:colLast="0" w:name="_n5atq8ihis60" w:id="9"/>
      <w:bookmarkEnd w:id="9"/>
      <w:r w:rsidDel="00000000" w:rsidR="00000000" w:rsidRPr="00000000">
        <w:rPr>
          <w:rtl w:val="0"/>
        </w:rPr>
        <w:t xml:space="preserve">3.2 - DAYLIGHT SAVINGS TIME</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All Districts will have the ability to activate Daylight Savings Time (DST) within their district, provided that</w:t>
      </w:r>
    </w:p>
    <w:p w:rsidR="00000000" w:rsidDel="00000000" w:rsidP="00000000" w:rsidRDefault="00000000" w:rsidRPr="00000000" w14:paraId="00000024">
      <w:pPr>
        <w:pageBreakBefore w:val="0"/>
        <w:numPr>
          <w:ilvl w:val="1"/>
          <w:numId w:val="2"/>
        </w:numPr>
        <w:ind w:left="1440" w:hanging="360"/>
        <w:rPr>
          <w:u w:val="none"/>
        </w:rPr>
      </w:pPr>
      <w:r w:rsidDel="00000000" w:rsidR="00000000" w:rsidRPr="00000000">
        <w:rPr>
          <w:rtl w:val="0"/>
        </w:rPr>
        <w:t xml:space="preserve">The incumbent senator agrees</w:t>
      </w:r>
    </w:p>
    <w:p w:rsidR="00000000" w:rsidDel="00000000" w:rsidP="00000000" w:rsidRDefault="00000000" w:rsidRPr="00000000" w14:paraId="00000025">
      <w:pPr>
        <w:pageBreakBefore w:val="0"/>
        <w:numPr>
          <w:ilvl w:val="1"/>
          <w:numId w:val="2"/>
        </w:numPr>
        <w:ind w:left="1440" w:hanging="360"/>
        <w:rPr>
          <w:u w:val="none"/>
        </w:rPr>
      </w:pPr>
      <w:r w:rsidDel="00000000" w:rsidR="00000000" w:rsidRPr="00000000">
        <w:rPr>
          <w:rtl w:val="0"/>
        </w:rPr>
        <w:t xml:space="preserve">The district is given 1 week before implementation of DST, which shall occur at</w:t>
      </w:r>
    </w:p>
    <w:p w:rsidR="00000000" w:rsidDel="00000000" w:rsidP="00000000" w:rsidRDefault="00000000" w:rsidRPr="00000000" w14:paraId="00000026">
      <w:pPr>
        <w:pageBreakBefore w:val="0"/>
        <w:numPr>
          <w:ilvl w:val="1"/>
          <w:numId w:val="2"/>
        </w:numPr>
        <w:ind w:left="1440" w:hanging="360"/>
        <w:rPr>
          <w:u w:val="none"/>
        </w:rPr>
      </w:pPr>
      <w:r w:rsidDel="00000000" w:rsidR="00000000" w:rsidRPr="00000000">
        <w:rPr>
          <w:rtl w:val="0"/>
        </w:rPr>
        <w:t xml:space="preserve">2:00 AM local time</w:t>
      </w:r>
    </w:p>
    <w:p w:rsidR="00000000" w:rsidDel="00000000" w:rsidP="00000000" w:rsidRDefault="00000000" w:rsidRPr="00000000" w14:paraId="00000027">
      <w:pPr>
        <w:pageBreakBefore w:val="0"/>
        <w:numPr>
          <w:ilvl w:val="0"/>
          <w:numId w:val="2"/>
        </w:numPr>
        <w:ind w:left="720" w:hanging="360"/>
      </w:pPr>
      <w:r w:rsidDel="00000000" w:rsidR="00000000" w:rsidRPr="00000000">
        <w:rPr>
          <w:rtl w:val="0"/>
        </w:rPr>
        <w:t xml:space="preserve">All Districts will have the ability to deactivate Daylight Savings Time (DST) within their district, provided that</w:t>
      </w:r>
    </w:p>
    <w:p w:rsidR="00000000" w:rsidDel="00000000" w:rsidP="00000000" w:rsidRDefault="00000000" w:rsidRPr="00000000" w14:paraId="00000028">
      <w:pPr>
        <w:pageBreakBefore w:val="0"/>
        <w:numPr>
          <w:ilvl w:val="1"/>
          <w:numId w:val="2"/>
        </w:numPr>
        <w:ind w:left="1440" w:hanging="360"/>
      </w:pPr>
      <w:r w:rsidDel="00000000" w:rsidR="00000000" w:rsidRPr="00000000">
        <w:rPr>
          <w:rtl w:val="0"/>
        </w:rPr>
        <w:t xml:space="preserve">The incumbent senator agrees</w:t>
      </w:r>
    </w:p>
    <w:p w:rsidR="00000000" w:rsidDel="00000000" w:rsidP="00000000" w:rsidRDefault="00000000" w:rsidRPr="00000000" w14:paraId="00000029">
      <w:pPr>
        <w:pageBreakBefore w:val="0"/>
        <w:numPr>
          <w:ilvl w:val="1"/>
          <w:numId w:val="2"/>
        </w:numPr>
        <w:ind w:left="1440" w:hanging="360"/>
      </w:pPr>
      <w:r w:rsidDel="00000000" w:rsidR="00000000" w:rsidRPr="00000000">
        <w:rPr>
          <w:rtl w:val="0"/>
        </w:rPr>
        <w:t xml:space="preserve">The district is given 1 week before removal of DST, which shall occur at</w:t>
      </w:r>
    </w:p>
    <w:p w:rsidR="00000000" w:rsidDel="00000000" w:rsidP="00000000" w:rsidRDefault="00000000" w:rsidRPr="00000000" w14:paraId="0000002A">
      <w:pPr>
        <w:pageBreakBefore w:val="0"/>
        <w:numPr>
          <w:ilvl w:val="1"/>
          <w:numId w:val="2"/>
        </w:numPr>
        <w:ind w:left="1440" w:hanging="360"/>
      </w:pPr>
      <w:r w:rsidDel="00000000" w:rsidR="00000000" w:rsidRPr="00000000">
        <w:rPr>
          <w:rtl w:val="0"/>
        </w:rPr>
        <w:t xml:space="preserve">3:00 AM local time</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DST is hereby defined as:</w:t>
      </w:r>
    </w:p>
    <w:p w:rsidR="00000000" w:rsidDel="00000000" w:rsidP="00000000" w:rsidRDefault="00000000" w:rsidRPr="00000000" w14:paraId="0000002C">
      <w:pPr>
        <w:pageBreakBefore w:val="0"/>
        <w:numPr>
          <w:ilvl w:val="1"/>
          <w:numId w:val="2"/>
        </w:numPr>
        <w:ind w:left="1440" w:hanging="360"/>
        <w:rPr>
          <w:u w:val="none"/>
        </w:rPr>
      </w:pPr>
      <w:r w:rsidDel="00000000" w:rsidR="00000000" w:rsidRPr="00000000">
        <w:rPr>
          <w:rtl w:val="0"/>
        </w:rPr>
        <w:t xml:space="preserve">A moving of all clocks and other timekeeping devices within the affected area one hour forward for a period of time, which shall be defined as</w:t>
      </w:r>
    </w:p>
    <w:p w:rsidR="00000000" w:rsidDel="00000000" w:rsidP="00000000" w:rsidRDefault="00000000" w:rsidRPr="00000000" w14:paraId="0000002D">
      <w:pPr>
        <w:pageBreakBefore w:val="0"/>
        <w:numPr>
          <w:ilvl w:val="1"/>
          <w:numId w:val="2"/>
        </w:numPr>
        <w:ind w:left="1440" w:hanging="360"/>
        <w:rPr>
          <w:u w:val="none"/>
        </w:rPr>
      </w:pPr>
      <w:r w:rsidDel="00000000" w:rsidR="00000000" w:rsidRPr="00000000">
        <w:rPr>
          <w:rtl w:val="0"/>
        </w:rPr>
        <w:t xml:space="preserve">The time between 2:00 AM local time on the second Sunday of March, and</w:t>
      </w:r>
    </w:p>
    <w:p w:rsidR="00000000" w:rsidDel="00000000" w:rsidP="00000000" w:rsidRDefault="00000000" w:rsidRPr="00000000" w14:paraId="0000002E">
      <w:pPr>
        <w:pageBreakBefore w:val="0"/>
        <w:numPr>
          <w:ilvl w:val="1"/>
          <w:numId w:val="2"/>
        </w:numPr>
        <w:ind w:left="1440" w:hanging="360"/>
        <w:rPr>
          <w:u w:val="none"/>
        </w:rPr>
      </w:pPr>
      <w:r w:rsidDel="00000000" w:rsidR="00000000" w:rsidRPr="00000000">
        <w:rPr>
          <w:rtl w:val="0"/>
        </w:rPr>
        <w:t xml:space="preserve">3:00 AM daylight time on the first Sunday of November</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When a STZ is in DST or when referring to that situation the STZ</w:t>
      </w:r>
    </w:p>
    <w:p w:rsidR="00000000" w:rsidDel="00000000" w:rsidP="00000000" w:rsidRDefault="00000000" w:rsidRPr="00000000" w14:paraId="00000030">
      <w:pPr>
        <w:pageBreakBefore w:val="0"/>
        <w:numPr>
          <w:ilvl w:val="1"/>
          <w:numId w:val="2"/>
        </w:numPr>
        <w:ind w:left="1440" w:hanging="360"/>
        <w:rPr>
          <w:u w:val="none"/>
        </w:rPr>
      </w:pPr>
      <w:r w:rsidDel="00000000" w:rsidR="00000000" w:rsidRPr="00000000">
        <w:rPr>
          <w:rtl w:val="0"/>
        </w:rPr>
        <w:t xml:space="preserve">Will have the </w:t>
      </w:r>
      <w:r w:rsidDel="00000000" w:rsidR="00000000" w:rsidRPr="00000000">
        <w:rPr>
          <w:i w:val="1"/>
          <w:rtl w:val="0"/>
        </w:rPr>
        <w:t xml:space="preserve">Standard</w:t>
      </w:r>
      <w:r w:rsidDel="00000000" w:rsidR="00000000" w:rsidRPr="00000000">
        <w:rPr>
          <w:rtl w:val="0"/>
        </w:rPr>
        <w:t xml:space="preserve"> in its official name replaced with </w:t>
      </w:r>
      <w:r w:rsidDel="00000000" w:rsidR="00000000" w:rsidRPr="00000000">
        <w:rPr>
          <w:i w:val="1"/>
          <w:rtl w:val="0"/>
        </w:rPr>
        <w:t xml:space="preserve">Daylight</w:t>
      </w:r>
      <w:r w:rsidDel="00000000" w:rsidR="00000000" w:rsidRPr="00000000">
        <w:rPr>
          <w:rtl w:val="0"/>
        </w:rPr>
        <w:t xml:space="preserve">,</w:t>
      </w:r>
    </w:p>
    <w:p w:rsidR="00000000" w:rsidDel="00000000" w:rsidP="00000000" w:rsidRDefault="00000000" w:rsidRPr="00000000" w14:paraId="00000031">
      <w:pPr>
        <w:pageBreakBefore w:val="0"/>
        <w:numPr>
          <w:ilvl w:val="1"/>
          <w:numId w:val="2"/>
        </w:numPr>
        <w:ind w:left="1440" w:hanging="360"/>
        <w:rPr>
          <w:u w:val="none"/>
        </w:rPr>
      </w:pPr>
      <w:r w:rsidDel="00000000" w:rsidR="00000000" w:rsidRPr="00000000">
        <w:rPr>
          <w:rtl w:val="0"/>
        </w:rPr>
        <w:t xml:space="preserve">Will have the </w:t>
      </w:r>
      <w:r w:rsidDel="00000000" w:rsidR="00000000" w:rsidRPr="00000000">
        <w:rPr>
          <w:i w:val="1"/>
          <w:rtl w:val="0"/>
        </w:rPr>
        <w:t xml:space="preserve">S</w:t>
      </w:r>
      <w:r w:rsidDel="00000000" w:rsidR="00000000" w:rsidRPr="00000000">
        <w:rPr>
          <w:rtl w:val="0"/>
        </w:rPr>
        <w:t xml:space="preserve"> in its abbreviated name replaced with </w:t>
      </w:r>
      <w:r w:rsidDel="00000000" w:rsidR="00000000" w:rsidRPr="00000000">
        <w:rPr>
          <w:i w:val="1"/>
          <w:rtl w:val="0"/>
        </w:rPr>
        <w:t xml:space="preserve">D</w:t>
      </w:r>
      <w:r w:rsidDel="00000000" w:rsidR="00000000" w:rsidRPr="00000000">
        <w:rPr>
          <w:rtl w:val="0"/>
        </w:rPr>
      </w:r>
    </w:p>
    <w:p w:rsidR="00000000" w:rsidDel="00000000" w:rsidP="00000000" w:rsidRDefault="00000000" w:rsidRPr="00000000" w14:paraId="00000032">
      <w:pPr>
        <w:pageBreakBefore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pageBreakBefore w:val="0"/>
        <w:rPr/>
      </w:pPr>
      <w:bookmarkStart w:colFirst="0" w:colLast="0" w:name="_48et8zntbbs2" w:id="10"/>
      <w:bookmarkEnd w:id="10"/>
      <w:r w:rsidDel="00000000" w:rsidR="00000000" w:rsidRPr="00000000">
        <w:rPr>
          <w:rtl w:val="0"/>
        </w:rPr>
        <w:t xml:space="preserve">SECTION FOUR - ENFORCEMENT AND MODIFICATION</w:t>
      </w:r>
    </w:p>
    <w:p w:rsidR="00000000" w:rsidDel="00000000" w:rsidP="00000000" w:rsidRDefault="00000000" w:rsidRPr="00000000" w14:paraId="00000034">
      <w:pPr>
        <w:pStyle w:val="Heading3"/>
        <w:pageBreakBefore w:val="0"/>
        <w:jc w:val="left"/>
        <w:rPr/>
      </w:pPr>
      <w:bookmarkStart w:colFirst="0" w:colLast="0" w:name="_b39e165giiba" w:id="11"/>
      <w:bookmarkEnd w:id="11"/>
      <w:r w:rsidDel="00000000" w:rsidR="00000000" w:rsidRPr="00000000">
        <w:rPr>
          <w:rtl w:val="0"/>
        </w:rPr>
        <w:t xml:space="preserve">4.1 - ENFORCEMENT</w:t>
      </w:r>
    </w:p>
    <w:p w:rsidR="00000000" w:rsidDel="00000000" w:rsidP="00000000" w:rsidRDefault="00000000" w:rsidRPr="00000000" w14:paraId="00000035">
      <w:pPr>
        <w:pageBreakBefore w:val="0"/>
        <w:numPr>
          <w:ilvl w:val="0"/>
          <w:numId w:val="3"/>
        </w:numPr>
        <w:ind w:left="720" w:hanging="360"/>
        <w:rPr>
          <w:u w:val="none"/>
        </w:rPr>
      </w:pPr>
      <w:r w:rsidDel="00000000" w:rsidR="00000000" w:rsidRPr="00000000">
        <w:rPr>
          <w:rtl w:val="0"/>
        </w:rPr>
        <w:t xml:space="preserve">This Act may be enforced by the Senate, under the due process of law</w:t>
      </w:r>
    </w:p>
    <w:p w:rsidR="00000000" w:rsidDel="00000000" w:rsidP="00000000" w:rsidRDefault="00000000" w:rsidRPr="00000000" w14:paraId="00000036">
      <w:pPr>
        <w:pageBreakBefore w:val="0"/>
        <w:numPr>
          <w:ilvl w:val="0"/>
          <w:numId w:val="3"/>
        </w:numPr>
        <w:ind w:left="720" w:hanging="360"/>
        <w:rPr>
          <w:u w:val="none"/>
        </w:rPr>
      </w:pPr>
      <w:r w:rsidDel="00000000" w:rsidR="00000000" w:rsidRPr="00000000">
        <w:rPr>
          <w:rtl w:val="0"/>
        </w:rPr>
        <w:t xml:space="preserve">This Act, when passed by the Senate, shall render the Government Unified Standardized Time Act null and void</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3"/>
        <w:pageBreakBefore w:val="0"/>
        <w:jc w:val="left"/>
        <w:rPr/>
      </w:pPr>
      <w:bookmarkStart w:colFirst="0" w:colLast="0" w:name="_4p8m177kiuai" w:id="12"/>
      <w:bookmarkEnd w:id="12"/>
      <w:r w:rsidDel="00000000" w:rsidR="00000000" w:rsidRPr="00000000">
        <w:rPr>
          <w:rtl w:val="0"/>
        </w:rPr>
        <w:t xml:space="preserve">4.2 - MODIFICATION</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This act may be modified by the Senate, under the due process of law</w:t>
      </w:r>
    </w:p>
    <w:p w:rsidR="00000000" w:rsidDel="00000000" w:rsidP="00000000" w:rsidRDefault="00000000" w:rsidRPr="00000000" w14:paraId="0000003A">
      <w:pPr>
        <w:pStyle w:val="Title"/>
        <w:pageBreakBefore w:val="0"/>
        <w:jc w:val="center"/>
        <w:rPr/>
      </w:pPr>
      <w:bookmarkStart w:colFirst="0" w:colLast="0" w:name="_goj5xtua61ca" w:id="13"/>
      <w:bookmarkEnd w:id="13"/>
      <w:r w:rsidDel="00000000" w:rsidR="00000000" w:rsidRPr="00000000">
        <w:rPr>
          <w:rtl w:val="0"/>
        </w:rPr>
      </w:r>
    </w:p>
    <w:p w:rsidR="00000000" w:rsidDel="00000000" w:rsidP="00000000" w:rsidRDefault="00000000" w:rsidRPr="00000000" w14:paraId="0000003B">
      <w:pPr>
        <w:pStyle w:val="Title"/>
        <w:jc w:val="center"/>
        <w:rPr/>
      </w:pPr>
      <w:bookmarkStart w:colFirst="0" w:colLast="0" w:name="_fx2meyjttyst" w:id="14"/>
      <w:bookmarkEnd w:id="14"/>
      <w:r w:rsidDel="00000000" w:rsidR="00000000" w:rsidRPr="00000000">
        <w:rPr>
          <w:rtl w:val="0"/>
        </w:rPr>
        <w:t xml:space="preserve">END OF DOCUMENT</w:t>
      </w:r>
    </w:p>
    <w:sectPr>
      <w:headerReference r:id="rId7" w:type="default"/>
      <w:footerReference r:id="rId8" w:type="default"/>
      <w:pgSz w:h="15840" w:w="12240"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rPr>
        <w:rFonts w:ascii="Nunito" w:cs="Nunito" w:eastAsia="Nunito" w:hAnsi="Nunito"/>
        <w:sz w:val="20"/>
        <w:szCs w:val="20"/>
      </w:rPr>
    </w:pPr>
    <w:r w:rsidDel="00000000" w:rsidR="00000000" w:rsidRPr="00000000">
      <w:rPr>
        <w:rtl w:val="0"/>
      </w:rPr>
      <w:t xml:space="preserve"> </w:t>
    </w:r>
    <w:r w:rsidDel="00000000" w:rsidR="00000000" w:rsidRPr="00000000">
      <w:rPr>
        <w:rFonts w:ascii="Nunito" w:cs="Nunito" w:eastAsia="Nunito" w:hAnsi="Nunito"/>
        <w:rtl w:val="0"/>
      </w:rPr>
      <w:t xml:space="preserve">Senate of the Vooperian Empire - </w:t>
    </w:r>
    <w:r w:rsidDel="00000000" w:rsidR="00000000" w:rsidRPr="00000000">
      <w:rPr>
        <w:rFonts w:ascii="Nunito" w:cs="Nunito" w:eastAsia="Nunito" w:hAnsi="Nunito"/>
        <w:sz w:val="20"/>
        <w:szCs w:val="20"/>
        <w:rtl w:val="0"/>
      </w:rPr>
      <w:t xml:space="preserve">Time Act</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29184" cy="18288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29184" cy="1828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rFonts w:ascii="Nunito" w:cs="Nunito" w:eastAsia="Nunito" w:hAnsi="Nunito"/>
      <w:b w:val="1"/>
      <w:sz w:val="48"/>
      <w:szCs w:val="48"/>
    </w:rPr>
  </w:style>
  <w:style w:type="paragraph" w:styleId="Heading2">
    <w:name w:val="heading 2"/>
    <w:basedOn w:val="Normal"/>
    <w:next w:val="Normal"/>
    <w:pPr>
      <w:keepNext w:val="1"/>
      <w:keepLines w:val="1"/>
      <w:pageBreakBefore w:val="0"/>
      <w:jc w:val="center"/>
    </w:pPr>
    <w:rPr>
      <w:rFonts w:ascii="Nunito" w:cs="Nunito" w:eastAsia="Nunito" w:hAnsi="Nunito"/>
      <w:b w:val="1"/>
      <w:sz w:val="36"/>
      <w:szCs w:val="36"/>
    </w:rPr>
  </w:style>
  <w:style w:type="paragraph" w:styleId="Heading3">
    <w:name w:val="heading 3"/>
    <w:basedOn w:val="Normal"/>
    <w:next w:val="Normal"/>
    <w:pPr>
      <w:keepNext w:val="1"/>
      <w:keepLines w:val="1"/>
      <w:pageBreakBefore w:val="0"/>
      <w:jc w:val="center"/>
    </w:pPr>
    <w:rPr>
      <w:rFonts w:ascii="Nunito" w:cs="Nunito" w:eastAsia="Nunito" w:hAnsi="Nunito"/>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Algerian" w:cs="Algerian" w:eastAsia="Algerian" w:hAnsi="Algerian"/>
      <w:sz w:val="60"/>
      <w:szCs w:val="60"/>
    </w:rPr>
  </w:style>
  <w:style w:type="paragraph" w:styleId="Subtitle">
    <w:name w:val="Subtitle"/>
    <w:basedOn w:val="Normal"/>
    <w:next w:val="Normal"/>
    <w:pPr>
      <w:keepNext w:val="1"/>
      <w:keepLines w:val="1"/>
      <w:pageBreakBefore w:val="0"/>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