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3B6F78" w:rsidRDefault="003B6F78" w:rsidP="003B6F78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101 – Purchase Order Requires an Item Date: 05/03/2012 </w:t>
      </w:r>
    </w:p>
    <w:p w:rsidR="003B6F78" w:rsidRDefault="003B6F78" w:rsidP="003B6F7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Category: Action Restricting Type: Static </w:t>
      </w:r>
    </w:p>
    <w:p w:rsidR="003B6F78" w:rsidRDefault="003B6F78" w:rsidP="003B6F7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A Purchase Order Request requires one or more items. As part of the Purchase Order creation process, a PO must have at least one item in order to exist. A Purchase Order number is generated once one item has been added. The PO number generated can be used to associate subsequent items with that Purchase Order Request. </w:t>
      </w:r>
      <w:r>
        <w:rPr>
          <w:sz w:val="22"/>
          <w:szCs w:val="22"/>
        </w:rPr>
        <w:br/>
      </w:r>
      <w:bookmarkStart w:id="0" w:name="_GoBack"/>
      <w:bookmarkEnd w:id="0"/>
    </w:p>
    <w:p w:rsidR="00D46342" w:rsidRPr="003B6F78" w:rsidRDefault="003B6F78" w:rsidP="003B6F78">
      <w:r>
        <w:rPr>
          <w:b/>
          <w:bCs/>
        </w:rPr>
        <w:t xml:space="preserve">Discovery Details: </w:t>
      </w:r>
      <w:r>
        <w:t>Interview with project sponsor: Bonnie Ryan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11" w:rsidRDefault="00D84811" w:rsidP="004001F3">
      <w:pPr>
        <w:spacing w:after="0" w:line="240" w:lineRule="auto"/>
      </w:pPr>
      <w:r>
        <w:separator/>
      </w:r>
    </w:p>
  </w:endnote>
  <w:endnote w:type="continuationSeparator" w:id="0">
    <w:p w:rsidR="00D84811" w:rsidRDefault="00D84811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11" w:rsidRDefault="00D84811" w:rsidP="004001F3">
      <w:pPr>
        <w:spacing w:after="0" w:line="240" w:lineRule="auto"/>
      </w:pPr>
      <w:r>
        <w:separator/>
      </w:r>
    </w:p>
  </w:footnote>
  <w:footnote w:type="continuationSeparator" w:id="0">
    <w:p w:rsidR="00D84811" w:rsidRDefault="00D84811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1F452A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84811"/>
    <w:rsid w:val="00DD1965"/>
    <w:rsid w:val="00E74D4C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DE933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2020-04-03T14:02:00Z</dcterms:created>
  <dcterms:modified xsi:type="dcterms:W3CDTF">2020-04-03T14:02:00Z</dcterms:modified>
</cp:coreProperties>
</file>