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at house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the house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occurrences: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fight a rat or a New Yorker man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occurrences =2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go to the grocery store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grocery store: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Fight the ninja turtle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groceries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Back home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groceries back to Mom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(But if hit a certain square when walking back home, Mom turns into a rat)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Yorker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Grocery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Yorker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Yorker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Yorker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rat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pos=(x,y):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fight_rat=True: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():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Rat fight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 rat_met=True: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fight_rat=False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