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00F3" w14:textId="77777777" w:rsidR="000D0E45" w:rsidRDefault="00000000">
      <w:pPr>
        <w:pStyle w:val="TitleBig"/>
      </w:pPr>
      <w:r>
        <w:t>The Two-Lens Research Project</w:t>
      </w:r>
    </w:p>
    <w:p w14:paraId="091A51C2" w14:textId="77777777" w:rsidR="000D0E45" w:rsidRDefault="00000000">
      <w:pPr>
        <w:pStyle w:val="Sub"/>
      </w:pPr>
      <w:r>
        <w:t>Signature Assignment | Digital History (Upper-Level Undergraduate Seminar)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0E45" w14:paraId="2E2F76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1F4F8"/>
            <w:tcMar>
              <w:top w:w="120" w:type="dxa"/>
              <w:left w:w="180" w:type="dxa"/>
              <w:bottom w:w="120" w:type="dxa"/>
              <w:right w:w="180" w:type="dxa"/>
            </w:tcMar>
          </w:tcPr>
          <w:p w14:paraId="51BF2D08" w14:textId="77777777" w:rsidR="000D0E45" w:rsidRDefault="00000000">
            <w:proofErr w:type="gramStart"/>
            <w:r>
              <w:rPr>
                <w:b/>
                <w:bCs/>
              </w:rPr>
              <w:t>At a glance</w:t>
            </w:r>
            <w:proofErr w:type="gramEnd"/>
            <w:r>
              <w:rPr>
                <w:b/>
                <w:bCs/>
              </w:rPr>
              <w:t xml:space="preserve">. </w:t>
            </w:r>
            <w:r>
              <w:t xml:space="preserve">You will choose one historical question and one source set, then investigate it twice: once with a traditional method and once with a generative-AI-assisted approach. Your traditional lens can be genuinely old-school, such as close reading and conventional research with no digital tools at all, or it can be an established digital-history method. </w:t>
            </w:r>
            <w:proofErr w:type="gramStart"/>
            <w:r>
              <w:t>Either counts</w:t>
            </w:r>
            <w:proofErr w:type="gramEnd"/>
            <w:r>
              <w:t>. You will document both processes honestly, then write a critical reflection comparing what each lens let you see and what each one hid. The deliverable is a short portfolio, not a single polished paper.</w:t>
            </w:r>
          </w:p>
        </w:tc>
      </w:tr>
    </w:tbl>
    <w:p w14:paraId="6DE30516" w14:textId="77777777" w:rsidR="000D0E45" w:rsidRDefault="000D0E45">
      <w:pPr>
        <w:spacing w:after="160"/>
      </w:pPr>
    </w:p>
    <w:p w14:paraId="39471A59" w14:textId="77777777" w:rsidR="000D0E45" w:rsidRDefault="00000000">
      <w:pPr>
        <w:pStyle w:val="Heading1"/>
      </w:pPr>
      <w:r>
        <w:t>Instructor Note: Course Context and Design Changes</w:t>
      </w:r>
    </w:p>
    <w:p w14:paraId="77CA9DD2" w14:textId="77777777" w:rsidR="000D0E45" w:rsidRDefault="00000000">
      <w:pPr>
        <w:spacing w:after="140" w:line="276" w:lineRule="auto"/>
      </w:pPr>
      <w:r>
        <w:t>This assignment is the capstone of an upper-level undergraduate Digital History seminar whose central question is how traditional and computational methods of researching the past compare in practice. The whole semester is built as a two-part structure: students encounter each major topic first through a conventional approach and then through a computational or AI-assisted one, so that by the time they reach this project they have already worked in both registers and are ready to put them in direct conversation.</w:t>
      </w:r>
    </w:p>
    <w:p w14:paraId="33158B29" w14:textId="77777777" w:rsidR="000D0E45" w:rsidRDefault="00000000">
      <w:pPr>
        <w:spacing w:after="140" w:line="276" w:lineRule="auto"/>
      </w:pPr>
      <w:r>
        <w:t>Two refinements shaped the version you are reading. First, I deliberately scoped the project to a single comparative reflection rather than two free-standing research papers. Asking undergraduates to produce two complete papers and then compare them would balloon the workload past what a semester allows and would push students toward thin, rushed analysis in both. A focused source set examined through two lenses produces sharper thinking than two shallow studies. Second, I moved the emphasis of assessment away from the final write-up and toward the process log, because the learning outcome I care about most is judgment, and judgment is visible in the choices students make and discard along the way, not only in the finished prose.</w:t>
      </w:r>
    </w:p>
    <w:p w14:paraId="5C885FC3" w14:textId="77777777" w:rsidR="000D0E45" w:rsidRDefault="00000000">
      <w:pPr>
        <w:pStyle w:val="Heading1"/>
      </w:pPr>
      <w:r>
        <w:t>Where This Sits in the Course</w:t>
      </w:r>
    </w:p>
    <w:p w14:paraId="76CE9AB2" w14:textId="77777777" w:rsidR="000D0E45" w:rsidRDefault="00000000">
      <w:pPr>
        <w:spacing w:after="140" w:line="276" w:lineRule="auto"/>
      </w:pPr>
      <w:r>
        <w:t>By the time this assignment is introduced, students will have completed several low-stakes exercises that this project draws on directly. Earlier in the term, brainstorming and short discussion-post work asked students to articulate when a research method is chosen because it is genuinely the right tool versus when it is chosen because it feels easier or more prestigious. Those informal reflections are not discarded; they are the seedbed for this assignment, and students are expected to revisit and refine that earlier thinking here rather than start from a blank page.</w:t>
      </w:r>
    </w:p>
    <w:p w14:paraId="6F119D37" w14:textId="77777777" w:rsidR="000D0E45" w:rsidRDefault="00000000">
      <w:pPr>
        <w:spacing w:after="140" w:line="276" w:lineRule="auto"/>
      </w:pPr>
      <w:r>
        <w:t xml:space="preserve">Students will also have practiced each lens in isolation before combining them. In the </w:t>
      </w:r>
      <w:proofErr w:type="gramStart"/>
      <w:r>
        <w:t>traditional-methods</w:t>
      </w:r>
      <w:proofErr w:type="gramEnd"/>
      <w:r>
        <w:t xml:space="preserve"> half of the course they will have done at least one hands-on exercise rooted in conventional historical practice. That practice runs along a spectrum: at one end, fully analog work such as close reading, source criticism, and synthesis of secondary literature with no digital tools at all; at the other, established digital-history techniques such as text mining or distant reading, mapping and spatial </w:t>
      </w:r>
      <w:r>
        <w:lastRenderedPageBreak/>
        <w:t xml:space="preserve">analysis, network analysis, or structured analysis of a digitized corpus. Both ends of that spectrum count as a traditional lens for this assignment. In the computational half they will have run at least one guided exercise using a generative-AI tool for a research task and will have begun keeping informal notes on prompts and outputs. This assignment is where those two threads are braided together and raised to a </w:t>
      </w:r>
      <w:proofErr w:type="gramStart"/>
      <w:r>
        <w:t>higher stakes</w:t>
      </w:r>
      <w:proofErr w:type="gramEnd"/>
      <w:r>
        <w:t>.</w:t>
      </w:r>
    </w:p>
    <w:p w14:paraId="11C93F3E" w14:textId="77777777" w:rsidR="000D0E45" w:rsidRDefault="00000000">
      <w:pPr>
        <w:spacing w:after="140" w:line="276" w:lineRule="auto"/>
      </w:pPr>
      <w:r>
        <w:rPr>
          <w:b/>
          <w:bCs/>
        </w:rPr>
        <w:t xml:space="preserve">What to reuse, and what to revise. </w:t>
      </w:r>
      <w:r>
        <w:t xml:space="preserve">Reuse your earlier method-choice reflections and any source set you began assembling in a prior exercise. Revise them: tighten your historical question, expand and document your source set properly, and replace first-pass impressions of AI with evidence you have </w:t>
      </w:r>
      <w:proofErr w:type="gramStart"/>
      <w:r>
        <w:t>actually gathered</w:t>
      </w:r>
      <w:proofErr w:type="gramEnd"/>
      <w:r>
        <w:t>.</w:t>
      </w:r>
    </w:p>
    <w:p w14:paraId="708BF587" w14:textId="77777777" w:rsidR="000D0E45" w:rsidRDefault="00000000">
      <w:r>
        <w:br w:type="page"/>
      </w:r>
    </w:p>
    <w:p w14:paraId="44572B3D" w14:textId="77777777" w:rsidR="000D0E45" w:rsidRDefault="00000000">
      <w:pPr>
        <w:pStyle w:val="Heading1"/>
      </w:pPr>
      <w:r>
        <w:lastRenderedPageBreak/>
        <w:t>Assignment Overview</w:t>
      </w:r>
    </w:p>
    <w:p w14:paraId="5F228BEA" w14:textId="77777777" w:rsidR="000D0E45" w:rsidRDefault="00000000">
      <w:pPr>
        <w:spacing w:after="140" w:line="276" w:lineRule="auto"/>
      </w:pPr>
      <w:r>
        <w:t>Historians today have more ways to interrogate the past than ever before, and the temptation is to reach for whichever method feels most comfortable. Some of us default to traditional approaches because they feel rigorous and respected; others reach for generative AI because it feels fast and frictionless. The goal of this course, and the point of this assignment, is to make you the kind of historian who chooses a method on purpose and can defend that choice.</w:t>
      </w:r>
    </w:p>
    <w:p w14:paraId="4B5E7828" w14:textId="77777777" w:rsidR="000D0E45" w:rsidRDefault="00000000">
      <w:pPr>
        <w:spacing w:after="140" w:line="276" w:lineRule="auto"/>
      </w:pPr>
      <w:r>
        <w:t xml:space="preserve">In the Two-Lens Research Project, you will take a single historical question and a single set of primary sources and study them two ways. With your traditional lens, you will apply a conventional historical method. That can mean genuinely old-school research with no digital assets, working through your sources by hand the way historians always have, or it can mean an established digital-history method. The choice is yours, </w:t>
      </w:r>
      <w:proofErr w:type="gramStart"/>
      <w:r>
        <w:t>as long as</w:t>
      </w:r>
      <w:proofErr w:type="gramEnd"/>
      <w:r>
        <w:t xml:space="preserve"> it is a legitimate non-AI approach. With your AI-assisted lens, you will use a generative-AI tool to approach the same material. You are not trying to prove that one lens wins. You are trying to understand, concretely and with evidence, what each one reveals, what each one distorts or misses, and where your own historical judgment had to step in.</w:t>
      </w:r>
    </w:p>
    <w:p w14:paraId="023482CF" w14:textId="77777777" w:rsidR="000D0E45" w:rsidRDefault="00000000">
      <w:pPr>
        <w:spacing w:after="140" w:line="276" w:lineRule="auto"/>
      </w:pPr>
      <w:r>
        <w:t>This is a portfolio assignment. The individual pieces are manageable on their own, and they build toward a reflective essay that ties everything together. That reflection is the heart of the project and carries the most weight.</w:t>
      </w:r>
    </w:p>
    <w:p w14:paraId="338ADE5F" w14:textId="77777777" w:rsidR="000D0E45" w:rsidRDefault="00000000">
      <w:pPr>
        <w:pStyle w:val="Heading2"/>
      </w:pPr>
      <w:r>
        <w:t>Learning Objectives</w:t>
      </w:r>
    </w:p>
    <w:p w14:paraId="7181AB91" w14:textId="77777777" w:rsidR="000D0E45" w:rsidRDefault="00000000">
      <w:pPr>
        <w:spacing w:after="140" w:line="276" w:lineRule="auto"/>
      </w:pPr>
      <w:r>
        <w:t>By completing this project, you will be able to:</w:t>
      </w:r>
    </w:p>
    <w:p w14:paraId="169FCE58" w14:textId="77777777" w:rsidR="000D0E45" w:rsidRDefault="00000000">
      <w:pPr>
        <w:pStyle w:val="ListParagraph"/>
        <w:numPr>
          <w:ilvl w:val="0"/>
          <w:numId w:val="2"/>
        </w:numPr>
        <w:spacing w:after="80" w:line="276" w:lineRule="auto"/>
      </w:pPr>
      <w:r>
        <w:t>Apply both a traditional historical method (analog or digital) and a generative-AI-assisted approach to the same primary material.</w:t>
      </w:r>
    </w:p>
    <w:p w14:paraId="0BBBB268" w14:textId="77777777" w:rsidR="000D0E45" w:rsidRDefault="00000000">
      <w:pPr>
        <w:pStyle w:val="ListParagraph"/>
        <w:numPr>
          <w:ilvl w:val="0"/>
          <w:numId w:val="2"/>
        </w:numPr>
        <w:spacing w:after="80" w:line="276" w:lineRule="auto"/>
      </w:pPr>
      <w:r>
        <w:t>Critically evaluate the reliability, bias, and interpretive limits of generative AI in historical research, using evidence from your own process.</w:t>
      </w:r>
    </w:p>
    <w:p w14:paraId="3AB7E83E" w14:textId="77777777" w:rsidR="000D0E45" w:rsidRDefault="00000000">
      <w:pPr>
        <w:pStyle w:val="ListParagraph"/>
        <w:numPr>
          <w:ilvl w:val="0"/>
          <w:numId w:val="2"/>
        </w:numPr>
        <w:spacing w:after="80" w:line="276" w:lineRule="auto"/>
      </w:pPr>
      <w:r>
        <w:t>Develop transparent, documentable research practices that another scholar could follow and trust.</w:t>
      </w:r>
    </w:p>
    <w:p w14:paraId="3C556FA9" w14:textId="77777777" w:rsidR="000D0E45" w:rsidRDefault="00000000">
      <w:pPr>
        <w:pStyle w:val="ListParagraph"/>
        <w:numPr>
          <w:ilvl w:val="0"/>
          <w:numId w:val="2"/>
        </w:numPr>
        <w:spacing w:after="80" w:line="276" w:lineRule="auto"/>
      </w:pPr>
      <w:r>
        <w:t>Select and defend a research method for a given historical question rather than defaulting to whatever feels easier or more credible.</w:t>
      </w:r>
    </w:p>
    <w:p w14:paraId="34A977C5" w14:textId="77777777" w:rsidR="000D0E45" w:rsidRDefault="00000000">
      <w:pPr>
        <w:spacing w:after="140" w:line="276" w:lineRule="auto"/>
      </w:pPr>
      <w:r>
        <w:rPr>
          <w:b/>
          <w:bCs/>
        </w:rPr>
        <w:t xml:space="preserve">Why this matters beyond this course. </w:t>
      </w:r>
      <w:r>
        <w:t xml:space="preserve">The skill you </w:t>
      </w:r>
      <w:proofErr w:type="gramStart"/>
      <w:r>
        <w:t>are building</w:t>
      </w:r>
      <w:proofErr w:type="gramEnd"/>
      <w:r>
        <w:t xml:space="preserve">, comparing tools and justifying your choice with evidence, transfers well </w:t>
      </w:r>
      <w:proofErr w:type="gramStart"/>
      <w:r>
        <w:t>past history</w:t>
      </w:r>
      <w:proofErr w:type="gramEnd"/>
      <w:r>
        <w:t xml:space="preserve">. Whether you go into law, journalism, archival work, data analysis, teaching, or graduate study, you will constantly be handed tools that promise speed and </w:t>
      </w:r>
      <w:proofErr w:type="gramStart"/>
      <w:r>
        <w:t>asked</w:t>
      </w:r>
      <w:proofErr w:type="gramEnd"/>
      <w:r>
        <w:t xml:space="preserve"> to vouch for the result. Learning to test a tool against a task and document your reasoning is a durable, portable habit of mind.</w:t>
      </w:r>
    </w:p>
    <w:p w14:paraId="64647E15" w14:textId="77777777" w:rsidR="000D0E45" w:rsidRDefault="00000000">
      <w:pPr>
        <w:pStyle w:val="Heading1"/>
      </w:pPr>
      <w:r>
        <w:t>What You Will Produce: The Portfolio</w:t>
      </w:r>
    </w:p>
    <w:p w14:paraId="7E45CA56" w14:textId="77777777" w:rsidR="000D0E45" w:rsidRDefault="00000000">
      <w:pPr>
        <w:spacing w:after="140" w:line="276" w:lineRule="auto"/>
      </w:pPr>
      <w:r>
        <w:t>Your portfolio has five components. Treat them as a sequence; each one feeds the next.</w:t>
      </w:r>
    </w:p>
    <w:p w14:paraId="567035DC" w14:textId="77777777" w:rsidR="000D0E45" w:rsidRDefault="00000000">
      <w:pPr>
        <w:pStyle w:val="Heading2"/>
      </w:pPr>
      <w:r>
        <w:t>1. Source Set and Methods Statement</w:t>
      </w:r>
    </w:p>
    <w:p w14:paraId="29CF1310" w14:textId="77777777" w:rsidR="000D0E45" w:rsidRDefault="00000000">
      <w:pPr>
        <w:pStyle w:val="ListParagraph"/>
        <w:numPr>
          <w:ilvl w:val="0"/>
          <w:numId w:val="3"/>
        </w:numPr>
        <w:spacing w:after="80" w:line="276" w:lineRule="auto"/>
      </w:pPr>
      <w:r>
        <w:lastRenderedPageBreak/>
        <w:t>A clearly stated historical question, narrow enough to answer with the sources you have.</w:t>
      </w:r>
    </w:p>
    <w:p w14:paraId="081B1400" w14:textId="77777777" w:rsidR="000D0E45" w:rsidRDefault="00000000">
      <w:pPr>
        <w:pStyle w:val="ListParagraph"/>
        <w:numPr>
          <w:ilvl w:val="0"/>
          <w:numId w:val="3"/>
        </w:numPr>
        <w:spacing w:after="80" w:line="276" w:lineRule="auto"/>
      </w:pPr>
      <w:r>
        <w:t>Your primary source set, properly identified, with provenance noted (where each source came from, who created it, and how you accessed it).</w:t>
      </w:r>
    </w:p>
    <w:p w14:paraId="11DAE68C" w14:textId="77777777" w:rsidR="000D0E45" w:rsidRDefault="00000000">
      <w:pPr>
        <w:pStyle w:val="ListParagraph"/>
        <w:numPr>
          <w:ilvl w:val="0"/>
          <w:numId w:val="3"/>
        </w:numPr>
        <w:spacing w:after="80" w:line="276" w:lineRule="auto"/>
      </w:pPr>
      <w:r>
        <w:t>A short statement naming your traditional method (whether analog or digital) and the AI tool you will use, and why each is a plausible fit for this question.</w:t>
      </w:r>
    </w:p>
    <w:p w14:paraId="15CB3239" w14:textId="77777777" w:rsidR="000D0E45" w:rsidRDefault="00000000">
      <w:pPr>
        <w:pStyle w:val="Heading2"/>
      </w:pPr>
      <w:r>
        <w:t>2. Traditional Lens Analysis</w:t>
      </w:r>
    </w:p>
    <w:p w14:paraId="2F527260" w14:textId="77777777" w:rsidR="000D0E45" w:rsidRDefault="00000000">
      <w:pPr>
        <w:spacing w:after="140" w:line="276" w:lineRule="auto"/>
      </w:pPr>
      <w:r>
        <w:t>Your traditional lens can take either of two equally valid forms. You may go fully analog, using conventional non-digital historical methods such as close reading, source criticism, and synthesis of secondary literature. Or you may use an established digital-history method such as text mining, mapping, or network analysis. What matters is that it is a legitimate historical approach that does not rely on generative AI. Pick the one that genuinely fits your question.</w:t>
      </w:r>
    </w:p>
    <w:p w14:paraId="08FA9329" w14:textId="77777777" w:rsidR="000D0E45" w:rsidRDefault="00000000">
      <w:pPr>
        <w:pStyle w:val="ListParagraph"/>
        <w:numPr>
          <w:ilvl w:val="0"/>
          <w:numId w:val="3"/>
        </w:numPr>
        <w:spacing w:after="80" w:line="276" w:lineRule="auto"/>
      </w:pPr>
      <w:r>
        <w:t>Your investigation of the question using your chosen traditional method, analog or digital, with your findings and the evidence behind them.</w:t>
      </w:r>
    </w:p>
    <w:p w14:paraId="0FEC4DE9" w14:textId="77777777" w:rsidR="000D0E45" w:rsidRDefault="00000000">
      <w:pPr>
        <w:pStyle w:val="ListParagraph"/>
        <w:numPr>
          <w:ilvl w:val="0"/>
          <w:numId w:val="3"/>
        </w:numPr>
        <w:spacing w:after="80" w:line="276" w:lineRule="auto"/>
      </w:pPr>
      <w:r>
        <w:t>A brief account of what the method let you see and where it ran into limits.</w:t>
      </w:r>
    </w:p>
    <w:p w14:paraId="77759817" w14:textId="77777777" w:rsidR="000D0E45" w:rsidRDefault="00000000">
      <w:pPr>
        <w:pStyle w:val="Heading2"/>
      </w:pPr>
      <w:r>
        <w:t>3. AI-Assisted Lens Analysis</w:t>
      </w:r>
    </w:p>
    <w:p w14:paraId="7558B040" w14:textId="77777777" w:rsidR="000D0E45" w:rsidRDefault="00000000">
      <w:pPr>
        <w:pStyle w:val="ListParagraph"/>
        <w:numPr>
          <w:ilvl w:val="0"/>
          <w:numId w:val="3"/>
        </w:numPr>
        <w:spacing w:after="80" w:line="276" w:lineRule="auto"/>
      </w:pPr>
      <w:r>
        <w:t>Your investigation of the same question using a generative-AI tool, with findings and supporting evidence.</w:t>
      </w:r>
    </w:p>
    <w:p w14:paraId="666E77DD" w14:textId="77777777" w:rsidR="000D0E45" w:rsidRDefault="00000000">
      <w:pPr>
        <w:pStyle w:val="ListParagraph"/>
        <w:numPr>
          <w:ilvl w:val="0"/>
          <w:numId w:val="3"/>
        </w:numPr>
        <w:spacing w:after="80" w:line="276" w:lineRule="auto"/>
      </w:pPr>
      <w:r>
        <w:t>An honest account of where the AI helped, where it produced something unreliable, and how you verified its claims against your sources.</w:t>
      </w:r>
    </w:p>
    <w:p w14:paraId="36F959CA" w14:textId="77777777" w:rsidR="000D0E45" w:rsidRDefault="00000000">
      <w:pPr>
        <w:pStyle w:val="Heading2"/>
      </w:pPr>
      <w:r>
        <w:t>4. Curated AI Process Log</w:t>
      </w:r>
    </w:p>
    <w:p w14:paraId="16F66191" w14:textId="77777777" w:rsidR="000D0E45" w:rsidRDefault="00000000">
      <w:pPr>
        <w:spacing w:after="140" w:line="276" w:lineRule="auto"/>
      </w:pPr>
      <w:r>
        <w:t>This is not an exhaustive transcript. It is a curated record of your thinking, including:</w:t>
      </w:r>
    </w:p>
    <w:p w14:paraId="0509C096" w14:textId="77777777" w:rsidR="000D0E45" w:rsidRDefault="00000000">
      <w:pPr>
        <w:pStyle w:val="ListParagraph"/>
        <w:numPr>
          <w:ilvl w:val="0"/>
          <w:numId w:val="3"/>
        </w:numPr>
        <w:spacing w:after="80" w:line="276" w:lineRule="auto"/>
      </w:pPr>
      <w:r>
        <w:t>The key prompts that shaped your investigation, with brief notes on why you phrased them as you did.</w:t>
      </w:r>
    </w:p>
    <w:p w14:paraId="622DE3DA" w14:textId="77777777" w:rsidR="000D0E45" w:rsidRDefault="00000000">
      <w:pPr>
        <w:pStyle w:val="ListParagraph"/>
        <w:numPr>
          <w:ilvl w:val="0"/>
          <w:numId w:val="3"/>
        </w:numPr>
        <w:spacing w:after="80" w:line="276" w:lineRule="auto"/>
      </w:pPr>
      <w:r>
        <w:t>A kept-versus-discarded record: examples of AI output you trusted and used, examples you rejected, and your reasoning in each case.</w:t>
      </w:r>
    </w:p>
    <w:p w14:paraId="158B063A" w14:textId="77777777" w:rsidR="000D0E45" w:rsidRDefault="00000000">
      <w:pPr>
        <w:pStyle w:val="ListParagraph"/>
        <w:numPr>
          <w:ilvl w:val="0"/>
          <w:numId w:val="3"/>
        </w:numPr>
        <w:spacing w:after="80" w:line="276" w:lineRule="auto"/>
      </w:pPr>
      <w:r>
        <w:t>A short reflection on the specific biases or limitations you encountered (for example, fabricated citations, confident errors, anachronism, gaps in coverage, or flattening of contested interpretations).</w:t>
      </w:r>
    </w:p>
    <w:p w14:paraId="117AA55B" w14:textId="77777777" w:rsidR="000D0E45" w:rsidRDefault="00000000">
      <w:pPr>
        <w:pStyle w:val="Heading2"/>
      </w:pPr>
      <w:r>
        <w:t>5. Critical Reflective Essay (weighted most heavily)</w:t>
      </w:r>
    </w:p>
    <w:p w14:paraId="29265612" w14:textId="77777777" w:rsidR="000D0E45" w:rsidRDefault="00000000">
      <w:pPr>
        <w:spacing w:after="140" w:line="276" w:lineRule="auto"/>
      </w:pPr>
      <w:r>
        <w:t xml:space="preserve">A focused essay, roughly 1,500 to 2,000 words, that compares the two lenses. Strong reflections do more than list pros and cons. They make an argument about which method served this </w:t>
      </w:r>
      <w:proofErr w:type="gramStart"/>
      <w:r>
        <w:t>particular question</w:t>
      </w:r>
      <w:proofErr w:type="gramEnd"/>
      <w:r>
        <w:t xml:space="preserve"> better and why, they point to concrete moments where your own judgment was the deciding factor, and they articulate what you now believe about responsible AI use in historical work.</w:t>
      </w:r>
    </w:p>
    <w:p w14:paraId="3EC0CB5A" w14:textId="77777777" w:rsidR="000D0E45" w:rsidRDefault="00000000">
      <w:r>
        <w:br w:type="page"/>
      </w:r>
    </w:p>
    <w:p w14:paraId="05461B3C" w14:textId="77777777" w:rsidR="000D0E45" w:rsidRDefault="00000000">
      <w:pPr>
        <w:pStyle w:val="Heading1"/>
      </w:pPr>
      <w:r>
        <w:lastRenderedPageBreak/>
        <w:t>What Success Looks Like</w:t>
      </w:r>
    </w:p>
    <w:p w14:paraId="6D8F709C" w14:textId="77777777" w:rsidR="000D0E45" w:rsidRDefault="00000000">
      <w:pPr>
        <w:spacing w:after="140" w:line="276" w:lineRule="auto"/>
      </w:pPr>
      <w:r>
        <w:t xml:space="preserve">Before the project opens, I will provide a short model portfolio of my own so you can see every required component executed at the level I am asking for. That instructor model will include a narrow historical question, a compact source set with provenance, a worked example of each lens applied to the same material, a curated process log that shows </w:t>
      </w:r>
      <w:proofErr w:type="gramStart"/>
      <w:r>
        <w:t>real</w:t>
      </w:r>
      <w:proofErr w:type="gramEnd"/>
      <w:r>
        <w:t xml:space="preserve"> kept-versus-discarded decisions, and a reflective essay that argues for one method over the other on this specific question. Use it as a reference for format and depth, not as a script to imitate.</w:t>
      </w:r>
    </w:p>
    <w:p w14:paraId="32E00A22" w14:textId="77777777" w:rsidR="000D0E45" w:rsidRDefault="00000000">
      <w:pPr>
        <w:spacing w:after="140" w:line="276" w:lineRule="auto"/>
      </w:pPr>
      <w:r>
        <w:t>To make the target concrete in the meantime, here is a sketch of the kind of project that would succeed: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0E45" w14:paraId="6698D2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1F4F8"/>
            <w:tcMar>
              <w:top w:w="120" w:type="dxa"/>
              <w:left w:w="180" w:type="dxa"/>
              <w:bottom w:w="120" w:type="dxa"/>
              <w:right w:w="180" w:type="dxa"/>
            </w:tcMar>
          </w:tcPr>
          <w:p w14:paraId="57F17EC3" w14:textId="77777777" w:rsidR="000D0E45" w:rsidRDefault="00000000">
            <w:r>
              <w:rPr>
                <w:b/>
                <w:bCs/>
              </w:rPr>
              <w:t xml:space="preserve">Illustrative student project. </w:t>
            </w:r>
            <w:r>
              <w:t xml:space="preserve">A student asks how a single nineteenth-century local newspaper framed a labor strike over a two-month span. Their source set is twenty issues. For the traditional lens they choose a fully analog route: close reading every issue by hand, taking structured notes on how the strike is framed, and synthesizing the pattern themselves, with no digital tools involved. (A student who preferred a digital-history route, such as word-frequency or key-word-in-context analysis of the same issues, would be equally valid.) With the AI lens they ask a generative model to summarize and thematically cluster the same articles. The reflection then </w:t>
            </w:r>
            <w:proofErr w:type="gramStart"/>
            <w:r>
              <w:t>gets</w:t>
            </w:r>
            <w:proofErr w:type="gramEnd"/>
            <w:r>
              <w:t xml:space="preserve"> interesting: the AI surfaced a theme the student had </w:t>
            </w:r>
            <w:proofErr w:type="gramStart"/>
            <w:r>
              <w:t>overlooked, but</w:t>
            </w:r>
            <w:proofErr w:type="gramEnd"/>
            <w:r>
              <w:t xml:space="preserve"> also invented a quotation that did not appear in any issue. The student documents </w:t>
            </w:r>
            <w:proofErr w:type="gramStart"/>
            <w:r>
              <w:t>both, and</w:t>
            </w:r>
            <w:proofErr w:type="gramEnd"/>
            <w:r>
              <w:t xml:space="preserve"> argues that the AI was useful for fast thematic reconnaissance but could not be trusted for evidentiary claims without line-by-line verification against the originals.</w:t>
            </w:r>
          </w:p>
        </w:tc>
      </w:tr>
    </w:tbl>
    <w:p w14:paraId="0FCEC79F" w14:textId="77777777" w:rsidR="000D0E45" w:rsidRDefault="000D0E45">
      <w:pPr>
        <w:spacing w:after="140"/>
      </w:pPr>
    </w:p>
    <w:p w14:paraId="0ACCCE92" w14:textId="77777777" w:rsidR="000D0E45" w:rsidRDefault="00000000">
      <w:pPr>
        <w:spacing w:after="140" w:line="276" w:lineRule="auto"/>
      </w:pPr>
      <w:r>
        <w:t>Notice what makes that hypothetical strong. It does not declare a winner in the abstract. It ties each judgment to a specific moment in the actual research, and it treats an AI failure as evidence to analyze rather than something to hide.</w:t>
      </w:r>
    </w:p>
    <w:p w14:paraId="6E1D662B" w14:textId="77777777" w:rsidR="000D0E45" w:rsidRDefault="00000000">
      <w:pPr>
        <w:pStyle w:val="Heading2"/>
      </w:pPr>
      <w:r>
        <w:t>Aspirational Professional Models</w:t>
      </w:r>
    </w:p>
    <w:p w14:paraId="78E5631F" w14:textId="77777777" w:rsidR="000D0E45" w:rsidRDefault="00000000">
      <w:pPr>
        <w:spacing w:after="140" w:line="276" w:lineRule="auto"/>
      </w:pPr>
      <w:r>
        <w:t xml:space="preserve">Scholars are already doing rigorous versions </w:t>
      </w:r>
      <w:proofErr w:type="gramStart"/>
      <w:r>
        <w:t>of exactly</w:t>
      </w:r>
      <w:proofErr w:type="gramEnd"/>
      <w:r>
        <w:t xml:space="preserve"> this </w:t>
      </w:r>
      <w:proofErr w:type="gramStart"/>
      <w:r>
        <w:t>comparison, and</w:t>
      </w:r>
      <w:proofErr w:type="gramEnd"/>
      <w:r>
        <w:t xml:space="preserve"> reading them will raise your sense of what is possible. You are not expected to match their scale, only to borrow their seriousness about evidence and transparency.</w:t>
      </w:r>
    </w:p>
    <w:p w14:paraId="1318A4DC" w14:textId="77777777" w:rsidR="000D0E45" w:rsidRDefault="00000000">
      <w:pPr>
        <w:pStyle w:val="ListParagraph"/>
        <w:numPr>
          <w:ilvl w:val="0"/>
          <w:numId w:val="3"/>
        </w:numPr>
        <w:spacing w:after="80" w:line="276" w:lineRule="auto"/>
      </w:pPr>
      <w:hyperlink r:id="rId5" w:history="1">
        <w:r>
          <w:rPr>
            <w:rStyle w:val="Hyperlink"/>
          </w:rPr>
          <w:t>Evaluating Generative AI in Historical Research (AI &amp; Antiquity)</w:t>
        </w:r>
      </w:hyperlink>
      <w:r>
        <w:t xml:space="preserve"> — a study that runs human-led and AI-led case studies side by side and finds that generative AI is strong at broad discovery and thematic synthesis but weak at source verification and textual authority. This is essentially a professional, scaled-up version of your assignment.</w:t>
      </w:r>
    </w:p>
    <w:p w14:paraId="3379447E" w14:textId="77777777" w:rsidR="000D0E45" w:rsidRDefault="00000000">
      <w:pPr>
        <w:pStyle w:val="ListParagraph"/>
        <w:numPr>
          <w:ilvl w:val="0"/>
          <w:numId w:val="3"/>
        </w:numPr>
        <w:spacing w:after="80" w:line="276" w:lineRule="auto"/>
      </w:pPr>
      <w:hyperlink r:id="rId6" w:history="1">
        <w:r>
          <w:rPr>
            <w:rStyle w:val="Hyperlink"/>
          </w:rPr>
          <w:t>Using Generative AI in Historical Practice (Cambridge Elements)</w:t>
        </w:r>
      </w:hyperlink>
      <w:r>
        <w:t xml:space="preserve"> — a practice-focused guide to using AI in historical work now, which warns specifically against cognitive offloading and model bias while insisting on the historian's continued agency.</w:t>
      </w:r>
    </w:p>
    <w:p w14:paraId="4E4574EF" w14:textId="77777777" w:rsidR="000D0E45" w:rsidRDefault="00000000">
      <w:pPr>
        <w:pStyle w:val="ListParagraph"/>
        <w:numPr>
          <w:ilvl w:val="0"/>
          <w:numId w:val="3"/>
        </w:numPr>
        <w:spacing w:after="80" w:line="276" w:lineRule="auto"/>
      </w:pPr>
      <w:hyperlink r:id="rId7" w:history="1">
        <w:r>
          <w:rPr>
            <w:rStyle w:val="Hyperlink"/>
          </w:rPr>
          <w:t>Generative AI, History and Historians: A Reading Guide (Royal Historical Society)</w:t>
        </w:r>
      </w:hyperlink>
      <w:r>
        <w:t xml:space="preserve"> — a curated entry point with accessible pieces on AI and historical authority; a good place to find further reading for your reflection.</w:t>
      </w:r>
    </w:p>
    <w:p w14:paraId="59A3C286" w14:textId="77777777" w:rsidR="000D0E45" w:rsidRDefault="00000000">
      <w:pPr>
        <w:pStyle w:val="ListParagraph"/>
        <w:numPr>
          <w:ilvl w:val="0"/>
          <w:numId w:val="3"/>
        </w:numPr>
        <w:spacing w:after="80" w:line="276" w:lineRule="auto"/>
      </w:pPr>
      <w:hyperlink r:id="rId8" w:history="1">
        <w:r>
          <w:rPr>
            <w:rStyle w:val="Hyperlink"/>
          </w:rPr>
          <w:t>Integrating AI in Historical Research (Digital Scholarship in the Humanities)</w:t>
        </w:r>
      </w:hyperlink>
      <w:r>
        <w:t xml:space="preserve"> — a case study using AI to analyze national narratives, candid about both the efficiency gains and the methodological limits.</w:t>
      </w:r>
    </w:p>
    <w:p w14:paraId="7A6A7661" w14:textId="77777777" w:rsidR="000D0E45" w:rsidRDefault="00000000">
      <w:r>
        <w:br w:type="page"/>
      </w:r>
    </w:p>
    <w:p w14:paraId="614C5010" w14:textId="77777777" w:rsidR="000D0E45" w:rsidRDefault="00000000">
      <w:pPr>
        <w:pStyle w:val="Heading1"/>
      </w:pPr>
      <w:r>
        <w:lastRenderedPageBreak/>
        <w:t>Using and Documenting AI</w:t>
      </w:r>
    </w:p>
    <w:p w14:paraId="47A85426" w14:textId="77777777" w:rsidR="000D0E45" w:rsidRDefault="00000000">
      <w:pPr>
        <w:spacing w:after="140" w:line="276" w:lineRule="auto"/>
      </w:pPr>
      <w:r>
        <w:t xml:space="preserve">Generative AI is not only permitted in this assignment, it is required, because examining it firsthand is the point. What is not permitted is using it invisibly. Every way you lean on an AI tool must be traceable in your process log so that I can see your thinking and so that another reader </w:t>
      </w:r>
      <w:proofErr w:type="gramStart"/>
      <w:r>
        <w:t>could</w:t>
      </w:r>
      <w:proofErr w:type="gramEnd"/>
      <w:r>
        <w:t xml:space="preserve"> trust your results.</w:t>
      </w:r>
    </w:p>
    <w:p w14:paraId="1FB10395" w14:textId="77777777" w:rsidR="000D0E45" w:rsidRDefault="00000000">
      <w:pPr>
        <w:pStyle w:val="Heading2"/>
      </w:pPr>
      <w:r>
        <w:t>Expectations</w:t>
      </w:r>
    </w:p>
    <w:p w14:paraId="64E3336F" w14:textId="77777777" w:rsidR="000D0E45" w:rsidRDefault="00000000">
      <w:pPr>
        <w:pStyle w:val="ListParagraph"/>
        <w:numPr>
          <w:ilvl w:val="0"/>
          <w:numId w:val="3"/>
        </w:numPr>
        <w:spacing w:after="80" w:line="276" w:lineRule="auto"/>
      </w:pPr>
      <w:r>
        <w:t>Keep your key prompts. You do not need every keystroke, but you do need the prompts that meaningfully shaped your investigation, with a sentence on why you framed each one as you did.</w:t>
      </w:r>
    </w:p>
    <w:p w14:paraId="7B390E06" w14:textId="77777777" w:rsidR="000D0E45" w:rsidRDefault="00000000">
      <w:pPr>
        <w:pStyle w:val="ListParagraph"/>
        <w:numPr>
          <w:ilvl w:val="0"/>
          <w:numId w:val="3"/>
        </w:numPr>
        <w:spacing w:after="80" w:line="276" w:lineRule="auto"/>
      </w:pPr>
      <w:r>
        <w:t>Show what you kept and what you threw away. The most valuable documentation is the moment you rejected an AI output and explain why. That is judgment made visible.</w:t>
      </w:r>
    </w:p>
    <w:p w14:paraId="56DC012D" w14:textId="77777777" w:rsidR="000D0E45" w:rsidRDefault="00000000">
      <w:pPr>
        <w:pStyle w:val="ListParagraph"/>
        <w:numPr>
          <w:ilvl w:val="0"/>
          <w:numId w:val="3"/>
        </w:numPr>
        <w:spacing w:after="80" w:line="276" w:lineRule="auto"/>
      </w:pPr>
      <w:r>
        <w:t>Verify before you trust. Any factual or evidentiary claim an AI gives you must be checked against your actual sources before it appears in your analysis. Note how you verified it.</w:t>
      </w:r>
    </w:p>
    <w:p w14:paraId="51260512" w14:textId="77777777" w:rsidR="000D0E45" w:rsidRDefault="00000000">
      <w:pPr>
        <w:pStyle w:val="ListParagraph"/>
        <w:numPr>
          <w:ilvl w:val="0"/>
          <w:numId w:val="3"/>
        </w:numPr>
        <w:spacing w:after="80" w:line="276" w:lineRule="auto"/>
      </w:pPr>
      <w:r>
        <w:t>Name the biases and limits you hit. Be specific and evidence-based rather than generic. "The model fabricated a source" with the example is worth far more than "AI can be biased."</w:t>
      </w:r>
    </w:p>
    <w:p w14:paraId="3A9D68B1" w14:textId="77777777" w:rsidR="000D0E45" w:rsidRDefault="00000000">
      <w:pPr>
        <w:pStyle w:val="ListParagraph"/>
        <w:numPr>
          <w:ilvl w:val="0"/>
          <w:numId w:val="3"/>
        </w:numPr>
        <w:spacing w:after="80" w:line="276" w:lineRule="auto"/>
      </w:pPr>
      <w:r>
        <w:t>Cite the tool. State which AI tool and version you used, consistent with our course citation practice.</w:t>
      </w:r>
    </w:p>
    <w:p w14:paraId="43C63062" w14:textId="77777777" w:rsidR="000D0E45" w:rsidRDefault="00000000">
      <w:pPr>
        <w:spacing w:after="140" w:line="276" w:lineRule="auto"/>
      </w:pPr>
      <w:r>
        <w:rPr>
          <w:b/>
          <w:bCs/>
        </w:rPr>
        <w:t xml:space="preserve">A note on integrity. </w:t>
      </w:r>
      <w:r>
        <w:t>Honesty about an AI failure will never cost you points here. Concealing AI use, or presenting unverified AI output as established fact, will. This assignment rewards the historian who caught the error, not the one who never admits to having one.</w:t>
      </w:r>
    </w:p>
    <w:p w14:paraId="253AF087" w14:textId="77777777" w:rsidR="000D0E45" w:rsidRDefault="00000000">
      <w:r>
        <w:br w:type="page"/>
      </w:r>
    </w:p>
    <w:p w14:paraId="612A251C" w14:textId="77777777" w:rsidR="000D0E45" w:rsidRDefault="00000000">
      <w:pPr>
        <w:pStyle w:val="Heading1"/>
      </w:pPr>
      <w:r>
        <w:lastRenderedPageBreak/>
        <w:t>Evaluation Criteria</w:t>
      </w:r>
    </w:p>
    <w:p w14:paraId="28DE9A9C" w14:textId="77777777" w:rsidR="000D0E45" w:rsidRDefault="00000000">
      <w:pPr>
        <w:spacing w:after="140" w:line="276" w:lineRule="auto"/>
      </w:pPr>
      <w:r>
        <w:t xml:space="preserve">This rubric is intentionally criteria-based rather than a rigid point grid, because this is a deep, specialized seminar where I </w:t>
      </w:r>
      <w:proofErr w:type="gramStart"/>
      <w:r>
        <w:t>am assessing</w:t>
      </w:r>
      <w:proofErr w:type="gramEnd"/>
      <w:r>
        <w:t xml:space="preserve"> demonstrated judgment more than checklist completion. Weights indicate relative emphasis. Within each row, the descriptions mark the difference between developing, proficient, and exemplary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060"/>
      </w:tblGrid>
      <w:tr w:rsidR="000D0E45" w14:paraId="2650E1E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EDE1AAD" w14:textId="77777777" w:rsidR="000D0E45" w:rsidRDefault="00000000">
            <w:r>
              <w:rPr>
                <w:b/>
                <w:bCs/>
                <w:color w:val="000000"/>
                <w:sz w:val="20"/>
                <w:szCs w:val="20"/>
              </w:rPr>
              <w:t>Criterion</w:t>
            </w:r>
          </w:p>
        </w:tc>
        <w:tc>
          <w:tcPr>
            <w:tcW w:w="9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9B24E0B" w14:textId="77777777" w:rsidR="000D0E45" w:rsidRDefault="00000000">
            <w:r>
              <w:rPr>
                <w:b/>
                <w:bCs/>
                <w:color w:val="000000"/>
                <w:sz w:val="20"/>
                <w:szCs w:val="20"/>
              </w:rPr>
              <w:t>Weight</w:t>
            </w:r>
          </w:p>
        </w:tc>
        <w:tc>
          <w:tcPr>
            <w:tcW w:w="60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68C4C1" w14:textId="77777777" w:rsidR="000D0E45" w:rsidRDefault="00000000">
            <w:r>
              <w:rPr>
                <w:b/>
                <w:bCs/>
                <w:color w:val="000000"/>
                <w:sz w:val="20"/>
                <w:szCs w:val="20"/>
              </w:rPr>
              <w:t>What distinguishes stronger work</w:t>
            </w:r>
          </w:p>
        </w:tc>
      </w:tr>
      <w:tr w:rsidR="000D0E45" w14:paraId="45D37D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4F8"/>
            <w:tcMar>
              <w:top w:w="80" w:type="dxa"/>
              <w:left w:w="120" w:type="dxa"/>
              <w:bottom w:w="80" w:type="dxa"/>
              <w:right w:w="120" w:type="dxa"/>
            </w:tcMar>
          </w:tcPr>
          <w:p w14:paraId="07F720D4" w14:textId="77777777" w:rsidR="000D0E45" w:rsidRDefault="00000000">
            <w:r>
              <w:rPr>
                <w:b/>
                <w:bCs/>
                <w:sz w:val="20"/>
                <w:szCs w:val="20"/>
              </w:rPr>
              <w:t>Critical Reflective Essay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32A8D" w14:textId="77777777" w:rsidR="000D0E45" w:rsidRDefault="00000000">
            <w:pPr>
              <w:jc w:val="center"/>
            </w:pPr>
            <w:r>
              <w:rPr>
                <w:b/>
                <w:bCs/>
                <w:sz w:val="20"/>
                <w:szCs w:val="20"/>
              </w:rPr>
              <w:t>35%</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42C48" w14:textId="77777777" w:rsidR="000D0E45" w:rsidRDefault="00000000">
            <w:r>
              <w:rPr>
                <w:sz w:val="20"/>
                <w:szCs w:val="20"/>
              </w:rPr>
              <w:t xml:space="preserve">Developing: summarizes the two lenses separately. Proficient: compares them and reaches a defensible judgment. Exemplary: </w:t>
            </w:r>
            <w:proofErr w:type="gramStart"/>
            <w:r>
              <w:rPr>
                <w:sz w:val="20"/>
                <w:szCs w:val="20"/>
              </w:rPr>
              <w:t>argues</w:t>
            </w:r>
            <w:proofErr w:type="gramEnd"/>
            <w:r>
              <w:rPr>
                <w:sz w:val="20"/>
                <w:szCs w:val="20"/>
              </w:rPr>
              <w:t xml:space="preserve"> for one method on this specific question, anchored in concrete moments where the student's judgment was decisive.</w:t>
            </w:r>
          </w:p>
        </w:tc>
      </w:tr>
      <w:tr w:rsidR="000D0E45" w14:paraId="3F35B1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4F8"/>
            <w:tcMar>
              <w:top w:w="80" w:type="dxa"/>
              <w:left w:w="120" w:type="dxa"/>
              <w:bottom w:w="80" w:type="dxa"/>
              <w:right w:w="120" w:type="dxa"/>
            </w:tcMar>
          </w:tcPr>
          <w:p w14:paraId="5D80A6ED" w14:textId="77777777" w:rsidR="000D0E45" w:rsidRDefault="00000000">
            <w:r>
              <w:rPr>
                <w:b/>
                <w:bCs/>
                <w:sz w:val="20"/>
                <w:szCs w:val="20"/>
              </w:rPr>
              <w:t>Curated AI Process Log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0BF7F" w14:textId="77777777" w:rsidR="000D0E45" w:rsidRDefault="00000000">
            <w:pPr>
              <w:jc w:val="center"/>
            </w:pPr>
            <w:r>
              <w:rPr>
                <w:b/>
                <w:bCs/>
                <w:sz w:val="20"/>
                <w:szCs w:val="20"/>
              </w:rPr>
              <w:t>25%</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F261A" w14:textId="77777777" w:rsidR="000D0E45" w:rsidRDefault="00000000">
            <w:r>
              <w:rPr>
                <w:sz w:val="20"/>
                <w:szCs w:val="20"/>
              </w:rPr>
              <w:t>Developing: lists some prompts. Proficient: shows kept-versus-discarded decisions with reasons. Exemplary: makes thinking fully visible, including specific, evidenced biases and verification steps.</w:t>
            </w:r>
          </w:p>
        </w:tc>
      </w:tr>
      <w:tr w:rsidR="000D0E45" w14:paraId="0F175B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4F8"/>
            <w:tcMar>
              <w:top w:w="80" w:type="dxa"/>
              <w:left w:w="120" w:type="dxa"/>
              <w:bottom w:w="80" w:type="dxa"/>
              <w:right w:w="120" w:type="dxa"/>
            </w:tcMar>
          </w:tcPr>
          <w:p w14:paraId="09F1DC5D" w14:textId="77777777" w:rsidR="000D0E45" w:rsidRDefault="00000000">
            <w:r>
              <w:rPr>
                <w:b/>
                <w:bCs/>
                <w:sz w:val="20"/>
                <w:szCs w:val="20"/>
              </w:rPr>
              <w:t>Two Lens Analyses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F90B0" w14:textId="77777777" w:rsidR="000D0E45" w:rsidRDefault="00000000">
            <w:pPr>
              <w:jc w:val="center"/>
            </w:pPr>
            <w:r>
              <w:rPr>
                <w:b/>
                <w:bCs/>
                <w:sz w:val="20"/>
                <w:szCs w:val="20"/>
              </w:rPr>
              <w:t>20%</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E6C8D" w14:textId="77777777" w:rsidR="000D0E45" w:rsidRDefault="00000000">
            <w:r>
              <w:rPr>
                <w:sz w:val="20"/>
                <w:szCs w:val="20"/>
              </w:rPr>
              <w:t xml:space="preserve">Developing: applies each method loosely. </w:t>
            </w:r>
            <w:proofErr w:type="gramStart"/>
            <w:r>
              <w:rPr>
                <w:sz w:val="20"/>
                <w:szCs w:val="20"/>
              </w:rPr>
              <w:t>Proficient</w:t>
            </w:r>
            <w:proofErr w:type="gramEnd"/>
            <w:r>
              <w:rPr>
                <w:sz w:val="20"/>
                <w:szCs w:val="20"/>
              </w:rPr>
              <w:t xml:space="preserve">: </w:t>
            </w:r>
            <w:proofErr w:type="gramStart"/>
            <w:r>
              <w:rPr>
                <w:sz w:val="20"/>
                <w:szCs w:val="20"/>
              </w:rPr>
              <w:t>applies both</w:t>
            </w:r>
            <w:proofErr w:type="gramEnd"/>
            <w:r>
              <w:rPr>
                <w:sz w:val="20"/>
                <w:szCs w:val="20"/>
              </w:rPr>
              <w:t xml:space="preserve"> competently with supporting evidence. Exemplary: applies each with rigor and is candid about each method's limits on this material.</w:t>
            </w:r>
          </w:p>
        </w:tc>
      </w:tr>
      <w:tr w:rsidR="000D0E45" w14:paraId="4227B8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4F8"/>
            <w:tcMar>
              <w:top w:w="80" w:type="dxa"/>
              <w:left w:w="120" w:type="dxa"/>
              <w:bottom w:w="80" w:type="dxa"/>
              <w:right w:w="120" w:type="dxa"/>
            </w:tcMar>
          </w:tcPr>
          <w:p w14:paraId="0E1A53C4" w14:textId="77777777" w:rsidR="000D0E45" w:rsidRDefault="00000000">
            <w:r>
              <w:rPr>
                <w:b/>
                <w:bCs/>
                <w:sz w:val="20"/>
                <w:szCs w:val="20"/>
              </w:rPr>
              <w:t>Source Set &amp; Methods Statement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C3569" w14:textId="77777777" w:rsidR="000D0E45" w:rsidRDefault="00000000">
            <w:pPr>
              <w:jc w:val="center"/>
            </w:pPr>
            <w:r>
              <w:rPr>
                <w:b/>
                <w:bCs/>
                <w:sz w:val="20"/>
                <w:szCs w:val="20"/>
              </w:rPr>
              <w:t>10%</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9C142" w14:textId="77777777" w:rsidR="000D0E45" w:rsidRDefault="00000000">
            <w:r>
              <w:rPr>
                <w:sz w:val="20"/>
                <w:szCs w:val="20"/>
              </w:rPr>
              <w:t>Developing: vague question or thin sourcing. Proficient: clear question, documented provenance, plausible method fit. Exemplary: a sharply scoped question matched precisely to sources and methods.</w:t>
            </w:r>
          </w:p>
        </w:tc>
      </w:tr>
      <w:tr w:rsidR="000D0E45" w14:paraId="3EA941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4F8"/>
            <w:tcMar>
              <w:top w:w="80" w:type="dxa"/>
              <w:left w:w="120" w:type="dxa"/>
              <w:bottom w:w="80" w:type="dxa"/>
              <w:right w:w="120" w:type="dxa"/>
            </w:tcMar>
          </w:tcPr>
          <w:p w14:paraId="08E67072" w14:textId="77777777" w:rsidR="000D0E45" w:rsidRDefault="00000000">
            <w:r>
              <w:rPr>
                <w:b/>
                <w:bCs/>
                <w:sz w:val="20"/>
                <w:szCs w:val="20"/>
              </w:rPr>
              <w:t>Transparency &amp; Research Integrity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473B9" w14:textId="77777777" w:rsidR="000D0E45" w:rsidRDefault="00000000">
            <w:pPr>
              <w:jc w:val="center"/>
            </w:pPr>
            <w:r>
              <w:rPr>
                <w:b/>
                <w:bCs/>
                <w:sz w:val="20"/>
                <w:szCs w:val="20"/>
              </w:rPr>
              <w:t>10%</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83D6D" w14:textId="77777777" w:rsidR="000D0E45" w:rsidRDefault="00000000">
            <w:r>
              <w:rPr>
                <w:sz w:val="20"/>
                <w:szCs w:val="20"/>
              </w:rPr>
              <w:t xml:space="preserve">Developing: AI use is hard to trace. </w:t>
            </w:r>
            <w:proofErr w:type="gramStart"/>
            <w:r>
              <w:rPr>
                <w:sz w:val="20"/>
                <w:szCs w:val="20"/>
              </w:rPr>
              <w:t>Proficient</w:t>
            </w:r>
            <w:proofErr w:type="gramEnd"/>
            <w:r>
              <w:rPr>
                <w:sz w:val="20"/>
                <w:szCs w:val="20"/>
              </w:rPr>
              <w:t xml:space="preserve">: AI use is documented and verifiable. Exemplary: documentation is so </w:t>
            </w:r>
            <w:proofErr w:type="gramStart"/>
            <w:r>
              <w:rPr>
                <w:sz w:val="20"/>
                <w:szCs w:val="20"/>
              </w:rPr>
              <w:t>clear</w:t>
            </w:r>
            <w:proofErr w:type="gramEnd"/>
            <w:r>
              <w:rPr>
                <w:sz w:val="20"/>
                <w:szCs w:val="20"/>
              </w:rPr>
              <w:t xml:space="preserve"> another scholar could follow and trust the work end to end.</w:t>
            </w:r>
          </w:p>
        </w:tc>
      </w:tr>
    </w:tbl>
    <w:p w14:paraId="7E401A0F" w14:textId="77777777" w:rsidR="000D0E45" w:rsidRDefault="000D0E45">
      <w:pPr>
        <w:spacing w:after="120"/>
      </w:pPr>
    </w:p>
    <w:p w14:paraId="7C34B060" w14:textId="77777777" w:rsidR="000D0E45" w:rsidRDefault="00000000">
      <w:pPr>
        <w:spacing w:after="140" w:line="276" w:lineRule="auto"/>
      </w:pPr>
      <w:r>
        <w:t xml:space="preserve">Across every row, the same value </w:t>
      </w:r>
      <w:proofErr w:type="gramStart"/>
      <w:r>
        <w:t>holds:</w:t>
      </w:r>
      <w:proofErr w:type="gramEnd"/>
      <w:r>
        <w:t xml:space="preserve"> I am rewarding demonstrated judgment over surface polish. A project that reaches a modest conclusion through visibly careful, honest reasoning will outscore a slick one that hides its choices.</w:t>
      </w:r>
    </w:p>
    <w:p w14:paraId="0C5F47B1" w14:textId="77777777" w:rsidR="000D0E45" w:rsidRDefault="00000000">
      <w:pPr>
        <w:pStyle w:val="Heading1"/>
      </w:pPr>
      <w:r>
        <w:t>A Final Word</w:t>
      </w:r>
    </w:p>
    <w:p w14:paraId="3E4E0BAC" w14:textId="77777777" w:rsidR="000D0E45" w:rsidRDefault="00000000">
      <w:pPr>
        <w:spacing w:after="140" w:line="276" w:lineRule="auto"/>
      </w:pPr>
      <w:r>
        <w:t xml:space="preserve">You will leave this project unable to think of either method as automatically right. That discomfort is the goal. The historians who will matter in the coming years are the ones who can pick up any tool, traditional or computational, test it against a real question, and </w:t>
      </w:r>
      <w:proofErr w:type="gramStart"/>
      <w:r>
        <w:t>tell you</w:t>
      </w:r>
      <w:proofErr w:type="gramEnd"/>
      <w:r>
        <w:t xml:space="preserve"> honestly what it is good for and where it lies to you. By the end of this assignment, that historian is you.</w:t>
      </w:r>
    </w:p>
    <w:sectPr w:rsidR="000D0E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32E9"/>
    <w:multiLevelType w:val="hybridMultilevel"/>
    <w:tmpl w:val="8580FFDC"/>
    <w:lvl w:ilvl="0" w:tplc="3D5C55CE">
      <w:start w:val="1"/>
      <w:numFmt w:val="bullet"/>
      <w:lvlText w:val="●"/>
      <w:lvlJc w:val="left"/>
      <w:pPr>
        <w:ind w:left="720" w:hanging="360"/>
      </w:pPr>
    </w:lvl>
    <w:lvl w:ilvl="1" w:tplc="36968B2C">
      <w:start w:val="1"/>
      <w:numFmt w:val="bullet"/>
      <w:lvlText w:val="○"/>
      <w:lvlJc w:val="left"/>
      <w:pPr>
        <w:ind w:left="1440" w:hanging="360"/>
      </w:pPr>
    </w:lvl>
    <w:lvl w:ilvl="2" w:tplc="87AEAE9A">
      <w:start w:val="1"/>
      <w:numFmt w:val="bullet"/>
      <w:lvlText w:val="■"/>
      <w:lvlJc w:val="left"/>
      <w:pPr>
        <w:ind w:left="2160" w:hanging="360"/>
      </w:pPr>
    </w:lvl>
    <w:lvl w:ilvl="3" w:tplc="F27C3860">
      <w:start w:val="1"/>
      <w:numFmt w:val="bullet"/>
      <w:lvlText w:val="●"/>
      <w:lvlJc w:val="left"/>
      <w:pPr>
        <w:ind w:left="2880" w:hanging="360"/>
      </w:pPr>
    </w:lvl>
    <w:lvl w:ilvl="4" w:tplc="3684AFA6">
      <w:start w:val="1"/>
      <w:numFmt w:val="bullet"/>
      <w:lvlText w:val="○"/>
      <w:lvlJc w:val="left"/>
      <w:pPr>
        <w:ind w:left="3600" w:hanging="360"/>
      </w:pPr>
    </w:lvl>
    <w:lvl w:ilvl="5" w:tplc="10085662">
      <w:start w:val="1"/>
      <w:numFmt w:val="bullet"/>
      <w:lvlText w:val="■"/>
      <w:lvlJc w:val="left"/>
      <w:pPr>
        <w:ind w:left="4320" w:hanging="360"/>
      </w:pPr>
    </w:lvl>
    <w:lvl w:ilvl="6" w:tplc="85B4E384">
      <w:start w:val="1"/>
      <w:numFmt w:val="bullet"/>
      <w:lvlText w:val="●"/>
      <w:lvlJc w:val="left"/>
      <w:pPr>
        <w:ind w:left="5040" w:hanging="360"/>
      </w:pPr>
    </w:lvl>
    <w:lvl w:ilvl="7" w:tplc="D4F2BE76">
      <w:start w:val="1"/>
      <w:numFmt w:val="bullet"/>
      <w:lvlText w:val="●"/>
      <w:lvlJc w:val="left"/>
      <w:pPr>
        <w:ind w:left="5760" w:hanging="360"/>
      </w:pPr>
    </w:lvl>
    <w:lvl w:ilvl="8" w:tplc="281ACA12">
      <w:start w:val="1"/>
      <w:numFmt w:val="bullet"/>
      <w:lvlText w:val="●"/>
      <w:lvlJc w:val="left"/>
      <w:pPr>
        <w:ind w:left="6480" w:hanging="360"/>
      </w:pPr>
    </w:lvl>
  </w:abstractNum>
  <w:abstractNum w:abstractNumId="1" w15:restartNumberingAfterBreak="0">
    <w:nsid w:val="29527842"/>
    <w:multiLevelType w:val="hybridMultilevel"/>
    <w:tmpl w:val="989AB8CA"/>
    <w:lvl w:ilvl="0" w:tplc="BD90CDBA">
      <w:start w:val="1"/>
      <w:numFmt w:val="decimal"/>
      <w:lvlText w:val="%1."/>
      <w:lvlJc w:val="left"/>
      <w:pPr>
        <w:ind w:left="720" w:hanging="360"/>
      </w:pPr>
    </w:lvl>
    <w:lvl w:ilvl="1" w:tplc="0C9E8E08">
      <w:numFmt w:val="decimal"/>
      <w:lvlText w:val=""/>
      <w:lvlJc w:val="left"/>
    </w:lvl>
    <w:lvl w:ilvl="2" w:tplc="6E4CD516">
      <w:numFmt w:val="decimal"/>
      <w:lvlText w:val=""/>
      <w:lvlJc w:val="left"/>
    </w:lvl>
    <w:lvl w:ilvl="3" w:tplc="4C7EE600">
      <w:numFmt w:val="decimal"/>
      <w:lvlText w:val=""/>
      <w:lvlJc w:val="left"/>
    </w:lvl>
    <w:lvl w:ilvl="4" w:tplc="0D8C34BC">
      <w:numFmt w:val="decimal"/>
      <w:lvlText w:val=""/>
      <w:lvlJc w:val="left"/>
    </w:lvl>
    <w:lvl w:ilvl="5" w:tplc="6ACA3A52">
      <w:numFmt w:val="decimal"/>
      <w:lvlText w:val=""/>
      <w:lvlJc w:val="left"/>
    </w:lvl>
    <w:lvl w:ilvl="6" w:tplc="C64AA334">
      <w:numFmt w:val="decimal"/>
      <w:lvlText w:val=""/>
      <w:lvlJc w:val="left"/>
    </w:lvl>
    <w:lvl w:ilvl="7" w:tplc="7C7AEDBC">
      <w:numFmt w:val="decimal"/>
      <w:lvlText w:val=""/>
      <w:lvlJc w:val="left"/>
    </w:lvl>
    <w:lvl w:ilvl="8" w:tplc="0F5ECD30">
      <w:numFmt w:val="decimal"/>
      <w:lvlText w:val=""/>
      <w:lvlJc w:val="left"/>
    </w:lvl>
  </w:abstractNum>
  <w:abstractNum w:abstractNumId="2" w15:restartNumberingAfterBreak="0">
    <w:nsid w:val="2E2C7A49"/>
    <w:multiLevelType w:val="hybridMultilevel"/>
    <w:tmpl w:val="455EAA94"/>
    <w:lvl w:ilvl="0" w:tplc="6FCC6B9C">
      <w:start w:val="1"/>
      <w:numFmt w:val="decimal"/>
      <w:lvlText w:val="%1."/>
      <w:lvlJc w:val="left"/>
      <w:pPr>
        <w:ind w:left="720" w:hanging="360"/>
      </w:pPr>
    </w:lvl>
    <w:lvl w:ilvl="1" w:tplc="DC3813A2">
      <w:numFmt w:val="decimal"/>
      <w:lvlText w:val=""/>
      <w:lvlJc w:val="left"/>
    </w:lvl>
    <w:lvl w:ilvl="2" w:tplc="A404D572">
      <w:numFmt w:val="decimal"/>
      <w:lvlText w:val=""/>
      <w:lvlJc w:val="left"/>
    </w:lvl>
    <w:lvl w:ilvl="3" w:tplc="F0BA9D68">
      <w:numFmt w:val="decimal"/>
      <w:lvlText w:val=""/>
      <w:lvlJc w:val="left"/>
    </w:lvl>
    <w:lvl w:ilvl="4" w:tplc="0C6E4C44">
      <w:numFmt w:val="decimal"/>
      <w:lvlText w:val=""/>
      <w:lvlJc w:val="left"/>
    </w:lvl>
    <w:lvl w:ilvl="5" w:tplc="46D6F5B8">
      <w:numFmt w:val="decimal"/>
      <w:lvlText w:val=""/>
      <w:lvlJc w:val="left"/>
    </w:lvl>
    <w:lvl w:ilvl="6" w:tplc="39DAA826">
      <w:numFmt w:val="decimal"/>
      <w:lvlText w:val=""/>
      <w:lvlJc w:val="left"/>
    </w:lvl>
    <w:lvl w:ilvl="7" w:tplc="40D0BFD8">
      <w:numFmt w:val="decimal"/>
      <w:lvlText w:val=""/>
      <w:lvlJc w:val="left"/>
    </w:lvl>
    <w:lvl w:ilvl="8" w:tplc="76421DE6">
      <w:numFmt w:val="decimal"/>
      <w:lvlText w:val=""/>
      <w:lvlJc w:val="left"/>
    </w:lvl>
  </w:abstractNum>
  <w:abstractNum w:abstractNumId="3" w15:restartNumberingAfterBreak="0">
    <w:nsid w:val="66BE44CC"/>
    <w:multiLevelType w:val="hybridMultilevel"/>
    <w:tmpl w:val="2F8C933A"/>
    <w:lvl w:ilvl="0" w:tplc="C62AB964">
      <w:start w:val="1"/>
      <w:numFmt w:val="bullet"/>
      <w:lvlText w:val="•"/>
      <w:lvlJc w:val="left"/>
      <w:pPr>
        <w:ind w:left="720" w:hanging="360"/>
      </w:pPr>
    </w:lvl>
    <w:lvl w:ilvl="1" w:tplc="B4F0E4B8">
      <w:start w:val="1"/>
      <w:numFmt w:val="bullet"/>
      <w:lvlText w:val="◦"/>
      <w:lvlJc w:val="left"/>
      <w:pPr>
        <w:ind w:left="1440" w:hanging="360"/>
      </w:pPr>
    </w:lvl>
    <w:lvl w:ilvl="2" w:tplc="10E6ABB6">
      <w:numFmt w:val="decimal"/>
      <w:lvlText w:val=""/>
      <w:lvlJc w:val="left"/>
    </w:lvl>
    <w:lvl w:ilvl="3" w:tplc="0CC07022">
      <w:numFmt w:val="decimal"/>
      <w:lvlText w:val=""/>
      <w:lvlJc w:val="left"/>
    </w:lvl>
    <w:lvl w:ilvl="4" w:tplc="26EEFFC8">
      <w:numFmt w:val="decimal"/>
      <w:lvlText w:val=""/>
      <w:lvlJc w:val="left"/>
    </w:lvl>
    <w:lvl w:ilvl="5" w:tplc="5A3C1394">
      <w:numFmt w:val="decimal"/>
      <w:lvlText w:val=""/>
      <w:lvlJc w:val="left"/>
    </w:lvl>
    <w:lvl w:ilvl="6" w:tplc="61C67B50">
      <w:numFmt w:val="decimal"/>
      <w:lvlText w:val=""/>
      <w:lvlJc w:val="left"/>
    </w:lvl>
    <w:lvl w:ilvl="7" w:tplc="0BDEC402">
      <w:numFmt w:val="decimal"/>
      <w:lvlText w:val=""/>
      <w:lvlJc w:val="left"/>
    </w:lvl>
    <w:lvl w:ilvl="8" w:tplc="000AF944">
      <w:numFmt w:val="decimal"/>
      <w:lvlText w:val=""/>
      <w:lvlJc w:val="left"/>
    </w:lvl>
  </w:abstractNum>
  <w:num w:numId="1" w16cid:durableId="1578517606">
    <w:abstractNumId w:val="0"/>
    <w:lvlOverride w:ilvl="0">
      <w:startOverride w:val="1"/>
    </w:lvlOverride>
  </w:num>
  <w:num w:numId="2" w16cid:durableId="1493645165">
    <w:abstractNumId w:val="1"/>
    <w:lvlOverride w:ilvl="0">
      <w:startOverride w:val="1"/>
    </w:lvlOverride>
  </w:num>
  <w:num w:numId="3" w16cid:durableId="1906503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45"/>
    <w:rsid w:val="00002B86"/>
    <w:rsid w:val="000D0E45"/>
    <w:rsid w:val="00B87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FAC1C"/>
  <w15:docId w15:val="{8959BB8E-9985-4A09-A178-7A7A7EEC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Big">
    <w:name w:val="TitleBig"/>
    <w:pPr>
      <w:spacing w:after="60"/>
    </w:pPr>
    <w:rPr>
      <w:b/>
      <w:bCs/>
      <w:color w:val="000000"/>
      <w:sz w:val="44"/>
      <w:szCs w:val="44"/>
    </w:rPr>
  </w:style>
  <w:style w:type="paragraph" w:customStyle="1" w:styleId="Sub">
    <w:name w:val="Sub"/>
    <w:pPr>
      <w:spacing w:after="200"/>
    </w:pPr>
    <w:rPr>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cademic.oup.com/dsh/article-abstract/40/3/1033/8221366" TargetMode="External"/><Relationship Id="rId3" Type="http://schemas.openxmlformats.org/officeDocument/2006/relationships/settings" Target="settings.xml"/><Relationship Id="rId7" Type="http://schemas.openxmlformats.org/officeDocument/2006/relationships/hyperlink" Target="https://blog.royalhistsoc.org/2025/10/02/generative-ai-history-and-historians-a-reading-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mbridge.org/core/elements/abs/using-generative-ai-in-historical-practice/7C1392A6E9DBD379FAA42E2D16A6D45B" TargetMode="External"/><Relationship Id="rId5" Type="http://schemas.openxmlformats.org/officeDocument/2006/relationships/hyperlink" Target="https://ai-antiquity.org/index.php/ai/article/view/2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2413</Words>
  <Characters>13757</Characters>
  <Application>Microsoft Office Word</Application>
  <DocSecurity>0</DocSecurity>
  <Lines>114</Lines>
  <Paragraphs>32</Paragraphs>
  <ScaleCrop>false</ScaleCrop>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Two-Lens Research Project</dc:title>
  <dc:creator>Tyler Gillis</dc:creator>
  <cp:lastModifiedBy>Tyler Gillis</cp:lastModifiedBy>
  <cp:revision>2</cp:revision>
  <dcterms:created xsi:type="dcterms:W3CDTF">2026-06-29T01:42:00Z</dcterms:created>
  <dcterms:modified xsi:type="dcterms:W3CDTF">2026-06-29T01:42:00Z</dcterms:modified>
</cp:coreProperties>
</file>