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7CB" w:rsidRDefault="00387B04">
      <w:r>
        <w:t>Comp 150VIZ – Lab 5 – Tyler Lubeck, Ben deButts, Susi Kharraz-Post</w:t>
      </w:r>
    </w:p>
    <w:p w:rsidR="00387B04" w:rsidRDefault="00387B04">
      <w:pPr>
        <w:rPr>
          <w:b/>
          <w:u w:val="single"/>
        </w:rPr>
      </w:pPr>
      <w:r>
        <w:rPr>
          <w:b/>
          <w:u w:val="single"/>
        </w:rPr>
        <w:t>Comparison of different visualizations</w:t>
      </w:r>
    </w:p>
    <w:p w:rsidR="00387B04" w:rsidRDefault="00387B04">
      <w:r>
        <w:t>We chose to compare two versions of bar charts, with bars running horizontal and bars running vertical, pie charts, stacked bar charts and squarified tree maps with regards to how well subjects were able to judge the size of the smaller as a percentage of the larger. The averaged results are as follows:</w:t>
      </w:r>
    </w:p>
    <w:tbl>
      <w:tblPr>
        <w:tblStyle w:val="TableGrid"/>
        <w:tblW w:w="0" w:type="auto"/>
        <w:tblLook w:val="04A0" w:firstRow="1" w:lastRow="0" w:firstColumn="1" w:lastColumn="0" w:noHBand="0" w:noVBand="1"/>
      </w:tblPr>
      <w:tblGrid>
        <w:gridCol w:w="3192"/>
        <w:gridCol w:w="3192"/>
        <w:gridCol w:w="3192"/>
      </w:tblGrid>
      <w:tr w:rsidR="00FC0DFD" w:rsidTr="00FC0DFD">
        <w:tc>
          <w:tcPr>
            <w:tcW w:w="3192" w:type="dxa"/>
          </w:tcPr>
          <w:p w:rsidR="00FC0DFD" w:rsidRPr="00FC0DFD" w:rsidRDefault="00FC0DFD">
            <w:pPr>
              <w:rPr>
                <w:b/>
              </w:rPr>
            </w:pPr>
            <w:r w:rsidRPr="00FC0DFD">
              <w:rPr>
                <w:b/>
              </w:rPr>
              <w:t>Visualization</w:t>
            </w:r>
          </w:p>
        </w:tc>
        <w:tc>
          <w:tcPr>
            <w:tcW w:w="3192" w:type="dxa"/>
          </w:tcPr>
          <w:p w:rsidR="00FC0DFD" w:rsidRPr="00FC0DFD" w:rsidRDefault="00FC0DFD">
            <w:pPr>
              <w:rPr>
                <w:b/>
              </w:rPr>
            </w:pPr>
            <w:r w:rsidRPr="00FC0DFD">
              <w:rPr>
                <w:b/>
              </w:rPr>
              <w:t>Average Error</w:t>
            </w:r>
          </w:p>
        </w:tc>
        <w:tc>
          <w:tcPr>
            <w:tcW w:w="3192" w:type="dxa"/>
          </w:tcPr>
          <w:p w:rsidR="00FC0DFD" w:rsidRPr="00FC0DFD" w:rsidRDefault="00FC0DFD">
            <w:pPr>
              <w:rPr>
                <w:b/>
              </w:rPr>
            </w:pPr>
            <w:r w:rsidRPr="00FC0DFD">
              <w:rPr>
                <w:b/>
              </w:rPr>
              <w:t>Standard Error on Error</w:t>
            </w:r>
          </w:p>
        </w:tc>
      </w:tr>
      <w:tr w:rsidR="00FC0DFD" w:rsidTr="00FC0DFD">
        <w:tc>
          <w:tcPr>
            <w:tcW w:w="3192" w:type="dxa"/>
          </w:tcPr>
          <w:p w:rsidR="00FC0DFD" w:rsidRDefault="00FC0DFD">
            <w:r>
              <w:t>Bar Chart (horizontal)</w:t>
            </w:r>
          </w:p>
        </w:tc>
        <w:tc>
          <w:tcPr>
            <w:tcW w:w="3192" w:type="dxa"/>
          </w:tcPr>
          <w:p w:rsidR="00FC0DFD" w:rsidRDefault="00FC0DFD">
            <w:r>
              <w:t>1.3226</w:t>
            </w:r>
          </w:p>
        </w:tc>
        <w:tc>
          <w:tcPr>
            <w:tcW w:w="3192" w:type="dxa"/>
          </w:tcPr>
          <w:p w:rsidR="00FC0DFD" w:rsidRDefault="00FC0DFD">
            <w:r>
              <w:t>0.22</w:t>
            </w:r>
          </w:p>
        </w:tc>
      </w:tr>
      <w:tr w:rsidR="00FC0DFD" w:rsidTr="00FC0DFD">
        <w:tc>
          <w:tcPr>
            <w:tcW w:w="3192" w:type="dxa"/>
          </w:tcPr>
          <w:p w:rsidR="00FC0DFD" w:rsidRDefault="00FC0DFD">
            <w:r>
              <w:t>Bar Chart (vertical)</w:t>
            </w:r>
          </w:p>
        </w:tc>
        <w:tc>
          <w:tcPr>
            <w:tcW w:w="3192" w:type="dxa"/>
          </w:tcPr>
          <w:p w:rsidR="00FC0DFD" w:rsidRDefault="00FC0DFD">
            <w:r>
              <w:t>1.3505</w:t>
            </w:r>
          </w:p>
        </w:tc>
        <w:tc>
          <w:tcPr>
            <w:tcW w:w="3192" w:type="dxa"/>
          </w:tcPr>
          <w:p w:rsidR="00FC0DFD" w:rsidRDefault="00FC0DFD">
            <w:r>
              <w:t>0.23</w:t>
            </w:r>
          </w:p>
        </w:tc>
      </w:tr>
      <w:tr w:rsidR="00FC0DFD" w:rsidTr="00FC0DFD">
        <w:tc>
          <w:tcPr>
            <w:tcW w:w="3192" w:type="dxa"/>
          </w:tcPr>
          <w:p w:rsidR="00FC0DFD" w:rsidRDefault="00FC0DFD">
            <w:r>
              <w:t>Pie Chart</w:t>
            </w:r>
          </w:p>
        </w:tc>
        <w:tc>
          <w:tcPr>
            <w:tcW w:w="3192" w:type="dxa"/>
          </w:tcPr>
          <w:p w:rsidR="00FC0DFD" w:rsidRDefault="00FC0DFD">
            <w:r>
              <w:t>1.7468</w:t>
            </w:r>
          </w:p>
        </w:tc>
        <w:tc>
          <w:tcPr>
            <w:tcW w:w="3192" w:type="dxa"/>
          </w:tcPr>
          <w:p w:rsidR="00FC0DFD" w:rsidRDefault="00FC0DFD">
            <w:r>
              <w:t>0.18</w:t>
            </w:r>
          </w:p>
        </w:tc>
      </w:tr>
      <w:tr w:rsidR="00FC0DFD" w:rsidTr="00FC0DFD">
        <w:tc>
          <w:tcPr>
            <w:tcW w:w="3192" w:type="dxa"/>
          </w:tcPr>
          <w:p w:rsidR="00FC0DFD" w:rsidRDefault="00FC0DFD">
            <w:r>
              <w:t>Tree Map</w:t>
            </w:r>
          </w:p>
        </w:tc>
        <w:tc>
          <w:tcPr>
            <w:tcW w:w="3192" w:type="dxa"/>
          </w:tcPr>
          <w:p w:rsidR="00FC0DFD" w:rsidRDefault="00FC0DFD">
            <w:r>
              <w:t>2.1101</w:t>
            </w:r>
          </w:p>
        </w:tc>
        <w:tc>
          <w:tcPr>
            <w:tcW w:w="3192" w:type="dxa"/>
          </w:tcPr>
          <w:p w:rsidR="00FC0DFD" w:rsidRDefault="00FC0DFD">
            <w:r>
              <w:t>0.20</w:t>
            </w:r>
          </w:p>
        </w:tc>
      </w:tr>
      <w:tr w:rsidR="00FC0DFD" w:rsidTr="00FC0DFD">
        <w:tc>
          <w:tcPr>
            <w:tcW w:w="3192" w:type="dxa"/>
          </w:tcPr>
          <w:p w:rsidR="00FC0DFD" w:rsidRDefault="00FC0DFD">
            <w:r>
              <w:t>Stacked Bar Chart</w:t>
            </w:r>
          </w:p>
        </w:tc>
        <w:tc>
          <w:tcPr>
            <w:tcW w:w="3192" w:type="dxa"/>
          </w:tcPr>
          <w:p w:rsidR="00FC0DFD" w:rsidRDefault="00FC0DFD">
            <w:r>
              <w:t>2.3367</w:t>
            </w:r>
          </w:p>
        </w:tc>
        <w:tc>
          <w:tcPr>
            <w:tcW w:w="3192" w:type="dxa"/>
          </w:tcPr>
          <w:p w:rsidR="00FC0DFD" w:rsidRDefault="00FC0DFD">
            <w:r>
              <w:t>0.22</w:t>
            </w:r>
          </w:p>
        </w:tc>
      </w:tr>
    </w:tbl>
    <w:p w:rsidR="00387B04" w:rsidRDefault="00387B04"/>
    <w:p w:rsidR="00AD3890" w:rsidRDefault="00AD3890">
      <w:r>
        <w:t>We were expecting the two bar charts to show different performance because we expected a difference in judging width versus judging height, but those two visualizations performed very similarly. We also expected the stacked bar chart to outperform both the pie chart and the tree map because it does not involve an angle and at least one of the dimensions is constant.</w:t>
      </w:r>
      <w:bookmarkStart w:id="0" w:name="_GoBack"/>
      <w:bookmarkEnd w:id="0"/>
    </w:p>
    <w:p w:rsidR="00FC0DFD" w:rsidRDefault="00FC0DFD">
      <w:r>
        <w:t>Sample images for the above visualizations:</w:t>
      </w:r>
    </w:p>
    <w:p w:rsidR="00AD3890" w:rsidRDefault="00FC0DFD">
      <w:r>
        <w:rPr>
          <w:noProof/>
        </w:rPr>
        <w:drawing>
          <wp:inline distT="0" distB="0" distL="0" distR="0" wp14:anchorId="6A6C5E10" wp14:editId="5A617ED3">
            <wp:extent cx="2400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00300" cy="2362200"/>
                    </a:xfrm>
                    <a:prstGeom prst="rect">
                      <a:avLst/>
                    </a:prstGeom>
                  </pic:spPr>
                </pic:pic>
              </a:graphicData>
            </a:graphic>
          </wp:inline>
        </w:drawing>
      </w:r>
      <w:r w:rsidR="00AD3890">
        <w:t xml:space="preserve">                       </w:t>
      </w:r>
      <w:r>
        <w:rPr>
          <w:noProof/>
        </w:rPr>
        <w:drawing>
          <wp:inline distT="0" distB="0" distL="0" distR="0" wp14:anchorId="732E7303" wp14:editId="57FF3C04">
            <wp:extent cx="2346960"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46960" cy="2369820"/>
                    </a:xfrm>
                    <a:prstGeom prst="rect">
                      <a:avLst/>
                    </a:prstGeom>
                  </pic:spPr>
                </pic:pic>
              </a:graphicData>
            </a:graphic>
          </wp:inline>
        </w:drawing>
      </w:r>
      <w:r>
        <w:t xml:space="preserve">   </w:t>
      </w:r>
    </w:p>
    <w:p w:rsidR="00AD3890" w:rsidRDefault="00AD3890">
      <w:r>
        <w:t>Figure 1 – Bar Chart (horizontal)</w:t>
      </w:r>
      <w:r>
        <w:tab/>
      </w:r>
      <w:r>
        <w:tab/>
      </w:r>
      <w:r>
        <w:tab/>
      </w:r>
      <w:r>
        <w:tab/>
        <w:t>Figure 2 – Bar Chart (vertical)</w:t>
      </w:r>
      <w:r w:rsidR="00FC0DFD">
        <w:t xml:space="preserve">   </w:t>
      </w:r>
    </w:p>
    <w:p w:rsidR="00AD3890" w:rsidRDefault="00FC0DFD">
      <w:r>
        <w:lastRenderedPageBreak/>
        <w:t xml:space="preserve"> </w:t>
      </w:r>
      <w:r>
        <w:rPr>
          <w:noProof/>
        </w:rPr>
        <w:drawing>
          <wp:inline distT="0" distB="0" distL="0" distR="0" wp14:anchorId="3ADCCE9C" wp14:editId="43EEFB15">
            <wp:extent cx="23622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2200" cy="2331720"/>
                    </a:xfrm>
                    <a:prstGeom prst="rect">
                      <a:avLst/>
                    </a:prstGeom>
                  </pic:spPr>
                </pic:pic>
              </a:graphicData>
            </a:graphic>
          </wp:inline>
        </w:drawing>
      </w:r>
      <w:r w:rsidR="00AD3890">
        <w:t xml:space="preserve">                                 </w:t>
      </w:r>
      <w:r>
        <w:rPr>
          <w:noProof/>
        </w:rPr>
        <w:drawing>
          <wp:inline distT="0" distB="0" distL="0" distR="0" wp14:anchorId="558B760F" wp14:editId="623CF6C3">
            <wp:extent cx="236220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62200" cy="2346960"/>
                    </a:xfrm>
                    <a:prstGeom prst="rect">
                      <a:avLst/>
                    </a:prstGeom>
                  </pic:spPr>
                </pic:pic>
              </a:graphicData>
            </a:graphic>
          </wp:inline>
        </w:drawing>
      </w:r>
    </w:p>
    <w:p w:rsidR="00AD3890" w:rsidRDefault="00AD3890">
      <w:r>
        <w:t>Figure 3 – Pie Chart</w:t>
      </w:r>
      <w:r>
        <w:tab/>
      </w:r>
      <w:r>
        <w:tab/>
      </w:r>
      <w:r>
        <w:tab/>
      </w:r>
      <w:r>
        <w:tab/>
      </w:r>
      <w:r>
        <w:tab/>
        <w:t xml:space="preserve">         Figure 4 – Tree Map</w:t>
      </w:r>
    </w:p>
    <w:p w:rsidR="00AD3890" w:rsidRDefault="00AD3890"/>
    <w:p w:rsidR="00FC0DFD" w:rsidRDefault="00FC0DFD">
      <w:r>
        <w:rPr>
          <w:noProof/>
        </w:rPr>
        <w:drawing>
          <wp:inline distT="0" distB="0" distL="0" distR="0" wp14:anchorId="6B99B31D" wp14:editId="01EB0EFC">
            <wp:extent cx="2423160" cy="2354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3160" cy="2354580"/>
                    </a:xfrm>
                    <a:prstGeom prst="rect">
                      <a:avLst/>
                    </a:prstGeom>
                  </pic:spPr>
                </pic:pic>
              </a:graphicData>
            </a:graphic>
          </wp:inline>
        </w:drawing>
      </w:r>
    </w:p>
    <w:p w:rsidR="00AD3890" w:rsidRPr="00387B04" w:rsidRDefault="00AD3890">
      <w:r>
        <w:t>Figure 5 – Stacked Bar Chart</w:t>
      </w:r>
    </w:p>
    <w:sectPr w:rsidR="00AD3890" w:rsidRPr="0038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04"/>
    <w:rsid w:val="00225A7D"/>
    <w:rsid w:val="00387B04"/>
    <w:rsid w:val="005427CB"/>
    <w:rsid w:val="00AD3890"/>
    <w:rsid w:val="00FC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DFD"/>
    <w:rPr>
      <w:rFonts w:ascii="Tahoma" w:hAnsi="Tahoma" w:cs="Tahoma"/>
      <w:sz w:val="16"/>
      <w:szCs w:val="16"/>
    </w:rPr>
  </w:style>
  <w:style w:type="paragraph" w:styleId="Caption">
    <w:name w:val="caption"/>
    <w:basedOn w:val="Normal"/>
    <w:next w:val="Normal"/>
    <w:uiPriority w:val="35"/>
    <w:semiHidden/>
    <w:unhideWhenUsed/>
    <w:qFormat/>
    <w:rsid w:val="00FC0DF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DFD"/>
    <w:rPr>
      <w:rFonts w:ascii="Tahoma" w:hAnsi="Tahoma" w:cs="Tahoma"/>
      <w:sz w:val="16"/>
      <w:szCs w:val="16"/>
    </w:rPr>
  </w:style>
  <w:style w:type="paragraph" w:styleId="Caption">
    <w:name w:val="caption"/>
    <w:basedOn w:val="Normal"/>
    <w:next w:val="Normal"/>
    <w:uiPriority w:val="35"/>
    <w:semiHidden/>
    <w:unhideWhenUsed/>
    <w:qFormat/>
    <w:rsid w:val="00FC0DF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sunakata</dc:creator>
  <cp:lastModifiedBy>sunakata</cp:lastModifiedBy>
  <cp:revision>1</cp:revision>
  <dcterms:created xsi:type="dcterms:W3CDTF">2014-10-16T13:09:00Z</dcterms:created>
  <dcterms:modified xsi:type="dcterms:W3CDTF">2014-10-16T13:59:00Z</dcterms:modified>
</cp:coreProperties>
</file>