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3C7" w:rsidRDefault="00B163C7">
      <w:r>
        <w:t>The professor said we could use a text file explaining our input in plain English.</w:t>
      </w:r>
    </w:p>
    <w:p w:rsidR="00B163C7" w:rsidRDefault="00B163C7"/>
    <w:p w:rsidR="00B163C7" w:rsidRDefault="00B163C7">
      <w:r>
        <w:t>Our scenario was to have 100 readers and 5 writers. This was to show that even with a large number of readers, as soon as the writers arrived they would get preference.</w:t>
      </w:r>
      <w:bookmarkStart w:id="0" w:name="_GoBack"/>
      <w:bookmarkEnd w:id="0"/>
    </w:p>
    <w:sectPr w:rsidR="00B163C7" w:rsidSect="00620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C7"/>
    <w:rsid w:val="00620A02"/>
    <w:rsid w:val="00B1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5EF04"/>
  <w15:chartTrackingRefBased/>
  <w15:docId w15:val="{78AB3B77-39AC-2C46-9088-2F59F2B1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Matthews</dc:creator>
  <cp:keywords/>
  <dc:description/>
  <cp:lastModifiedBy>Tyler Matthews</cp:lastModifiedBy>
  <cp:revision>1</cp:revision>
  <dcterms:created xsi:type="dcterms:W3CDTF">2018-04-05T13:41:00Z</dcterms:created>
  <dcterms:modified xsi:type="dcterms:W3CDTF">2018-04-05T13:49:00Z</dcterms:modified>
</cp:coreProperties>
</file>