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hAnsi="Arial" w:cs="Arial"/>
          <w:b/>
          <w:sz w:val="32"/>
          <w:szCs w:val="32"/>
        </w:rPr>
        <w:id w:val="-840690866"/>
        <w:docPartObj>
          <w:docPartGallery w:val="Cover Pages"/>
          <w:docPartUnique/>
        </w:docPartObj>
      </w:sdtPr>
      <w:sdtContent>
        <w:p w:rsidR="005C02E0" w:rsidRDefault="00CB77AD">
          <w:pPr>
            <w:rPr>
              <w:rFonts w:ascii="Arial" w:hAnsi="Arial" w:cs="Arial"/>
              <w:b/>
              <w:sz w:val="32"/>
              <w:szCs w:val="32"/>
            </w:rPr>
          </w:pPr>
          <w:r w:rsidRPr="00CB77AD">
            <w:rPr>
              <w:rFonts w:ascii="Arial" w:hAnsi="Arial" w:cs="Arial"/>
              <w:b/>
              <w:noProof/>
              <w:sz w:val="32"/>
              <w:szCs w:val="32"/>
              <w:lang w:eastAsia="en-US"/>
            </w:rPr>
            <w:pict>
              <v:group id="Group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8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p w:rsidR="005C02E0" w:rsidRDefault="005C02E0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5C02E0" w:rsidRDefault="005C02E0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7" o:spid="_x0000_s1039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5C02E0" w:rsidRDefault="005C02E0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Assignment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FF0000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5C02E0" w:rsidRPr="005C02E0" w:rsidRDefault="005C02E0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5C02E0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Conexia</w:t>
                            </w:r>
                            <w:proofErr w:type="spellEnd"/>
                            <w:r w:rsidRPr="005C02E0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 xml:space="preserve"> : Entering US Market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5C02E0" w:rsidRDefault="005C02E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Tyler Templeton</w:t>
                            </w:r>
                          </w:p>
                        </w:sdtContent>
                      </w:sdt>
                      <w:p w:rsidR="005C02E0" w:rsidRDefault="005C02E0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5C02E0">
            <w:rPr>
              <w:rFonts w:ascii="Arial" w:hAnsi="Arial" w:cs="Arial"/>
              <w:b/>
              <w:sz w:val="32"/>
              <w:szCs w:val="32"/>
            </w:rPr>
            <w:br w:type="page"/>
          </w:r>
        </w:p>
      </w:sdtContent>
      <w:bookmarkStart w:id="0" w:name="_GoBack" w:displacedByCustomXml="next"/>
      <w:bookmarkEnd w:id="0" w:displacedByCustomXml="next"/>
    </w:sdt>
    <w:p w:rsidR="00BC1117" w:rsidRDefault="00990238">
      <w:pPr>
        <w:rPr>
          <w:rFonts w:ascii="Arial" w:hAnsi="Arial" w:cs="Arial"/>
          <w:b/>
        </w:rPr>
      </w:pPr>
      <w:r w:rsidRPr="00990238">
        <w:rPr>
          <w:rFonts w:ascii="Arial" w:hAnsi="Arial" w:cs="Arial"/>
          <w:b/>
        </w:rPr>
        <w:lastRenderedPageBreak/>
        <w:t xml:space="preserve">Group Case Analysis :-  </w:t>
      </w:r>
      <w:proofErr w:type="spellStart"/>
      <w:r w:rsidRPr="00990238">
        <w:rPr>
          <w:rFonts w:ascii="Arial" w:hAnsi="Arial" w:cs="Arial"/>
          <w:b/>
        </w:rPr>
        <w:t>Conexia</w:t>
      </w:r>
      <w:proofErr w:type="spellEnd"/>
      <w:r w:rsidRPr="00990238">
        <w:rPr>
          <w:rFonts w:ascii="Arial" w:hAnsi="Arial" w:cs="Arial"/>
          <w:b/>
        </w:rPr>
        <w:t xml:space="preserve"> Argentina.</w:t>
      </w:r>
    </w:p>
    <w:p w:rsidR="00990238" w:rsidRDefault="00990238">
      <w:pPr>
        <w:rPr>
          <w:rFonts w:ascii="Arial" w:hAnsi="Arial" w:cs="Arial"/>
          <w:b/>
        </w:rPr>
      </w:pPr>
    </w:p>
    <w:p w:rsidR="00990238" w:rsidRDefault="00990238">
      <w:pPr>
        <w:rPr>
          <w:rFonts w:ascii="Arial" w:hAnsi="Arial" w:cs="Arial"/>
          <w:b/>
          <w:sz w:val="28"/>
          <w:szCs w:val="28"/>
        </w:rPr>
      </w:pPr>
      <w:r w:rsidRPr="00F80589">
        <w:rPr>
          <w:rFonts w:ascii="Arial" w:hAnsi="Arial" w:cs="Arial"/>
          <w:b/>
          <w:sz w:val="28"/>
          <w:szCs w:val="28"/>
        </w:rPr>
        <w:t>What Happened?</w:t>
      </w:r>
    </w:p>
    <w:p w:rsidR="00921DEB" w:rsidRPr="00F80589" w:rsidRDefault="00921DEB">
      <w:pPr>
        <w:rPr>
          <w:rFonts w:ascii="Arial" w:hAnsi="Arial" w:cs="Arial"/>
          <w:b/>
          <w:sz w:val="28"/>
          <w:szCs w:val="28"/>
        </w:rPr>
      </w:pPr>
    </w:p>
    <w:p w:rsidR="00990238" w:rsidRDefault="009902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Luis Naval, </w:t>
      </w:r>
      <w:r w:rsidR="004275AD">
        <w:rPr>
          <w:rFonts w:ascii="Arial" w:hAnsi="Arial" w:cs="Arial"/>
        </w:rPr>
        <w:t>CEO</w:t>
      </w:r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Conexia</w:t>
      </w:r>
      <w:proofErr w:type="spellEnd"/>
      <w:r>
        <w:rPr>
          <w:rFonts w:ascii="Arial" w:hAnsi="Arial" w:cs="Arial"/>
        </w:rPr>
        <w:t xml:space="preserve"> has a presentation from MIT Sloan’s Global Entrepreneurship Lab ( G-Lab) in entering in the US Market.</w:t>
      </w:r>
    </w:p>
    <w:p w:rsidR="00990238" w:rsidRDefault="009902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He questions himself after the presentations – “So, where do we go from here?” </w:t>
      </w:r>
    </w:p>
    <w:p w:rsidR="00990238" w:rsidRDefault="00990238">
      <w:pPr>
        <w:rPr>
          <w:rFonts w:ascii="Arial" w:hAnsi="Arial" w:cs="Arial"/>
        </w:rPr>
      </w:pPr>
      <w:r>
        <w:rPr>
          <w:rFonts w:ascii="Arial" w:hAnsi="Arial" w:cs="Arial"/>
        </w:rPr>
        <w:t>He was more confused than before the meeting</w:t>
      </w:r>
    </w:p>
    <w:p w:rsidR="00990238" w:rsidRDefault="0099023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Conexia</w:t>
      </w:r>
      <w:proofErr w:type="spellEnd"/>
      <w:r>
        <w:rPr>
          <w:rFonts w:ascii="Arial" w:hAnsi="Arial" w:cs="Arial"/>
        </w:rPr>
        <w:t xml:space="preserve"> is an IT service provider in Argentina and has a solution that works very well in </w:t>
      </w:r>
      <w:r w:rsidR="00104154">
        <w:rPr>
          <w:rFonts w:ascii="Arial" w:hAnsi="Arial" w:cs="Arial"/>
        </w:rPr>
        <w:t>local market but the market is s</w:t>
      </w:r>
      <w:r>
        <w:rPr>
          <w:rFonts w:ascii="Arial" w:hAnsi="Arial" w:cs="Arial"/>
        </w:rPr>
        <w:t xml:space="preserve">aturated. Their product is RTA Real Time Adjudication which tells the </w:t>
      </w:r>
      <w:r w:rsidR="00104154">
        <w:rPr>
          <w:rFonts w:ascii="Arial" w:hAnsi="Arial" w:cs="Arial"/>
        </w:rPr>
        <w:t>service</w:t>
      </w:r>
      <w:r>
        <w:rPr>
          <w:rFonts w:ascii="Arial" w:hAnsi="Arial" w:cs="Arial"/>
        </w:rPr>
        <w:t xml:space="preserve"> provider how much the cost </w:t>
      </w:r>
      <w:r w:rsidR="00104154">
        <w:rPr>
          <w:rFonts w:ascii="Arial" w:hAnsi="Arial" w:cs="Arial"/>
        </w:rPr>
        <w:t>will be covered by the insurance provider and how much to charge the patient.</w:t>
      </w:r>
      <w:r>
        <w:rPr>
          <w:rFonts w:ascii="Arial" w:hAnsi="Arial" w:cs="Arial"/>
        </w:rPr>
        <w:t xml:space="preserve"> </w:t>
      </w:r>
    </w:p>
    <w:p w:rsidR="00990238" w:rsidRDefault="009902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C4E0C" w:rsidRDefault="00EC4E0C" w:rsidP="00EC4E0C">
      <w:pPr>
        <w:rPr>
          <w:rFonts w:ascii="Arial" w:hAnsi="Arial" w:cs="Arial"/>
          <w:b/>
          <w:sz w:val="32"/>
          <w:szCs w:val="32"/>
        </w:rPr>
      </w:pPr>
      <w:r w:rsidRPr="00BA0C7C">
        <w:rPr>
          <w:rFonts w:ascii="Arial" w:hAnsi="Arial" w:cs="Arial"/>
          <w:b/>
          <w:sz w:val="32"/>
          <w:szCs w:val="32"/>
        </w:rPr>
        <w:t>When</w:t>
      </w:r>
    </w:p>
    <w:p w:rsidR="00EC4E0C" w:rsidRDefault="00EC4E0C" w:rsidP="00EC4E0C">
      <w:pPr>
        <w:rPr>
          <w:rFonts w:ascii="Arial" w:hAnsi="Arial" w:cs="Arial"/>
        </w:rPr>
      </w:pPr>
    </w:p>
    <w:p w:rsidR="00EC4E0C" w:rsidRDefault="00EC4E0C" w:rsidP="00EC4E0C">
      <w:pPr>
        <w:rPr>
          <w:rFonts w:ascii="Arial" w:hAnsi="Arial" w:cs="Arial"/>
        </w:rPr>
      </w:pPr>
      <w:r>
        <w:rPr>
          <w:rFonts w:ascii="Arial" w:hAnsi="Arial" w:cs="Arial"/>
        </w:rPr>
        <w:t>Mid-January 2010</w:t>
      </w:r>
    </w:p>
    <w:p w:rsidR="00EC4E0C" w:rsidRDefault="00EC4E0C" w:rsidP="00EC4E0C">
      <w:pPr>
        <w:rPr>
          <w:rFonts w:ascii="Arial" w:hAnsi="Arial" w:cs="Arial"/>
        </w:rPr>
      </w:pPr>
    </w:p>
    <w:p w:rsidR="00EC4E0C" w:rsidRDefault="00EC4E0C" w:rsidP="00EC4E0C">
      <w:pPr>
        <w:rPr>
          <w:rFonts w:ascii="Arial" w:hAnsi="Arial" w:cs="Arial"/>
          <w:b/>
          <w:sz w:val="32"/>
          <w:szCs w:val="32"/>
        </w:rPr>
      </w:pPr>
      <w:r w:rsidRPr="00BA0C7C">
        <w:rPr>
          <w:rFonts w:ascii="Arial" w:hAnsi="Arial" w:cs="Arial"/>
          <w:b/>
          <w:sz w:val="32"/>
          <w:szCs w:val="32"/>
        </w:rPr>
        <w:t>Where</w:t>
      </w:r>
    </w:p>
    <w:p w:rsidR="00EC4E0C" w:rsidRDefault="00EC4E0C" w:rsidP="00EC4E0C">
      <w:pPr>
        <w:rPr>
          <w:rFonts w:ascii="Arial" w:hAnsi="Arial" w:cs="Arial"/>
          <w:b/>
          <w:sz w:val="32"/>
          <w:szCs w:val="32"/>
        </w:rPr>
      </w:pPr>
    </w:p>
    <w:p w:rsidR="00EC4E0C" w:rsidRDefault="00EC4E0C" w:rsidP="00EC4E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Buenos office of </w:t>
      </w:r>
      <w:proofErr w:type="spellStart"/>
      <w:r>
        <w:rPr>
          <w:rFonts w:ascii="Arial" w:hAnsi="Arial" w:cs="Arial"/>
        </w:rPr>
        <w:t>Conexia</w:t>
      </w:r>
      <w:proofErr w:type="spellEnd"/>
      <w:r>
        <w:rPr>
          <w:rFonts w:ascii="Arial" w:hAnsi="Arial" w:cs="Arial"/>
        </w:rPr>
        <w:t xml:space="preserve"> in Argentina</w:t>
      </w:r>
    </w:p>
    <w:p w:rsidR="00EC4E0C" w:rsidRDefault="00EC4E0C" w:rsidP="00EC4E0C">
      <w:pPr>
        <w:rPr>
          <w:rFonts w:ascii="Arial" w:hAnsi="Arial" w:cs="Arial"/>
        </w:rPr>
      </w:pPr>
    </w:p>
    <w:p w:rsidR="00EC4E0C" w:rsidRDefault="00EC4E0C" w:rsidP="00EC4E0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Who are the key players?</w:t>
      </w:r>
    </w:p>
    <w:p w:rsidR="00EC4E0C" w:rsidRDefault="00EC4E0C" w:rsidP="00EC4E0C">
      <w:pPr>
        <w:rPr>
          <w:rFonts w:ascii="Arial" w:hAnsi="Arial" w:cs="Arial"/>
          <w:b/>
          <w:sz w:val="32"/>
          <w:szCs w:val="32"/>
        </w:rPr>
      </w:pPr>
    </w:p>
    <w:p w:rsidR="00EC4E0C" w:rsidRDefault="00EC4E0C" w:rsidP="00EC4E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Luis </w:t>
      </w:r>
      <w:proofErr w:type="spellStart"/>
      <w:r>
        <w:rPr>
          <w:rFonts w:ascii="Arial" w:hAnsi="Arial" w:cs="Arial"/>
        </w:rPr>
        <w:t>Navas</w:t>
      </w:r>
      <w:proofErr w:type="spellEnd"/>
      <w:r>
        <w:rPr>
          <w:rFonts w:ascii="Arial" w:hAnsi="Arial" w:cs="Arial"/>
        </w:rPr>
        <w:t xml:space="preserve"> – CEO of </w:t>
      </w:r>
      <w:proofErr w:type="spellStart"/>
      <w:r>
        <w:rPr>
          <w:rFonts w:ascii="Arial" w:hAnsi="Arial" w:cs="Arial"/>
        </w:rPr>
        <w:t>Conexia</w:t>
      </w:r>
      <w:proofErr w:type="spellEnd"/>
    </w:p>
    <w:p w:rsidR="00EC4E0C" w:rsidRDefault="00EC4E0C" w:rsidP="00EC4E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Sebastian </w:t>
      </w:r>
      <w:proofErr w:type="spellStart"/>
      <w:r>
        <w:rPr>
          <w:rFonts w:ascii="Arial" w:hAnsi="Arial" w:cs="Arial"/>
        </w:rPr>
        <w:t>Letemendia</w:t>
      </w:r>
      <w:proofErr w:type="spellEnd"/>
      <w:r>
        <w:rPr>
          <w:rFonts w:ascii="Arial" w:hAnsi="Arial" w:cs="Arial"/>
        </w:rPr>
        <w:t xml:space="preserve"> COO of </w:t>
      </w:r>
      <w:proofErr w:type="spellStart"/>
      <w:r>
        <w:rPr>
          <w:rFonts w:ascii="Arial" w:hAnsi="Arial" w:cs="Arial"/>
        </w:rPr>
        <w:t>Conexia</w:t>
      </w:r>
      <w:proofErr w:type="spellEnd"/>
    </w:p>
    <w:p w:rsidR="00EC4E0C" w:rsidRDefault="00EC4E0C" w:rsidP="00EC4E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Alfredo </w:t>
      </w:r>
      <w:proofErr w:type="spellStart"/>
      <w:r>
        <w:rPr>
          <w:rFonts w:ascii="Arial" w:hAnsi="Arial" w:cs="Arial"/>
        </w:rPr>
        <w:t>Semeniuk</w:t>
      </w:r>
      <w:proofErr w:type="spellEnd"/>
      <w:r>
        <w:rPr>
          <w:rFonts w:ascii="Arial" w:hAnsi="Arial" w:cs="Arial"/>
        </w:rPr>
        <w:t xml:space="preserve"> Director of Sales of </w:t>
      </w:r>
      <w:proofErr w:type="spellStart"/>
      <w:r>
        <w:rPr>
          <w:rFonts w:ascii="Arial" w:hAnsi="Arial" w:cs="Arial"/>
        </w:rPr>
        <w:t>Conexia</w:t>
      </w:r>
      <w:proofErr w:type="spellEnd"/>
    </w:p>
    <w:p w:rsidR="00EC4E0C" w:rsidRDefault="00EC4E0C" w:rsidP="00EC4E0C">
      <w:pPr>
        <w:rPr>
          <w:rFonts w:ascii="Arial" w:hAnsi="Arial" w:cs="Arial"/>
        </w:rPr>
      </w:pPr>
      <w:r>
        <w:rPr>
          <w:rFonts w:ascii="Arial" w:hAnsi="Arial" w:cs="Arial"/>
        </w:rPr>
        <w:t>Students from MIT Sloan’s Global Entrepreneurship Lab ( G-Lab)</w:t>
      </w:r>
    </w:p>
    <w:p w:rsidR="00EC4E0C" w:rsidRPr="00BA0C7C" w:rsidRDefault="00EC4E0C" w:rsidP="00EC4E0C">
      <w:pPr>
        <w:rPr>
          <w:rFonts w:ascii="Arial" w:hAnsi="Arial" w:cs="Arial"/>
        </w:rPr>
      </w:pPr>
    </w:p>
    <w:p w:rsidR="00EC4E0C" w:rsidRDefault="00EC4E0C" w:rsidP="00EC4E0C">
      <w:pPr>
        <w:rPr>
          <w:rFonts w:ascii="Arial" w:hAnsi="Arial" w:cs="Arial"/>
          <w:b/>
          <w:sz w:val="32"/>
          <w:szCs w:val="32"/>
        </w:rPr>
      </w:pPr>
      <w:r w:rsidRPr="0051654A">
        <w:rPr>
          <w:rFonts w:ascii="Arial" w:hAnsi="Arial" w:cs="Arial"/>
          <w:b/>
          <w:sz w:val="32"/>
          <w:szCs w:val="32"/>
        </w:rPr>
        <w:t>Analysis</w:t>
      </w:r>
    </w:p>
    <w:p w:rsidR="00EC4E0C" w:rsidRDefault="00EC4E0C" w:rsidP="00EC4E0C">
      <w:pPr>
        <w:rPr>
          <w:rFonts w:ascii="Arial" w:hAnsi="Arial" w:cs="Arial"/>
          <w:sz w:val="32"/>
          <w:szCs w:val="32"/>
        </w:rPr>
      </w:pPr>
    </w:p>
    <w:p w:rsidR="00EC4E0C" w:rsidRDefault="00EC4E0C" w:rsidP="00EC4E0C">
      <w:pPr>
        <w:rPr>
          <w:rFonts w:ascii="Arial" w:hAnsi="Arial" w:cs="Arial"/>
        </w:rPr>
      </w:pPr>
      <w:r w:rsidRPr="0051654A">
        <w:rPr>
          <w:rFonts w:ascii="Arial" w:hAnsi="Arial" w:cs="Arial"/>
        </w:rPr>
        <w:t>There</w:t>
      </w:r>
      <w:r>
        <w:rPr>
          <w:rFonts w:ascii="Arial" w:hAnsi="Arial" w:cs="Arial"/>
        </w:rPr>
        <w:t xml:space="preserve"> are benefits to RTA  to the health Value Chain. </w:t>
      </w:r>
    </w:p>
    <w:p w:rsidR="00EC4E0C" w:rsidRDefault="00EC4E0C" w:rsidP="00EC4E0C">
      <w:pPr>
        <w:rPr>
          <w:rFonts w:ascii="Arial" w:hAnsi="Arial" w:cs="Arial"/>
        </w:rPr>
      </w:pPr>
      <w:r>
        <w:rPr>
          <w:rFonts w:ascii="Arial" w:hAnsi="Arial" w:cs="Arial"/>
        </w:rPr>
        <w:t>To Payers, they can know Real-Time expenses that have incurred. They would know any abnormalities that occurred when they claim and also leading to lower claims. There is a potential savings to them due to decreased number of claims. There is also Patient satisfaction as there is more trust built.</w:t>
      </w:r>
    </w:p>
    <w:p w:rsidR="00EC4E0C" w:rsidRDefault="00EC4E0C" w:rsidP="00EC4E0C">
      <w:pPr>
        <w:rPr>
          <w:rFonts w:ascii="Arial" w:hAnsi="Arial" w:cs="Arial"/>
        </w:rPr>
      </w:pPr>
      <w:r>
        <w:rPr>
          <w:rFonts w:ascii="Arial" w:hAnsi="Arial" w:cs="Arial"/>
        </w:rPr>
        <w:t>To Providers, there is certainty that the will be paid faster which leads to more cash flow and there will be reduced administrative costs.</w:t>
      </w:r>
    </w:p>
    <w:p w:rsidR="00EC4E0C" w:rsidRDefault="00EC4E0C" w:rsidP="00EC4E0C">
      <w:pPr>
        <w:rPr>
          <w:rFonts w:ascii="Arial" w:hAnsi="Arial" w:cs="Arial"/>
        </w:rPr>
      </w:pPr>
      <w:r>
        <w:rPr>
          <w:rFonts w:ascii="Arial" w:hAnsi="Arial" w:cs="Arial"/>
        </w:rPr>
        <w:t>To Patients there will be certainty about cost of medical services. They will know right away in Real-Time what is covered for them and what is not so there won’t be any misunderstandings.</w:t>
      </w:r>
    </w:p>
    <w:p w:rsidR="00EC4E0C" w:rsidRDefault="00EC4E0C">
      <w:pPr>
        <w:rPr>
          <w:rFonts w:ascii="Arial" w:hAnsi="Arial" w:cs="Arial"/>
        </w:rPr>
      </w:pPr>
    </w:p>
    <w:p w:rsidR="00EC4E0C" w:rsidRDefault="00EC4E0C">
      <w:pPr>
        <w:rPr>
          <w:rFonts w:ascii="Arial" w:hAnsi="Arial" w:cs="Arial"/>
        </w:rPr>
      </w:pPr>
    </w:p>
    <w:p w:rsidR="00EC4E0C" w:rsidRDefault="00EC4E0C">
      <w:pPr>
        <w:rPr>
          <w:rFonts w:ascii="Arial" w:hAnsi="Arial" w:cs="Arial"/>
        </w:rPr>
      </w:pPr>
    </w:p>
    <w:p w:rsidR="00EC4E0C" w:rsidRDefault="00EC4E0C">
      <w:pPr>
        <w:rPr>
          <w:rFonts w:ascii="Arial" w:hAnsi="Arial" w:cs="Arial"/>
        </w:rPr>
      </w:pPr>
    </w:p>
    <w:p w:rsidR="00EC4E0C" w:rsidRDefault="00EC4E0C">
      <w:pPr>
        <w:rPr>
          <w:rFonts w:ascii="Arial" w:hAnsi="Arial" w:cs="Arial"/>
        </w:rPr>
      </w:pPr>
    </w:p>
    <w:p w:rsidR="00EC4E0C" w:rsidRPr="00921DEB" w:rsidRDefault="00EC4E0C">
      <w:pPr>
        <w:rPr>
          <w:rFonts w:ascii="Arial" w:hAnsi="Arial" w:cs="Arial"/>
          <w:b/>
          <w:sz w:val="28"/>
        </w:rPr>
      </w:pPr>
      <w:r w:rsidRPr="00921DEB">
        <w:rPr>
          <w:rFonts w:ascii="Arial" w:hAnsi="Arial" w:cs="Arial"/>
          <w:b/>
          <w:sz w:val="28"/>
        </w:rPr>
        <w:t xml:space="preserve">Alternate </w:t>
      </w:r>
      <w:r w:rsidRPr="00921DEB">
        <w:rPr>
          <w:rFonts w:ascii="Arial" w:hAnsi="Arial" w:cs="Arial"/>
          <w:b/>
          <w:sz w:val="32"/>
        </w:rPr>
        <w:t>Solutions</w:t>
      </w:r>
    </w:p>
    <w:p w:rsidR="00921DEB" w:rsidRPr="00EC4E0C" w:rsidRDefault="00921DEB">
      <w:pPr>
        <w:rPr>
          <w:rFonts w:ascii="Arial" w:hAnsi="Arial" w:cs="Arial"/>
          <w:b/>
        </w:rPr>
      </w:pPr>
    </w:p>
    <w:p w:rsidR="00990238" w:rsidRDefault="0010415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Conexia’s</w:t>
      </w:r>
      <w:proofErr w:type="spellEnd"/>
      <w:r>
        <w:rPr>
          <w:rFonts w:ascii="Arial" w:hAnsi="Arial" w:cs="Arial"/>
        </w:rPr>
        <w:t xml:space="preserve"> team is p</w:t>
      </w:r>
      <w:r w:rsidR="00990238">
        <w:rPr>
          <w:rFonts w:ascii="Arial" w:hAnsi="Arial" w:cs="Arial"/>
        </w:rPr>
        <w:t>rovided with 5 different options how he could enter the US market</w:t>
      </w:r>
    </w:p>
    <w:p w:rsidR="00990238" w:rsidRDefault="00990238">
      <w:pPr>
        <w:rPr>
          <w:rFonts w:ascii="Arial" w:hAnsi="Arial" w:cs="Arial"/>
        </w:rPr>
      </w:pPr>
    </w:p>
    <w:p w:rsidR="00990238" w:rsidRPr="00990238" w:rsidRDefault="00990238">
      <w:pPr>
        <w:rPr>
          <w:rFonts w:ascii="Arial" w:hAnsi="Arial" w:cs="Arial"/>
        </w:rPr>
      </w:pPr>
    </w:p>
    <w:p w:rsidR="00990238" w:rsidRDefault="00104154" w:rsidP="009902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Enter Market with full RTA solution</w:t>
      </w:r>
    </w:p>
    <w:p w:rsidR="00104154" w:rsidRDefault="00104154" w:rsidP="0010415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Pros:- </w:t>
      </w:r>
    </w:p>
    <w:p w:rsidR="00F80589" w:rsidRDefault="00F80589" w:rsidP="00F8058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Target small government payers, small &amp; medium size private payers</w:t>
      </w:r>
    </w:p>
    <w:p w:rsidR="00F80589" w:rsidRDefault="00F80589" w:rsidP="00F8058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Limit geographic concentrated market to Northeast</w:t>
      </w:r>
    </w:p>
    <w:p w:rsidR="00104154" w:rsidRDefault="00F80589" w:rsidP="00F8058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Allows to offer complete product and highest price</w:t>
      </w:r>
    </w:p>
    <w:p w:rsidR="00EC4E0C" w:rsidRDefault="00EC4E0C" w:rsidP="00F8058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Reduce theft on claims</w:t>
      </w:r>
      <w:r w:rsidR="00CD2E8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00964456"/>
          <w:citation/>
        </w:sdtPr>
        <w:sdtContent>
          <w:r w:rsidR="00CB77AD">
            <w:rPr>
              <w:rFonts w:ascii="Arial" w:hAnsi="Arial" w:cs="Arial"/>
            </w:rPr>
            <w:fldChar w:fldCharType="begin"/>
          </w:r>
          <w:r w:rsidR="00CD2E8E">
            <w:rPr>
              <w:rFonts w:ascii="Arial" w:hAnsi="Arial" w:cs="Arial"/>
            </w:rPr>
            <w:instrText xml:space="preserve"> CITATION Kat09 \l 1033 </w:instrText>
          </w:r>
          <w:r w:rsidR="00CB77AD">
            <w:rPr>
              <w:rFonts w:ascii="Arial" w:hAnsi="Arial" w:cs="Arial"/>
            </w:rPr>
            <w:fldChar w:fldCharType="separate"/>
          </w:r>
          <w:r w:rsidR="00921DEB" w:rsidRPr="00921DEB">
            <w:rPr>
              <w:rFonts w:ascii="Arial" w:hAnsi="Arial" w:cs="Arial"/>
              <w:noProof/>
            </w:rPr>
            <w:t>(Koster, 2009)</w:t>
          </w:r>
          <w:r w:rsidR="00CB77AD">
            <w:rPr>
              <w:rFonts w:ascii="Arial" w:hAnsi="Arial" w:cs="Arial"/>
            </w:rPr>
            <w:fldChar w:fldCharType="end"/>
          </w:r>
        </w:sdtContent>
      </w:sdt>
    </w:p>
    <w:p w:rsidR="00EC4E0C" w:rsidRDefault="00EC4E0C" w:rsidP="00F8058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Reduce wait times</w:t>
      </w:r>
      <w:r w:rsidR="00CD2E8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00964461"/>
          <w:citation/>
        </w:sdtPr>
        <w:sdtContent>
          <w:r w:rsidR="00CB77AD">
            <w:rPr>
              <w:rFonts w:ascii="Arial" w:hAnsi="Arial" w:cs="Arial"/>
            </w:rPr>
            <w:fldChar w:fldCharType="begin"/>
          </w:r>
          <w:r w:rsidR="00CD2E8E">
            <w:rPr>
              <w:rFonts w:ascii="Arial" w:hAnsi="Arial" w:cs="Arial"/>
            </w:rPr>
            <w:instrText xml:space="preserve"> CITATION Tay02 \l 1033 </w:instrText>
          </w:r>
          <w:r w:rsidR="00CB77AD">
            <w:rPr>
              <w:rFonts w:ascii="Arial" w:hAnsi="Arial" w:cs="Arial"/>
            </w:rPr>
            <w:fldChar w:fldCharType="separate"/>
          </w:r>
          <w:r w:rsidR="00921DEB" w:rsidRPr="00921DEB">
            <w:rPr>
              <w:rFonts w:ascii="Arial" w:hAnsi="Arial" w:cs="Arial"/>
              <w:noProof/>
            </w:rPr>
            <w:t>(Taylor III, 2002)</w:t>
          </w:r>
          <w:r w:rsidR="00CB77AD">
            <w:rPr>
              <w:rFonts w:ascii="Arial" w:hAnsi="Arial" w:cs="Arial"/>
            </w:rPr>
            <w:fldChar w:fldCharType="end"/>
          </w:r>
        </w:sdtContent>
      </w:sdt>
    </w:p>
    <w:p w:rsidR="00EC4E0C" w:rsidRDefault="00EC4E0C" w:rsidP="00F8058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Reduce cost on patients and the doctors</w:t>
      </w:r>
    </w:p>
    <w:p w:rsidR="00104154" w:rsidRDefault="00104154" w:rsidP="0010415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CONS :-</w:t>
      </w:r>
    </w:p>
    <w:p w:rsidR="00F80589" w:rsidRPr="00F80589" w:rsidRDefault="00F80589" w:rsidP="00F8058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Need to spend substantial time &amp; resources</w:t>
      </w:r>
    </w:p>
    <w:p w:rsidR="00104154" w:rsidRDefault="00F80589" w:rsidP="001041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More t</w:t>
      </w:r>
      <w:r w:rsidR="00EC4E0C">
        <w:rPr>
          <w:rFonts w:ascii="Arial" w:hAnsi="Arial" w:cs="Arial"/>
        </w:rPr>
        <w:t>han $500,000 needed in educating</w:t>
      </w:r>
      <w:r>
        <w:rPr>
          <w:rFonts w:ascii="Arial" w:hAnsi="Arial" w:cs="Arial"/>
        </w:rPr>
        <w:t xml:space="preserve"> the market</w:t>
      </w:r>
    </w:p>
    <w:p w:rsidR="00F80589" w:rsidRDefault="00F80589" w:rsidP="001041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Drain the resources for future growth</w:t>
      </w:r>
    </w:p>
    <w:p w:rsidR="00F80589" w:rsidRDefault="00F80589" w:rsidP="00F805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Establish credibility through simpler products</w:t>
      </w:r>
    </w:p>
    <w:p w:rsidR="00F80589" w:rsidRDefault="006B280C" w:rsidP="00F8058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Pros :</w:t>
      </w:r>
      <w:r w:rsidR="00F80589">
        <w:rPr>
          <w:rFonts w:ascii="Arial" w:hAnsi="Arial" w:cs="Arial"/>
        </w:rPr>
        <w:t>-</w:t>
      </w:r>
    </w:p>
    <w:p w:rsidR="00F80589" w:rsidRDefault="00F80589" w:rsidP="00F8058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sell real time patient eligibility system or </w:t>
      </w:r>
      <w:proofErr w:type="spellStart"/>
      <w:r>
        <w:rPr>
          <w:rFonts w:ascii="Arial" w:hAnsi="Arial" w:cs="Arial"/>
        </w:rPr>
        <w:t>reat</w:t>
      </w:r>
      <w:proofErr w:type="spellEnd"/>
      <w:r>
        <w:rPr>
          <w:rFonts w:ascii="Arial" w:hAnsi="Arial" w:cs="Arial"/>
        </w:rPr>
        <w:t xml:space="preserve"> time estimated system</w:t>
      </w:r>
    </w:p>
    <w:p w:rsidR="00F80589" w:rsidRDefault="00F80589" w:rsidP="00F8058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 need to educate the market</w:t>
      </w:r>
    </w:p>
    <w:p w:rsidR="00F80589" w:rsidRDefault="00F80589" w:rsidP="00F8058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Focus purely on sales</w:t>
      </w:r>
    </w:p>
    <w:p w:rsidR="00F80589" w:rsidRDefault="00F80589" w:rsidP="00F8058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 requirement in any significant product development</w:t>
      </w:r>
    </w:p>
    <w:p w:rsidR="00F80589" w:rsidRDefault="00F80589" w:rsidP="00F8058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Cons:-</w:t>
      </w:r>
    </w:p>
    <w:p w:rsidR="00F80589" w:rsidRDefault="00F80589" w:rsidP="00F8058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Lower prices and lower profits</w:t>
      </w:r>
    </w:p>
    <w:p w:rsidR="00F80589" w:rsidRDefault="00F80589" w:rsidP="00F8058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Same value based pricing based in Argentina</w:t>
      </w:r>
    </w:p>
    <w:p w:rsidR="00CD2E8E" w:rsidRPr="00CD2E8E" w:rsidRDefault="00CD2E8E" w:rsidP="00CD2E8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Slower growth</w:t>
      </w:r>
    </w:p>
    <w:p w:rsidR="00EF3DFC" w:rsidRDefault="00EF3DFC" w:rsidP="00EF3D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Establish credibility through services</w:t>
      </w:r>
    </w:p>
    <w:p w:rsidR="00EF3DFC" w:rsidRDefault="00EF3DFC" w:rsidP="00EF3D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Pros :-</w:t>
      </w:r>
    </w:p>
    <w:p w:rsidR="00EF3DFC" w:rsidRDefault="00EF3DFC" w:rsidP="00EF3DF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Migrate their system to ICD-10</w:t>
      </w:r>
    </w:p>
    <w:p w:rsidR="00EF3DFC" w:rsidRDefault="00EE0445" w:rsidP="00EF3DF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Bui</w:t>
      </w:r>
      <w:r w:rsidR="00EF3DFC">
        <w:rPr>
          <w:rFonts w:ascii="Arial" w:hAnsi="Arial" w:cs="Arial"/>
        </w:rPr>
        <w:t>ld relationship</w:t>
      </w:r>
    </w:p>
    <w:p w:rsidR="00EF3DFC" w:rsidRDefault="00EF3DFC" w:rsidP="00EF3DF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Gain deeper understanding</w:t>
      </w:r>
    </w:p>
    <w:p w:rsidR="00EF3DFC" w:rsidRDefault="00EF3DFC" w:rsidP="00EF3D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Cons :-</w:t>
      </w:r>
    </w:p>
    <w:p w:rsidR="00EF3DFC" w:rsidRDefault="00EF3DFC" w:rsidP="00EF3DF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Crowded IT service market</w:t>
      </w:r>
    </w:p>
    <w:p w:rsidR="00EF3DFC" w:rsidRDefault="00EF3DFC" w:rsidP="00EF3DF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Price, good reputation being the winning deal ( no reputation in US as yet)</w:t>
      </w:r>
    </w:p>
    <w:p w:rsidR="00EF3DFC" w:rsidRDefault="00EF3DFC" w:rsidP="00EF3DF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Not a high margin business</w:t>
      </w:r>
    </w:p>
    <w:p w:rsidR="00EF3DFC" w:rsidRDefault="00EF3DFC" w:rsidP="00EF3DF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Conexia</w:t>
      </w:r>
      <w:proofErr w:type="spellEnd"/>
      <w:r>
        <w:rPr>
          <w:rFonts w:ascii="Arial" w:hAnsi="Arial" w:cs="Arial"/>
        </w:rPr>
        <w:t xml:space="preserve"> not familiar to this market</w:t>
      </w:r>
    </w:p>
    <w:p w:rsidR="00EF3DFC" w:rsidRDefault="00833E20" w:rsidP="00EF3D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Partner</w:t>
      </w:r>
      <w:r w:rsidR="00EF3DFC">
        <w:rPr>
          <w:rFonts w:ascii="Arial" w:hAnsi="Arial" w:cs="Arial"/>
        </w:rPr>
        <w:t xml:space="preserve"> with another US IT services company</w:t>
      </w:r>
    </w:p>
    <w:p w:rsidR="00EF3DFC" w:rsidRDefault="00EF3DFC" w:rsidP="00EF3D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Pros :-</w:t>
      </w:r>
    </w:p>
    <w:p w:rsidR="00EF3DFC" w:rsidRDefault="00EF3DFC" w:rsidP="00EF3DF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Jointly pursue sales leads</w:t>
      </w:r>
    </w:p>
    <w:p w:rsidR="00EF3DFC" w:rsidRDefault="00EF3DFC" w:rsidP="00EF3DF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Bids projects larger than </w:t>
      </w:r>
      <w:proofErr w:type="spellStart"/>
      <w:r>
        <w:rPr>
          <w:rFonts w:ascii="Arial" w:hAnsi="Arial" w:cs="Arial"/>
        </w:rPr>
        <w:t>Conexia</w:t>
      </w:r>
      <w:proofErr w:type="spellEnd"/>
      <w:r>
        <w:rPr>
          <w:rFonts w:ascii="Arial" w:hAnsi="Arial" w:cs="Arial"/>
        </w:rPr>
        <w:t xml:space="preserve"> can handle</w:t>
      </w:r>
    </w:p>
    <w:p w:rsidR="00EF3DFC" w:rsidRDefault="00EF3DFC" w:rsidP="00EF3DFC">
      <w:pPr>
        <w:pStyle w:val="ListParagraph"/>
        <w:ind w:left="2160"/>
        <w:rPr>
          <w:rFonts w:ascii="Arial" w:hAnsi="Arial" w:cs="Arial"/>
        </w:rPr>
      </w:pPr>
    </w:p>
    <w:p w:rsidR="00EF3DFC" w:rsidRDefault="00EF3DFC" w:rsidP="00EF3D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Cons:-</w:t>
      </w:r>
    </w:p>
    <w:p w:rsidR="00EF3DFC" w:rsidRDefault="00EF3DFC" w:rsidP="00EF3DF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Lower profits</w:t>
      </w:r>
    </w:p>
    <w:p w:rsidR="00EF3DFC" w:rsidRDefault="006B280C" w:rsidP="00EF3DF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Difficult to build own customer base</w:t>
      </w:r>
    </w:p>
    <w:p w:rsidR="006B280C" w:rsidRDefault="006B280C" w:rsidP="00EF3DF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Difficult to establish the brand</w:t>
      </w:r>
    </w:p>
    <w:p w:rsidR="006B280C" w:rsidRDefault="006B280C" w:rsidP="006B28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Focus on other Latin countries while US waiting for US market to mature</w:t>
      </w:r>
    </w:p>
    <w:p w:rsidR="006B280C" w:rsidRDefault="006B280C" w:rsidP="006B280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Pros :-</w:t>
      </w:r>
    </w:p>
    <w:p w:rsidR="006B280C" w:rsidRDefault="006B280C" w:rsidP="006B280C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Easier time selling in these countries</w:t>
      </w:r>
    </w:p>
    <w:p w:rsidR="006B280C" w:rsidRDefault="006B280C" w:rsidP="006B280C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Leverage its experience</w:t>
      </w:r>
    </w:p>
    <w:p w:rsidR="006B280C" w:rsidRDefault="006B280C" w:rsidP="006B280C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Leverage its reputation</w:t>
      </w:r>
    </w:p>
    <w:p w:rsidR="006B280C" w:rsidRDefault="006B280C" w:rsidP="006B280C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Grow in the short term period</w:t>
      </w:r>
    </w:p>
    <w:p w:rsidR="006B280C" w:rsidRDefault="006B280C" w:rsidP="006B280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Cons :-</w:t>
      </w:r>
    </w:p>
    <w:p w:rsidR="006B280C" w:rsidRDefault="006B280C" w:rsidP="006B280C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Small markets</w:t>
      </w:r>
    </w:p>
    <w:p w:rsidR="006B280C" w:rsidRDefault="006B280C" w:rsidP="006B280C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Not an early mover to US market</w:t>
      </w:r>
    </w:p>
    <w:p w:rsidR="00BA0C7C" w:rsidRDefault="006B280C" w:rsidP="00BA0C7C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End up arriving too late</w:t>
      </w:r>
    </w:p>
    <w:p w:rsidR="00BA0C7C" w:rsidRPr="00BA0C7C" w:rsidRDefault="00BA0C7C" w:rsidP="00BA0C7C">
      <w:pPr>
        <w:rPr>
          <w:rFonts w:ascii="Arial" w:hAnsi="Arial" w:cs="Arial"/>
          <w:b/>
          <w:sz w:val="32"/>
          <w:szCs w:val="32"/>
        </w:rPr>
      </w:pPr>
    </w:p>
    <w:p w:rsidR="00833E20" w:rsidRDefault="00833E20" w:rsidP="0051654A">
      <w:pPr>
        <w:rPr>
          <w:rFonts w:ascii="Arial" w:hAnsi="Arial" w:cs="Arial"/>
          <w:b/>
          <w:sz w:val="32"/>
          <w:szCs w:val="32"/>
        </w:rPr>
      </w:pPr>
    </w:p>
    <w:p w:rsidR="00833E20" w:rsidRDefault="00833E20" w:rsidP="005165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 many? </w:t>
      </w:r>
    </w:p>
    <w:p w:rsidR="00833E20" w:rsidRDefault="00833E20" w:rsidP="005165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5 alternative solutions for </w:t>
      </w:r>
      <w:proofErr w:type="spellStart"/>
      <w:r>
        <w:rPr>
          <w:rFonts w:ascii="Arial" w:hAnsi="Arial" w:cs="Arial"/>
        </w:rPr>
        <w:t>Conexia</w:t>
      </w:r>
      <w:proofErr w:type="spellEnd"/>
      <w:r>
        <w:rPr>
          <w:rFonts w:ascii="Arial" w:hAnsi="Arial" w:cs="Arial"/>
        </w:rPr>
        <w:t>.</w:t>
      </w:r>
    </w:p>
    <w:p w:rsidR="00833E20" w:rsidRDefault="00833E20" w:rsidP="0051654A">
      <w:pPr>
        <w:rPr>
          <w:rFonts w:ascii="Arial" w:hAnsi="Arial" w:cs="Arial"/>
        </w:rPr>
      </w:pPr>
      <w:r>
        <w:rPr>
          <w:rFonts w:ascii="Arial" w:hAnsi="Arial" w:cs="Arial"/>
        </w:rPr>
        <w:t>What are they?</w:t>
      </w:r>
    </w:p>
    <w:p w:rsidR="00833E20" w:rsidRDefault="00833E20" w:rsidP="00833E2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Enter Market with full RTA solution</w:t>
      </w:r>
    </w:p>
    <w:p w:rsidR="00833E20" w:rsidRDefault="00833E20" w:rsidP="00833E2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Establish credibility through simpler products</w:t>
      </w:r>
    </w:p>
    <w:p w:rsidR="00833E20" w:rsidRDefault="00833E20" w:rsidP="00833E2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Establish credibility through services</w:t>
      </w:r>
    </w:p>
    <w:p w:rsidR="00833E20" w:rsidRDefault="00833E20" w:rsidP="00833E2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Partner with another US IT services company</w:t>
      </w:r>
    </w:p>
    <w:p w:rsidR="00833E20" w:rsidRDefault="00833E20" w:rsidP="00833E2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Focus on other Latin countries while US waiting for US market to mature</w:t>
      </w:r>
    </w:p>
    <w:p w:rsidR="00C71102" w:rsidRDefault="00C71102" w:rsidP="00C71102">
      <w:pPr>
        <w:ind w:left="360"/>
        <w:rPr>
          <w:rFonts w:ascii="Arial" w:hAnsi="Arial" w:cs="Arial"/>
        </w:rPr>
      </w:pPr>
    </w:p>
    <w:p w:rsidR="00C71102" w:rsidRPr="00921DEB" w:rsidRDefault="00921DEB" w:rsidP="00921DEB">
      <w:pPr>
        <w:rPr>
          <w:rFonts w:ascii="Arial" w:hAnsi="Arial" w:cs="Arial"/>
          <w:b/>
          <w:sz w:val="32"/>
        </w:rPr>
      </w:pPr>
      <w:r w:rsidRPr="00921DEB">
        <w:rPr>
          <w:rFonts w:ascii="Arial" w:hAnsi="Arial" w:cs="Arial"/>
          <w:b/>
          <w:sz w:val="32"/>
        </w:rPr>
        <w:t>Recommended sol</w:t>
      </w:r>
      <w:r>
        <w:rPr>
          <w:rFonts w:ascii="Arial" w:hAnsi="Arial" w:cs="Arial"/>
          <w:b/>
          <w:sz w:val="32"/>
        </w:rPr>
        <w:t>ution and why</w:t>
      </w:r>
    </w:p>
    <w:p w:rsidR="00921DEB" w:rsidRPr="00921DEB" w:rsidRDefault="00921DEB" w:rsidP="00921DEB">
      <w:pPr>
        <w:rPr>
          <w:rFonts w:ascii="Arial" w:hAnsi="Arial" w:cs="Arial"/>
          <w:sz w:val="32"/>
        </w:rPr>
      </w:pPr>
    </w:p>
    <w:p w:rsidR="00C71102" w:rsidRDefault="00C71102" w:rsidP="00C71102">
      <w:pPr>
        <w:rPr>
          <w:rFonts w:ascii="Arial" w:hAnsi="Arial" w:cs="Arial"/>
        </w:rPr>
      </w:pPr>
      <w:r>
        <w:rPr>
          <w:rFonts w:ascii="Arial" w:hAnsi="Arial" w:cs="Arial"/>
        </w:rPr>
        <w:t>What are the key measuring criteria to evaluate these alternatives?</w:t>
      </w:r>
    </w:p>
    <w:p w:rsidR="00C71102" w:rsidRPr="00C71102" w:rsidRDefault="00C71102" w:rsidP="00C711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have looked into the Pros and Cons with all the alternatives to see which better suit the </w:t>
      </w:r>
      <w:r w:rsidR="00EC4E0C">
        <w:rPr>
          <w:rFonts w:ascii="Arial" w:hAnsi="Arial" w:cs="Arial"/>
        </w:rPr>
        <w:t>situation.</w:t>
      </w:r>
      <w:r w:rsidR="00CD2E8E">
        <w:rPr>
          <w:rFonts w:ascii="Arial" w:hAnsi="Arial" w:cs="Arial"/>
        </w:rPr>
        <w:t xml:space="preserve"> W</w:t>
      </w:r>
      <w:r w:rsidR="00EC4E0C">
        <w:rPr>
          <w:rFonts w:ascii="Arial" w:hAnsi="Arial" w:cs="Arial"/>
        </w:rPr>
        <w:t xml:space="preserve">e chose </w:t>
      </w:r>
      <w:r w:rsidR="00CD2E8E">
        <w:rPr>
          <w:rFonts w:ascii="Arial" w:hAnsi="Arial" w:cs="Arial"/>
        </w:rPr>
        <w:t xml:space="preserve">alternative #2 establishing credibility through simpler products in the United States. </w:t>
      </w:r>
      <w:r w:rsidR="00EC4E0C">
        <w:rPr>
          <w:rFonts w:ascii="Arial" w:hAnsi="Arial" w:cs="Arial"/>
        </w:rPr>
        <w:t>The</w:t>
      </w:r>
      <w:r w:rsidR="00CD2E8E">
        <w:rPr>
          <w:rFonts w:ascii="Arial" w:hAnsi="Arial" w:cs="Arial"/>
        </w:rPr>
        <w:t xml:space="preserve"> risks of this is that it’s a longer process to get truly into the market</w:t>
      </w:r>
      <w:r w:rsidR="00EC4E0C">
        <w:rPr>
          <w:rFonts w:ascii="Arial" w:hAnsi="Arial" w:cs="Arial"/>
        </w:rPr>
        <w:t xml:space="preserve"> The probabilities of succeeding </w:t>
      </w:r>
      <w:r w:rsidR="00CD2E8E">
        <w:rPr>
          <w:rFonts w:ascii="Arial" w:hAnsi="Arial" w:cs="Arial"/>
        </w:rPr>
        <w:t>are still good for through its service it can gain a foothold in the market to which will surpass the ICD-10 in its services and convenience to the consumer and provider.</w:t>
      </w:r>
    </w:p>
    <w:p w:rsidR="00833E20" w:rsidRDefault="00833E20" w:rsidP="0051654A">
      <w:pPr>
        <w:rPr>
          <w:rFonts w:ascii="Arial" w:hAnsi="Arial" w:cs="Arial"/>
        </w:rPr>
      </w:pPr>
    </w:p>
    <w:p w:rsidR="00833E20" w:rsidRPr="00921DEB" w:rsidRDefault="00EC4E0C" w:rsidP="0051654A">
      <w:pPr>
        <w:rPr>
          <w:rFonts w:ascii="Arial" w:hAnsi="Arial" w:cs="Arial"/>
          <w:b/>
          <w:sz w:val="28"/>
        </w:rPr>
      </w:pPr>
      <w:r w:rsidRPr="00921DEB">
        <w:rPr>
          <w:rFonts w:ascii="Arial" w:hAnsi="Arial" w:cs="Arial"/>
          <w:b/>
          <w:sz w:val="28"/>
        </w:rPr>
        <w:t>Lesson learned</w:t>
      </w:r>
    </w:p>
    <w:p w:rsidR="00CD2E8E" w:rsidRDefault="00CD2E8E" w:rsidP="0051654A">
      <w:pPr>
        <w:rPr>
          <w:rFonts w:ascii="Arial" w:hAnsi="Arial" w:cs="Arial"/>
        </w:rPr>
      </w:pPr>
    </w:p>
    <w:p w:rsidR="00CD2E8E" w:rsidRDefault="00CD2E8E" w:rsidP="0051654A">
      <w:pPr>
        <w:rPr>
          <w:rFonts w:ascii="Arial" w:hAnsi="Arial" w:cs="Arial"/>
        </w:rPr>
      </w:pPr>
    </w:p>
    <w:p w:rsidR="00CD2E8E" w:rsidRDefault="00921DEB" w:rsidP="0051654A">
      <w:pPr>
        <w:rPr>
          <w:rFonts w:ascii="Arial" w:hAnsi="Arial" w:cs="Arial"/>
        </w:rPr>
      </w:pPr>
      <w:r>
        <w:rPr>
          <w:rFonts w:ascii="Arial" w:hAnsi="Arial" w:cs="Arial"/>
        </w:rPr>
        <w:t>We have learned from this case it takes a lot of resources to penetrate a new market especially when that market already has a similar product. Similar products such as ADR in the U.K which is highly effective in their construction industry.</w:t>
      </w:r>
      <w:sdt>
        <w:sdtPr>
          <w:rPr>
            <w:rFonts w:ascii="Arial" w:hAnsi="Arial" w:cs="Arial"/>
          </w:rPr>
          <w:id w:val="100964466"/>
          <w:citation/>
        </w:sdtPr>
        <w:sdtContent>
          <w:r w:rsidR="00CB77AD"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CITATION Mic07 \l 1033 </w:instrText>
          </w:r>
          <w:r w:rsidR="00CB77AD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 xml:space="preserve"> </w:t>
          </w:r>
          <w:r w:rsidRPr="00921DEB">
            <w:rPr>
              <w:rFonts w:ascii="Arial" w:hAnsi="Arial" w:cs="Arial"/>
              <w:noProof/>
            </w:rPr>
            <w:t>(Mchugh, 2007)</w:t>
          </w:r>
          <w:r w:rsidR="00CB77AD">
            <w:rPr>
              <w:rFonts w:ascii="Arial" w:hAnsi="Arial" w:cs="Arial"/>
            </w:rPr>
            <w:fldChar w:fldCharType="end"/>
          </w:r>
        </w:sdtContent>
      </w:sdt>
    </w:p>
    <w:p w:rsidR="00CD2E8E" w:rsidRDefault="00CD2E8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ko-KR" w:bidi="ar-SA"/>
        </w:rPr>
        <w:id w:val="100964457"/>
        <w:docPartObj>
          <w:docPartGallery w:val="Bibliographies"/>
          <w:docPartUnique/>
        </w:docPartObj>
      </w:sdtPr>
      <w:sdtContent>
        <w:p w:rsidR="00CD2E8E" w:rsidRDefault="00CD2E8E">
          <w:pPr>
            <w:pStyle w:val="Heading1"/>
          </w:pPr>
          <w:r>
            <w:t>Works Cited</w:t>
          </w:r>
        </w:p>
        <w:p w:rsidR="00921DEB" w:rsidRDefault="00CB77AD" w:rsidP="00921DEB">
          <w:pPr>
            <w:pStyle w:val="Bibliography"/>
            <w:rPr>
              <w:noProof/>
            </w:rPr>
          </w:pPr>
          <w:r>
            <w:fldChar w:fldCharType="begin"/>
          </w:r>
          <w:r w:rsidR="00CD2E8E">
            <w:instrText xml:space="preserve"> BIBLIOGRAPHY </w:instrText>
          </w:r>
          <w:r>
            <w:fldChar w:fldCharType="separate"/>
          </w:r>
          <w:r w:rsidR="00921DEB">
            <w:rPr>
              <w:noProof/>
            </w:rPr>
            <w:t xml:space="preserve">Koster, K. (2009). Claims technology aims to make heath care 'retail-ish'. </w:t>
          </w:r>
          <w:r w:rsidR="00921DEB">
            <w:rPr>
              <w:i/>
              <w:iCs/>
              <w:noProof/>
            </w:rPr>
            <w:t>Employee Benefit News</w:t>
          </w:r>
          <w:r w:rsidR="00921DEB">
            <w:rPr>
              <w:noProof/>
            </w:rPr>
            <w:t xml:space="preserve"> , 14.</w:t>
          </w:r>
        </w:p>
        <w:p w:rsidR="00921DEB" w:rsidRDefault="00921DEB" w:rsidP="00921DEB">
          <w:pPr>
            <w:pStyle w:val="Bibliography"/>
            <w:rPr>
              <w:noProof/>
            </w:rPr>
          </w:pPr>
          <w:r>
            <w:rPr>
              <w:noProof/>
            </w:rPr>
            <w:t xml:space="preserve">Mchugh, M. E. (2007). U.S. Project Disputes. </w:t>
          </w:r>
          <w:r>
            <w:rPr>
              <w:i/>
              <w:iCs/>
              <w:noProof/>
            </w:rPr>
            <w:t>Dispute resolution jounal</w:t>
          </w:r>
          <w:r>
            <w:rPr>
              <w:noProof/>
            </w:rPr>
            <w:t xml:space="preserve"> , 50-55.</w:t>
          </w:r>
        </w:p>
        <w:p w:rsidR="00921DEB" w:rsidRDefault="00921DEB" w:rsidP="00921DEB">
          <w:pPr>
            <w:pStyle w:val="Bibliography"/>
            <w:rPr>
              <w:noProof/>
            </w:rPr>
          </w:pPr>
          <w:r>
            <w:rPr>
              <w:noProof/>
            </w:rPr>
            <w:t xml:space="preserve">Taylor III, L. J. (2002). Goldratt's Thinking Process Applied to Medical Claims Processing. </w:t>
          </w:r>
          <w:r>
            <w:rPr>
              <w:i/>
              <w:iCs/>
              <w:noProof/>
            </w:rPr>
            <w:t>Hospital Topics</w:t>
          </w:r>
          <w:r>
            <w:rPr>
              <w:noProof/>
            </w:rPr>
            <w:t xml:space="preserve"> , 13.</w:t>
          </w:r>
        </w:p>
        <w:p w:rsidR="00CD2E8E" w:rsidRDefault="00CB77AD" w:rsidP="00921DEB">
          <w:r>
            <w:fldChar w:fldCharType="end"/>
          </w:r>
        </w:p>
      </w:sdtContent>
    </w:sdt>
    <w:p w:rsidR="00CD2E8E" w:rsidRPr="00833E20" w:rsidRDefault="00CD2E8E" w:rsidP="0051654A">
      <w:pPr>
        <w:rPr>
          <w:rFonts w:ascii="Arial" w:hAnsi="Arial" w:cs="Arial"/>
        </w:rPr>
      </w:pPr>
    </w:p>
    <w:sectPr w:rsidR="00CD2E8E" w:rsidRPr="00833E20" w:rsidSect="005C02E0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5872"/>
    <w:multiLevelType w:val="hybridMultilevel"/>
    <w:tmpl w:val="C748C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313676"/>
    <w:multiLevelType w:val="hybridMultilevel"/>
    <w:tmpl w:val="1A822E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35B75A8"/>
    <w:multiLevelType w:val="hybridMultilevel"/>
    <w:tmpl w:val="875A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978CF"/>
    <w:multiLevelType w:val="hybridMultilevel"/>
    <w:tmpl w:val="0010E5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1D304D6"/>
    <w:multiLevelType w:val="hybridMultilevel"/>
    <w:tmpl w:val="6C28C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7211AC"/>
    <w:multiLevelType w:val="hybridMultilevel"/>
    <w:tmpl w:val="4A286AD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61FE076A"/>
    <w:multiLevelType w:val="hybridMultilevel"/>
    <w:tmpl w:val="42F40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8B51B2"/>
    <w:multiLevelType w:val="hybridMultilevel"/>
    <w:tmpl w:val="D09A5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33E61D5"/>
    <w:multiLevelType w:val="hybridMultilevel"/>
    <w:tmpl w:val="D1DECD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8AE7B0D"/>
    <w:multiLevelType w:val="hybridMultilevel"/>
    <w:tmpl w:val="E466C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8B0487"/>
    <w:multiLevelType w:val="hybridMultilevel"/>
    <w:tmpl w:val="875A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characterSpacingControl w:val="doNotCompress"/>
  <w:compat>
    <w:useFELayout/>
  </w:compat>
  <w:rsids>
    <w:rsidRoot w:val="00990238"/>
    <w:rsid w:val="00104154"/>
    <w:rsid w:val="00290B9A"/>
    <w:rsid w:val="004275AD"/>
    <w:rsid w:val="0051654A"/>
    <w:rsid w:val="005C02E0"/>
    <w:rsid w:val="006B280C"/>
    <w:rsid w:val="006D0B05"/>
    <w:rsid w:val="007C0CBE"/>
    <w:rsid w:val="00833E20"/>
    <w:rsid w:val="008E7753"/>
    <w:rsid w:val="00921DEB"/>
    <w:rsid w:val="00990238"/>
    <w:rsid w:val="00B971CD"/>
    <w:rsid w:val="00BA0C7C"/>
    <w:rsid w:val="00BC1117"/>
    <w:rsid w:val="00C71102"/>
    <w:rsid w:val="00CB6C69"/>
    <w:rsid w:val="00CB77AD"/>
    <w:rsid w:val="00CD2E8E"/>
    <w:rsid w:val="00EC4E0C"/>
    <w:rsid w:val="00EE0445"/>
    <w:rsid w:val="00EF3DFC"/>
    <w:rsid w:val="00F80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6C69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E8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23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C02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2E0"/>
    <w:rPr>
      <w:rFonts w:ascii="Tahoma" w:hAnsi="Tahoma" w:cs="Tahoma"/>
      <w:sz w:val="16"/>
      <w:szCs w:val="16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CD2E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CD2E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23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C02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2E0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Kat09</b:Tag>
    <b:SourceType>JournalArticle</b:SourceType>
    <b:Guid>{C6B43AC8-EB54-416E-9934-5A8828A299C6}</b:Guid>
    <b:LCID>0</b:LCID>
    <b:Author>
      <b:Author>
        <b:NameList>
          <b:Person>
            <b:Last>Koster</b:Last>
            <b:First>Kathleen</b:First>
          </b:Person>
        </b:NameList>
      </b:Author>
    </b:Author>
    <b:Title>Claims technology aims to make heath care 'retail-ish'</b:Title>
    <b:Year>2009</b:Year>
    <b:JournalName>Employee Benefit News</b:JournalName>
    <b:Pages>14</b:Pages>
    <b:RefOrder>1</b:RefOrder>
  </b:Source>
  <b:Source>
    <b:Tag>Tay02</b:Tag>
    <b:SourceType>JournalArticle</b:SourceType>
    <b:Guid>{9EDD35A3-BC1C-48A1-B785-AC956F97B812}</b:Guid>
    <b:LCID>0</b:LCID>
    <b:Author>
      <b:Author>
        <b:NameList>
          <b:Person>
            <b:Last>Taylor III</b:Last>
            <b:First>Lloyd</b:First>
            <b:Middle>J.</b:Middle>
          </b:Person>
        </b:NameList>
      </b:Author>
    </b:Author>
    <b:Title>Goldratt's Thinking Process Applied to Medical Claims Processing</b:Title>
    <b:JournalName>Hospital Topics</b:JournalName>
    <b:Year>2002</b:Year>
    <b:Pages>13</b:Pages>
    <b:RefOrder>2</b:RefOrder>
  </b:Source>
  <b:Source>
    <b:Tag>Mic07</b:Tag>
    <b:SourceType>JournalArticle</b:SourceType>
    <b:Guid>{F50CBF01-187D-4DEA-8294-2087FE0D8C58}</b:Guid>
    <b:LCID>0</b:LCID>
    <b:Author>
      <b:Author>
        <b:NameList>
          <b:Person>
            <b:Last>Mchugh</b:Last>
            <b:First>Michael</b:First>
            <b:Middle>Evan Jaffe and Roman j.</b:Middle>
          </b:Person>
        </b:NameList>
      </b:Author>
    </b:Author>
    <b:Title>U.S. Project Disputes</b:Title>
    <b:JournalName>Dispute resolution jounal</b:JournalName>
    <b:Year>2007</b:Year>
    <b:Pages>50-55</b:Pages>
    <b:RefOrder>3</b:RefOrder>
  </b:Source>
</b:Sources>
</file>

<file path=customXml/itemProps1.xml><?xml version="1.0" encoding="utf-8"?>
<ds:datastoreItem xmlns:ds="http://schemas.openxmlformats.org/officeDocument/2006/customXml" ds:itemID="{24705430-6CE6-4BA4-9EEC-533509AE7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>Sheridan College</Company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Conexia : Entering US Market</dc:subject>
  <dc:creator>Tyler Templeton</dc:creator>
  <cp:lastModifiedBy>TNT</cp:lastModifiedBy>
  <cp:revision>3</cp:revision>
  <dcterms:created xsi:type="dcterms:W3CDTF">2012-02-14T17:06:00Z</dcterms:created>
  <dcterms:modified xsi:type="dcterms:W3CDTF">2019-01-14T21:09:00Z</dcterms:modified>
</cp:coreProperties>
</file>