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24E1" w14:textId="77777777" w:rsidR="00E243B7" w:rsidRDefault="00E243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608"/>
        <w:gridCol w:w="2608"/>
        <w:gridCol w:w="2608"/>
        <w:gridCol w:w="2608"/>
        <w:gridCol w:w="2608"/>
      </w:tblGrid>
      <w:tr w:rsidR="00DC63DF" w14:paraId="3474106F" w14:textId="77777777" w:rsidTr="00DC63DF">
        <w:tc>
          <w:tcPr>
            <w:tcW w:w="2230" w:type="dxa"/>
            <w:vAlign w:val="center"/>
          </w:tcPr>
          <w:p w14:paraId="17F8B5C4" w14:textId="5B9967DA" w:rsidR="00DC63DF" w:rsidRDefault="00A21C3C" w:rsidP="00DC63DF">
            <w:pPr>
              <w:jc w:val="center"/>
            </w:pPr>
            <w:r>
              <w:t>Project Title</w:t>
            </w:r>
            <w:r w:rsidR="00DC63DF">
              <w:t>:</w:t>
            </w:r>
          </w:p>
        </w:tc>
        <w:tc>
          <w:tcPr>
            <w:tcW w:w="5216" w:type="dxa"/>
            <w:gridSpan w:val="2"/>
            <w:vAlign w:val="center"/>
          </w:tcPr>
          <w:p w14:paraId="3B61D494" w14:textId="715B5410" w:rsidR="00DC63DF" w:rsidRDefault="00820DCF" w:rsidP="00820DCF">
            <w:pPr>
              <w:jc w:val="center"/>
            </w:pPr>
            <w:r w:rsidRPr="00820DCF">
              <w:rPr>
                <w:b/>
                <w:bCs/>
              </w:rPr>
              <w:t>A Real-Time Haptic Rendering System Integrating Physics-Based Simulation and OpenGL Visualisation</w:t>
            </w:r>
          </w:p>
        </w:tc>
        <w:tc>
          <w:tcPr>
            <w:tcW w:w="2608" w:type="dxa"/>
            <w:vAlign w:val="center"/>
          </w:tcPr>
          <w:p w14:paraId="33250A55" w14:textId="77777777" w:rsidR="00DC63DF" w:rsidRDefault="00DC63DF" w:rsidP="00DC63DF">
            <w:pPr>
              <w:jc w:val="center"/>
            </w:pPr>
            <w:r>
              <w:t>Submission Date:</w:t>
            </w:r>
          </w:p>
        </w:tc>
        <w:tc>
          <w:tcPr>
            <w:tcW w:w="5216" w:type="dxa"/>
            <w:gridSpan w:val="2"/>
            <w:vAlign w:val="center"/>
          </w:tcPr>
          <w:p w14:paraId="2F0A2D2E" w14:textId="14009469" w:rsidR="00DC63DF" w:rsidRDefault="00820DCF" w:rsidP="00DC63DF">
            <w:pPr>
              <w:jc w:val="center"/>
            </w:pPr>
            <w:r>
              <w:t>1/05/2026</w:t>
            </w:r>
          </w:p>
        </w:tc>
      </w:tr>
      <w:tr w:rsidR="00DC63DF" w14:paraId="7B697346" w14:textId="77777777" w:rsidTr="00DC63DF">
        <w:trPr>
          <w:trHeight w:val="227"/>
        </w:trPr>
        <w:tc>
          <w:tcPr>
            <w:tcW w:w="2230" w:type="dxa"/>
            <w:vAlign w:val="center"/>
          </w:tcPr>
          <w:p w14:paraId="63A73A2E" w14:textId="7F71E1D2" w:rsidR="00DC63DF" w:rsidRDefault="00A21C3C" w:rsidP="00DC63DF">
            <w:pPr>
              <w:jc w:val="center"/>
            </w:pPr>
            <w:r>
              <w:t>Student Name</w:t>
            </w:r>
            <w:r w:rsidR="00DC63DF">
              <w:t>:</w:t>
            </w:r>
          </w:p>
        </w:tc>
        <w:tc>
          <w:tcPr>
            <w:tcW w:w="2608" w:type="dxa"/>
            <w:vAlign w:val="center"/>
          </w:tcPr>
          <w:p w14:paraId="216FD7F8" w14:textId="06D7502D" w:rsidR="00DC63DF" w:rsidRDefault="00A01386" w:rsidP="00DC63DF">
            <w:pPr>
              <w:jc w:val="center"/>
            </w:pPr>
            <w:r>
              <w:t>11349510</w:t>
            </w:r>
          </w:p>
        </w:tc>
        <w:tc>
          <w:tcPr>
            <w:tcW w:w="2608" w:type="dxa"/>
            <w:vAlign w:val="center"/>
          </w:tcPr>
          <w:p w14:paraId="5ABD1617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230557C2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1F047A6E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09D99658" w14:textId="77777777" w:rsidR="00DC63DF" w:rsidRDefault="00DC63DF" w:rsidP="00DC63DF">
            <w:pPr>
              <w:jc w:val="center"/>
            </w:pPr>
          </w:p>
        </w:tc>
      </w:tr>
    </w:tbl>
    <w:p w14:paraId="1778454F" w14:textId="77777777" w:rsidR="00DC63DF" w:rsidRDefault="00DC63DF"/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3515"/>
        <w:gridCol w:w="624"/>
        <w:gridCol w:w="624"/>
        <w:gridCol w:w="624"/>
        <w:gridCol w:w="624"/>
        <w:gridCol w:w="624"/>
        <w:gridCol w:w="624"/>
        <w:gridCol w:w="2375"/>
        <w:gridCol w:w="5670"/>
      </w:tblGrid>
      <w:tr w:rsidR="00A21C3C" w14:paraId="7F3FA230" w14:textId="77777777" w:rsidTr="00A21C3C">
        <w:tc>
          <w:tcPr>
            <w:tcW w:w="3515" w:type="dxa"/>
            <w:vMerge w:val="restart"/>
            <w:vAlign w:val="center"/>
          </w:tcPr>
          <w:p w14:paraId="7C07AB5B" w14:textId="77777777" w:rsidR="00A21C3C" w:rsidRDefault="00A21C3C" w:rsidP="00DC63DF">
            <w:pPr>
              <w:jc w:val="center"/>
            </w:pPr>
            <w:r>
              <w:t>Project Risk</w:t>
            </w:r>
          </w:p>
        </w:tc>
        <w:tc>
          <w:tcPr>
            <w:tcW w:w="1872" w:type="dxa"/>
            <w:gridSpan w:val="3"/>
            <w:vAlign w:val="center"/>
          </w:tcPr>
          <w:p w14:paraId="4D45C316" w14:textId="77777777" w:rsidR="00A21C3C" w:rsidRDefault="00A21C3C" w:rsidP="00DC63DF">
            <w:pPr>
              <w:jc w:val="center"/>
            </w:pPr>
            <w:r>
              <w:t>Severity</w:t>
            </w:r>
          </w:p>
        </w:tc>
        <w:tc>
          <w:tcPr>
            <w:tcW w:w="1872" w:type="dxa"/>
            <w:gridSpan w:val="3"/>
            <w:vAlign w:val="center"/>
          </w:tcPr>
          <w:p w14:paraId="0859F4BE" w14:textId="77777777" w:rsidR="00A21C3C" w:rsidRDefault="00A21C3C" w:rsidP="00DC63DF">
            <w:pPr>
              <w:jc w:val="center"/>
            </w:pPr>
            <w:r>
              <w:t>Potential</w:t>
            </w:r>
          </w:p>
        </w:tc>
        <w:tc>
          <w:tcPr>
            <w:tcW w:w="2375" w:type="dxa"/>
            <w:vAlign w:val="center"/>
          </w:tcPr>
          <w:p w14:paraId="7E0ED704" w14:textId="77777777" w:rsidR="00A21C3C" w:rsidRDefault="00A21C3C" w:rsidP="00DC63DF">
            <w:pPr>
              <w:jc w:val="center"/>
            </w:pPr>
            <w:r>
              <w:t xml:space="preserve">Score </w:t>
            </w:r>
          </w:p>
          <w:p w14:paraId="1A5BA4EC" w14:textId="77777777" w:rsidR="00A21C3C" w:rsidRDefault="00A21C3C" w:rsidP="00DC63DF">
            <w:pPr>
              <w:jc w:val="center"/>
            </w:pPr>
            <w:r>
              <w:t>(Severity x Potential)</w:t>
            </w:r>
          </w:p>
        </w:tc>
        <w:tc>
          <w:tcPr>
            <w:tcW w:w="5670" w:type="dxa"/>
            <w:vAlign w:val="center"/>
          </w:tcPr>
          <w:p w14:paraId="48D2BDF0" w14:textId="77777777" w:rsidR="00A21C3C" w:rsidRDefault="00A21C3C" w:rsidP="00DC63DF">
            <w:pPr>
              <w:jc w:val="center"/>
            </w:pPr>
            <w:r>
              <w:t>Mitigation Measures</w:t>
            </w:r>
          </w:p>
        </w:tc>
      </w:tr>
      <w:tr w:rsidR="00F127A8" w14:paraId="200114CE" w14:textId="77777777" w:rsidTr="00FC0FBE">
        <w:tc>
          <w:tcPr>
            <w:tcW w:w="3515" w:type="dxa"/>
            <w:vMerge/>
            <w:vAlign w:val="center"/>
          </w:tcPr>
          <w:p w14:paraId="473E0891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31DB89B4" w14:textId="77777777" w:rsidR="00F127A8" w:rsidRDefault="00F127A8" w:rsidP="00F127A8">
            <w:pPr>
              <w:jc w:val="center"/>
            </w:pPr>
            <w:r>
              <w:t>L</w:t>
            </w:r>
          </w:p>
        </w:tc>
        <w:tc>
          <w:tcPr>
            <w:tcW w:w="624" w:type="dxa"/>
            <w:vAlign w:val="center"/>
          </w:tcPr>
          <w:p w14:paraId="4E3E8EDD" w14:textId="77777777" w:rsidR="00F127A8" w:rsidRDefault="00F127A8" w:rsidP="00F127A8">
            <w:pPr>
              <w:jc w:val="center"/>
            </w:pPr>
            <w:r>
              <w:t>M</w:t>
            </w:r>
          </w:p>
        </w:tc>
        <w:tc>
          <w:tcPr>
            <w:tcW w:w="624" w:type="dxa"/>
            <w:vAlign w:val="center"/>
          </w:tcPr>
          <w:p w14:paraId="50FB9145" w14:textId="77777777" w:rsidR="00F127A8" w:rsidRDefault="00F127A8" w:rsidP="00F127A8">
            <w:pPr>
              <w:jc w:val="center"/>
            </w:pPr>
            <w:r>
              <w:t>H</w:t>
            </w:r>
          </w:p>
        </w:tc>
        <w:tc>
          <w:tcPr>
            <w:tcW w:w="624" w:type="dxa"/>
            <w:vAlign w:val="center"/>
          </w:tcPr>
          <w:p w14:paraId="5E00EDDD" w14:textId="77777777" w:rsidR="00F127A8" w:rsidRDefault="00F127A8" w:rsidP="00F127A8">
            <w:pPr>
              <w:jc w:val="center"/>
            </w:pPr>
            <w:r>
              <w:t>L</w:t>
            </w:r>
          </w:p>
        </w:tc>
        <w:tc>
          <w:tcPr>
            <w:tcW w:w="624" w:type="dxa"/>
            <w:vAlign w:val="center"/>
          </w:tcPr>
          <w:p w14:paraId="64B22368" w14:textId="77777777" w:rsidR="00F127A8" w:rsidRDefault="00F127A8" w:rsidP="00F127A8">
            <w:pPr>
              <w:jc w:val="center"/>
            </w:pPr>
            <w:r>
              <w:t>M</w:t>
            </w:r>
          </w:p>
        </w:tc>
        <w:tc>
          <w:tcPr>
            <w:tcW w:w="624" w:type="dxa"/>
            <w:vAlign w:val="center"/>
          </w:tcPr>
          <w:p w14:paraId="21052ABE" w14:textId="77777777" w:rsidR="00F127A8" w:rsidRDefault="00F127A8" w:rsidP="00F127A8">
            <w:pPr>
              <w:jc w:val="center"/>
            </w:pPr>
            <w:r>
              <w:t>H</w:t>
            </w:r>
          </w:p>
        </w:tc>
        <w:tc>
          <w:tcPr>
            <w:tcW w:w="2375" w:type="dxa"/>
            <w:vAlign w:val="center"/>
          </w:tcPr>
          <w:p w14:paraId="5E458C52" w14:textId="77777777" w:rsidR="00F127A8" w:rsidRDefault="00F127A8" w:rsidP="00F127A8">
            <w:pPr>
              <w:jc w:val="center"/>
            </w:pPr>
            <w:r>
              <w:t>L=1, M=2, H=3</w:t>
            </w:r>
          </w:p>
        </w:tc>
        <w:tc>
          <w:tcPr>
            <w:tcW w:w="5670" w:type="dxa"/>
          </w:tcPr>
          <w:p w14:paraId="2D2502B4" w14:textId="593102E9" w:rsidR="00F127A8" w:rsidRDefault="00F127A8" w:rsidP="00F127A8"/>
        </w:tc>
      </w:tr>
      <w:tr w:rsidR="00F127A8" w14:paraId="2562E2C4" w14:textId="77777777" w:rsidTr="00FC0FBE">
        <w:tc>
          <w:tcPr>
            <w:tcW w:w="3515" w:type="dxa"/>
          </w:tcPr>
          <w:p w14:paraId="6487DA35" w14:textId="62532984" w:rsidR="00F127A8" w:rsidRDefault="00F127A8" w:rsidP="00F127A8">
            <w:pPr>
              <w:jc w:val="center"/>
            </w:pPr>
            <w:r w:rsidRPr="00CF4BE0">
              <w:t xml:space="preserve">Electrical faults during wiring/testing (short circuit, incorrect connections) </w:t>
            </w:r>
          </w:p>
        </w:tc>
        <w:tc>
          <w:tcPr>
            <w:tcW w:w="624" w:type="dxa"/>
            <w:vAlign w:val="center"/>
          </w:tcPr>
          <w:p w14:paraId="4ACB0602" w14:textId="47F7DA81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69B26400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7BB335B4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25203533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5FA5B446" w14:textId="3B630EF5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7301DDF5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29ACFBDD" w14:textId="56D4ADDE" w:rsidR="00F127A8" w:rsidRDefault="00F127A8" w:rsidP="00F127A8">
            <w:pPr>
              <w:jc w:val="center"/>
            </w:pPr>
            <w:r>
              <w:t>2</w:t>
            </w:r>
          </w:p>
        </w:tc>
        <w:tc>
          <w:tcPr>
            <w:tcW w:w="5670" w:type="dxa"/>
          </w:tcPr>
          <w:p w14:paraId="6C470A80" w14:textId="0CC1EBB9" w:rsidR="00F127A8" w:rsidRDefault="00F127A8" w:rsidP="00F127A8">
            <w:r w:rsidRPr="00EE4ED7">
              <w:t xml:space="preserve">Use low-voltage systems; power off before modifying wiring; check connections before powering; use insulated connectors </w:t>
            </w:r>
          </w:p>
        </w:tc>
      </w:tr>
      <w:tr w:rsidR="00F127A8" w14:paraId="02EFF559" w14:textId="77777777" w:rsidTr="00FC0FBE">
        <w:tc>
          <w:tcPr>
            <w:tcW w:w="3515" w:type="dxa"/>
          </w:tcPr>
          <w:p w14:paraId="5DA251D8" w14:textId="2B6C9182" w:rsidR="00F127A8" w:rsidRDefault="00F127A8" w:rsidP="00F127A8">
            <w:pPr>
              <w:jc w:val="center"/>
            </w:pPr>
            <w:r w:rsidRPr="00CF4BE0">
              <w:t xml:space="preserve">Injury from moving mechanical parts (rotating joints, links) </w:t>
            </w:r>
          </w:p>
        </w:tc>
        <w:tc>
          <w:tcPr>
            <w:tcW w:w="624" w:type="dxa"/>
            <w:vAlign w:val="center"/>
          </w:tcPr>
          <w:p w14:paraId="372AA0BD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79654142" w14:textId="2D342BB1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3C856F92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661611C6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77B4BBAF" w14:textId="0D0386C9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6B9111D9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3766939D" w14:textId="381EFA69" w:rsidR="00F127A8" w:rsidRDefault="00F127A8" w:rsidP="00F127A8">
            <w:pPr>
              <w:jc w:val="center"/>
            </w:pPr>
            <w:r>
              <w:t>4</w:t>
            </w:r>
          </w:p>
        </w:tc>
        <w:tc>
          <w:tcPr>
            <w:tcW w:w="5670" w:type="dxa"/>
          </w:tcPr>
          <w:p w14:paraId="7539C985" w14:textId="50F1F68F" w:rsidR="00F127A8" w:rsidRDefault="00F127A8" w:rsidP="00F127A8">
            <w:r w:rsidRPr="00EE4ED7">
              <w:t xml:space="preserve">Limit actuator torque; avoid contact during operation; test at low power; implement watchdog shutdown </w:t>
            </w:r>
          </w:p>
        </w:tc>
      </w:tr>
      <w:tr w:rsidR="00F127A8" w14:paraId="2FDD6861" w14:textId="77777777" w:rsidTr="00FC0FBE">
        <w:tc>
          <w:tcPr>
            <w:tcW w:w="3515" w:type="dxa"/>
          </w:tcPr>
          <w:p w14:paraId="4AA40770" w14:textId="7F16F8EC" w:rsidR="00F127A8" w:rsidRDefault="00F127A8" w:rsidP="00F127A8">
            <w:pPr>
              <w:jc w:val="center"/>
            </w:pPr>
            <w:r w:rsidRPr="00CF4BE0">
              <w:t xml:space="preserve">Actuator overheating during prolonged operation </w:t>
            </w:r>
          </w:p>
        </w:tc>
        <w:tc>
          <w:tcPr>
            <w:tcW w:w="624" w:type="dxa"/>
            <w:vAlign w:val="center"/>
          </w:tcPr>
          <w:p w14:paraId="11BE1EB2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45AC5653" w14:textId="45C6ED40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7F7888D0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4E258B86" w14:textId="7E3FA21B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1166662E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206AA5AA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36623204" w14:textId="1779630B" w:rsidR="00F127A8" w:rsidRDefault="00F127A8" w:rsidP="00F127A8">
            <w:pPr>
              <w:jc w:val="center"/>
            </w:pPr>
            <w:r>
              <w:t>2</w:t>
            </w:r>
          </w:p>
        </w:tc>
        <w:tc>
          <w:tcPr>
            <w:tcW w:w="5670" w:type="dxa"/>
          </w:tcPr>
          <w:p w14:paraId="70259353" w14:textId="7287CA23" w:rsidR="00F127A8" w:rsidRDefault="00F127A8" w:rsidP="00F127A8">
            <w:r w:rsidRPr="00EE4ED7">
              <w:t xml:space="preserve">Monitor device temperature; limit runtime; allow cooling periods; avoid sustained high torque </w:t>
            </w:r>
          </w:p>
        </w:tc>
      </w:tr>
      <w:tr w:rsidR="00F127A8" w14:paraId="28168ABA" w14:textId="77777777" w:rsidTr="00FC0FBE">
        <w:tc>
          <w:tcPr>
            <w:tcW w:w="3515" w:type="dxa"/>
          </w:tcPr>
          <w:p w14:paraId="5BFA1B0B" w14:textId="2F5867A0" w:rsidR="00F127A8" w:rsidRDefault="00F127A8" w:rsidP="00F127A8">
            <w:pPr>
              <w:jc w:val="center"/>
            </w:pPr>
            <w:r w:rsidRPr="00CF4BE0">
              <w:t xml:space="preserve">Mechanical failure (belt slip, loose components) </w:t>
            </w:r>
          </w:p>
        </w:tc>
        <w:tc>
          <w:tcPr>
            <w:tcW w:w="624" w:type="dxa"/>
            <w:vAlign w:val="center"/>
          </w:tcPr>
          <w:p w14:paraId="24EC4B9D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181D9EFA" w14:textId="35B85496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4368A799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20F27D10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11B4988C" w14:textId="3A147FA0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584CDC25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17A65481" w14:textId="26D948C2" w:rsidR="00F127A8" w:rsidRDefault="00F127A8" w:rsidP="00F127A8">
            <w:pPr>
              <w:jc w:val="center"/>
            </w:pPr>
            <w:r>
              <w:t>4</w:t>
            </w:r>
          </w:p>
        </w:tc>
        <w:tc>
          <w:tcPr>
            <w:tcW w:w="5670" w:type="dxa"/>
          </w:tcPr>
          <w:p w14:paraId="6304A344" w14:textId="25F0255B" w:rsidR="00F127A8" w:rsidRDefault="00F127A8" w:rsidP="00F127A8">
            <w:r w:rsidRPr="00EE4ED7">
              <w:t xml:space="preserve">Secure all components; inspect before testing; avoid excessive loading; operate within tested limits </w:t>
            </w:r>
          </w:p>
        </w:tc>
      </w:tr>
      <w:tr w:rsidR="00F127A8" w14:paraId="2942F9EA" w14:textId="77777777" w:rsidTr="00FC0FBE">
        <w:tc>
          <w:tcPr>
            <w:tcW w:w="3515" w:type="dxa"/>
          </w:tcPr>
          <w:p w14:paraId="03D4CF5A" w14:textId="6D8C428F" w:rsidR="00F127A8" w:rsidRDefault="00F127A8" w:rsidP="00F127A8">
            <w:pPr>
              <w:jc w:val="center"/>
            </w:pPr>
            <w:r w:rsidRPr="00CF4BE0">
              <w:t xml:space="preserve">Control instability causing unexpected motion or oscillations </w:t>
            </w:r>
          </w:p>
        </w:tc>
        <w:tc>
          <w:tcPr>
            <w:tcW w:w="624" w:type="dxa"/>
            <w:vAlign w:val="center"/>
          </w:tcPr>
          <w:p w14:paraId="162351A4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63FFBEEB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654C1C01" w14:textId="634C665B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33DB3C03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7C9A1D45" w14:textId="6DBED46F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3F61ECA2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2ABFD367" w14:textId="78C8F0F2" w:rsidR="00F127A8" w:rsidRDefault="00F127A8" w:rsidP="00F127A8">
            <w:pPr>
              <w:jc w:val="center"/>
            </w:pPr>
            <w:r>
              <w:t>6</w:t>
            </w:r>
          </w:p>
        </w:tc>
        <w:tc>
          <w:tcPr>
            <w:tcW w:w="5670" w:type="dxa"/>
          </w:tcPr>
          <w:p w14:paraId="1C1DD403" w14:textId="595C1D99" w:rsidR="00F127A8" w:rsidRDefault="00F127A8" w:rsidP="00F127A8">
            <w:r w:rsidRPr="00EE4ED7">
              <w:t xml:space="preserve">Use conservative control gains; include damping; implement torque limits and rate limiting; test incrementally </w:t>
            </w:r>
          </w:p>
        </w:tc>
      </w:tr>
      <w:tr w:rsidR="00F127A8" w14:paraId="2A425DE4" w14:textId="77777777" w:rsidTr="00FC0FBE">
        <w:tc>
          <w:tcPr>
            <w:tcW w:w="3515" w:type="dxa"/>
          </w:tcPr>
          <w:p w14:paraId="097A6073" w14:textId="38E25532" w:rsidR="00F127A8" w:rsidRDefault="00F127A8" w:rsidP="00F127A8">
            <w:pPr>
              <w:jc w:val="center"/>
            </w:pPr>
            <w:r w:rsidRPr="00CF4BE0">
              <w:t xml:space="preserve">Communication failure (loss of command stream) </w:t>
            </w:r>
          </w:p>
        </w:tc>
        <w:tc>
          <w:tcPr>
            <w:tcW w:w="624" w:type="dxa"/>
            <w:vAlign w:val="center"/>
          </w:tcPr>
          <w:p w14:paraId="36D2D878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51C75261" w14:textId="5984C09E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66B02475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0E7398D0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03BA2428" w14:textId="790473B3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1709B5AD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6A8B6897" w14:textId="4FD07624" w:rsidR="00F127A8" w:rsidRDefault="00F127A8" w:rsidP="00F127A8">
            <w:pPr>
              <w:jc w:val="center"/>
            </w:pPr>
            <w:r>
              <w:t>4</w:t>
            </w:r>
          </w:p>
        </w:tc>
        <w:tc>
          <w:tcPr>
            <w:tcW w:w="5670" w:type="dxa"/>
          </w:tcPr>
          <w:p w14:paraId="01385249" w14:textId="612462A5" w:rsidR="00F127A8" w:rsidRDefault="00F127A8" w:rsidP="00F127A8">
            <w:r>
              <w:t>I</w:t>
            </w:r>
            <w:r w:rsidRPr="00EE4ED7">
              <w:t xml:space="preserve">mplement watchdog timeout to zero torque; validate communication before operation </w:t>
            </w:r>
          </w:p>
        </w:tc>
      </w:tr>
      <w:tr w:rsidR="00F127A8" w14:paraId="20C617F8" w14:textId="77777777" w:rsidTr="00FC0FBE">
        <w:tc>
          <w:tcPr>
            <w:tcW w:w="3515" w:type="dxa"/>
          </w:tcPr>
          <w:p w14:paraId="4F18CEB7" w14:textId="5DEB32B5" w:rsidR="00F127A8" w:rsidRDefault="00F127A8" w:rsidP="00F127A8">
            <w:pPr>
              <w:jc w:val="center"/>
            </w:pPr>
            <w:r w:rsidRPr="00CF4BE0">
              <w:t xml:space="preserve">Software bugs causing incorrect behaviour </w:t>
            </w:r>
          </w:p>
        </w:tc>
        <w:tc>
          <w:tcPr>
            <w:tcW w:w="624" w:type="dxa"/>
            <w:vAlign w:val="center"/>
          </w:tcPr>
          <w:p w14:paraId="05BF28FC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1194119C" w14:textId="7803FB6D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78743AC7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1DFFCB79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792D9913" w14:textId="1E1CD2E3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65566FFA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4012B03F" w14:textId="0B51113B" w:rsidR="00F127A8" w:rsidRDefault="00F127A8" w:rsidP="00F127A8">
            <w:pPr>
              <w:jc w:val="center"/>
            </w:pPr>
            <w:r>
              <w:t>4</w:t>
            </w:r>
          </w:p>
        </w:tc>
        <w:tc>
          <w:tcPr>
            <w:tcW w:w="5670" w:type="dxa"/>
          </w:tcPr>
          <w:p w14:paraId="28004657" w14:textId="4C483730" w:rsidR="00F127A8" w:rsidRDefault="00F127A8" w:rsidP="00F127A8">
            <w:r w:rsidRPr="00EE4ED7">
              <w:t xml:space="preserve">Incremental testing; logging and debugging; isolate subsystems during development </w:t>
            </w:r>
          </w:p>
        </w:tc>
      </w:tr>
      <w:tr w:rsidR="00F127A8" w14:paraId="5FF4F1A9" w14:textId="77777777" w:rsidTr="00FC0FBE">
        <w:tc>
          <w:tcPr>
            <w:tcW w:w="3515" w:type="dxa"/>
          </w:tcPr>
          <w:p w14:paraId="6A9240A9" w14:textId="230537E7" w:rsidR="00F127A8" w:rsidRDefault="00F127A8" w:rsidP="00F127A8">
            <w:pPr>
              <w:jc w:val="center"/>
            </w:pPr>
            <w:r w:rsidRPr="00CF4BE0">
              <w:t xml:space="preserve">Component failure (e.g. actuator failure during project) </w:t>
            </w:r>
          </w:p>
        </w:tc>
        <w:tc>
          <w:tcPr>
            <w:tcW w:w="624" w:type="dxa"/>
            <w:vAlign w:val="center"/>
          </w:tcPr>
          <w:p w14:paraId="07C77CBF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0B096DB4" w14:textId="02EFE0D4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03C23C5B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4D9217BF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78A5C610" w14:textId="200EB0EB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0AAC3F30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0D00D328" w14:textId="400EC938" w:rsidR="00F127A8" w:rsidRDefault="00F127A8" w:rsidP="00F127A8">
            <w:pPr>
              <w:jc w:val="center"/>
            </w:pPr>
            <w:r>
              <w:t>4</w:t>
            </w:r>
          </w:p>
        </w:tc>
        <w:tc>
          <w:tcPr>
            <w:tcW w:w="5670" w:type="dxa"/>
          </w:tcPr>
          <w:p w14:paraId="73B15A47" w14:textId="655F19FA" w:rsidR="00F127A8" w:rsidRDefault="00F127A8" w:rsidP="00F127A8">
            <w:r w:rsidRPr="00EE4ED7">
              <w:t xml:space="preserve">Design for partial operation; maintain flexibility in testing; prioritise core functionality </w:t>
            </w:r>
          </w:p>
        </w:tc>
      </w:tr>
      <w:tr w:rsidR="00F127A8" w14:paraId="77E8D976" w14:textId="77777777" w:rsidTr="00FC0FBE">
        <w:tc>
          <w:tcPr>
            <w:tcW w:w="3515" w:type="dxa"/>
          </w:tcPr>
          <w:p w14:paraId="52E7BC08" w14:textId="1A3E4CD9" w:rsidR="00F127A8" w:rsidRDefault="00F127A8" w:rsidP="00F127A8">
            <w:pPr>
              <w:jc w:val="center"/>
            </w:pPr>
            <w:r w:rsidRPr="00CF4BE0">
              <w:t xml:space="preserve">Use of tools during assembly (cuts, slips) </w:t>
            </w:r>
          </w:p>
        </w:tc>
        <w:tc>
          <w:tcPr>
            <w:tcW w:w="624" w:type="dxa"/>
            <w:vAlign w:val="center"/>
          </w:tcPr>
          <w:p w14:paraId="1F255E5E" w14:textId="43B33E31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77A1FF5B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1CCE43A4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3005AE8A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6505B44E" w14:textId="779F255B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26E2FBD0" w14:textId="77777777" w:rsidR="00F127A8" w:rsidRDefault="00F127A8" w:rsidP="00F127A8">
            <w:pPr>
              <w:jc w:val="center"/>
            </w:pPr>
          </w:p>
        </w:tc>
        <w:tc>
          <w:tcPr>
            <w:tcW w:w="2375" w:type="dxa"/>
            <w:vAlign w:val="center"/>
          </w:tcPr>
          <w:p w14:paraId="6CE32E7B" w14:textId="124A3972" w:rsidR="00F127A8" w:rsidRDefault="00F127A8" w:rsidP="00F127A8">
            <w:pPr>
              <w:jc w:val="center"/>
            </w:pPr>
            <w:r>
              <w:t>2</w:t>
            </w:r>
          </w:p>
        </w:tc>
        <w:tc>
          <w:tcPr>
            <w:tcW w:w="5670" w:type="dxa"/>
          </w:tcPr>
          <w:p w14:paraId="627B0F4E" w14:textId="492FD455" w:rsidR="00F127A8" w:rsidRDefault="00F127A8" w:rsidP="00F127A8">
            <w:r w:rsidRPr="00EE4ED7">
              <w:t xml:space="preserve">Use appropriate tools; follow workshop safety procedures; maintain tidy workspace </w:t>
            </w:r>
          </w:p>
        </w:tc>
      </w:tr>
      <w:tr w:rsidR="00F127A8" w14:paraId="0D47B5FF" w14:textId="77777777" w:rsidTr="00FC0FBE">
        <w:tc>
          <w:tcPr>
            <w:tcW w:w="3515" w:type="dxa"/>
          </w:tcPr>
          <w:p w14:paraId="3AEB7B87" w14:textId="6316CF96" w:rsidR="00F127A8" w:rsidRDefault="00F127A8" w:rsidP="00F127A8">
            <w:pPr>
              <w:jc w:val="center"/>
            </w:pPr>
            <w:r w:rsidRPr="00CF4BE0">
              <w:t xml:space="preserve">Extended computer use (eye strain, fatigue) </w:t>
            </w:r>
          </w:p>
        </w:tc>
        <w:tc>
          <w:tcPr>
            <w:tcW w:w="624" w:type="dxa"/>
            <w:vAlign w:val="center"/>
          </w:tcPr>
          <w:p w14:paraId="76EEC707" w14:textId="0A865C23" w:rsidR="00F127A8" w:rsidRP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624" w:type="dxa"/>
            <w:vAlign w:val="center"/>
          </w:tcPr>
          <w:p w14:paraId="41564158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251592BB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47AAC788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7DB57DB3" w14:textId="77777777" w:rsidR="00F127A8" w:rsidRDefault="00F127A8" w:rsidP="00F127A8">
            <w:pPr>
              <w:jc w:val="center"/>
            </w:pPr>
          </w:p>
        </w:tc>
        <w:tc>
          <w:tcPr>
            <w:tcW w:w="624" w:type="dxa"/>
            <w:vAlign w:val="center"/>
          </w:tcPr>
          <w:p w14:paraId="36A43F4D" w14:textId="08AF3C19" w:rsidR="00F127A8" w:rsidRDefault="00F127A8" w:rsidP="00F127A8">
            <w:pPr>
              <w:jc w:val="center"/>
            </w:pPr>
            <w:r>
              <w:t>X</w:t>
            </w:r>
          </w:p>
        </w:tc>
        <w:tc>
          <w:tcPr>
            <w:tcW w:w="2375" w:type="dxa"/>
            <w:vAlign w:val="center"/>
          </w:tcPr>
          <w:p w14:paraId="561D4FCD" w14:textId="448A848F" w:rsidR="00F127A8" w:rsidRDefault="00F127A8" w:rsidP="00F127A8">
            <w:pPr>
              <w:jc w:val="center"/>
            </w:pPr>
            <w:r>
              <w:t>3</w:t>
            </w:r>
          </w:p>
        </w:tc>
        <w:tc>
          <w:tcPr>
            <w:tcW w:w="5670" w:type="dxa"/>
          </w:tcPr>
          <w:p w14:paraId="3D8B5BB7" w14:textId="7C7B7FEE" w:rsidR="00F127A8" w:rsidRDefault="00F127A8" w:rsidP="00F127A8">
            <w:r w:rsidRPr="00EE4ED7">
              <w:t>Take regular breaks; maintain ergonomic posture; adjust screen setup</w:t>
            </w:r>
          </w:p>
        </w:tc>
      </w:tr>
    </w:tbl>
    <w:p w14:paraId="131DC2CB" w14:textId="5E7587F4" w:rsidR="00DC63DF" w:rsidRDefault="00DC63DF"/>
    <w:sectPr w:rsidR="00DC63DF" w:rsidSect="00DC63DF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EA2E" w14:textId="77777777" w:rsidR="00502AA0" w:rsidRDefault="00502AA0" w:rsidP="00DC63DF">
      <w:pPr>
        <w:spacing w:after="0" w:line="240" w:lineRule="auto"/>
      </w:pPr>
      <w:r>
        <w:separator/>
      </w:r>
    </w:p>
  </w:endnote>
  <w:endnote w:type="continuationSeparator" w:id="0">
    <w:p w14:paraId="6B839D1C" w14:textId="77777777" w:rsidR="00502AA0" w:rsidRDefault="00502AA0" w:rsidP="00DC6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55D59" w14:textId="77777777" w:rsidR="00502AA0" w:rsidRDefault="00502AA0" w:rsidP="00DC63DF">
      <w:pPr>
        <w:spacing w:after="0" w:line="240" w:lineRule="auto"/>
      </w:pPr>
      <w:r>
        <w:separator/>
      </w:r>
    </w:p>
  </w:footnote>
  <w:footnote w:type="continuationSeparator" w:id="0">
    <w:p w14:paraId="16F100F8" w14:textId="77777777" w:rsidR="00502AA0" w:rsidRDefault="00502AA0" w:rsidP="00DC6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4039" w14:textId="609C1243" w:rsidR="00DC63DF" w:rsidRPr="00DC63DF" w:rsidRDefault="00DC63DF" w:rsidP="00DC63DF">
    <w:pPr>
      <w:pStyle w:val="Header"/>
      <w:jc w:val="right"/>
      <w:rPr>
        <w:b/>
        <w:sz w:val="36"/>
        <w:szCs w:val="36"/>
        <w:u w:val="single"/>
      </w:rPr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7CB15D34" wp14:editId="3B517ED0">
          <wp:simplePos x="0" y="0"/>
          <wp:positionH relativeFrom="column">
            <wp:posOffset>-200025</wp:posOffset>
          </wp:positionH>
          <wp:positionV relativeFrom="paragraph">
            <wp:posOffset>-211455</wp:posOffset>
          </wp:positionV>
          <wp:extent cx="1495425" cy="633095"/>
          <wp:effectExtent l="0" t="0" r="9525" b="0"/>
          <wp:wrapThrough wrapText="bothSides">
            <wp:wrapPolygon edited="0">
              <wp:start x="0" y="0"/>
              <wp:lineTo x="0" y="20798"/>
              <wp:lineTo x="21462" y="20798"/>
              <wp:lineTo x="21462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AB_col_white_backgroun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633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  <w:r w:rsidRPr="00DC63DF">
      <w:rPr>
        <w:b/>
        <w:sz w:val="36"/>
        <w:szCs w:val="36"/>
        <w:u w:val="single"/>
      </w:rPr>
      <w:t xml:space="preserve">RISK REGISTER FOR </w:t>
    </w:r>
    <w:r w:rsidR="00A21C3C">
      <w:rPr>
        <w:b/>
        <w:sz w:val="36"/>
        <w:szCs w:val="36"/>
        <w:u w:val="single"/>
      </w:rPr>
      <w:t>3</w:t>
    </w:r>
    <w:r w:rsidR="00A21C3C" w:rsidRPr="00A21C3C">
      <w:rPr>
        <w:b/>
        <w:sz w:val="36"/>
        <w:szCs w:val="36"/>
        <w:u w:val="single"/>
        <w:vertAlign w:val="superscript"/>
      </w:rPr>
      <w:t>rd</w:t>
    </w:r>
    <w:r w:rsidR="00A21C3C">
      <w:rPr>
        <w:b/>
        <w:sz w:val="36"/>
        <w:szCs w:val="36"/>
        <w:u w:val="single"/>
      </w:rPr>
      <w:t xml:space="preserve"> YEAR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DC1"/>
    <w:multiLevelType w:val="multilevel"/>
    <w:tmpl w:val="2BC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53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3DF"/>
    <w:rsid w:val="002A20CD"/>
    <w:rsid w:val="00502AA0"/>
    <w:rsid w:val="00820DCF"/>
    <w:rsid w:val="009C131F"/>
    <w:rsid w:val="009D350E"/>
    <w:rsid w:val="00A01386"/>
    <w:rsid w:val="00A21C3C"/>
    <w:rsid w:val="00D63133"/>
    <w:rsid w:val="00DC63DF"/>
    <w:rsid w:val="00DD2361"/>
    <w:rsid w:val="00E243B7"/>
    <w:rsid w:val="00E85586"/>
    <w:rsid w:val="00F127A8"/>
    <w:rsid w:val="00FC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4F2A4"/>
  <w15:docId w15:val="{6CC85574-7345-4540-9B88-F2ED04BD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3DF"/>
  </w:style>
  <w:style w:type="paragraph" w:styleId="Footer">
    <w:name w:val="footer"/>
    <w:basedOn w:val="Normal"/>
    <w:link w:val="FooterChar"/>
    <w:uiPriority w:val="99"/>
    <w:unhideWhenUsed/>
    <w:rsid w:val="00DC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3DF"/>
  </w:style>
  <w:style w:type="paragraph" w:styleId="BalloonText">
    <w:name w:val="Balloon Text"/>
    <w:basedOn w:val="Normal"/>
    <w:link w:val="BalloonTextChar"/>
    <w:uiPriority w:val="99"/>
    <w:semiHidden/>
    <w:unhideWhenUsed/>
    <w:rsid w:val="00DC6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3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6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Cotton</dc:creator>
  <cp:lastModifiedBy>Tyler Ward</cp:lastModifiedBy>
  <cp:revision>2</cp:revision>
  <dcterms:created xsi:type="dcterms:W3CDTF">2026-04-21T13:09:00Z</dcterms:created>
  <dcterms:modified xsi:type="dcterms:W3CDTF">2026-04-21T13:09:00Z</dcterms:modified>
</cp:coreProperties>
</file>