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A1ABB" w14:textId="4D2C9715" w:rsidR="006F5BE1" w:rsidRPr="008A6395" w:rsidRDefault="00E945BC" w:rsidP="00E945BC">
      <w:pPr>
        <w:pBdr>
          <w:bottom w:val="single" w:sz="4" w:space="1" w:color="auto"/>
        </w:pBdr>
        <w:rPr>
          <w:rFonts w:cstheme="minorHAnsi"/>
          <w:b/>
          <w:bCs/>
        </w:rPr>
      </w:pPr>
      <w:r w:rsidRPr="008A6395">
        <w:rPr>
          <w:rFonts w:cstheme="minorHAnsi"/>
          <w:b/>
          <w:bCs/>
        </w:rPr>
        <w:t>Continuing Professional Development Log</w:t>
      </w:r>
    </w:p>
    <w:p w14:paraId="6444F2E6" w14:textId="6000A26C" w:rsidR="00E945BC" w:rsidRPr="008A6395" w:rsidRDefault="00E945BC">
      <w:pPr>
        <w:rPr>
          <w:rFonts w:cstheme="minorHAnsi"/>
        </w:rPr>
      </w:pPr>
      <w:r w:rsidRPr="008A6395">
        <w:rPr>
          <w:rFonts w:cstheme="minorHAnsi"/>
        </w:rPr>
        <w:t xml:space="preserve">Name: </w:t>
      </w:r>
      <w:r w:rsidR="00115CD9">
        <w:rPr>
          <w:rFonts w:cstheme="minorHAnsi"/>
          <w:i/>
          <w:iCs/>
        </w:rPr>
        <w:t>Tyler Ward</w:t>
      </w:r>
    </w:p>
    <w:p w14:paraId="30B0FCC5" w14:textId="77777777" w:rsidR="00E945BC" w:rsidRPr="008A6395" w:rsidRDefault="00E945BC">
      <w:pPr>
        <w:rPr>
          <w:rFonts w:cstheme="minorHAnsi"/>
        </w:rPr>
      </w:pPr>
    </w:p>
    <w:p w14:paraId="181B5653" w14:textId="267FDF99" w:rsidR="00E945BC" w:rsidRPr="008A6395" w:rsidRDefault="00E945BC">
      <w:pPr>
        <w:rPr>
          <w:rFonts w:cstheme="minorHAnsi"/>
          <w:b/>
          <w:bCs/>
          <w:color w:val="2F5496" w:themeColor="accent1" w:themeShade="BF"/>
        </w:rPr>
      </w:pPr>
      <w:r w:rsidRPr="008A6395">
        <w:rPr>
          <w:rFonts w:cstheme="minorHAnsi"/>
          <w:b/>
          <w:bCs/>
          <w:color w:val="2F5496" w:themeColor="accent1" w:themeShade="BF"/>
        </w:rPr>
        <w:t xml:space="preserve">Current and recent CPD activity: </w:t>
      </w:r>
    </w:p>
    <w:tbl>
      <w:tblPr>
        <w:tblStyle w:val="TableGrid"/>
        <w:tblW w:w="15446" w:type="dxa"/>
        <w:tblLook w:val="04A0" w:firstRow="1" w:lastRow="0" w:firstColumn="1" w:lastColumn="0" w:noHBand="0" w:noVBand="1"/>
      </w:tblPr>
      <w:tblGrid>
        <w:gridCol w:w="2263"/>
        <w:gridCol w:w="10348"/>
        <w:gridCol w:w="1418"/>
        <w:gridCol w:w="1417"/>
      </w:tblGrid>
      <w:tr w:rsidR="00E945BC" w:rsidRPr="008A6395" w14:paraId="225E76A7" w14:textId="77777777" w:rsidTr="00E945BC">
        <w:tc>
          <w:tcPr>
            <w:tcW w:w="2263" w:type="dxa"/>
          </w:tcPr>
          <w:p w14:paraId="11294937" w14:textId="743F6741" w:rsidR="00E945BC" w:rsidRPr="008A6395" w:rsidRDefault="00E945BC">
            <w:pPr>
              <w:rPr>
                <w:rFonts w:cstheme="minorHAnsi"/>
                <w:b/>
                <w:bCs/>
              </w:rPr>
            </w:pPr>
            <w:r w:rsidRPr="008A6395">
              <w:rPr>
                <w:rFonts w:cstheme="minorHAnsi"/>
                <w:b/>
                <w:bCs/>
              </w:rPr>
              <w:t>CPD Activity Title</w:t>
            </w:r>
          </w:p>
        </w:tc>
        <w:tc>
          <w:tcPr>
            <w:tcW w:w="10348" w:type="dxa"/>
          </w:tcPr>
          <w:p w14:paraId="77EA7195" w14:textId="34A02AAF" w:rsidR="00E945BC" w:rsidRPr="008A6395" w:rsidRDefault="00E945BC">
            <w:pPr>
              <w:rPr>
                <w:rFonts w:cstheme="minorHAnsi"/>
                <w:b/>
                <w:bCs/>
              </w:rPr>
            </w:pPr>
            <w:r w:rsidRPr="008A6395">
              <w:rPr>
                <w:rFonts w:cstheme="minorHAnsi"/>
                <w:b/>
                <w:bCs/>
              </w:rPr>
              <w:t>Description</w:t>
            </w:r>
          </w:p>
        </w:tc>
        <w:tc>
          <w:tcPr>
            <w:tcW w:w="1418" w:type="dxa"/>
          </w:tcPr>
          <w:p w14:paraId="78146094" w14:textId="5775ADE4" w:rsidR="00E945BC" w:rsidRPr="008A6395" w:rsidRDefault="00E945BC">
            <w:pPr>
              <w:rPr>
                <w:rFonts w:cstheme="minorHAnsi"/>
                <w:b/>
                <w:bCs/>
              </w:rPr>
            </w:pPr>
            <w:r w:rsidRPr="008A6395">
              <w:rPr>
                <w:rFonts w:cstheme="minorHAnsi"/>
                <w:b/>
                <w:bCs/>
              </w:rPr>
              <w:t>Dates</w:t>
            </w:r>
          </w:p>
        </w:tc>
        <w:tc>
          <w:tcPr>
            <w:tcW w:w="1417" w:type="dxa"/>
          </w:tcPr>
          <w:p w14:paraId="40CA0CEB" w14:textId="6ECE118E" w:rsidR="00E945BC" w:rsidRPr="008A6395" w:rsidRDefault="00E945BC">
            <w:pPr>
              <w:rPr>
                <w:rFonts w:cstheme="minorHAnsi"/>
                <w:b/>
                <w:bCs/>
              </w:rPr>
            </w:pPr>
            <w:r w:rsidRPr="008A6395">
              <w:rPr>
                <w:rFonts w:cstheme="minorHAnsi"/>
                <w:b/>
                <w:bCs/>
              </w:rPr>
              <w:t xml:space="preserve">CPD Hours </w:t>
            </w:r>
          </w:p>
        </w:tc>
      </w:tr>
      <w:tr w:rsidR="00E945BC" w:rsidRPr="008A6395" w14:paraId="1A03A649" w14:textId="77777777" w:rsidTr="00E945BC">
        <w:tc>
          <w:tcPr>
            <w:tcW w:w="2263" w:type="dxa"/>
          </w:tcPr>
          <w:p w14:paraId="1CFAB1FF" w14:textId="54DEA404" w:rsidR="00E945BC" w:rsidRPr="008A6395" w:rsidRDefault="00437913">
            <w:pPr>
              <w:rPr>
                <w:rFonts w:cstheme="minorHAnsi"/>
                <w:sz w:val="17"/>
                <w:szCs w:val="17"/>
              </w:rPr>
            </w:pPr>
            <w:r w:rsidRPr="00437913">
              <w:rPr>
                <w:rFonts w:cstheme="minorHAnsi"/>
                <w:sz w:val="17"/>
                <w:szCs w:val="17"/>
              </w:rPr>
              <w:t>OpenGL and Real-Time Rendering</w:t>
            </w:r>
          </w:p>
        </w:tc>
        <w:tc>
          <w:tcPr>
            <w:tcW w:w="10348" w:type="dxa"/>
          </w:tcPr>
          <w:p w14:paraId="4BBC125A" w14:textId="77777777" w:rsidR="00437913" w:rsidRPr="00437913" w:rsidRDefault="00437913" w:rsidP="00437913">
            <w:pPr>
              <w:rPr>
                <w:rFonts w:cstheme="minorHAnsi"/>
                <w:sz w:val="17"/>
                <w:szCs w:val="17"/>
              </w:rPr>
            </w:pPr>
            <w:r w:rsidRPr="00437913">
              <w:rPr>
                <w:rFonts w:cstheme="minorHAnsi"/>
                <w:sz w:val="17"/>
                <w:szCs w:val="17"/>
              </w:rPr>
              <w:t>Self-taught OpenGL, shaders, and 3D rendering concepts using online resources.</w:t>
            </w:r>
          </w:p>
          <w:p w14:paraId="588B487F" w14:textId="569275BF" w:rsidR="00E945BC" w:rsidRPr="008A6395" w:rsidRDefault="00E945BC">
            <w:pPr>
              <w:rPr>
                <w:rFonts w:cstheme="minorHAnsi"/>
                <w:sz w:val="17"/>
                <w:szCs w:val="17"/>
              </w:rPr>
            </w:pPr>
          </w:p>
        </w:tc>
        <w:tc>
          <w:tcPr>
            <w:tcW w:w="1418" w:type="dxa"/>
          </w:tcPr>
          <w:p w14:paraId="3621D84A" w14:textId="77777777" w:rsidR="00437913" w:rsidRPr="00437913" w:rsidRDefault="00437913" w:rsidP="00437913">
            <w:pPr>
              <w:rPr>
                <w:rFonts w:cstheme="minorHAnsi"/>
                <w:sz w:val="17"/>
                <w:szCs w:val="17"/>
              </w:rPr>
            </w:pPr>
            <w:r w:rsidRPr="00437913">
              <w:rPr>
                <w:rFonts w:cstheme="minorHAnsi"/>
                <w:sz w:val="17"/>
                <w:szCs w:val="17"/>
              </w:rPr>
              <w:t>Aug 2025 – Oct 2025</w:t>
            </w:r>
          </w:p>
          <w:p w14:paraId="72690733" w14:textId="23D82576" w:rsidR="00E945BC" w:rsidRPr="008A6395" w:rsidRDefault="00E945BC">
            <w:pPr>
              <w:rPr>
                <w:rFonts w:cstheme="minorHAnsi"/>
                <w:sz w:val="17"/>
                <w:szCs w:val="17"/>
              </w:rPr>
            </w:pPr>
          </w:p>
        </w:tc>
        <w:tc>
          <w:tcPr>
            <w:tcW w:w="1417" w:type="dxa"/>
          </w:tcPr>
          <w:p w14:paraId="42463247" w14:textId="153C24CA" w:rsidR="00E945BC" w:rsidRPr="008A6395" w:rsidRDefault="00437913">
            <w:pPr>
              <w:rPr>
                <w:rFonts w:cstheme="minorHAnsi"/>
                <w:sz w:val="17"/>
                <w:szCs w:val="17"/>
              </w:rPr>
            </w:pPr>
            <w:r w:rsidRPr="00437913">
              <w:rPr>
                <w:rFonts w:cstheme="minorHAnsi"/>
                <w:sz w:val="17"/>
                <w:szCs w:val="17"/>
              </w:rPr>
              <w:t>~</w:t>
            </w:r>
            <w:r>
              <w:rPr>
                <w:rFonts w:cstheme="minorHAnsi"/>
                <w:sz w:val="17"/>
                <w:szCs w:val="17"/>
              </w:rPr>
              <w:t>20</w:t>
            </w:r>
            <w:r w:rsidRPr="00437913">
              <w:rPr>
                <w:rFonts w:cstheme="minorHAnsi"/>
                <w:sz w:val="17"/>
                <w:szCs w:val="17"/>
              </w:rPr>
              <w:t xml:space="preserve"> hours</w:t>
            </w:r>
          </w:p>
        </w:tc>
      </w:tr>
      <w:tr w:rsidR="00437913" w:rsidRPr="008A6395" w14:paraId="1CCA2969" w14:textId="77777777" w:rsidTr="00E945BC">
        <w:tc>
          <w:tcPr>
            <w:tcW w:w="2263" w:type="dxa"/>
          </w:tcPr>
          <w:p w14:paraId="190F05DB" w14:textId="224DBE63" w:rsidR="00437913" w:rsidRPr="008A6395" w:rsidRDefault="00437913" w:rsidP="00437913">
            <w:pPr>
              <w:rPr>
                <w:rFonts w:cstheme="minorHAnsi"/>
                <w:sz w:val="17"/>
                <w:szCs w:val="17"/>
              </w:rPr>
            </w:pPr>
            <w:r w:rsidRPr="00437913">
              <w:rPr>
                <w:rFonts w:cstheme="minorHAnsi"/>
                <w:sz w:val="17"/>
                <w:szCs w:val="17"/>
              </w:rPr>
              <w:t>Haptic Rendering Methods</w:t>
            </w:r>
          </w:p>
        </w:tc>
        <w:tc>
          <w:tcPr>
            <w:tcW w:w="10348" w:type="dxa"/>
          </w:tcPr>
          <w:p w14:paraId="70605309" w14:textId="79DC6892" w:rsidR="00437913" w:rsidRPr="008A6395" w:rsidRDefault="00437913" w:rsidP="00437913">
            <w:pPr>
              <w:rPr>
                <w:rFonts w:cstheme="minorHAnsi"/>
                <w:sz w:val="17"/>
                <w:szCs w:val="17"/>
              </w:rPr>
            </w:pPr>
            <w:r w:rsidRPr="00437913">
              <w:rPr>
                <w:rFonts w:cstheme="minorHAnsi"/>
                <w:sz w:val="17"/>
                <w:szCs w:val="17"/>
              </w:rPr>
              <w:t>Read academic papers on virtual coupling and proxy-based haptics to understand force rendering approaches.</w:t>
            </w:r>
          </w:p>
        </w:tc>
        <w:tc>
          <w:tcPr>
            <w:tcW w:w="1418" w:type="dxa"/>
          </w:tcPr>
          <w:p w14:paraId="3A5E6E1D" w14:textId="783541FF" w:rsidR="00437913" w:rsidRPr="008A6395" w:rsidRDefault="00437913" w:rsidP="00437913">
            <w:pPr>
              <w:rPr>
                <w:rFonts w:cstheme="minorHAnsi"/>
                <w:sz w:val="17"/>
                <w:szCs w:val="17"/>
              </w:rPr>
            </w:pPr>
            <w:r>
              <w:rPr>
                <w:rFonts w:cstheme="minorHAnsi"/>
                <w:sz w:val="17"/>
                <w:szCs w:val="17"/>
              </w:rPr>
              <w:t>Aug</w:t>
            </w:r>
            <w:r w:rsidRPr="00437913">
              <w:rPr>
                <w:rFonts w:cstheme="minorHAnsi"/>
                <w:sz w:val="17"/>
                <w:szCs w:val="17"/>
              </w:rPr>
              <w:t xml:space="preserve"> 2025 – Jan 2026</w:t>
            </w:r>
          </w:p>
        </w:tc>
        <w:tc>
          <w:tcPr>
            <w:tcW w:w="1417" w:type="dxa"/>
          </w:tcPr>
          <w:p w14:paraId="53B33376" w14:textId="0AB487EE" w:rsidR="00437913" w:rsidRPr="00437913" w:rsidRDefault="00437913" w:rsidP="00437913">
            <w:pPr>
              <w:rPr>
                <w:rFonts w:cstheme="minorHAnsi"/>
                <w:sz w:val="17"/>
                <w:szCs w:val="17"/>
              </w:rPr>
            </w:pPr>
            <w:r>
              <w:rPr>
                <w:rFonts w:cstheme="minorHAnsi"/>
                <w:sz w:val="17"/>
                <w:szCs w:val="17"/>
              </w:rPr>
              <w:t>~20hrs</w:t>
            </w:r>
          </w:p>
        </w:tc>
      </w:tr>
      <w:tr w:rsidR="00437913" w:rsidRPr="008A6395" w14:paraId="0AFF107C" w14:textId="77777777" w:rsidTr="00E945BC">
        <w:tc>
          <w:tcPr>
            <w:tcW w:w="2263" w:type="dxa"/>
          </w:tcPr>
          <w:p w14:paraId="12A35812" w14:textId="384FAFCC" w:rsidR="00437913" w:rsidRPr="008A6395" w:rsidRDefault="00437913" w:rsidP="00437913">
            <w:pPr>
              <w:rPr>
                <w:rFonts w:cstheme="minorHAnsi"/>
                <w:sz w:val="17"/>
                <w:szCs w:val="17"/>
              </w:rPr>
            </w:pPr>
            <w:r w:rsidRPr="00437913">
              <w:rPr>
                <w:rFonts w:cstheme="minorHAnsi"/>
                <w:sz w:val="17"/>
                <w:szCs w:val="17"/>
              </w:rPr>
              <w:t>BLDC Motor Control (SimpleFOC)</w:t>
            </w:r>
          </w:p>
        </w:tc>
        <w:tc>
          <w:tcPr>
            <w:tcW w:w="10348" w:type="dxa"/>
          </w:tcPr>
          <w:p w14:paraId="1F76637D" w14:textId="58600365" w:rsidR="00437913" w:rsidRPr="008A6395" w:rsidRDefault="00437913" w:rsidP="00437913">
            <w:pPr>
              <w:rPr>
                <w:rFonts w:cstheme="minorHAnsi"/>
                <w:sz w:val="17"/>
                <w:szCs w:val="17"/>
              </w:rPr>
            </w:pPr>
            <w:r w:rsidRPr="00437913">
              <w:rPr>
                <w:rFonts w:cstheme="minorHAnsi"/>
                <w:sz w:val="17"/>
                <w:szCs w:val="17"/>
              </w:rPr>
              <w:t>Learned to use SimpleFOC library for BLDC motor control and torque-mode operation.</w:t>
            </w:r>
          </w:p>
        </w:tc>
        <w:tc>
          <w:tcPr>
            <w:tcW w:w="1418" w:type="dxa"/>
          </w:tcPr>
          <w:p w14:paraId="1BAAB125" w14:textId="29A9B8F1" w:rsidR="00437913" w:rsidRPr="00437913" w:rsidRDefault="00437913" w:rsidP="00437913">
            <w:pPr>
              <w:rPr>
                <w:rFonts w:cstheme="minorHAnsi"/>
                <w:sz w:val="17"/>
                <w:szCs w:val="17"/>
              </w:rPr>
            </w:pPr>
            <w:r w:rsidRPr="00437913">
              <w:rPr>
                <w:rFonts w:cstheme="minorHAnsi"/>
                <w:sz w:val="17"/>
                <w:szCs w:val="17"/>
              </w:rPr>
              <w:t xml:space="preserve">Jan 2026 – </w:t>
            </w:r>
            <w:r>
              <w:rPr>
                <w:rFonts w:cstheme="minorHAnsi"/>
                <w:sz w:val="17"/>
                <w:szCs w:val="17"/>
              </w:rPr>
              <w:t>Mar</w:t>
            </w:r>
            <w:r w:rsidRPr="00437913">
              <w:rPr>
                <w:rFonts w:cstheme="minorHAnsi"/>
                <w:sz w:val="17"/>
                <w:szCs w:val="17"/>
              </w:rPr>
              <w:t xml:space="preserve"> 2026</w:t>
            </w:r>
          </w:p>
          <w:p w14:paraId="1BD367B0" w14:textId="77777777" w:rsidR="00437913" w:rsidRPr="008A6395" w:rsidRDefault="00437913" w:rsidP="00437913">
            <w:pPr>
              <w:rPr>
                <w:rFonts w:cstheme="minorHAnsi"/>
                <w:sz w:val="17"/>
                <w:szCs w:val="17"/>
              </w:rPr>
            </w:pPr>
          </w:p>
        </w:tc>
        <w:tc>
          <w:tcPr>
            <w:tcW w:w="1417" w:type="dxa"/>
          </w:tcPr>
          <w:p w14:paraId="183D8409" w14:textId="67B937DB" w:rsidR="00437913" w:rsidRPr="008A6395" w:rsidRDefault="00437913" w:rsidP="00437913">
            <w:pPr>
              <w:rPr>
                <w:rFonts w:cstheme="minorHAnsi"/>
                <w:sz w:val="17"/>
                <w:szCs w:val="17"/>
              </w:rPr>
            </w:pPr>
            <w:r w:rsidRPr="00437913">
              <w:rPr>
                <w:rFonts w:cstheme="minorHAnsi"/>
                <w:sz w:val="17"/>
                <w:szCs w:val="17"/>
              </w:rPr>
              <w:t>~1</w:t>
            </w:r>
            <w:r>
              <w:rPr>
                <w:rFonts w:cstheme="minorHAnsi"/>
                <w:sz w:val="17"/>
                <w:szCs w:val="17"/>
              </w:rPr>
              <w:t>0</w:t>
            </w:r>
            <w:r w:rsidRPr="00437913">
              <w:rPr>
                <w:rFonts w:cstheme="minorHAnsi"/>
                <w:sz w:val="17"/>
                <w:szCs w:val="17"/>
              </w:rPr>
              <w:t xml:space="preserve"> hours</w:t>
            </w:r>
          </w:p>
        </w:tc>
      </w:tr>
      <w:tr w:rsidR="00437913" w:rsidRPr="008A6395" w14:paraId="52FCF2FB" w14:textId="77777777" w:rsidTr="00E945BC">
        <w:tc>
          <w:tcPr>
            <w:tcW w:w="2263" w:type="dxa"/>
          </w:tcPr>
          <w:p w14:paraId="23FD20D3" w14:textId="60044379" w:rsidR="00437913" w:rsidRPr="008A6395" w:rsidRDefault="00437913" w:rsidP="00437913">
            <w:pPr>
              <w:jc w:val="center"/>
              <w:rPr>
                <w:rFonts w:cstheme="minorHAnsi"/>
                <w:sz w:val="17"/>
                <w:szCs w:val="17"/>
              </w:rPr>
            </w:pPr>
            <w:r w:rsidRPr="00437913">
              <w:rPr>
                <w:rFonts w:cstheme="minorHAnsi"/>
                <w:sz w:val="17"/>
                <w:szCs w:val="17"/>
              </w:rPr>
              <w:t>PhysX Simulation Integration</w:t>
            </w:r>
          </w:p>
        </w:tc>
        <w:tc>
          <w:tcPr>
            <w:tcW w:w="10348" w:type="dxa"/>
          </w:tcPr>
          <w:p w14:paraId="40E10B87" w14:textId="204AF279" w:rsidR="00437913" w:rsidRPr="008A6395" w:rsidRDefault="00437913" w:rsidP="00437913">
            <w:pPr>
              <w:rPr>
                <w:rFonts w:cstheme="minorHAnsi"/>
                <w:sz w:val="17"/>
                <w:szCs w:val="17"/>
              </w:rPr>
            </w:pPr>
            <w:r w:rsidRPr="00437913">
              <w:rPr>
                <w:rFonts w:cstheme="minorHAnsi"/>
                <w:sz w:val="17"/>
                <w:szCs w:val="17"/>
              </w:rPr>
              <w:t>Learned how to integrate and use a physics engine (PhysX) for real-time simulation.</w:t>
            </w:r>
          </w:p>
        </w:tc>
        <w:tc>
          <w:tcPr>
            <w:tcW w:w="1418" w:type="dxa"/>
          </w:tcPr>
          <w:p w14:paraId="212DE3A5" w14:textId="77777777" w:rsidR="00437913" w:rsidRPr="00437913" w:rsidRDefault="00437913" w:rsidP="00437913">
            <w:pPr>
              <w:rPr>
                <w:rFonts w:cstheme="minorHAnsi"/>
                <w:sz w:val="17"/>
                <w:szCs w:val="17"/>
              </w:rPr>
            </w:pPr>
            <w:r w:rsidRPr="00437913">
              <w:rPr>
                <w:rFonts w:cstheme="minorHAnsi"/>
                <w:sz w:val="17"/>
                <w:szCs w:val="17"/>
              </w:rPr>
              <w:t>Jan 2026 – Feb 2026</w:t>
            </w:r>
          </w:p>
          <w:p w14:paraId="148421D2" w14:textId="77777777" w:rsidR="00437913" w:rsidRPr="008A6395" w:rsidRDefault="00437913" w:rsidP="00437913">
            <w:pPr>
              <w:rPr>
                <w:rFonts w:cstheme="minorHAnsi"/>
                <w:sz w:val="17"/>
                <w:szCs w:val="17"/>
              </w:rPr>
            </w:pPr>
          </w:p>
        </w:tc>
        <w:tc>
          <w:tcPr>
            <w:tcW w:w="1417" w:type="dxa"/>
          </w:tcPr>
          <w:p w14:paraId="2C123EB8" w14:textId="15AA348A" w:rsidR="00437913" w:rsidRPr="008A6395" w:rsidRDefault="00437913" w:rsidP="00437913">
            <w:pPr>
              <w:rPr>
                <w:rFonts w:cstheme="minorHAnsi"/>
                <w:sz w:val="17"/>
                <w:szCs w:val="17"/>
              </w:rPr>
            </w:pPr>
            <w:r>
              <w:rPr>
                <w:rFonts w:cstheme="minorHAnsi"/>
                <w:sz w:val="17"/>
                <w:szCs w:val="17"/>
              </w:rPr>
              <w:t>~10hrs</w:t>
            </w:r>
          </w:p>
        </w:tc>
      </w:tr>
      <w:tr w:rsidR="00437913" w:rsidRPr="008A6395" w14:paraId="493357EB" w14:textId="77777777" w:rsidTr="00E945BC">
        <w:tc>
          <w:tcPr>
            <w:tcW w:w="2263" w:type="dxa"/>
          </w:tcPr>
          <w:p w14:paraId="774C30A4" w14:textId="5378F850" w:rsidR="00437913" w:rsidRPr="008A6395" w:rsidRDefault="00437913" w:rsidP="00437913">
            <w:pPr>
              <w:rPr>
                <w:rFonts w:cstheme="minorHAnsi"/>
                <w:sz w:val="17"/>
                <w:szCs w:val="17"/>
              </w:rPr>
            </w:pPr>
            <w:r w:rsidRPr="00437913">
              <w:rPr>
                <w:rFonts w:cstheme="minorHAnsi"/>
                <w:sz w:val="17"/>
                <w:szCs w:val="17"/>
              </w:rPr>
              <w:t>Hardware Integration and Iterative Design</w:t>
            </w:r>
          </w:p>
        </w:tc>
        <w:tc>
          <w:tcPr>
            <w:tcW w:w="10348" w:type="dxa"/>
          </w:tcPr>
          <w:p w14:paraId="40F2EBF4" w14:textId="24CB42A8" w:rsidR="00437913" w:rsidRPr="008A6395" w:rsidRDefault="00437913" w:rsidP="00437913">
            <w:pPr>
              <w:rPr>
                <w:rFonts w:cstheme="minorHAnsi"/>
                <w:sz w:val="17"/>
                <w:szCs w:val="17"/>
              </w:rPr>
            </w:pPr>
            <w:r w:rsidRPr="00437913">
              <w:rPr>
                <w:rFonts w:cstheme="minorHAnsi"/>
                <w:sz w:val="17"/>
                <w:szCs w:val="17"/>
              </w:rPr>
              <w:t xml:space="preserve">Gained practical experience </w:t>
            </w:r>
            <w:r>
              <w:rPr>
                <w:rFonts w:cstheme="minorHAnsi"/>
                <w:sz w:val="17"/>
                <w:szCs w:val="17"/>
              </w:rPr>
              <w:t>designing</w:t>
            </w:r>
            <w:r w:rsidRPr="00437913">
              <w:rPr>
                <w:rFonts w:cstheme="minorHAnsi"/>
                <w:sz w:val="17"/>
                <w:szCs w:val="17"/>
              </w:rPr>
              <w:t xml:space="preserve"> and refining a mechanical system with motors and encoders.</w:t>
            </w:r>
          </w:p>
        </w:tc>
        <w:tc>
          <w:tcPr>
            <w:tcW w:w="1418" w:type="dxa"/>
          </w:tcPr>
          <w:p w14:paraId="4252CA87" w14:textId="1E763A3F" w:rsidR="00437913" w:rsidRPr="008A6395" w:rsidRDefault="00437913" w:rsidP="00437913">
            <w:pPr>
              <w:rPr>
                <w:rFonts w:cstheme="minorHAnsi"/>
                <w:sz w:val="17"/>
                <w:szCs w:val="17"/>
              </w:rPr>
            </w:pPr>
            <w:r>
              <w:rPr>
                <w:rFonts w:cstheme="minorHAnsi"/>
                <w:sz w:val="17"/>
                <w:szCs w:val="17"/>
              </w:rPr>
              <w:t>Nov</w:t>
            </w:r>
            <w:r w:rsidRPr="00437913">
              <w:rPr>
                <w:rFonts w:cstheme="minorHAnsi"/>
                <w:sz w:val="17"/>
                <w:szCs w:val="17"/>
              </w:rPr>
              <w:t xml:space="preserve"> 202</w:t>
            </w:r>
            <w:r w:rsidR="00743179">
              <w:rPr>
                <w:rFonts w:cstheme="minorHAnsi"/>
                <w:sz w:val="17"/>
                <w:szCs w:val="17"/>
              </w:rPr>
              <w:t>5</w:t>
            </w:r>
            <w:r w:rsidRPr="00437913">
              <w:rPr>
                <w:rFonts w:cstheme="minorHAnsi"/>
                <w:sz w:val="17"/>
                <w:szCs w:val="17"/>
              </w:rPr>
              <w:t xml:space="preserve"> – Mar 2026</w:t>
            </w:r>
          </w:p>
        </w:tc>
        <w:tc>
          <w:tcPr>
            <w:tcW w:w="1417" w:type="dxa"/>
          </w:tcPr>
          <w:p w14:paraId="7D30838B" w14:textId="2ACA5CCB" w:rsidR="00437913" w:rsidRPr="008A6395" w:rsidRDefault="00437913" w:rsidP="00437913">
            <w:pPr>
              <w:rPr>
                <w:rFonts w:cstheme="minorHAnsi"/>
                <w:sz w:val="17"/>
                <w:szCs w:val="17"/>
              </w:rPr>
            </w:pPr>
            <w:r>
              <w:rPr>
                <w:rFonts w:cstheme="minorHAnsi"/>
                <w:sz w:val="17"/>
                <w:szCs w:val="17"/>
              </w:rPr>
              <w:t>~20hrs</w:t>
            </w:r>
          </w:p>
        </w:tc>
      </w:tr>
      <w:tr w:rsidR="00437913" w:rsidRPr="008A6395" w14:paraId="1EA5D561" w14:textId="77777777" w:rsidTr="00E945BC">
        <w:tc>
          <w:tcPr>
            <w:tcW w:w="2263" w:type="dxa"/>
          </w:tcPr>
          <w:p w14:paraId="5147E935" w14:textId="71A332C4" w:rsidR="00437913" w:rsidRPr="00437913" w:rsidRDefault="00437913" w:rsidP="00437913">
            <w:pPr>
              <w:rPr>
                <w:rFonts w:cstheme="minorHAnsi"/>
                <w:sz w:val="17"/>
                <w:szCs w:val="17"/>
              </w:rPr>
            </w:pPr>
            <w:r w:rsidRPr="00437913">
              <w:rPr>
                <w:rFonts w:cstheme="minorHAnsi"/>
                <w:sz w:val="17"/>
                <w:szCs w:val="17"/>
              </w:rPr>
              <w:t>Working with a Large Codebase</w:t>
            </w:r>
          </w:p>
        </w:tc>
        <w:tc>
          <w:tcPr>
            <w:tcW w:w="10348" w:type="dxa"/>
          </w:tcPr>
          <w:p w14:paraId="4ECA6D9F" w14:textId="4D8D0222" w:rsidR="00437913" w:rsidRPr="00437913" w:rsidRDefault="00437913" w:rsidP="00437913">
            <w:pPr>
              <w:rPr>
                <w:rFonts w:cstheme="minorHAnsi"/>
                <w:sz w:val="17"/>
                <w:szCs w:val="17"/>
              </w:rPr>
            </w:pPr>
            <w:r w:rsidRPr="00437913">
              <w:rPr>
                <w:rFonts w:cstheme="minorHAnsi"/>
                <w:sz w:val="17"/>
                <w:szCs w:val="17"/>
              </w:rPr>
              <w:t>Gained experience developing and managing a multi-component C++ codebase, including structuring modules, debugging across subsystems, and maintaining clarity in a multi-threaded architecture.</w:t>
            </w:r>
          </w:p>
        </w:tc>
        <w:tc>
          <w:tcPr>
            <w:tcW w:w="1418" w:type="dxa"/>
          </w:tcPr>
          <w:p w14:paraId="46DC3EA9" w14:textId="371A68D3" w:rsidR="00437913" w:rsidRDefault="00437913" w:rsidP="00437913">
            <w:pPr>
              <w:rPr>
                <w:rFonts w:cstheme="minorHAnsi"/>
                <w:sz w:val="17"/>
                <w:szCs w:val="17"/>
              </w:rPr>
            </w:pPr>
            <w:r>
              <w:rPr>
                <w:rFonts w:cstheme="minorHAnsi"/>
                <w:sz w:val="17"/>
                <w:szCs w:val="17"/>
              </w:rPr>
              <w:t>Aug</w:t>
            </w:r>
            <w:r w:rsidRPr="00437913">
              <w:rPr>
                <w:rFonts w:cstheme="minorHAnsi"/>
                <w:sz w:val="17"/>
                <w:szCs w:val="17"/>
              </w:rPr>
              <w:t xml:space="preserve"> 202</w:t>
            </w:r>
            <w:r w:rsidR="00743179">
              <w:rPr>
                <w:rFonts w:cstheme="minorHAnsi"/>
                <w:sz w:val="17"/>
                <w:szCs w:val="17"/>
              </w:rPr>
              <w:t>5</w:t>
            </w:r>
            <w:r w:rsidRPr="00437913">
              <w:rPr>
                <w:rFonts w:cstheme="minorHAnsi"/>
                <w:sz w:val="17"/>
                <w:szCs w:val="17"/>
              </w:rPr>
              <w:t xml:space="preserve"> – Apr 2026</w:t>
            </w:r>
          </w:p>
        </w:tc>
        <w:tc>
          <w:tcPr>
            <w:tcW w:w="1417" w:type="dxa"/>
          </w:tcPr>
          <w:p w14:paraId="0A5CA154" w14:textId="4200BE9E" w:rsidR="00437913" w:rsidRDefault="00437913" w:rsidP="00437913">
            <w:pPr>
              <w:rPr>
                <w:rFonts w:cstheme="minorHAnsi"/>
                <w:sz w:val="17"/>
                <w:szCs w:val="17"/>
              </w:rPr>
            </w:pPr>
            <w:r>
              <w:rPr>
                <w:rFonts w:cstheme="minorHAnsi"/>
                <w:sz w:val="17"/>
                <w:szCs w:val="17"/>
              </w:rPr>
              <w:t>~50 hrs</w:t>
            </w:r>
          </w:p>
        </w:tc>
      </w:tr>
      <w:tr w:rsidR="00437913" w:rsidRPr="008A6395" w14:paraId="52A52E9C" w14:textId="77777777" w:rsidTr="00E945BC">
        <w:tc>
          <w:tcPr>
            <w:tcW w:w="2263" w:type="dxa"/>
          </w:tcPr>
          <w:p w14:paraId="2E926773" w14:textId="6AF3686A" w:rsidR="00437913" w:rsidRPr="00437913" w:rsidRDefault="00437913" w:rsidP="00437913">
            <w:pPr>
              <w:rPr>
                <w:rFonts w:cstheme="minorHAnsi"/>
                <w:sz w:val="17"/>
                <w:szCs w:val="17"/>
              </w:rPr>
            </w:pPr>
            <w:r w:rsidRPr="00437913">
              <w:rPr>
                <w:rFonts w:cstheme="minorHAnsi"/>
                <w:sz w:val="17"/>
                <w:szCs w:val="17"/>
              </w:rPr>
              <w:t>Technical Report Writing and Literature Review</w:t>
            </w:r>
          </w:p>
        </w:tc>
        <w:tc>
          <w:tcPr>
            <w:tcW w:w="10348" w:type="dxa"/>
          </w:tcPr>
          <w:p w14:paraId="419768F0" w14:textId="2D95EE80" w:rsidR="00437913" w:rsidRPr="00437913" w:rsidRDefault="00437913" w:rsidP="00437913">
            <w:pPr>
              <w:tabs>
                <w:tab w:val="left" w:pos="2800"/>
              </w:tabs>
              <w:rPr>
                <w:rFonts w:cstheme="minorHAnsi"/>
                <w:sz w:val="17"/>
                <w:szCs w:val="17"/>
              </w:rPr>
            </w:pPr>
            <w:r w:rsidRPr="00437913">
              <w:rPr>
                <w:rFonts w:cstheme="minorHAnsi"/>
                <w:sz w:val="17"/>
                <w:szCs w:val="17"/>
              </w:rPr>
              <w:t>Developed skills in structuring a technical report and conducting a focused literature review, including synthesising multiple sources, strengthening technical claims with references, and improving clarity and precision in written communication.</w:t>
            </w:r>
          </w:p>
        </w:tc>
        <w:tc>
          <w:tcPr>
            <w:tcW w:w="1418" w:type="dxa"/>
          </w:tcPr>
          <w:p w14:paraId="68A1A7EF" w14:textId="76514DF5" w:rsidR="00437913" w:rsidRDefault="00437913" w:rsidP="00437913">
            <w:pPr>
              <w:jc w:val="center"/>
              <w:rPr>
                <w:rFonts w:cstheme="minorHAnsi"/>
                <w:sz w:val="17"/>
                <w:szCs w:val="17"/>
              </w:rPr>
            </w:pPr>
            <w:r w:rsidRPr="00437913">
              <w:rPr>
                <w:rFonts w:cstheme="minorHAnsi"/>
                <w:sz w:val="17"/>
                <w:szCs w:val="17"/>
              </w:rPr>
              <w:t xml:space="preserve">Dec 2025 – </w:t>
            </w:r>
            <w:r>
              <w:rPr>
                <w:rFonts w:cstheme="minorHAnsi"/>
                <w:sz w:val="17"/>
                <w:szCs w:val="17"/>
              </w:rPr>
              <w:t>May</w:t>
            </w:r>
            <w:r w:rsidRPr="00437913">
              <w:rPr>
                <w:rFonts w:cstheme="minorHAnsi"/>
                <w:sz w:val="17"/>
                <w:szCs w:val="17"/>
              </w:rPr>
              <w:t xml:space="preserve"> 2026</w:t>
            </w:r>
          </w:p>
        </w:tc>
        <w:tc>
          <w:tcPr>
            <w:tcW w:w="1417" w:type="dxa"/>
          </w:tcPr>
          <w:p w14:paraId="1CB4797B" w14:textId="2C33F083" w:rsidR="00437913" w:rsidRDefault="00437913" w:rsidP="00437913">
            <w:pPr>
              <w:rPr>
                <w:rFonts w:cstheme="minorHAnsi"/>
                <w:sz w:val="17"/>
                <w:szCs w:val="17"/>
              </w:rPr>
            </w:pPr>
            <w:r>
              <w:rPr>
                <w:rFonts w:cstheme="minorHAnsi"/>
                <w:sz w:val="17"/>
                <w:szCs w:val="17"/>
              </w:rPr>
              <w:t>~25 hrs</w:t>
            </w:r>
          </w:p>
        </w:tc>
      </w:tr>
    </w:tbl>
    <w:p w14:paraId="29CB46EA" w14:textId="77777777" w:rsidR="00E945BC" w:rsidRPr="008A6395" w:rsidRDefault="00E945BC">
      <w:pPr>
        <w:rPr>
          <w:rFonts w:cstheme="minorHAnsi"/>
        </w:rPr>
      </w:pPr>
    </w:p>
    <w:p w14:paraId="69B267A6" w14:textId="3034D0E1" w:rsidR="00E945BC" w:rsidRPr="008A6395" w:rsidRDefault="00E945BC" w:rsidP="00E945BC">
      <w:pPr>
        <w:rPr>
          <w:rFonts w:cstheme="minorHAnsi"/>
          <w:b/>
          <w:bCs/>
          <w:color w:val="2F5496" w:themeColor="accent1" w:themeShade="BF"/>
        </w:rPr>
      </w:pPr>
      <w:r w:rsidRPr="008A6395">
        <w:rPr>
          <w:rFonts w:cstheme="minorHAnsi"/>
          <w:b/>
          <w:bCs/>
          <w:color w:val="2F5496" w:themeColor="accent1" w:themeShade="BF"/>
        </w:rPr>
        <w:t xml:space="preserve">Planned and Future CPD activity: </w:t>
      </w:r>
    </w:p>
    <w:tbl>
      <w:tblPr>
        <w:tblStyle w:val="TableGrid"/>
        <w:tblW w:w="15446" w:type="dxa"/>
        <w:tblLook w:val="04A0" w:firstRow="1" w:lastRow="0" w:firstColumn="1" w:lastColumn="0" w:noHBand="0" w:noVBand="1"/>
      </w:tblPr>
      <w:tblGrid>
        <w:gridCol w:w="2263"/>
        <w:gridCol w:w="9356"/>
        <w:gridCol w:w="2410"/>
        <w:gridCol w:w="1417"/>
      </w:tblGrid>
      <w:tr w:rsidR="00E945BC" w:rsidRPr="008A6395" w14:paraId="0664107C" w14:textId="77777777" w:rsidTr="00E945BC">
        <w:tc>
          <w:tcPr>
            <w:tcW w:w="2263" w:type="dxa"/>
          </w:tcPr>
          <w:p w14:paraId="7C3F4044" w14:textId="77777777" w:rsidR="00E945BC" w:rsidRPr="008A6395" w:rsidRDefault="00E945BC" w:rsidP="00827B81">
            <w:pPr>
              <w:rPr>
                <w:rFonts w:cstheme="minorHAnsi"/>
                <w:b/>
                <w:bCs/>
              </w:rPr>
            </w:pPr>
            <w:r w:rsidRPr="008A6395">
              <w:rPr>
                <w:rFonts w:cstheme="minorHAnsi"/>
                <w:b/>
                <w:bCs/>
              </w:rPr>
              <w:t>CPD Activity Title</w:t>
            </w:r>
          </w:p>
        </w:tc>
        <w:tc>
          <w:tcPr>
            <w:tcW w:w="9356" w:type="dxa"/>
          </w:tcPr>
          <w:p w14:paraId="21915F4D" w14:textId="77777777" w:rsidR="00E945BC" w:rsidRPr="008A6395" w:rsidRDefault="00E945BC" w:rsidP="00827B81">
            <w:pPr>
              <w:rPr>
                <w:rFonts w:cstheme="minorHAnsi"/>
                <w:b/>
                <w:bCs/>
              </w:rPr>
            </w:pPr>
            <w:r w:rsidRPr="008A6395">
              <w:rPr>
                <w:rFonts w:cstheme="minorHAnsi"/>
                <w:b/>
                <w:bCs/>
              </w:rPr>
              <w:t>Description</w:t>
            </w:r>
          </w:p>
        </w:tc>
        <w:tc>
          <w:tcPr>
            <w:tcW w:w="2410" w:type="dxa"/>
          </w:tcPr>
          <w:p w14:paraId="6101C458" w14:textId="67098D36" w:rsidR="00E945BC" w:rsidRPr="008A6395" w:rsidRDefault="00E945BC" w:rsidP="00827B81">
            <w:pPr>
              <w:rPr>
                <w:rFonts w:cstheme="minorHAnsi"/>
                <w:b/>
                <w:bCs/>
              </w:rPr>
            </w:pPr>
            <w:r w:rsidRPr="008A6395">
              <w:rPr>
                <w:rFonts w:cstheme="minorHAnsi"/>
                <w:b/>
                <w:bCs/>
              </w:rPr>
              <w:t>Skills addressed</w:t>
            </w:r>
          </w:p>
        </w:tc>
        <w:tc>
          <w:tcPr>
            <w:tcW w:w="1417" w:type="dxa"/>
          </w:tcPr>
          <w:p w14:paraId="1BD646BA" w14:textId="20C4F787" w:rsidR="00E945BC" w:rsidRPr="008A6395" w:rsidRDefault="00E945BC" w:rsidP="00827B81">
            <w:pPr>
              <w:rPr>
                <w:rFonts w:cstheme="minorHAnsi"/>
                <w:b/>
                <w:bCs/>
              </w:rPr>
            </w:pPr>
            <w:r w:rsidRPr="008A6395">
              <w:rPr>
                <w:rFonts w:cstheme="minorHAnsi"/>
                <w:b/>
                <w:bCs/>
              </w:rPr>
              <w:t xml:space="preserve">Dates </w:t>
            </w:r>
          </w:p>
        </w:tc>
      </w:tr>
      <w:tr w:rsidR="00E945BC" w:rsidRPr="008A6395" w14:paraId="3D2D5395" w14:textId="77777777" w:rsidTr="00E945BC">
        <w:tc>
          <w:tcPr>
            <w:tcW w:w="2263" w:type="dxa"/>
          </w:tcPr>
          <w:p w14:paraId="47D92064" w14:textId="0238087E" w:rsidR="00E945BC" w:rsidRPr="008A6395" w:rsidRDefault="00F4188F" w:rsidP="00827B81">
            <w:pPr>
              <w:rPr>
                <w:rFonts w:cstheme="minorHAnsi"/>
                <w:sz w:val="17"/>
                <w:szCs w:val="17"/>
              </w:rPr>
            </w:pPr>
            <w:r w:rsidRPr="00F4188F">
              <w:rPr>
                <w:rFonts w:cstheme="minorHAnsi"/>
                <w:sz w:val="17"/>
                <w:szCs w:val="17"/>
              </w:rPr>
              <w:t>Technical Research and Literature Skills</w:t>
            </w:r>
          </w:p>
        </w:tc>
        <w:tc>
          <w:tcPr>
            <w:tcW w:w="9356" w:type="dxa"/>
          </w:tcPr>
          <w:p w14:paraId="6FBC70C5" w14:textId="76B709F3" w:rsidR="00E945BC" w:rsidRPr="008A6395" w:rsidRDefault="00F4188F" w:rsidP="00827B81">
            <w:pPr>
              <w:rPr>
                <w:rFonts w:cstheme="minorHAnsi"/>
                <w:sz w:val="17"/>
                <w:szCs w:val="17"/>
              </w:rPr>
            </w:pPr>
            <w:r w:rsidRPr="00F4188F">
              <w:rPr>
                <w:rFonts w:cstheme="minorHAnsi"/>
                <w:sz w:val="17"/>
                <w:szCs w:val="17"/>
              </w:rPr>
              <w:t>Further develop ability to read and interpret technical research papers, including understanding methodologies, extracting key insights, and critically evaluating approaches.</w:t>
            </w:r>
          </w:p>
        </w:tc>
        <w:tc>
          <w:tcPr>
            <w:tcW w:w="2410" w:type="dxa"/>
          </w:tcPr>
          <w:p w14:paraId="2B3F2A9B" w14:textId="0295BE2E" w:rsidR="00E945BC" w:rsidRPr="008A6395" w:rsidRDefault="00F4188F" w:rsidP="00827B81">
            <w:pPr>
              <w:rPr>
                <w:rFonts w:cstheme="minorHAnsi"/>
                <w:sz w:val="17"/>
                <w:szCs w:val="17"/>
              </w:rPr>
            </w:pPr>
            <w:r w:rsidRPr="00F4188F">
              <w:rPr>
                <w:rFonts w:cstheme="minorHAnsi"/>
                <w:sz w:val="17"/>
                <w:szCs w:val="17"/>
              </w:rPr>
              <w:t>Research skills, critical analysis, technical understanding</w:t>
            </w:r>
          </w:p>
        </w:tc>
        <w:tc>
          <w:tcPr>
            <w:tcW w:w="1417" w:type="dxa"/>
          </w:tcPr>
          <w:p w14:paraId="31524BA9" w14:textId="2FD83533" w:rsidR="00E945BC" w:rsidRPr="008A6395" w:rsidRDefault="00F4188F" w:rsidP="00827B81">
            <w:pPr>
              <w:rPr>
                <w:rFonts w:cstheme="minorHAnsi"/>
                <w:sz w:val="17"/>
                <w:szCs w:val="17"/>
              </w:rPr>
            </w:pPr>
            <w:r w:rsidRPr="00F4188F">
              <w:rPr>
                <w:rFonts w:cstheme="minorHAnsi"/>
                <w:sz w:val="17"/>
                <w:szCs w:val="17"/>
              </w:rPr>
              <w:t>Summer 2026</w:t>
            </w:r>
          </w:p>
        </w:tc>
      </w:tr>
      <w:tr w:rsidR="00E945BC" w:rsidRPr="008A6395" w14:paraId="1D413C56" w14:textId="77777777" w:rsidTr="00E945BC">
        <w:tc>
          <w:tcPr>
            <w:tcW w:w="2263" w:type="dxa"/>
          </w:tcPr>
          <w:p w14:paraId="0EEC5605" w14:textId="63E617F3" w:rsidR="00E945BC" w:rsidRPr="008A6395" w:rsidRDefault="00F4188F" w:rsidP="00827B81">
            <w:pPr>
              <w:rPr>
                <w:rFonts w:cstheme="minorHAnsi"/>
                <w:sz w:val="17"/>
                <w:szCs w:val="17"/>
              </w:rPr>
            </w:pPr>
            <w:r w:rsidRPr="00F4188F">
              <w:rPr>
                <w:rFonts w:cstheme="minorHAnsi"/>
                <w:sz w:val="17"/>
                <w:szCs w:val="17"/>
              </w:rPr>
              <w:t>Long-Term Project Planning</w:t>
            </w:r>
          </w:p>
        </w:tc>
        <w:tc>
          <w:tcPr>
            <w:tcW w:w="9356" w:type="dxa"/>
          </w:tcPr>
          <w:p w14:paraId="1BACBDF5" w14:textId="363C465A" w:rsidR="00E945BC" w:rsidRPr="008A6395" w:rsidRDefault="00F4188F" w:rsidP="00827B81">
            <w:pPr>
              <w:rPr>
                <w:rFonts w:cstheme="minorHAnsi"/>
                <w:sz w:val="17"/>
                <w:szCs w:val="17"/>
              </w:rPr>
            </w:pPr>
            <w:r w:rsidRPr="00F4188F">
              <w:rPr>
                <w:rFonts w:cstheme="minorHAnsi"/>
                <w:sz w:val="17"/>
                <w:szCs w:val="17"/>
              </w:rPr>
              <w:t>Improve ability to plan and manage longer-term technical projects, including setting realistic milestones, managing uncertainty, and adapting plans as challenges arise.</w:t>
            </w:r>
          </w:p>
        </w:tc>
        <w:tc>
          <w:tcPr>
            <w:tcW w:w="2410" w:type="dxa"/>
          </w:tcPr>
          <w:p w14:paraId="4D002610" w14:textId="1152A77B" w:rsidR="00E945BC" w:rsidRPr="008A6395" w:rsidRDefault="00F4188F" w:rsidP="00827B81">
            <w:pPr>
              <w:rPr>
                <w:rFonts w:cstheme="minorHAnsi"/>
                <w:sz w:val="17"/>
                <w:szCs w:val="17"/>
              </w:rPr>
            </w:pPr>
            <w:r w:rsidRPr="00F4188F">
              <w:rPr>
                <w:rFonts w:cstheme="minorHAnsi"/>
                <w:sz w:val="17"/>
                <w:szCs w:val="17"/>
              </w:rPr>
              <w:t>Project management, planning, problem-solving</w:t>
            </w:r>
          </w:p>
        </w:tc>
        <w:tc>
          <w:tcPr>
            <w:tcW w:w="1417" w:type="dxa"/>
          </w:tcPr>
          <w:p w14:paraId="66293D19" w14:textId="77777777" w:rsidR="00F4188F" w:rsidRPr="00F4188F" w:rsidRDefault="00F4188F" w:rsidP="00F4188F">
            <w:pPr>
              <w:rPr>
                <w:rFonts w:cstheme="minorHAnsi"/>
                <w:sz w:val="17"/>
                <w:szCs w:val="17"/>
              </w:rPr>
            </w:pPr>
            <w:r w:rsidRPr="00F4188F">
              <w:rPr>
                <w:rFonts w:cstheme="minorHAnsi"/>
                <w:sz w:val="17"/>
                <w:szCs w:val="17"/>
              </w:rPr>
              <w:t>Summer 2026</w:t>
            </w:r>
          </w:p>
          <w:p w14:paraId="19C10749" w14:textId="77777777" w:rsidR="00E945BC" w:rsidRPr="008A6395" w:rsidRDefault="00E945BC" w:rsidP="00827B81">
            <w:pPr>
              <w:rPr>
                <w:rFonts w:cstheme="minorHAnsi"/>
                <w:sz w:val="17"/>
                <w:szCs w:val="17"/>
              </w:rPr>
            </w:pPr>
          </w:p>
        </w:tc>
      </w:tr>
      <w:tr w:rsidR="00E945BC" w:rsidRPr="008A6395" w14:paraId="58A4406D" w14:textId="77777777" w:rsidTr="00E945BC">
        <w:tc>
          <w:tcPr>
            <w:tcW w:w="2263" w:type="dxa"/>
          </w:tcPr>
          <w:p w14:paraId="6AB46749" w14:textId="77777777" w:rsidR="00E945BC" w:rsidRPr="008A6395" w:rsidRDefault="00E945BC" w:rsidP="00827B81">
            <w:pPr>
              <w:rPr>
                <w:rFonts w:cstheme="minorHAnsi"/>
                <w:sz w:val="17"/>
                <w:szCs w:val="17"/>
              </w:rPr>
            </w:pPr>
          </w:p>
        </w:tc>
        <w:tc>
          <w:tcPr>
            <w:tcW w:w="9356" w:type="dxa"/>
          </w:tcPr>
          <w:p w14:paraId="25EB56A1" w14:textId="77777777" w:rsidR="00E945BC" w:rsidRPr="008A6395" w:rsidRDefault="00E945BC" w:rsidP="00827B81">
            <w:pPr>
              <w:rPr>
                <w:rFonts w:cstheme="minorHAnsi"/>
                <w:sz w:val="17"/>
                <w:szCs w:val="17"/>
              </w:rPr>
            </w:pPr>
          </w:p>
        </w:tc>
        <w:tc>
          <w:tcPr>
            <w:tcW w:w="2410" w:type="dxa"/>
          </w:tcPr>
          <w:p w14:paraId="506722AC" w14:textId="77777777" w:rsidR="00E945BC" w:rsidRPr="008A6395" w:rsidRDefault="00E945BC" w:rsidP="00827B81">
            <w:pPr>
              <w:rPr>
                <w:rFonts w:cstheme="minorHAnsi"/>
                <w:sz w:val="17"/>
                <w:szCs w:val="17"/>
              </w:rPr>
            </w:pPr>
          </w:p>
        </w:tc>
        <w:tc>
          <w:tcPr>
            <w:tcW w:w="1417" w:type="dxa"/>
          </w:tcPr>
          <w:p w14:paraId="1FAA0591" w14:textId="77777777" w:rsidR="00E945BC" w:rsidRPr="008A6395" w:rsidRDefault="00E945BC" w:rsidP="00827B81">
            <w:pPr>
              <w:rPr>
                <w:rFonts w:cstheme="minorHAnsi"/>
                <w:sz w:val="17"/>
                <w:szCs w:val="17"/>
              </w:rPr>
            </w:pPr>
          </w:p>
        </w:tc>
      </w:tr>
      <w:tr w:rsidR="00E945BC" w:rsidRPr="008A6395" w14:paraId="2E178185" w14:textId="77777777" w:rsidTr="00E945BC">
        <w:tc>
          <w:tcPr>
            <w:tcW w:w="2263" w:type="dxa"/>
          </w:tcPr>
          <w:p w14:paraId="30486AA4" w14:textId="77777777" w:rsidR="00E945BC" w:rsidRPr="008A6395" w:rsidRDefault="00E945BC" w:rsidP="00827B81">
            <w:pPr>
              <w:rPr>
                <w:rFonts w:cstheme="minorHAnsi"/>
                <w:sz w:val="17"/>
                <w:szCs w:val="17"/>
              </w:rPr>
            </w:pPr>
          </w:p>
        </w:tc>
        <w:tc>
          <w:tcPr>
            <w:tcW w:w="9356" w:type="dxa"/>
          </w:tcPr>
          <w:p w14:paraId="652FF5A2" w14:textId="77777777" w:rsidR="00E945BC" w:rsidRPr="008A6395" w:rsidRDefault="00E945BC" w:rsidP="00827B81">
            <w:pPr>
              <w:rPr>
                <w:rFonts w:cstheme="minorHAnsi"/>
                <w:sz w:val="17"/>
                <w:szCs w:val="17"/>
              </w:rPr>
            </w:pPr>
          </w:p>
        </w:tc>
        <w:tc>
          <w:tcPr>
            <w:tcW w:w="2410" w:type="dxa"/>
          </w:tcPr>
          <w:p w14:paraId="7BEF42CE" w14:textId="77777777" w:rsidR="00E945BC" w:rsidRPr="008A6395" w:rsidRDefault="00E945BC" w:rsidP="00827B81">
            <w:pPr>
              <w:rPr>
                <w:rFonts w:cstheme="minorHAnsi"/>
                <w:sz w:val="17"/>
                <w:szCs w:val="17"/>
              </w:rPr>
            </w:pPr>
          </w:p>
        </w:tc>
        <w:tc>
          <w:tcPr>
            <w:tcW w:w="1417" w:type="dxa"/>
          </w:tcPr>
          <w:p w14:paraId="24E2DBD0" w14:textId="77777777" w:rsidR="00E945BC" w:rsidRPr="008A6395" w:rsidRDefault="00E945BC" w:rsidP="00827B81">
            <w:pPr>
              <w:rPr>
                <w:rFonts w:cstheme="minorHAnsi"/>
                <w:sz w:val="17"/>
                <w:szCs w:val="17"/>
              </w:rPr>
            </w:pPr>
          </w:p>
        </w:tc>
      </w:tr>
      <w:tr w:rsidR="00E945BC" w:rsidRPr="008A6395" w14:paraId="1A841FF1" w14:textId="77777777" w:rsidTr="00E945BC">
        <w:tc>
          <w:tcPr>
            <w:tcW w:w="2263" w:type="dxa"/>
          </w:tcPr>
          <w:p w14:paraId="56D0A5AE" w14:textId="77777777" w:rsidR="00E945BC" w:rsidRPr="008A6395" w:rsidRDefault="00E945BC" w:rsidP="00827B81">
            <w:pPr>
              <w:rPr>
                <w:rFonts w:cstheme="minorHAnsi"/>
                <w:sz w:val="17"/>
                <w:szCs w:val="17"/>
              </w:rPr>
            </w:pPr>
          </w:p>
        </w:tc>
        <w:tc>
          <w:tcPr>
            <w:tcW w:w="9356" w:type="dxa"/>
          </w:tcPr>
          <w:p w14:paraId="1D70E04D" w14:textId="77777777" w:rsidR="00E945BC" w:rsidRPr="008A6395" w:rsidRDefault="00E945BC" w:rsidP="00827B81">
            <w:pPr>
              <w:rPr>
                <w:rFonts w:cstheme="minorHAnsi"/>
                <w:sz w:val="17"/>
                <w:szCs w:val="17"/>
              </w:rPr>
            </w:pPr>
          </w:p>
        </w:tc>
        <w:tc>
          <w:tcPr>
            <w:tcW w:w="2410" w:type="dxa"/>
          </w:tcPr>
          <w:p w14:paraId="0E59A685" w14:textId="77777777" w:rsidR="00E945BC" w:rsidRPr="008A6395" w:rsidRDefault="00E945BC" w:rsidP="00827B81">
            <w:pPr>
              <w:rPr>
                <w:rFonts w:cstheme="minorHAnsi"/>
                <w:sz w:val="17"/>
                <w:szCs w:val="17"/>
              </w:rPr>
            </w:pPr>
          </w:p>
        </w:tc>
        <w:tc>
          <w:tcPr>
            <w:tcW w:w="1417" w:type="dxa"/>
          </w:tcPr>
          <w:p w14:paraId="2055E6CE" w14:textId="77777777" w:rsidR="00E945BC" w:rsidRPr="008A6395" w:rsidRDefault="00E945BC" w:rsidP="00827B81">
            <w:pPr>
              <w:rPr>
                <w:rFonts w:cstheme="minorHAnsi"/>
                <w:sz w:val="17"/>
                <w:szCs w:val="17"/>
              </w:rPr>
            </w:pPr>
          </w:p>
        </w:tc>
      </w:tr>
    </w:tbl>
    <w:p w14:paraId="59CA0F61" w14:textId="77777777" w:rsidR="00E945BC" w:rsidRPr="008A6395" w:rsidRDefault="00E945BC" w:rsidP="00E945BC">
      <w:pPr>
        <w:rPr>
          <w:rFonts w:cstheme="minorHAnsi"/>
        </w:rPr>
      </w:pPr>
    </w:p>
    <w:p w14:paraId="5235DEBA" w14:textId="77777777" w:rsidR="00E945BC" w:rsidRPr="008A6395" w:rsidRDefault="00E945BC">
      <w:pPr>
        <w:rPr>
          <w:rFonts w:cstheme="minorHAnsi"/>
        </w:rPr>
      </w:pPr>
    </w:p>
    <w:sectPr w:rsidR="00E945BC" w:rsidRPr="008A6395" w:rsidSect="00E945B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9A3"/>
    <w:rsid w:val="00091A49"/>
    <w:rsid w:val="000B57DE"/>
    <w:rsid w:val="00115CD9"/>
    <w:rsid w:val="003A55D2"/>
    <w:rsid w:val="00437913"/>
    <w:rsid w:val="005B69F7"/>
    <w:rsid w:val="005E79BC"/>
    <w:rsid w:val="006F5BE1"/>
    <w:rsid w:val="00743179"/>
    <w:rsid w:val="008A6395"/>
    <w:rsid w:val="009175B7"/>
    <w:rsid w:val="00E81B7E"/>
    <w:rsid w:val="00E945BC"/>
    <w:rsid w:val="00F4188F"/>
    <w:rsid w:val="00FF5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0E8E1"/>
  <w15:chartTrackingRefBased/>
  <w15:docId w15:val="{63B13EC6-44A3-46B4-A3E6-84CAB22FD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945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Manchester</Company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O'Toole</dc:creator>
  <cp:keywords/>
  <dc:description/>
  <cp:lastModifiedBy>Tyler Ward</cp:lastModifiedBy>
  <cp:revision>3</cp:revision>
  <dcterms:created xsi:type="dcterms:W3CDTF">2026-04-28T15:14:00Z</dcterms:created>
  <dcterms:modified xsi:type="dcterms:W3CDTF">2026-05-07T12:25:00Z</dcterms:modified>
</cp:coreProperties>
</file>