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</w:pPr>
      <w:r>
        <w:rPr>
          <w:rFonts w:ascii="Calibri" w:hAnsi="Calibri"/>
          <w:b/>
          <w:color w:val="2E74B5"/>
          <w:sz w:val="20"/>
        </w:rPr>
        <w:t>ROUND 2 BETA</w:t>
      </w:r>
    </w:p>
    <w:p>
      <w:pPr>
        <w:spacing w:before="0" w:after="80" w:line="240" w:lineRule="auto"/>
      </w:pPr>
      <w:r>
        <w:rPr>
          <w:rFonts w:ascii="Calibri" w:hAnsi="Calibri"/>
          <w:b/>
          <w:color w:val="000000"/>
          <w:sz w:val="48"/>
        </w:rPr>
        <w:t>Capitol Ledger Beta Tester Guide</w:t>
      </w:r>
    </w:p>
    <w:p>
      <w:pPr>
        <w:spacing w:before="0" w:after="240" w:line="276" w:lineRule="auto"/>
      </w:pPr>
      <w:r>
        <w:rPr>
          <w:rFonts w:ascii="Calibri" w:hAnsi="Calibri"/>
          <w:color w:val="505050"/>
          <w:sz w:val="22"/>
        </w:rPr>
        <w:t>Round 2 tester instructions | Last updated June 12,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E0"/>
          <w:left w:val="single" w:sz="6" w:space="0" w:color="D6DAE0"/>
          <w:bottom w:val="single" w:sz="6" w:space="0" w:color="D6DAE0"/>
          <w:right w:val="single" w:sz="6" w:space="0" w:color="D6DAE0"/>
          <w:insideH w:val="single" w:sz="6" w:space="0" w:color="D6DAE0"/>
          <w:insideV w:val="single" w:sz="6" w:space="0" w:color="D6DAE0"/>
        </w:tblBorders>
      </w:tblPr>
      <w:tblGrid>
        <w:gridCol w:w="2160"/>
        <w:gridCol w:w="7200"/>
      </w:tblGrid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Live beta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hyperlink r:id="rId11">
              <w:r>
                <w:rPr>
                  <w:rStyle w:val="Hyperlink"/>
                  <w:color w:val="0563C1"/>
                  <w:u w:val="single"/>
                </w:rPr>
                <w:t>https://project-qosv1.vercel.app/beta</w:t>
              </w:r>
            </w:hyperlink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Feedback form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hyperlink r:id="rId12">
              <w:r>
                <w:rPr>
                  <w:rStyle w:val="Hyperlink"/>
                  <w:color w:val="0563C1"/>
                  <w:u w:val="single"/>
                </w:rPr>
                <w:t>https://project-qosv1.vercel.app/feedback?source=round-2</w:t>
              </w:r>
            </w:hyperlink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CDD5"/>
          <w:left w:val="single" w:sz="6" w:space="0" w:color="C8CDD5"/>
          <w:bottom w:val="single" w:sz="6" w:space="0" w:color="C8CDD5"/>
          <w:right w:val="single" w:sz="6" w:space="0" w:color="C8CDD5"/>
          <w:insideH w:val="single" w:sz="6" w:space="0" w:color="C8CDD5"/>
          <w:insideV w:val="single" w:sz="6" w:space="0" w:color="C8CDD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Tester note: </w:t>
            </w:r>
            <w:r>
              <w:rPr>
                <w:rFonts w:ascii="Calibri" w:hAnsi="Calibri"/>
                <w:color w:val="0F172A"/>
                <w:sz w:val="21"/>
              </w:rPr>
              <w:t>Use test-safe information and an email inbox you can access. Capitol Ledger will email a verification link, and testers should use it before signing back in.</w:t>
            </w:r>
          </w:p>
        </w:tc>
      </w:tr>
    </w:tbl>
    <w:p/>
    <w:p>
      <w:pPr>
        <w:pStyle w:val="Heading1"/>
      </w:pPr>
      <w:r>
        <w:t>What Capitol Ledger Is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Capitol Ledger is a mobile-first civic tracking app for following bills, representatives, votes, alerts, and personal civic activity in one calm, source-linked place.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Round 1 focused on basic usability: could testers move around, save items, report feedback, and understand the main screens without coaching?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Round 2 is about whether Capitol Ledger feels useful enough to keep using. Please focus on account persistence, clarity, trust, missing data, and whether the product gives you a better civic workflow than searching government sites one by one.</w:t>
      </w:r>
    </w:p>
    <w:p>
      <w:pPr>
        <w:pStyle w:val="Heading1"/>
      </w:pPr>
      <w:r>
        <w:t>Start Here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Use the live beta:</w:t>
      </w:r>
    </w:p>
    <w:p>
      <w:pPr>
        <w:spacing w:before="0" w:after="120" w:line="300" w:lineRule="auto"/>
      </w:pPr>
      <w:hyperlink r:id="rId11">
        <w:r>
          <w:rPr>
            <w:rStyle w:val="Hyperlink"/>
            <w:color w:val="0563C1"/>
            <w:u w:val="single"/>
          </w:rPr>
          <w:t>https://project-qosv1.vercel.app/beta</w:t>
        </w:r>
      </w:hyperlink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If you need to report feedback directly:</w:t>
      </w:r>
    </w:p>
    <w:p>
      <w:pPr>
        <w:spacing w:before="0" w:after="120" w:line="300" w:lineRule="auto"/>
      </w:pPr>
      <w:hyperlink r:id="rId12">
        <w:r>
          <w:rPr>
            <w:rStyle w:val="Hyperlink"/>
            <w:color w:val="0563C1"/>
            <w:u w:val="single"/>
          </w:rPr>
          <w:t>https://project-qosv1.vercel.app/feedback?source=round-2</w:t>
        </w:r>
      </w:hyperlink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Use test-safe information. Do not enter private personal data you would not want stored in a beta environment.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For account creation, use an email inbox you can access. Capitol Ledger sends a verification link during sign-up. Open that link from your email, then return to Capitol Ledger and sign back in with the verified account before continuing.</w:t>
      </w:r>
    </w:p>
    <w:p>
      <w:pPr>
        <w:pStyle w:val="Heading1"/>
      </w:pPr>
      <w:r>
        <w:t>What Is Different In Round 2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Round 2 testers should spend less time checking whether the app basically loads and more time checking whether the app remembers, explains, and earns trust.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Please pay special attention to:</w:t>
      </w:r>
    </w:p>
    <w:p>
      <w:pPr>
        <w:spacing w:before="0" w:after="80" w:line="300" w:lineRule="auto"/>
        <w:numPr>
          <w:ilvl w:val="0"/>
          <w:numId w:val="10"/>
        </w:numPr>
        <w:ind w:left="540" w:hanging="271"/>
      </w:pPr>
      <w:r>
        <w:rPr>
          <w:rFonts w:ascii="Calibri" w:hAnsi="Calibri"/>
          <w:color w:val="0F172A"/>
          <w:sz w:val="22"/>
        </w:rPr>
        <w:t>Account creation, email verification, sign-out, and sign-back-in.</w:t>
      </w:r>
    </w:p>
    <w:p>
      <w:pPr>
        <w:spacing w:before="0" w:after="80" w:line="300" w:lineRule="auto"/>
        <w:numPr>
          <w:ilvl w:val="0"/>
          <w:numId w:val="10"/>
        </w:numPr>
        <w:ind w:left="540" w:hanging="271"/>
      </w:pPr>
      <w:r>
        <w:rPr>
          <w:rFonts w:ascii="Calibri" w:hAnsi="Calibri"/>
          <w:color w:val="0F172A"/>
          <w:sz w:val="22"/>
        </w:rPr>
        <w:t>Whether your district, interests, saved bills, saved officials, alerts, score, badges, and settings stay consistent after returning.</w:t>
      </w:r>
    </w:p>
    <w:p>
      <w:pPr>
        <w:spacing w:before="0" w:after="80" w:line="300" w:lineRule="auto"/>
        <w:numPr>
          <w:ilvl w:val="0"/>
          <w:numId w:val="10"/>
        </w:numPr>
        <w:ind w:left="540" w:hanging="271"/>
      </w:pPr>
      <w:r>
        <w:rPr>
          <w:rFonts w:ascii="Calibri" w:hAnsi="Calibri"/>
          <w:color w:val="0F172A"/>
          <w:sz w:val="22"/>
        </w:rPr>
        <w:t>Whether the app explains civic data clearly enough to trust it.</w:t>
      </w:r>
    </w:p>
    <w:p>
      <w:pPr>
        <w:spacing w:before="0" w:after="80" w:line="300" w:lineRule="auto"/>
        <w:numPr>
          <w:ilvl w:val="0"/>
          <w:numId w:val="10"/>
        </w:numPr>
        <w:ind w:left="540" w:hanging="271"/>
      </w:pPr>
      <w:r>
        <w:rPr>
          <w:rFonts w:ascii="Calibri" w:hAnsi="Calibri"/>
          <w:color w:val="0F172A"/>
          <w:sz w:val="22"/>
        </w:rPr>
        <w:t>Whether the saved ledger, dashboard, search, alerts, and profile all tell the same story.</w:t>
      </w:r>
    </w:p>
    <w:p>
      <w:pPr>
        <w:spacing w:before="0" w:after="80" w:line="300" w:lineRule="auto"/>
        <w:numPr>
          <w:ilvl w:val="0"/>
          <w:numId w:val="10"/>
        </w:numPr>
        <w:ind w:left="540" w:hanging="271"/>
      </w:pPr>
      <w:r>
        <w:rPr>
          <w:rFonts w:ascii="Calibri" w:hAnsi="Calibri"/>
          <w:color w:val="0F172A"/>
          <w:sz w:val="22"/>
        </w:rPr>
        <w:t>Whether Free, Pro Intelligence, and Civic Team language feels clear, even though live Stripe checkout is not turned on yet.</w:t>
      </w:r>
    </w:p>
    <w:p>
      <w:pPr>
        <w:spacing w:before="0" w:after="80" w:line="300" w:lineRule="auto"/>
        <w:numPr>
          <w:ilvl w:val="0"/>
          <w:numId w:val="10"/>
        </w:numPr>
        <w:ind w:left="540" w:hanging="271"/>
      </w:pPr>
      <w:r>
        <w:rPr>
          <w:rFonts w:ascii="Calibri" w:hAnsi="Calibri"/>
          <w:color w:val="0F172A"/>
          <w:sz w:val="22"/>
        </w:rPr>
        <w:t>Whether anything feels like a dead end, a fake button, or a feature promise that needs clearer beta wording.</w:t>
      </w:r>
    </w:p>
    <w:p>
      <w:pPr>
        <w:pStyle w:val="Heading1"/>
      </w:pPr>
      <w:r>
        <w:t>Suggested Test Pass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Plan for 25 to 35 minutes.</w:t>
      </w:r>
    </w:p>
    <w:p>
      <w:pPr>
        <w:pStyle w:val="Heading2"/>
      </w:pPr>
      <w:r>
        <w:t>1. Create Or Return To An Account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New tester:</w:t>
      </w:r>
    </w:p>
    <w:p>
      <w:pPr>
        <w:spacing w:before="0" w:after="80" w:line="300" w:lineRule="auto"/>
        <w:numPr>
          <w:ilvl w:val="0"/>
          <w:numId w:val="11"/>
        </w:numPr>
        <w:ind w:left="540" w:hanging="271"/>
      </w:pPr>
      <w:r>
        <w:rPr>
          <w:rFonts w:ascii="Calibri" w:hAnsi="Calibri"/>
          <w:color w:val="0F172A"/>
          <w:sz w:val="22"/>
        </w:rPr>
        <w:t>Open the beta link.</w:t>
      </w:r>
    </w:p>
    <w:p>
      <w:pPr>
        <w:spacing w:before="0" w:after="80" w:line="300" w:lineRule="auto"/>
        <w:numPr>
          <w:ilvl w:val="0"/>
          <w:numId w:val="11"/>
        </w:numPr>
        <w:ind w:left="540" w:hanging="271"/>
      </w:pPr>
      <w:r>
        <w:rPr>
          <w:rFonts w:ascii="Calibri" w:hAnsi="Calibri"/>
          <w:color w:val="0F172A"/>
          <w:sz w:val="22"/>
        </w:rPr>
        <w:t>Go to Sign In.</w:t>
      </w:r>
    </w:p>
    <w:p>
      <w:pPr>
        <w:spacing w:before="0" w:after="80" w:line="300" w:lineRule="auto"/>
        <w:numPr>
          <w:ilvl w:val="0"/>
          <w:numId w:val="11"/>
        </w:numPr>
        <w:ind w:left="540" w:hanging="271"/>
      </w:pPr>
      <w:r>
        <w:rPr>
          <w:rFonts w:ascii="Calibri" w:hAnsi="Calibri"/>
          <w:color w:val="0F172A"/>
          <w:sz w:val="22"/>
        </w:rPr>
        <w:t>Create an account with a test-safe email you can access.</w:t>
      </w:r>
    </w:p>
    <w:p>
      <w:pPr>
        <w:spacing w:before="0" w:after="80" w:line="300" w:lineRule="auto"/>
        <w:numPr>
          <w:ilvl w:val="0"/>
          <w:numId w:val="11"/>
        </w:numPr>
        <w:ind w:left="540" w:hanging="271"/>
      </w:pPr>
      <w:r>
        <w:rPr>
          <w:rFonts w:ascii="Calibri" w:hAnsi="Calibri"/>
          <w:color w:val="0F172A"/>
          <w:sz w:val="22"/>
        </w:rPr>
        <w:t>Open the verification link emailed to you.</w:t>
      </w:r>
    </w:p>
    <w:p>
      <w:pPr>
        <w:spacing w:before="0" w:after="80" w:line="300" w:lineRule="auto"/>
        <w:numPr>
          <w:ilvl w:val="0"/>
          <w:numId w:val="11"/>
        </w:numPr>
        <w:ind w:left="540" w:hanging="271"/>
      </w:pPr>
      <w:r>
        <w:rPr>
          <w:rFonts w:ascii="Calibri" w:hAnsi="Calibri"/>
          <w:color w:val="0F172A"/>
          <w:sz w:val="22"/>
        </w:rPr>
        <w:t>Return to Capitol Ledger and sign back in with the verified email.</w:t>
      </w:r>
    </w:p>
    <w:p>
      <w:pPr>
        <w:spacing w:before="0" w:after="80" w:line="300" w:lineRule="auto"/>
        <w:numPr>
          <w:ilvl w:val="0"/>
          <w:numId w:val="11"/>
        </w:numPr>
        <w:ind w:left="540" w:hanging="271"/>
      </w:pPr>
      <w:r>
        <w:rPr>
          <w:rFonts w:ascii="Calibri" w:hAnsi="Calibri"/>
          <w:color w:val="0F172A"/>
          <w:sz w:val="22"/>
        </w:rPr>
        <w:t>Set your district, affiliation if you want, interests, and alert preferences.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Returning tester:</w:t>
      </w:r>
    </w:p>
    <w:p>
      <w:pPr>
        <w:spacing w:before="0" w:after="80" w:line="300" w:lineRule="auto"/>
        <w:numPr>
          <w:ilvl w:val="0"/>
          <w:numId w:val="12"/>
        </w:numPr>
        <w:ind w:left="540" w:hanging="271"/>
      </w:pPr>
      <w:r>
        <w:rPr>
          <w:rFonts w:ascii="Calibri" w:hAnsi="Calibri"/>
          <w:color w:val="0F172A"/>
          <w:sz w:val="22"/>
        </w:rPr>
        <w:t>Sign in with the same account you used before.</w:t>
      </w:r>
    </w:p>
    <w:p>
      <w:pPr>
        <w:spacing w:before="0" w:after="80" w:line="300" w:lineRule="auto"/>
        <w:numPr>
          <w:ilvl w:val="0"/>
          <w:numId w:val="12"/>
        </w:numPr>
        <w:ind w:left="540" w:hanging="271"/>
      </w:pPr>
      <w:r>
        <w:rPr>
          <w:rFonts w:ascii="Calibri" w:hAnsi="Calibri"/>
          <w:color w:val="0F172A"/>
          <w:sz w:val="22"/>
        </w:rPr>
        <w:t>Confirm your profile, district, saved items, and settings still make sense.</w:t>
      </w:r>
    </w:p>
    <w:p>
      <w:pPr>
        <w:spacing w:before="0" w:after="80" w:line="300" w:lineRule="auto"/>
        <w:numPr>
          <w:ilvl w:val="0"/>
          <w:numId w:val="12"/>
        </w:numPr>
        <w:ind w:left="540" w:hanging="271"/>
      </w:pPr>
      <w:r>
        <w:rPr>
          <w:rFonts w:ascii="Calibri" w:hAnsi="Calibri"/>
          <w:color w:val="0F172A"/>
          <w:sz w:val="22"/>
        </w:rPr>
        <w:t>Report anything that reset unexpectedly.</w:t>
      </w:r>
    </w:p>
    <w:p>
      <w:pPr>
        <w:pStyle w:val="Heading2"/>
      </w:pPr>
      <w:r>
        <w:t>2. Build A Civic Watchlist</w:t>
      </w:r>
    </w:p>
    <w:p>
      <w:pPr>
        <w:spacing w:before="0" w:after="80" w:line="300" w:lineRule="auto"/>
        <w:numPr>
          <w:ilvl w:val="0"/>
          <w:numId w:val="13"/>
        </w:numPr>
        <w:ind w:left="540" w:hanging="271"/>
      </w:pPr>
      <w:r>
        <w:rPr>
          <w:rFonts w:ascii="Calibri" w:hAnsi="Calibri"/>
          <w:color w:val="0F172A"/>
          <w:sz w:val="22"/>
        </w:rPr>
        <w:t>Open Search.</w:t>
      </w:r>
    </w:p>
    <w:p>
      <w:pPr>
        <w:spacing w:before="0" w:after="80" w:line="300" w:lineRule="auto"/>
        <w:numPr>
          <w:ilvl w:val="0"/>
          <w:numId w:val="13"/>
        </w:numPr>
        <w:ind w:left="540" w:hanging="271"/>
      </w:pPr>
      <w:r>
        <w:rPr>
          <w:rFonts w:ascii="Calibri" w:hAnsi="Calibri"/>
          <w:color w:val="0F172A"/>
          <w:sz w:val="22"/>
        </w:rPr>
        <w:t>Use Bills, Officials, and Votes.</w:t>
      </w:r>
    </w:p>
    <w:p>
      <w:pPr>
        <w:spacing w:before="0" w:after="80" w:line="300" w:lineRule="auto"/>
        <w:numPr>
          <w:ilvl w:val="0"/>
          <w:numId w:val="13"/>
        </w:numPr>
        <w:ind w:left="540" w:hanging="271"/>
      </w:pPr>
      <w:r>
        <w:rPr>
          <w:rFonts w:ascii="Calibri" w:hAnsi="Calibri"/>
          <w:color w:val="0F172A"/>
          <w:sz w:val="22"/>
        </w:rPr>
        <w:t>Save at least one bill.</w:t>
      </w:r>
    </w:p>
    <w:p>
      <w:pPr>
        <w:spacing w:before="0" w:after="80" w:line="300" w:lineRule="auto"/>
        <w:numPr>
          <w:ilvl w:val="0"/>
          <w:numId w:val="13"/>
        </w:numPr>
        <w:ind w:left="540" w:hanging="271"/>
      </w:pPr>
      <w:r>
        <w:rPr>
          <w:rFonts w:ascii="Calibri" w:hAnsi="Calibri"/>
          <w:color w:val="0F172A"/>
          <w:sz w:val="22"/>
        </w:rPr>
        <w:t>Save at least one official.</w:t>
      </w:r>
    </w:p>
    <w:p>
      <w:pPr>
        <w:spacing w:before="0" w:after="80" w:line="300" w:lineRule="auto"/>
        <w:numPr>
          <w:ilvl w:val="0"/>
          <w:numId w:val="13"/>
        </w:numPr>
        <w:ind w:left="540" w:hanging="271"/>
      </w:pPr>
      <w:r>
        <w:rPr>
          <w:rFonts w:ascii="Calibri" w:hAnsi="Calibri"/>
          <w:color w:val="0F172A"/>
          <w:sz w:val="22"/>
        </w:rPr>
        <w:t>Open a bill detail page and check the summary, votes, source links, and stance controls.</w:t>
      </w:r>
    </w:p>
    <w:p>
      <w:pPr>
        <w:spacing w:before="0" w:after="80" w:line="300" w:lineRule="auto"/>
        <w:numPr>
          <w:ilvl w:val="0"/>
          <w:numId w:val="13"/>
        </w:numPr>
        <w:ind w:left="540" w:hanging="271"/>
      </w:pPr>
      <w:r>
        <w:rPr>
          <w:rFonts w:ascii="Calibri" w:hAnsi="Calibri"/>
          <w:color w:val="0F172A"/>
          <w:sz w:val="22"/>
        </w:rPr>
        <w:t>Open an official profile and check whether the accountability score explanation feels understandable and fair.</w:t>
      </w:r>
    </w:p>
    <w:p>
      <w:pPr>
        <w:pStyle w:val="Heading2"/>
      </w:pPr>
      <w:r>
        <w:t>3. Check Alerts And Profile State</w:t>
      </w:r>
    </w:p>
    <w:p>
      <w:pPr>
        <w:spacing w:before="0" w:after="80" w:line="300" w:lineRule="auto"/>
        <w:numPr>
          <w:ilvl w:val="0"/>
          <w:numId w:val="14"/>
        </w:numPr>
        <w:ind w:left="540" w:hanging="271"/>
      </w:pPr>
      <w:r>
        <w:rPr>
          <w:rFonts w:ascii="Calibri" w:hAnsi="Calibri"/>
          <w:color w:val="0F172A"/>
          <w:sz w:val="22"/>
        </w:rPr>
        <w:t>Open Alerts.</w:t>
      </w:r>
    </w:p>
    <w:p>
      <w:pPr>
        <w:spacing w:before="0" w:after="80" w:line="300" w:lineRule="auto"/>
        <w:numPr>
          <w:ilvl w:val="0"/>
          <w:numId w:val="14"/>
        </w:numPr>
        <w:ind w:left="540" w:hanging="271"/>
      </w:pPr>
      <w:r>
        <w:rPr>
          <w:rFonts w:ascii="Calibri" w:hAnsi="Calibri"/>
          <w:color w:val="0F172A"/>
          <w:sz w:val="22"/>
        </w:rPr>
        <w:t>Open at least one alert.</w:t>
      </w:r>
    </w:p>
    <w:p>
      <w:pPr>
        <w:spacing w:before="0" w:after="80" w:line="300" w:lineRule="auto"/>
        <w:numPr>
          <w:ilvl w:val="0"/>
          <w:numId w:val="14"/>
        </w:numPr>
        <w:ind w:left="540" w:hanging="271"/>
      </w:pPr>
      <w:r>
        <w:rPr>
          <w:rFonts w:ascii="Calibri" w:hAnsi="Calibri"/>
          <w:color w:val="0F172A"/>
          <w:sz w:val="22"/>
        </w:rPr>
        <w:t>Confirm the unread count changes in a way that makes sense.</w:t>
      </w:r>
    </w:p>
    <w:p>
      <w:pPr>
        <w:spacing w:before="0" w:after="80" w:line="300" w:lineRule="auto"/>
        <w:numPr>
          <w:ilvl w:val="0"/>
          <w:numId w:val="14"/>
        </w:numPr>
        <w:ind w:left="540" w:hanging="271"/>
      </w:pPr>
      <w:r>
        <w:rPr>
          <w:rFonts w:ascii="Calibri" w:hAnsi="Calibri"/>
          <w:color w:val="0F172A"/>
          <w:sz w:val="22"/>
        </w:rPr>
        <w:t>Open Profile or Account.</w:t>
      </w:r>
    </w:p>
    <w:p>
      <w:pPr>
        <w:spacing w:before="0" w:after="80" w:line="300" w:lineRule="auto"/>
        <w:numPr>
          <w:ilvl w:val="0"/>
          <w:numId w:val="14"/>
        </w:numPr>
        <w:ind w:left="540" w:hanging="271"/>
      </w:pPr>
      <w:r>
        <w:rPr>
          <w:rFonts w:ascii="Calibri" w:hAnsi="Calibri"/>
          <w:color w:val="0F172A"/>
          <w:sz w:val="22"/>
        </w:rPr>
        <w:t>Confirm civic score, badges, saved ledger counts, district, interests, and preferences match the actions you took.</w:t>
      </w:r>
    </w:p>
    <w:p>
      <w:pPr>
        <w:pStyle w:val="Heading2"/>
      </w:pPr>
      <w:r>
        <w:t>4. Leave And Come Back</w:t>
      </w:r>
    </w:p>
    <w:p>
      <w:pPr>
        <w:spacing w:before="0" w:after="80" w:line="300" w:lineRule="auto"/>
        <w:numPr>
          <w:ilvl w:val="0"/>
          <w:numId w:val="15"/>
        </w:numPr>
        <w:ind w:left="540" w:hanging="271"/>
      </w:pPr>
      <w:r>
        <w:rPr>
          <w:rFonts w:ascii="Calibri" w:hAnsi="Calibri"/>
          <w:color w:val="0F172A"/>
          <w:sz w:val="22"/>
        </w:rPr>
        <w:t>Sign out from Settings.</w:t>
      </w:r>
    </w:p>
    <w:p>
      <w:pPr>
        <w:spacing w:before="0" w:after="80" w:line="300" w:lineRule="auto"/>
        <w:numPr>
          <w:ilvl w:val="0"/>
          <w:numId w:val="15"/>
        </w:numPr>
        <w:ind w:left="540" w:hanging="271"/>
      </w:pPr>
      <w:r>
        <w:rPr>
          <w:rFonts w:ascii="Calibri" w:hAnsi="Calibri"/>
          <w:color w:val="0F172A"/>
          <w:sz w:val="22"/>
        </w:rPr>
        <w:t>Confirm you land back on Sign In.</w:t>
      </w:r>
    </w:p>
    <w:p>
      <w:pPr>
        <w:spacing w:before="0" w:after="80" w:line="300" w:lineRule="auto"/>
        <w:numPr>
          <w:ilvl w:val="0"/>
          <w:numId w:val="15"/>
        </w:numPr>
        <w:ind w:left="540" w:hanging="271"/>
      </w:pPr>
      <w:r>
        <w:rPr>
          <w:rFonts w:ascii="Calibri" w:hAnsi="Calibri"/>
          <w:color w:val="0F172A"/>
          <w:sz w:val="22"/>
        </w:rPr>
        <w:t>Try opening Account while signed out and confirm it asks you to sign in.</w:t>
      </w:r>
    </w:p>
    <w:p>
      <w:pPr>
        <w:spacing w:before="0" w:after="80" w:line="300" w:lineRule="auto"/>
        <w:numPr>
          <w:ilvl w:val="0"/>
          <w:numId w:val="15"/>
        </w:numPr>
        <w:ind w:left="540" w:hanging="271"/>
      </w:pPr>
      <w:r>
        <w:rPr>
          <w:rFonts w:ascii="Calibri" w:hAnsi="Calibri"/>
          <w:color w:val="0F172A"/>
          <w:sz w:val="22"/>
        </w:rPr>
        <w:t>Sign back in.</w:t>
      </w:r>
    </w:p>
    <w:p>
      <w:pPr>
        <w:spacing w:before="0" w:after="80" w:line="300" w:lineRule="auto"/>
        <w:numPr>
          <w:ilvl w:val="0"/>
          <w:numId w:val="15"/>
        </w:numPr>
        <w:ind w:left="540" w:hanging="271"/>
      </w:pPr>
      <w:r>
        <w:rPr>
          <w:rFonts w:ascii="Calibri" w:hAnsi="Calibri"/>
          <w:color w:val="0F172A"/>
          <w:sz w:val="22"/>
        </w:rPr>
        <w:t>Recheck Dashboard, Search, Alerts, Account, and Profile.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This is the most important Round 2 pass. If anything disappears or contradicts itself after sign-back-in, report it.</w:t>
      </w:r>
    </w:p>
    <w:p>
      <w:pPr>
        <w:pStyle w:val="Heading2"/>
      </w:pPr>
      <w:r>
        <w:t>5. Review Upgrade And Team Language</w:t>
      </w:r>
    </w:p>
    <w:p>
      <w:pPr>
        <w:spacing w:before="0" w:after="80" w:line="300" w:lineRule="auto"/>
        <w:numPr>
          <w:ilvl w:val="0"/>
          <w:numId w:val="16"/>
        </w:numPr>
        <w:ind w:left="540" w:hanging="271"/>
      </w:pPr>
      <w:r>
        <w:rPr>
          <w:rFonts w:ascii="Calibri" w:hAnsi="Calibri"/>
          <w:color w:val="0F172A"/>
          <w:sz w:val="22"/>
        </w:rPr>
        <w:t>Open Upgrade.</w:t>
      </w:r>
    </w:p>
    <w:p>
      <w:pPr>
        <w:spacing w:before="0" w:after="80" w:line="300" w:lineRule="auto"/>
        <w:numPr>
          <w:ilvl w:val="0"/>
          <w:numId w:val="16"/>
        </w:numPr>
        <w:ind w:left="540" w:hanging="271"/>
      </w:pPr>
      <w:r>
        <w:rPr>
          <w:rFonts w:ascii="Calibri" w:hAnsi="Calibri"/>
          <w:color w:val="0F172A"/>
          <w:sz w:val="22"/>
        </w:rPr>
        <w:t>Compare Free, Pro Intelligence, and Civic Team.</w:t>
      </w:r>
    </w:p>
    <w:p>
      <w:pPr>
        <w:spacing w:before="0" w:after="80" w:line="300" w:lineRule="auto"/>
        <w:numPr>
          <w:ilvl w:val="0"/>
          <w:numId w:val="16"/>
        </w:numPr>
        <w:ind w:left="540" w:hanging="271"/>
      </w:pPr>
      <w:r>
        <w:rPr>
          <w:rFonts w:ascii="Calibri" w:hAnsi="Calibri"/>
          <w:color w:val="0F172A"/>
          <w:sz w:val="22"/>
        </w:rPr>
        <w:t>Switch monthly and annual pricing if available.</w:t>
      </w:r>
    </w:p>
    <w:p>
      <w:pPr>
        <w:spacing w:before="0" w:after="80" w:line="300" w:lineRule="auto"/>
        <w:numPr>
          <w:ilvl w:val="0"/>
          <w:numId w:val="16"/>
        </w:numPr>
        <w:ind w:left="540" w:hanging="271"/>
      </w:pPr>
      <w:r>
        <w:rPr>
          <w:rFonts w:ascii="Calibri" w:hAnsi="Calibri"/>
          <w:color w:val="0F172A"/>
          <w:sz w:val="22"/>
        </w:rPr>
        <w:t>Report anything confusing about plan names, pricing language, locked features, or what is still demo-only.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Live paid Stripe checkout is intentionally not active yet. Please focus on clarity and trust, not payment completion.</w:t>
      </w:r>
    </w:p>
    <w:p>
      <w:pPr>
        <w:pStyle w:val="Heading1"/>
      </w:pPr>
      <w:r>
        <w:t>What To Report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Please report anything that would make a real user hesitate, distrust the product, or need manual help.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Good Round 2 feedback includes:</w:t>
      </w:r>
    </w:p>
    <w:p>
      <w:pPr>
        <w:spacing w:before="0" w:after="80" w:line="300" w:lineRule="auto"/>
        <w:numPr>
          <w:ilvl w:val="0"/>
          <w:numId w:val="17"/>
        </w:numPr>
        <w:ind w:left="540" w:hanging="271"/>
      </w:pPr>
      <w:r>
        <w:rPr>
          <w:rFonts w:ascii="Calibri" w:hAnsi="Calibri"/>
          <w:color w:val="0F172A"/>
          <w:sz w:val="22"/>
        </w:rPr>
        <w:t>"I expected my saved bill to appear on the dashboard, but it only appeared on account."</w:t>
      </w:r>
    </w:p>
    <w:p>
      <w:pPr>
        <w:spacing w:before="0" w:after="80" w:line="300" w:lineRule="auto"/>
        <w:numPr>
          <w:ilvl w:val="0"/>
          <w:numId w:val="17"/>
        </w:numPr>
        <w:ind w:left="540" w:hanging="271"/>
      </w:pPr>
      <w:r>
        <w:rPr>
          <w:rFonts w:ascii="Calibri" w:hAnsi="Calibri"/>
          <w:color w:val="0F172A"/>
          <w:sz w:val="22"/>
        </w:rPr>
        <w:t>"This score looks important, but I do not understand what it measures."</w:t>
      </w:r>
    </w:p>
    <w:p>
      <w:pPr>
        <w:spacing w:before="0" w:after="80" w:line="300" w:lineRule="auto"/>
        <w:numPr>
          <w:ilvl w:val="0"/>
          <w:numId w:val="17"/>
        </w:numPr>
        <w:ind w:left="540" w:hanging="271"/>
      </w:pPr>
      <w:r>
        <w:rPr>
          <w:rFonts w:ascii="Calibri" w:hAnsi="Calibri"/>
          <w:color w:val="0F172A"/>
          <w:sz w:val="22"/>
        </w:rPr>
        <w:t>"I signed out and came back, but my district changed."</w:t>
      </w:r>
    </w:p>
    <w:p>
      <w:pPr>
        <w:spacing w:before="0" w:after="80" w:line="300" w:lineRule="auto"/>
        <w:numPr>
          <w:ilvl w:val="0"/>
          <w:numId w:val="17"/>
        </w:numPr>
        <w:ind w:left="540" w:hanging="271"/>
      </w:pPr>
      <w:r>
        <w:rPr>
          <w:rFonts w:ascii="Calibri" w:hAnsi="Calibri"/>
          <w:color w:val="0F172A"/>
          <w:sz w:val="22"/>
        </w:rPr>
        <w:t>"This label sounds like a real checkout is live, but it is still demo mode."</w:t>
      </w:r>
    </w:p>
    <w:p>
      <w:pPr>
        <w:spacing w:before="0" w:after="80" w:line="300" w:lineRule="auto"/>
        <w:numPr>
          <w:ilvl w:val="0"/>
          <w:numId w:val="17"/>
        </w:numPr>
        <w:ind w:left="540" w:hanging="271"/>
      </w:pPr>
      <w:r>
        <w:rPr>
          <w:rFonts w:ascii="Calibri" w:hAnsi="Calibri"/>
          <w:color w:val="0F172A"/>
          <w:sz w:val="22"/>
        </w:rPr>
        <w:t>"The app feels useful here, but I wanted one more data point before trusting it."</w:t>
      </w:r>
    </w:p>
    <w:p>
      <w:pPr>
        <w:spacing w:before="0" w:after="80" w:line="300" w:lineRule="auto"/>
        <w:numPr>
          <w:ilvl w:val="0"/>
          <w:numId w:val="17"/>
        </w:numPr>
        <w:ind w:left="540" w:hanging="271"/>
      </w:pPr>
      <w:r>
        <w:rPr>
          <w:rFonts w:ascii="Calibri" w:hAnsi="Calibri"/>
          <w:color w:val="0F172A"/>
          <w:sz w:val="22"/>
        </w:rPr>
        <w:t>"This page loaded, but I did not know what to do next."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Use High impact for anything that blocks account creation, sign-in, feedback submission, saved state, or a core page.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Use Medium impact for confusing flows, mismatched state, unclear subscription language, or trust issues.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Use Low impact for wording, polish, spacing, or nice-to-have improvements.</w:t>
      </w:r>
    </w:p>
    <w:p>
      <w:pPr>
        <w:pStyle w:val="Heading1"/>
      </w:pPr>
      <w:r>
        <w:t>How To Send Feedback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Use the in-app feedback form whenever possible:</w:t>
      </w:r>
    </w:p>
    <w:p>
      <w:pPr>
        <w:spacing w:before="0" w:after="120" w:line="300" w:lineRule="auto"/>
      </w:pPr>
      <w:hyperlink r:id="rId12">
        <w:r>
          <w:rPr>
            <w:rStyle w:val="Hyperlink"/>
            <w:color w:val="0563C1"/>
            <w:u w:val="single"/>
          </w:rPr>
          <w:t>https://project-qosv1.vercel.app/feedback?source=round-2</w:t>
        </w:r>
      </w:hyperlink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When reporting, include:</w:t>
      </w:r>
    </w:p>
    <w:p>
      <w:pPr>
        <w:spacing w:before="0" w:after="80" w:line="300" w:lineRule="auto"/>
        <w:numPr>
          <w:ilvl w:val="0"/>
          <w:numId w:val="18"/>
        </w:numPr>
        <w:ind w:left="540" w:hanging="271"/>
      </w:pPr>
      <w:r>
        <w:rPr>
          <w:rFonts w:ascii="Calibri" w:hAnsi="Calibri"/>
          <w:color w:val="0F172A"/>
          <w:sz w:val="22"/>
        </w:rPr>
        <w:t>What you tried to do.</w:t>
      </w:r>
    </w:p>
    <w:p>
      <w:pPr>
        <w:spacing w:before="0" w:after="80" w:line="300" w:lineRule="auto"/>
        <w:numPr>
          <w:ilvl w:val="0"/>
          <w:numId w:val="18"/>
        </w:numPr>
        <w:ind w:left="540" w:hanging="271"/>
      </w:pPr>
      <w:r>
        <w:rPr>
          <w:rFonts w:ascii="Calibri" w:hAnsi="Calibri"/>
          <w:color w:val="0F172A"/>
          <w:sz w:val="22"/>
        </w:rPr>
        <w:t>What happened.</w:t>
      </w:r>
    </w:p>
    <w:p>
      <w:pPr>
        <w:spacing w:before="0" w:after="80" w:line="300" w:lineRule="auto"/>
        <w:numPr>
          <w:ilvl w:val="0"/>
          <w:numId w:val="18"/>
        </w:numPr>
        <w:ind w:left="540" w:hanging="271"/>
      </w:pPr>
      <w:r>
        <w:rPr>
          <w:rFonts w:ascii="Calibri" w:hAnsi="Calibri"/>
          <w:color w:val="0F172A"/>
          <w:sz w:val="22"/>
        </w:rPr>
        <w:t>What you expected.</w:t>
      </w:r>
    </w:p>
    <w:p>
      <w:pPr>
        <w:spacing w:before="0" w:after="80" w:line="300" w:lineRule="auto"/>
        <w:numPr>
          <w:ilvl w:val="0"/>
          <w:numId w:val="18"/>
        </w:numPr>
        <w:ind w:left="540" w:hanging="271"/>
      </w:pPr>
      <w:r>
        <w:rPr>
          <w:rFonts w:ascii="Calibri" w:hAnsi="Calibri"/>
          <w:color w:val="0F172A"/>
          <w:sz w:val="22"/>
        </w:rPr>
        <w:t>Whether you could reproduce it.</w:t>
      </w:r>
    </w:p>
    <w:p>
      <w:pPr>
        <w:spacing w:before="0" w:after="80" w:line="300" w:lineRule="auto"/>
        <w:numPr>
          <w:ilvl w:val="0"/>
          <w:numId w:val="18"/>
        </w:numPr>
        <w:ind w:left="540" w:hanging="271"/>
      </w:pPr>
      <w:r>
        <w:rPr>
          <w:rFonts w:ascii="Calibri" w:hAnsi="Calibri"/>
          <w:color w:val="0F172A"/>
          <w:sz w:val="22"/>
        </w:rPr>
        <w:t>The page where it happened.</w:t>
      </w:r>
    </w:p>
    <w:p>
      <w:pPr>
        <w:spacing w:before="0" w:after="80" w:line="300" w:lineRule="auto"/>
        <w:numPr>
          <w:ilvl w:val="0"/>
          <w:numId w:val="18"/>
        </w:numPr>
        <w:ind w:left="540" w:hanging="271"/>
      </w:pPr>
      <w:r>
        <w:rPr>
          <w:rFonts w:ascii="Calibri" w:hAnsi="Calibri"/>
          <w:color w:val="0F172A"/>
          <w:sz w:val="22"/>
        </w:rPr>
        <w:t>The device or browser if the issue looks visual.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If you are testing returning-user behavior, mention whether you were:</w:t>
      </w:r>
    </w:p>
    <w:p>
      <w:pPr>
        <w:spacing w:before="0" w:after="80" w:line="300" w:lineRule="auto"/>
        <w:numPr>
          <w:ilvl w:val="0"/>
          <w:numId w:val="19"/>
        </w:numPr>
        <w:ind w:left="540" w:hanging="271"/>
      </w:pPr>
      <w:r>
        <w:rPr>
          <w:rFonts w:ascii="Calibri" w:hAnsi="Calibri"/>
          <w:color w:val="0F172A"/>
          <w:sz w:val="22"/>
        </w:rPr>
        <w:t>creating a new account,</w:t>
      </w:r>
    </w:p>
    <w:p>
      <w:pPr>
        <w:spacing w:before="0" w:after="80" w:line="300" w:lineRule="auto"/>
        <w:numPr>
          <w:ilvl w:val="0"/>
          <w:numId w:val="19"/>
        </w:numPr>
        <w:ind w:left="540" w:hanging="271"/>
      </w:pPr>
      <w:r>
        <w:rPr>
          <w:rFonts w:ascii="Calibri" w:hAnsi="Calibri"/>
          <w:color w:val="0F172A"/>
          <w:sz w:val="22"/>
        </w:rPr>
        <w:t>signing out,</w:t>
      </w:r>
    </w:p>
    <w:p>
      <w:pPr>
        <w:spacing w:before="0" w:after="80" w:line="300" w:lineRule="auto"/>
        <w:numPr>
          <w:ilvl w:val="0"/>
          <w:numId w:val="19"/>
        </w:numPr>
        <w:ind w:left="540" w:hanging="271"/>
      </w:pPr>
      <w:r>
        <w:rPr>
          <w:rFonts w:ascii="Calibri" w:hAnsi="Calibri"/>
          <w:color w:val="0F172A"/>
          <w:sz w:val="22"/>
        </w:rPr>
        <w:t>signing back in,</w:t>
      </w:r>
    </w:p>
    <w:p>
      <w:pPr>
        <w:spacing w:before="0" w:after="80" w:line="300" w:lineRule="auto"/>
        <w:numPr>
          <w:ilvl w:val="0"/>
          <w:numId w:val="19"/>
        </w:numPr>
        <w:ind w:left="540" w:hanging="271"/>
      </w:pPr>
      <w:r>
        <w:rPr>
          <w:rFonts w:ascii="Calibri" w:hAnsi="Calibri"/>
          <w:color w:val="0F172A"/>
          <w:sz w:val="22"/>
        </w:rPr>
        <w:t>checking persistence,</w:t>
      </w:r>
    </w:p>
    <w:p>
      <w:pPr>
        <w:spacing w:before="0" w:after="80" w:line="300" w:lineRule="auto"/>
        <w:numPr>
          <w:ilvl w:val="0"/>
          <w:numId w:val="19"/>
        </w:numPr>
        <w:ind w:left="540" w:hanging="271"/>
      </w:pPr>
      <w:r>
        <w:rPr>
          <w:rFonts w:ascii="Calibri" w:hAnsi="Calibri"/>
          <w:color w:val="0F172A"/>
          <w:sz w:val="22"/>
        </w:rPr>
        <w:t>or reviewing saved activity.</w:t>
      </w:r>
    </w:p>
    <w:p>
      <w:pPr>
        <w:pStyle w:val="Heading1"/>
      </w:pPr>
      <w:r>
        <w:t>Known Beta Limits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These do not need to be reported unless they are confusing or look broken:</w:t>
      </w:r>
    </w:p>
    <w:p>
      <w:pPr>
        <w:spacing w:before="0" w:after="80" w:line="300" w:lineRule="auto"/>
        <w:numPr>
          <w:ilvl w:val="0"/>
          <w:numId w:val="20"/>
        </w:numPr>
        <w:ind w:left="540" w:hanging="271"/>
      </w:pPr>
      <w:r>
        <w:rPr>
          <w:rFonts w:ascii="Calibri" w:hAnsi="Calibri"/>
          <w:color w:val="0F172A"/>
          <w:sz w:val="22"/>
        </w:rPr>
        <w:t>Live Stripe checkout is on hold until real price IDs are configured.</w:t>
      </w:r>
    </w:p>
    <w:p>
      <w:pPr>
        <w:spacing w:before="0" w:after="80" w:line="300" w:lineRule="auto"/>
        <w:numPr>
          <w:ilvl w:val="0"/>
          <w:numId w:val="20"/>
        </w:numPr>
        <w:ind w:left="540" w:hanging="271"/>
      </w:pPr>
      <w:r>
        <w:rPr>
          <w:rFonts w:ascii="Calibri" w:hAnsi="Calibri"/>
          <w:color w:val="0F172A"/>
          <w:sz w:val="22"/>
        </w:rPr>
        <w:t>Some civic records are demo-backed while live Congress.gov data expansion continues.</w:t>
      </w:r>
    </w:p>
    <w:p>
      <w:pPr>
        <w:spacing w:before="0" w:after="80" w:line="300" w:lineRule="auto"/>
        <w:numPr>
          <w:ilvl w:val="0"/>
          <w:numId w:val="20"/>
        </w:numPr>
        <w:ind w:left="540" w:hanging="271"/>
      </w:pPr>
      <w:r>
        <w:rPr>
          <w:rFonts w:ascii="Calibri" w:hAnsi="Calibri"/>
          <w:color w:val="0F172A"/>
          <w:sz w:val="22"/>
        </w:rPr>
        <w:t>Weekly Brief delivery is prepared in-app, but production email or push delivery is not fully connected yet.</w:t>
      </w:r>
    </w:p>
    <w:p>
      <w:pPr>
        <w:spacing w:before="0" w:after="80" w:line="300" w:lineRule="auto"/>
        <w:numPr>
          <w:ilvl w:val="0"/>
          <w:numId w:val="20"/>
        </w:numPr>
        <w:ind w:left="540" w:hanging="271"/>
      </w:pPr>
      <w:r>
        <w:rPr>
          <w:rFonts w:ascii="Calibri" w:hAnsi="Calibri"/>
          <w:color w:val="0F172A"/>
          <w:sz w:val="22"/>
        </w:rPr>
        <w:t>App Store and TestFlight packaging are not part of this web beta round.</w:t>
      </w:r>
    </w:p>
    <w:p>
      <w:pPr>
        <w:spacing w:before="0" w:after="80" w:line="300" w:lineRule="auto"/>
        <w:numPr>
          <w:ilvl w:val="0"/>
          <w:numId w:val="20"/>
        </w:numPr>
        <w:ind w:left="540" w:hanging="271"/>
      </w:pPr>
      <w:r>
        <w:rPr>
          <w:rFonts w:ascii="Calibri" w:hAnsi="Calibri"/>
          <w:color w:val="0F172A"/>
          <w:sz w:val="22"/>
        </w:rPr>
        <w:t>Some advanced export, team, and privacy controls are planned rather than live.</w:t>
      </w:r>
    </w:p>
    <w:p>
      <w:pPr>
        <w:pStyle w:val="Heading1"/>
      </w:pPr>
      <w:r>
        <w:t>Helpful Screen References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The Round 1 guide includes annotated screen maps that are still useful for orientation:</w:t>
      </w:r>
    </w:p>
    <w:p>
      <w:pPr>
        <w:spacing w:before="0" w:after="80" w:line="300" w:lineRule="auto"/>
        <w:numPr>
          <w:ilvl w:val="0"/>
          <w:numId w:val="21"/>
        </w:numPr>
        <w:ind w:left="540" w:hanging="271"/>
      </w:pPr>
      <w:r>
        <w:rPr>
          <w:rFonts w:ascii="Calibri" w:hAnsi="Calibri"/>
          <w:color w:val="0F172A"/>
          <w:sz w:val="22"/>
        </w:rPr>
        <w:t xml:space="preserve">Dashboard: </w:t>
      </w:r>
      <w:r>
        <w:rPr>
          <w:rFonts w:ascii="Consolas" w:hAnsi="Consolas"/>
          <w:color w:val="282C34"/>
          <w:sz w:val="19"/>
        </w:rPr>
        <w:t>docs/beta-tester-guide/images/dashboard-annotated.png</w:t>
      </w:r>
    </w:p>
    <w:p>
      <w:pPr>
        <w:spacing w:before="0" w:after="80" w:line="300" w:lineRule="auto"/>
        <w:numPr>
          <w:ilvl w:val="0"/>
          <w:numId w:val="21"/>
        </w:numPr>
        <w:ind w:left="540" w:hanging="271"/>
      </w:pPr>
      <w:r>
        <w:rPr>
          <w:rFonts w:ascii="Calibri" w:hAnsi="Calibri"/>
          <w:color w:val="0F172A"/>
          <w:sz w:val="22"/>
        </w:rPr>
        <w:t xml:space="preserve">Search: </w:t>
      </w:r>
      <w:r>
        <w:rPr>
          <w:rFonts w:ascii="Consolas" w:hAnsi="Consolas"/>
          <w:color w:val="282C34"/>
          <w:sz w:val="19"/>
        </w:rPr>
        <w:t>docs/beta-tester-guide/images/search-annotated.png</w:t>
      </w:r>
    </w:p>
    <w:p>
      <w:pPr>
        <w:spacing w:before="0" w:after="80" w:line="300" w:lineRule="auto"/>
        <w:numPr>
          <w:ilvl w:val="0"/>
          <w:numId w:val="21"/>
        </w:numPr>
        <w:ind w:left="540" w:hanging="271"/>
      </w:pPr>
      <w:r>
        <w:rPr>
          <w:rFonts w:ascii="Calibri" w:hAnsi="Calibri"/>
          <w:color w:val="0F172A"/>
          <w:sz w:val="22"/>
        </w:rPr>
        <w:t xml:space="preserve">Account: </w:t>
      </w:r>
      <w:r>
        <w:rPr>
          <w:rFonts w:ascii="Consolas" w:hAnsi="Consolas"/>
          <w:color w:val="282C34"/>
          <w:sz w:val="19"/>
        </w:rPr>
        <w:t>docs/beta-tester-guide/images/account-annotated.png</w:t>
      </w:r>
    </w:p>
    <w:p>
      <w:pPr>
        <w:spacing w:before="0" w:after="80" w:line="300" w:lineRule="auto"/>
        <w:numPr>
          <w:ilvl w:val="0"/>
          <w:numId w:val="21"/>
        </w:numPr>
        <w:ind w:left="540" w:hanging="271"/>
      </w:pPr>
      <w:r>
        <w:rPr>
          <w:rFonts w:ascii="Calibri" w:hAnsi="Calibri"/>
          <w:color w:val="0F172A"/>
          <w:sz w:val="22"/>
        </w:rPr>
        <w:t xml:space="preserve">Impact: </w:t>
      </w:r>
      <w:r>
        <w:rPr>
          <w:rFonts w:ascii="Consolas" w:hAnsi="Consolas"/>
          <w:color w:val="282C34"/>
          <w:sz w:val="19"/>
        </w:rPr>
        <w:t>docs/beta-tester-guide/images/impact-annotated.png</w:t>
      </w:r>
    </w:p>
    <w:p>
      <w:pPr>
        <w:spacing w:before="0" w:after="80" w:line="300" w:lineRule="auto"/>
        <w:numPr>
          <w:ilvl w:val="0"/>
          <w:numId w:val="21"/>
        </w:numPr>
        <w:ind w:left="540" w:hanging="271"/>
      </w:pPr>
      <w:r>
        <w:rPr>
          <w:rFonts w:ascii="Calibri" w:hAnsi="Calibri"/>
          <w:color w:val="0F172A"/>
          <w:sz w:val="22"/>
        </w:rPr>
        <w:t xml:space="preserve">Badges: </w:t>
      </w:r>
      <w:r>
        <w:rPr>
          <w:rFonts w:ascii="Consolas" w:hAnsi="Consolas"/>
          <w:color w:val="282C34"/>
          <w:sz w:val="19"/>
        </w:rPr>
        <w:t>docs/beta-tester-guide/images/badges-locked-annotated.png</w:t>
      </w:r>
    </w:p>
    <w:p>
      <w:pPr>
        <w:spacing w:before="0" w:after="80" w:line="300" w:lineRule="auto"/>
        <w:numPr>
          <w:ilvl w:val="0"/>
          <w:numId w:val="21"/>
        </w:numPr>
        <w:ind w:left="540" w:hanging="271"/>
      </w:pPr>
      <w:r>
        <w:rPr>
          <w:rFonts w:ascii="Calibri" w:hAnsi="Calibri"/>
          <w:color w:val="0F172A"/>
          <w:sz w:val="22"/>
        </w:rPr>
        <w:t xml:space="preserve">Petitions: </w:t>
      </w:r>
      <w:r>
        <w:rPr>
          <w:rFonts w:ascii="Consolas" w:hAnsi="Consolas"/>
          <w:color w:val="282C34"/>
          <w:sz w:val="19"/>
        </w:rPr>
        <w:t>docs/beta-tester-guide/images/petitions-annotated.png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You do not need to follow the Round 1 guide step by step. Use those screenshots only if you need a quick map of the app.</w:t>
      </w:r>
    </w:p>
    <w:p>
      <w:pPr>
        <w:pStyle w:val="Heading1"/>
      </w:pPr>
      <w:r>
        <w:t>Round 2 Success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A successful Round 2 test means:</w:t>
      </w:r>
    </w:p>
    <w:p>
      <w:pPr>
        <w:spacing w:before="0" w:after="80" w:line="300" w:lineRule="auto"/>
        <w:numPr>
          <w:ilvl w:val="0"/>
          <w:numId w:val="22"/>
        </w:numPr>
        <w:ind w:left="540" w:hanging="271"/>
      </w:pPr>
      <w:r>
        <w:rPr>
          <w:rFonts w:ascii="Calibri" w:hAnsi="Calibri"/>
          <w:color w:val="0F172A"/>
          <w:sz w:val="22"/>
        </w:rPr>
        <w:t>You could create or return to an account.</w:t>
      </w:r>
    </w:p>
    <w:p>
      <w:pPr>
        <w:spacing w:before="0" w:after="80" w:line="300" w:lineRule="auto"/>
        <w:numPr>
          <w:ilvl w:val="0"/>
          <w:numId w:val="22"/>
        </w:numPr>
        <w:ind w:left="540" w:hanging="271"/>
      </w:pPr>
      <w:r>
        <w:rPr>
          <w:rFonts w:ascii="Calibri" w:hAnsi="Calibri"/>
          <w:color w:val="0F172A"/>
          <w:sz w:val="22"/>
        </w:rPr>
        <w:t>The app remembered your setup and saved activity.</w:t>
      </w:r>
    </w:p>
    <w:p>
      <w:pPr>
        <w:spacing w:before="0" w:after="80" w:line="300" w:lineRule="auto"/>
        <w:numPr>
          <w:ilvl w:val="0"/>
          <w:numId w:val="22"/>
        </w:numPr>
        <w:ind w:left="540" w:hanging="271"/>
      </w:pPr>
      <w:r>
        <w:rPr>
          <w:rFonts w:ascii="Calibri" w:hAnsi="Calibri"/>
          <w:color w:val="0F172A"/>
          <w:sz w:val="22"/>
        </w:rPr>
        <w:t>Dashboard, Search, Alerts, Account, and Profile stayed consistent.</w:t>
      </w:r>
    </w:p>
    <w:p>
      <w:pPr>
        <w:spacing w:before="0" w:after="80" w:line="300" w:lineRule="auto"/>
        <w:numPr>
          <w:ilvl w:val="0"/>
          <w:numId w:val="22"/>
        </w:numPr>
        <w:ind w:left="540" w:hanging="271"/>
      </w:pPr>
      <w:r>
        <w:rPr>
          <w:rFonts w:ascii="Calibri" w:hAnsi="Calibri"/>
          <w:color w:val="0F172A"/>
          <w:sz w:val="22"/>
        </w:rPr>
        <w:t>You understood what was official data, demo data, or planned functionality.</w:t>
      </w:r>
    </w:p>
    <w:p>
      <w:pPr>
        <w:spacing w:before="0" w:after="80" w:line="300" w:lineRule="auto"/>
        <w:numPr>
          <w:ilvl w:val="0"/>
          <w:numId w:val="22"/>
        </w:numPr>
        <w:ind w:left="540" w:hanging="271"/>
      </w:pPr>
      <w:r>
        <w:rPr>
          <w:rFonts w:ascii="Calibri" w:hAnsi="Calibri"/>
          <w:color w:val="0F172A"/>
          <w:sz w:val="22"/>
        </w:rPr>
        <w:t>You found at least one thing worth improving before a wider beta.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Thank you for testing thoughtfully. The most useful feedback is specific, honest, and tied to what you were trying to 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color w:val="505050"/>
        <w:sz w:val="18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color w:val="505050"/>
        <w:sz w:val="18"/>
      </w:rPr>
      <w:t>Capitol Ledger | Round 2 Beta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oject-qosv1.vercel.app/beta" TargetMode="External"/><Relationship Id="rId12" Type="http://schemas.openxmlformats.org/officeDocument/2006/relationships/hyperlink" Target="https://project-qosv1.vercel.app/feedback?source=round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