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C33" w:rsidP="65954738" w:rsidRDefault="5A853DF9" w14:paraId="7C2A50C6" w14:textId="5A6E1541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sz w:val="32"/>
        </w:rPr>
        <w:t>Internship Preliminary Project Plan</w:t>
      </w:r>
    </w:p>
    <w:p w:rsidR="002B4C33" w:rsidP="65954738" w:rsidRDefault="002B4C33" w14:paraId="1B218B2E" w14:textId="3D937168">
      <w:pPr>
        <w:spacing w:after="0"/>
        <w:rPr>
          <w:rFonts w:ascii="Calibri" w:hAnsi="Calibri" w:eastAsia="Calibri" w:cs="Calibri"/>
        </w:rPr>
      </w:pP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3194"/>
        <w:gridCol w:w="6046"/>
      </w:tblGrid>
      <w:tr w:rsidR="65954738" w:rsidTr="65954738" w14:paraId="4395EC7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590B03C" w14:textId="0E2C5DC6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intern to enter full legal/preferred name</w:t>
            </w:r>
          </w:p>
        </w:tc>
      </w:tr>
      <w:tr w:rsidR="65954738" w:rsidTr="65954738" w14:paraId="599EA80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2FF6A64" w14:textId="355887D7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Email Contact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intern email</w:t>
            </w:r>
          </w:p>
        </w:tc>
      </w:tr>
      <w:tr w:rsidR="65954738" w:rsidTr="65954738" w14:paraId="564E779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E29F355" w14:textId="3B10316E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intern phone</w:t>
            </w:r>
          </w:p>
        </w:tc>
      </w:tr>
      <w:tr w:rsidR="65954738" w:rsidTr="65954738" w14:paraId="0BF9F414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06D55A6" w14:textId="6C14F8BF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Date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June 16, 2026</w:t>
            </w:r>
          </w:p>
        </w:tc>
      </w:tr>
      <w:tr w:rsidR="65954738" w:rsidTr="65954738" w14:paraId="60E50CD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5F8C11C" w14:textId="777A1680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Project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Europa Radar False-Return Interpretation: From Off-Nadir Clutter to Dirty-Ice Confidence Modeling</w:t>
            </w:r>
          </w:p>
        </w:tc>
      </w:tr>
      <w:tr w:rsidR="65954738" w:rsidTr="65954738" w14:paraId="4914231A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17CE302" w14:textId="0CDA8236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confirm with mentor</w:t>
            </w:r>
          </w:p>
        </w:tc>
      </w:tr>
      <w:tr w:rsidR="65954738" w:rsidTr="65954738" w14:paraId="62FE174C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16E0A3C" w14:textId="6E11BA9C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mentor email</w:t>
            </w:r>
          </w:p>
        </w:tc>
      </w:tr>
      <w:tr w:rsidR="65954738" w:rsidTr="65954738" w14:paraId="04FF4E61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9220B41" w14:textId="3FD4F9B1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Phone Number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mentor phone</w:t>
            </w:r>
          </w:p>
        </w:tc>
      </w:tr>
      <w:tr w:rsidR="65954738" w:rsidTr="65954738" w14:paraId="060785C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C9C9394" w14:textId="63B1FD76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Co-Mentor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/ N/A if not assigned</w:t>
            </w:r>
          </w:p>
        </w:tc>
      </w:tr>
      <w:tr w:rsidR="65954738" w:rsidTr="65954738" w14:paraId="51B32E7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A0BCC4C" w14:textId="1B6DB908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 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/ N/A</w:t>
            </w:r>
          </w:p>
        </w:tc>
      </w:tr>
      <w:tr w:rsidR="65954738" w:rsidTr="65954738" w14:paraId="3E517BDD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046FD0E" w14:textId="4C01809A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Co-Mentor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/ N/A</w:t>
            </w:r>
          </w:p>
        </w:tc>
      </w:tr>
    </w:tbl>
    <w:p w:rsidR="002B4C33" w:rsidP="65954738" w:rsidRDefault="002B4C33" w14:paraId="023CBC13" w14:textId="2B123AD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0B433C50" w14:textId="62EE05CB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Intern Schedule</w:t>
      </w:r>
    </w:p>
    <w:p w:rsidR="002B4C33" w:rsidP="65954738" w:rsidRDefault="5A853DF9" w14:paraId="23753065" w14:textId="75BBFC2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Full-time interns are expected to work 40 hours/week on average. Part-time interns are expected to work 15-20 hours a week on average depending on the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initial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agreement listed in the offer letter. Students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are required to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set their active core working hours with their mentor. Please list the agreed upon working schedule below (e.g.</w:t>
      </w:r>
      <w:r w:rsidRPr="6E7B3243" w:rsidR="00A6180C">
        <w:rPr>
          <w:rStyle w:val="normaltextrun"/>
          <w:rFonts w:ascii="Arial" w:hAnsi="Arial" w:eastAsia="Arial" w:cs="Arial"/>
          <w:sz w:val="24"/>
          <w:szCs w:val="24"/>
          <w:lang w:val="en"/>
        </w:rPr>
        <w:t>,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9</w:t>
      </w:r>
      <w:r w:rsidRPr="6E7B3243" w:rsidR="6FB7B272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am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-5</w:t>
      </w:r>
      <w:r w:rsidRPr="6E7B3243" w:rsidR="5DEE2641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p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Monday-Friday). </w:t>
      </w:r>
    </w:p>
    <w:p w:rsidR="002B4C33" w:rsidP="65954738" w:rsidRDefault="5A853DF9" w14:paraId="2C2C5F30" w14:textId="0EE3D5D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eop"/>
          <w:rFonts w:ascii="Arial" w:hAnsi="Arial" w:eastAsia="Arial" w:cs="Arial"/>
          <w:sz w:val="24"/>
          <w:szCs w:val="24"/>
        </w:rPr>
        <w:t> 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3194"/>
        <w:gridCol w:w="6046"/>
      </w:tblGrid>
      <w:tr w:rsidR="65954738" w:rsidTr="65954738" w14:paraId="202BEF8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C5220F" w14:textId="0D1DAF2D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Active Core Hours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Proposed: 9:00 AM-5:00 PM Monday-Friday, with core mentor overlap 10:00 AM-3:00 PM Pacific Time. Final schedule to be confirmed with mentor.</w:t>
            </w:r>
          </w:p>
        </w:tc>
      </w:tr>
    </w:tbl>
    <w:p w:rsidR="002B4C33" w:rsidP="65954738" w:rsidRDefault="002B4C33" w14:paraId="04330374" w14:textId="52B6478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11C42D57" w14:textId="27C623AB">
      <w:pPr>
        <w:pStyle w:val="paragraph"/>
        <w:spacing w:beforeAutospacing="0" w:after="0" w:afterAutospacing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 xml:space="preserve">Project Objectives: </w:t>
      </w:r>
    </w:p>
    <w:p w:rsidR="002B4C33" w:rsidP="65954738" w:rsidRDefault="002B4C33" w14:paraId="56EFBD80" w14:textId="01195EF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5A853DF9" w14:paraId="6D14F830" w14:textId="17ACF4AA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Please list the top </w:t>
      </w:r>
      <w:r w:rsidR="00A210A9">
        <w:rPr>
          <w:rStyle w:val="normaltextrun"/>
          <w:rFonts w:ascii="Arial" w:hAnsi="Arial" w:eastAsia="Arial" w:cs="Arial"/>
          <w:sz w:val="24"/>
          <w:szCs w:val="24"/>
        </w:rPr>
        <w:t>three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 project objectives and provide a short description for each, such as the general tasks required, resources needed, the anticipated outcome (e.</w:t>
      </w:r>
      <w:r w:rsidR="00992DDD">
        <w:rPr>
          <w:rStyle w:val="normaltextrun"/>
          <w:rFonts w:ascii="Arial" w:hAnsi="Arial" w:eastAsia="Arial" w:cs="Arial"/>
          <w:sz w:val="24"/>
          <w:szCs w:val="24"/>
        </w:rPr>
        <w:t>g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., technical outcomes, educational benefits, etc.), and the objective deadline/timeline. </w:t>
      </w:r>
    </w:p>
    <w:p w:rsidR="002B4C33" w:rsidP="65954738" w:rsidRDefault="002B4C33" w14:paraId="3595D7F9" w14:textId="58D6163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5EFB2D91" w14:textId="49583BE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6F58F1B2" w14:textId="71619780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215835B7" w14:textId="38CE4FF3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1: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581"/>
        <w:gridCol w:w="6659"/>
      </w:tblGrid>
      <w:tr w:rsidR="65954738" w:rsidTr="65954738" w14:paraId="1BE0B881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89605E9" w14:textId="4620C4C9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Reconstruct the original radar interpretation problem: is the candidate return subsurface structure or off-nadir surface clutter?</w:t>
            </w:r>
          </w:p>
        </w:tc>
      </w:tr>
      <w:tr w:rsidR="65954738" w:rsidTr="65954738" w14:paraId="481F8F9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F76E4BC" w14:textId="180F0097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Start with the first candidate-return question and define the geometry: a bright apparent subsurface feature could be a true reflector, but it could also be energy from off-nadir surface terrain mapped into depth.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Run and document the independent clutter tests: synthetic/DEM cluttergram, flat-surface comparison, interferometric phase proxy, crossover consistency, blind-zone check, and bias-table geometry lookup.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Use the early verdict work to explain why the initial case was classified as probable clutter while still preserving the one test that left subsurface detection physically possible.</w:t>
            </w:r>
          </w:p>
        </w:tc>
      </w:tr>
      <w:tr w:rsidR="65954738" w:rsidTr="65954738" w14:paraId="6D5EC28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3111E4E" w14:textId="317AA504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REASON/radar background, config.yaml, reason_common.py, radar_clutter_test.py, flat_radar_compare.py, clutter/interferometry/crossover outputs, verdict_report.txt, generated heatmaps and CSVs.</w:t>
            </w:r>
          </w:p>
        </w:tc>
      </w:tr>
      <w:tr w:rsidR="65954738" w:rsidTr="65954738" w14:paraId="2F782D97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DE643A" w14:textId="24C00DED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 clear baseline problem statement and evidence chain showing how a simple-looking radar feature became a disciplined clutter-vs-subsurface interpretation problem.</w:t>
            </w:r>
          </w:p>
        </w:tc>
      </w:tr>
      <w:tr w:rsidR="65954738" w:rsidTr="65954738" w14:paraId="007F7763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AEB8757" w14:textId="2B506A34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Synthetic terrain is only a proxy, candidate-depth mapping depends on geometry and ice index assumptions, and a clutter diagnosis must not dismiss real subsurface detectability too quickly.</w:t>
            </w:r>
          </w:p>
        </w:tc>
      </w:tr>
      <w:tr w:rsidR="65954738" w:rsidTr="65954738" w14:paraId="050126F9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05DE44" w14:textId="54FAAFAC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Weeks 1-2: reconstruct the first problem, reproduce the clutter evidence, and write the initial interpretation logic for mentor review.</w:t>
            </w:r>
          </w:p>
        </w:tc>
      </w:tr>
      <w:tr w:rsidR="65954738" w:rsidTr="65954738" w14:paraId="468812BD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3E841A" w14:textId="666674F8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Mentor and radar/science reviewers for the first-problem framing, test selection, and interpretation language.</w:t>
            </w:r>
          </w:p>
        </w:tc>
      </w:tr>
    </w:tbl>
    <w:p w:rsidR="002B4C33" w:rsidP="65954738" w:rsidRDefault="002B4C33" w14:paraId="74924C11" w14:textId="1BC2135E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7FB8A50B" w14:textId="39D09659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2: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566"/>
        <w:gridCol w:w="6674"/>
      </w:tblGrid>
      <w:tr w:rsidR="65954738" w:rsidTr="65954738" w14:paraId="5F66D5E6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2B8B02" w14:textId="5C9DA327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Expand the first problem into a broader radar-physics model that connects motion, geometry, nadir/off-nadir viewing, and subsurface structure.</w:t>
            </w:r>
          </w:p>
        </w:tc>
      </w:tr>
      <w:tr w:rsidR="65954738" w:rsidTr="65954738" w14:paraId="16A18AB7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A0C723A" w14:textId="6CAF3103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Build from the first clutter question into parabolic/flyby motion, vertical motion, Doppler/PRF behavior, pulse-operation effects, and nadir vs off-nadir comparison charts.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Develop workbook and Python outputs that keep the radar geometry, apparent-depth mapping, surface clutter, and subsurface-layer assumptions traceable across plots, CSVs, and Excel dashboards.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Add subsurface scenarios so the problem is no longer only surface clutter: clean ice, salt-reference layers, briny lenses, mixed dirty thin layers, complex dirty ice, and clutter-plus-material ambiguity.</w:t>
            </w:r>
          </w:p>
        </w:tc>
      </w:tr>
      <w:tr w:rsidR="65954738" w:rsidTr="65954738" w14:paraId="280687CF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90032C3" w14:textId="58BA86D8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Python plotting scripts, parabolic-motion and nadir/off-nadir graph outputs, Doppler/PRF and pulse-operation charts, Europa ice subsurface workbook versions, generated CSVs, and mentor feedback.</w:t>
            </w:r>
          </w:p>
        </w:tc>
      </w:tr>
      <w:tr w:rsidR="65954738" w:rsidTr="65954738" w14:paraId="74F85ED2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99270B" w14:textId="392BA134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An integrated modeling framework showing how the original candidate-return question grows into a coupled geometry, instrument, and subsurface-material interpretation problem.</w:t>
            </w:r>
          </w:p>
        </w:tc>
      </w:tr>
      <w:tr w:rsidR="65954738" w:rsidTr="65954738" w14:paraId="45B0C72B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6860D92" w14:textId="2B5E2B07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The model grows quickly; units, formulas, assumptions, and chart labels must stay consistent while separating geometry effects from material/attenuation effects.</w:t>
            </w:r>
          </w:p>
        </w:tc>
      </w:tr>
      <w:tr w:rsidR="65954738" w:rsidTr="65954738" w14:paraId="66C75B39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9704079" w14:textId="50D0C738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Weeks 3-6: complete model integration, validate formulas and plots, review dashboard/workbook outputs, and identify which assumptions dominate interpretation risk.</w:t>
            </w:r>
          </w:p>
        </w:tc>
      </w:tr>
      <w:tr w:rsidR="65954738" w:rsidTr="65954738" w14:paraId="3CD45A54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C5CD509" w14:textId="25782270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Mentor, possible modeling peers, and anyone reviewing the workbook/dashboard logic or radar-physics assumptions.</w:t>
            </w:r>
          </w:p>
        </w:tc>
      </w:tr>
    </w:tbl>
    <w:p w:rsidR="002B4C33" w:rsidP="65954738" w:rsidRDefault="002B4C33" w14:paraId="77EBEC8F" w14:textId="46ED0C6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564FE878" w14:textId="22F79E81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3</w:t>
      </w:r>
      <w:r w:rsidRPr="65954738">
        <w:rPr>
          <w:rFonts w:ascii="Arial" w:hAnsi="Arial" w:eastAsia="Arial" w:cs="Arial"/>
          <w:sz w:val="24"/>
          <w:szCs w:val="24"/>
        </w:rPr>
        <w:t>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655"/>
        <w:gridCol w:w="6585"/>
      </w:tblGrid>
      <w:tr w:rsidR="65954738" w:rsidTr="65954738" w14:paraId="3CF1FFE2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DFDBD40" w14:textId="37C39835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Turn the expanded problem into a confidence and communication layer for interpreting possible Europa ocean, internal-layer, and clutter returns.</w:t>
            </w:r>
          </w:p>
        </w:tc>
      </w:tr>
      <w:tr w:rsidR="65954738" w:rsidTr="65954738" w14:paraId="77791238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7A27807" w14:textId="1F90CE3C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Paper-calibrate the dirty-ice model around REASON 9 MHz HF and 60 MHz VHF behavior, using sensitivity scenarios rather than claiming real Europa detections.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Generate confidence scores, uncertainty ranges, cross-instrument evidence notes, and case studies for confident ocean returns, false/internal boundaries, rough-surface clutter, attenuation-hidden ocean cases, and shallow-feature-only cases.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Package the final story so it shows the evolution: initial false-return/clutter question, expanded radar/subsurface model, and final decision aid for interpreting ambiguous radar echoes.</w:t>
            </w:r>
          </w:p>
        </w:tc>
      </w:tr>
      <w:tr w:rsidR="65954738" w:rsidTr="65954738" w14:paraId="6C4FE4F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263A8C" w14:textId="7BDC5BDD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Paper-calibrated v2/v3 simulation outputs, confidence summaries, uncertainty ranges, cross-instrument evidence table, false-ocean case studies, material library, final workbook/dashboard, and presentation/report assets.</w:t>
            </w:r>
          </w:p>
        </w:tc>
      </w:tr>
      <w:tr w:rsidR="65954738" w:rsidTr="65954738" w14:paraId="129795DA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DABD189" w14:textId="562AB464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 final project package that explains not just the current confidence model, but how the work grew from a first radar anomaly question into a richer Europa radar interpretation framework.</w:t>
            </w:r>
          </w:p>
        </w:tc>
      </w:tr>
      <w:tr w:rsidR="65954738" w:rsidTr="65954738" w14:paraId="24A93E4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7036F5F" w14:textId="572C8581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Avoiding overclaiming, explaining confidence as a decision aid rather than a real-data probability, and being honest about missing full-wave modeling, raw mission data, and lab-constrained dirty-ice properties.</w:t>
            </w:r>
          </w:p>
        </w:tc>
      </w:tr>
      <w:tr w:rsidR="65954738" w:rsidTr="65954738" w14:paraId="7D3FF7F3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61512164" w14:textId="2CE921FB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Weeks 7-final week: finalize v2/v3 outputs, polish the narrative and visuals, complete mentor revisions, and deliver the final report/presentation/dashboard package.</w:t>
            </w:r>
          </w:p>
        </w:tc>
      </w:tr>
      <w:tr w:rsidR="65954738" w:rsidTr="65954738" w14:paraId="378792EF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B8E5ED3" w14:textId="49F05E91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Mentor/co-mentor for final science review; presentation audience or project stakeholders for clarity and usefulness feedback.</w:t>
            </w:r>
          </w:p>
        </w:tc>
      </w:tr>
    </w:tbl>
    <w:p w:rsidR="002B4C33" w:rsidP="65954738" w:rsidRDefault="002B4C33" w14:paraId="1736E830" w14:textId="4F7B5B8D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1BBCC0E1" w14:textId="55628D07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Roles and Responsibilities</w:t>
      </w:r>
      <w:r w:rsidRPr="65954738">
        <w:rPr>
          <w:rFonts w:ascii="Arial" w:hAnsi="Arial" w:eastAsia="Arial" w:cs="Arial"/>
          <w:sz w:val="28"/>
          <w:szCs w:val="28"/>
        </w:rPr>
        <w:t xml:space="preserve"> </w:t>
      </w:r>
    </w:p>
    <w:p w:rsidR="002B4C33" w:rsidP="65954738" w:rsidRDefault="5A853DF9" w14:paraId="7C150662" w14:textId="7F6827E3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Defined roles and responsibilities provide clarity, alignment, and expectations for everyone working on this project. Defining these roles can make a positive impact on </w:t>
      </w: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lastRenderedPageBreak/>
        <w:t>how the work is done and enables effective communication throughout the completion of the project. Please provide a brief description (use bullet points if preferred) for each role, cooperatively with your mentor.</w:t>
      </w:r>
    </w:p>
    <w:p w:rsidR="002B4C33" w:rsidP="65954738" w:rsidRDefault="002B4C33" w14:paraId="7EC3185F" w14:textId="2B717FCB">
      <w:pPr>
        <w:spacing w:after="0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763"/>
        <w:gridCol w:w="6477"/>
      </w:tblGrid>
      <w:tr w:rsidR="65954738" w:rsidTr="65954738" w14:paraId="15377E31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7517C49" w14:textId="3E1287DD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</w:rPr>
              <w:t>Intern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Research and modeling intern tracing a radar interpretation problem from an initial off-nadir clutter question into a broader dirty-ice confidence-modeling project.</w:t>
            </w:r>
          </w:p>
        </w:tc>
      </w:tr>
      <w:tr w:rsidR="65954738" w:rsidTr="65954738" w14:paraId="5B1C7DB3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8D7A03" w14:textId="5E9BE56E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Intern Responsibilities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Reconstruct the first problem, preserve the evidence chain, and document how each later model layer changes or expands the research question.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Maintain traceable code, CSV, chart, and workbook outputs while keeping units, assumptions, and caveats consistent across the project.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Run simulations, validate outputs, communicate uncertainty clearly, meet agreed core hours, and prepare final materials that show the project evolution.</w:t>
            </w:r>
          </w:p>
        </w:tc>
      </w:tr>
      <w:tr w:rsidR="65954738" w:rsidTr="65954738" w14:paraId="1C68EE17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15A5C92" w14:textId="1D7FF433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Help define the original problem statement and decide which later expansions belong in scope for the internship project.</w:t>
            </w:r>
          </w:p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Review radar-physics assumptions, model caveats, interpretation language, and final deliverables so the work stays useful without overclaiming.</w:t>
            </w:r>
          </w:p>
        </w:tc>
      </w:tr>
      <w:tr w:rsidR="65954738" w:rsidTr="65954738" w14:paraId="2AB2CE9B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8EF3E4A" w14:textId="647BFB4C">
            <w:pPr>
              <w:spacing w:after="40" w:line="25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Co-Mentor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0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If assigned, provide technical/science review on clutter geometry, radar processing, dirty-ice assumptions, or final communication. If no co-mentor is assigned, mark N/A.</w:t>
            </w:r>
          </w:p>
        </w:tc>
      </w:tr>
    </w:tbl>
    <w:p w:rsidR="002B4C33" w:rsidP="65954738" w:rsidRDefault="002B4C33" w14:paraId="6A2B909C" w14:textId="35CEB517">
      <w:pPr>
        <w:spacing w:after="0" w:line="240" w:lineRule="auto"/>
        <w:rPr>
          <w:rFonts w:ascii="Arial" w:hAnsi="Arial" w:eastAsia="Arial" w:cs="Arial"/>
          <w:color w:val="000000" w:themeColor="text1"/>
          <w:sz w:val="28"/>
          <w:szCs w:val="28"/>
        </w:rPr>
      </w:pPr>
    </w:p>
    <w:p w:rsidR="002B4C33" w:rsidP="035F9771" w:rsidRDefault="002B4C33" w14:paraId="512B8F60" w14:textId="275ABCEF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2B4C33" w:rsidP="65954738" w:rsidRDefault="5E33CAC9" w14:paraId="614110C4" w14:textId="64DACE35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  <w:r w:rsidRPr="5701F26E">
        <w:rPr>
          <w:rFonts w:ascii="Arial" w:hAnsi="Arial" w:eastAsia="Arial" w:cs="Arial"/>
          <w:color w:val="000000" w:themeColor="text1"/>
          <w:sz w:val="24"/>
          <w:szCs w:val="24"/>
        </w:rPr>
        <w:t> </w:t>
      </w:r>
    </w:p>
    <w:p w:rsidR="002B4C33" w:rsidP="65954738" w:rsidRDefault="002B4C33" w14:paraId="3F7D5489" w14:textId="6E008A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B4C33" w:rsidP="65954738" w:rsidRDefault="002B4C33" w14:paraId="4D895297" w14:textId="01C8059B">
      <w:pPr>
        <w:spacing w:after="0"/>
        <w:rPr>
          <w:rFonts w:ascii="Arial" w:hAnsi="Arial" w:eastAsia="Arial" w:cs="Arial"/>
          <w:sz w:val="24"/>
          <w:szCs w:val="24"/>
        </w:rPr>
      </w:pPr>
    </w:p>
    <w:p w:rsidR="002B4C33" w:rsidP="5F17804C" w:rsidRDefault="002B4C33" w14:paraId="2C078E63" w14:textId="63344489"/>
    <w:sectPr w:rsidR="002B4C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FFFF"/>
    <w:multiLevelType w:val="hybridMultilevel"/>
    <w:tmpl w:val="0AE65E90"/>
    <w:lvl w:ilvl="0" w:tplc="54D25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784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49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DCD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B256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7E1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605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827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08CE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2F238"/>
    <w:multiLevelType w:val="hybridMultilevel"/>
    <w:tmpl w:val="8A4640A6"/>
    <w:lvl w:ilvl="0" w:tplc="86FAC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E6FE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36A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E9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CA6B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9EC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AC0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14E9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C49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1902C7"/>
    <w:multiLevelType w:val="hybridMultilevel"/>
    <w:tmpl w:val="3ADA3914"/>
    <w:lvl w:ilvl="0" w:tplc="344CB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745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4A7D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488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84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BA8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3C6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CF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7E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ED2690"/>
    <w:multiLevelType w:val="hybridMultilevel"/>
    <w:tmpl w:val="C554A876"/>
    <w:lvl w:ilvl="0" w:tplc="2F821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C07D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D873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488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64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0F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43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008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3219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740BE6"/>
    <w:multiLevelType w:val="hybridMultilevel"/>
    <w:tmpl w:val="F31072BA"/>
    <w:lvl w:ilvl="0" w:tplc="A2F4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784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40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0CCF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784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1CF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BA2A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A75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649E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832F1A"/>
    <w:multiLevelType w:val="hybridMultilevel"/>
    <w:tmpl w:val="97B46F14"/>
    <w:lvl w:ilvl="0" w:tplc="E8A23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22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DAAE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B2F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0C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68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FCBC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C6E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922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3306459">
    <w:abstractNumId w:val="1"/>
  </w:num>
  <w:num w:numId="2" w16cid:durableId="2120449306">
    <w:abstractNumId w:val="5"/>
  </w:num>
  <w:num w:numId="3" w16cid:durableId="451247627">
    <w:abstractNumId w:val="3"/>
  </w:num>
  <w:num w:numId="4" w16cid:durableId="632901835">
    <w:abstractNumId w:val="2"/>
  </w:num>
  <w:num w:numId="5" w16cid:durableId="1229539291">
    <w:abstractNumId w:val="0"/>
  </w:num>
  <w:num w:numId="6" w16cid:durableId="1033459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AFF966"/>
    <w:rsid w:val="00027F39"/>
    <w:rsid w:val="00163311"/>
    <w:rsid w:val="002B4C33"/>
    <w:rsid w:val="0043727A"/>
    <w:rsid w:val="004C5311"/>
    <w:rsid w:val="005063E9"/>
    <w:rsid w:val="006566B7"/>
    <w:rsid w:val="00671D2F"/>
    <w:rsid w:val="006D6161"/>
    <w:rsid w:val="00992DDD"/>
    <w:rsid w:val="00A16A95"/>
    <w:rsid w:val="00A210A9"/>
    <w:rsid w:val="00A6180C"/>
    <w:rsid w:val="00C813FA"/>
    <w:rsid w:val="00CA3A00"/>
    <w:rsid w:val="00CD4697"/>
    <w:rsid w:val="00CD48CA"/>
    <w:rsid w:val="00D025C6"/>
    <w:rsid w:val="00D51E6E"/>
    <w:rsid w:val="00DA582B"/>
    <w:rsid w:val="00E64094"/>
    <w:rsid w:val="00EA7A5E"/>
    <w:rsid w:val="00EE76F3"/>
    <w:rsid w:val="00F127D5"/>
    <w:rsid w:val="0253683F"/>
    <w:rsid w:val="035F9771"/>
    <w:rsid w:val="04860FAA"/>
    <w:rsid w:val="0E16034C"/>
    <w:rsid w:val="11F1F130"/>
    <w:rsid w:val="142C0421"/>
    <w:rsid w:val="19A22B44"/>
    <w:rsid w:val="1CDE01A4"/>
    <w:rsid w:val="26238AED"/>
    <w:rsid w:val="27A23AC0"/>
    <w:rsid w:val="3325B3F8"/>
    <w:rsid w:val="444A3C2B"/>
    <w:rsid w:val="4E61DC22"/>
    <w:rsid w:val="5088B625"/>
    <w:rsid w:val="5701F26E"/>
    <w:rsid w:val="5A853DF9"/>
    <w:rsid w:val="5DAFF966"/>
    <w:rsid w:val="5DEE2641"/>
    <w:rsid w:val="5E33CAC9"/>
    <w:rsid w:val="5F17804C"/>
    <w:rsid w:val="6353C465"/>
    <w:rsid w:val="65954738"/>
    <w:rsid w:val="6996F348"/>
    <w:rsid w:val="699C5E6D"/>
    <w:rsid w:val="6E7B3243"/>
    <w:rsid w:val="6FB7B272"/>
    <w:rsid w:val="79D69B7D"/>
    <w:rsid w:val="7E83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F966"/>
  <w15:chartTrackingRefBased/>
  <w15:docId w15:val="{147D9156-58C1-481B-AE56-5291A79D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uiPriority w:val="1"/>
    <w:rsid w:val="5F17804C"/>
  </w:style>
  <w:style w:type="character" w:styleId="eop" w:customStyle="1">
    <w:name w:val="eop"/>
    <w:basedOn w:val="DefaultParagraphFont"/>
    <w:uiPriority w:val="1"/>
    <w:rsid w:val="5F17804C"/>
  </w:style>
  <w:style w:type="paragraph" w:styleId="paragraph" w:customStyle="1">
    <w:name w:val="paragraph"/>
    <w:basedOn w:val="Normal"/>
    <w:uiPriority w:val="1"/>
    <w:rsid w:val="5F17804C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i-provider" w:customStyle="1">
    <w:name w:val="ui-provider"/>
    <w:basedOn w:val="DefaultParagraphFont"/>
    <w:uiPriority w:val="1"/>
    <w:rsid w:val="6595473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1D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D2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71D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D2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71D2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CD2B99A2CC53469DBC02FFC1C11DD2" ma:contentTypeVersion="19" ma:contentTypeDescription="Create a new document." ma:contentTypeScope="" ma:versionID="2c98c36e95b0439121ce7bb3d4419981">
  <xsd:schema xmlns:xsd="http://www.w3.org/2001/XMLSchema" xmlns:xs="http://www.w3.org/2001/XMLSchema" xmlns:p="http://schemas.microsoft.com/office/2006/metadata/properties" xmlns:ns2="873c1170-fea4-4777-a664-9a2ab40854c1" xmlns:ns3="86fdd8c3-8d8e-419f-be1e-bde6364c3ec7" targetNamespace="http://schemas.microsoft.com/office/2006/metadata/properties" ma:root="true" ma:fieldsID="bf937fc3a60e2c3c6ccacbe7097fc279" ns2:_="" ns3:_="">
    <xsd:import namespace="873c1170-fea4-4777-a664-9a2ab40854c1"/>
    <xsd:import namespace="86fdd8c3-8d8e-419f-be1e-bde6364c3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Categor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c1170-fea4-4777-a664-9a2ab4085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tegory" ma:index="23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 Onboarding"/>
                    <xsd:enumeration value="Offboarding"/>
                    <xsd:enumeration value="Canvas"/>
                    <xsd:enumeration value="Mentor Funding"/>
                    <xsd:enumeration value="STEM Gateway"/>
                    <xsd:enumeration value="IdMAX"/>
                    <xsd:enumeration value="PD"/>
                    <xsd:enumeration value="Outreach &amp; Recruitment"/>
                    <xsd:enumeration value="Alt Funding"/>
                    <xsd:enumeration value="Onboarding Comms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d8c3-8d8e-419f-be1e-bde6364c3e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a49e6dc-1412-4375-85e0-aed82a31a788}" ma:internalName="TaxCatchAll" ma:showField="CatchAllData" ma:web="86fdd8c3-8d8e-419f-be1e-bde6364c3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3c1170-fea4-4777-a664-9a2ab40854c1">
      <Terms xmlns="http://schemas.microsoft.com/office/infopath/2007/PartnerControls"/>
    </lcf76f155ced4ddcb4097134ff3c332f>
    <TaxCatchAll xmlns="86fdd8c3-8d8e-419f-be1e-bde6364c3ec7" xsi:nil="true"/>
    <Category xmlns="873c1170-fea4-4777-a664-9a2ab40854c1" xsi:nil="true"/>
  </documentManagement>
</p:properties>
</file>

<file path=customXml/itemProps1.xml><?xml version="1.0" encoding="utf-8"?>
<ds:datastoreItem xmlns:ds="http://schemas.openxmlformats.org/officeDocument/2006/customXml" ds:itemID="{C0B61AEC-6B38-4A9B-AC9D-EE1F90BC5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c1170-fea4-4777-a664-9a2ab40854c1"/>
    <ds:schemaRef ds:uri="86fdd8c3-8d8e-419f-be1e-bde6364c3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400AA-6570-428A-A1DC-7822DC2CC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B1E24-20E3-415F-BCAF-4CC2EC098D7A}">
  <ds:schemaRefs>
    <ds:schemaRef ds:uri="http://schemas.microsoft.com/office/2006/metadata/properties"/>
    <ds:schemaRef ds:uri="http://schemas.microsoft.com/office/infopath/2007/PartnerControls"/>
    <ds:schemaRef ds:uri="873c1170-fea4-4777-a664-9a2ab40854c1"/>
    <ds:schemaRef ds:uri="86fdd8c3-8d8e-419f-be1e-bde6364c3e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Fortenberry, Breeana D. (SSC-NASA)[Guardians of Honor]</dc:creator>
  <keywords/>
  <dc:description/>
  <lastModifiedBy>Whitlock, Marilyn (HQ-NSTEM)[Guardians of Honor]</lastModifiedBy>
  <revision>19</revision>
  <dcterms:created xsi:type="dcterms:W3CDTF">2024-12-03T22:01:00.0000000Z</dcterms:created>
  <dcterms:modified xsi:type="dcterms:W3CDTF">2025-05-15T13:36:38.5477573Z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0x0101002BCD2B99A2CC53469DBC02FFC1C11DD2</vt:lpwstr>
  </property>
  <property fmtid="{D5CDD505-2E9C-101B-9397-08002B2CF9AE}" pid="3" name="MediaServiceImageTags">
    <vt:lpwstr/>
  </property>
</Properties>
</file>