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B430DF" w:rsidRPr="00942F6F" w:rsidRDefault="00A7619F" w:rsidP="00A7619F">
      <w:pPr>
        <w:jc w:val="center"/>
        <w:rPr>
          <w:rFonts w:ascii="Techno Hideo" w:hAnsi="Techno Hideo"/>
          <w:sz w:val="44"/>
        </w:rPr>
      </w:pPr>
      <w:r w:rsidRPr="00942F6F">
        <w:rPr>
          <w:rFonts w:ascii="Techno Hideo" w:hAnsi="Techno Hideo"/>
          <w:sz w:val="44"/>
        </w:rPr>
        <w:t>CLIMSTAT</w:t>
      </w:r>
    </w:p>
    <w:p w:rsidR="00A7619F" w:rsidRPr="00942F6F" w:rsidRDefault="0092146C" w:rsidP="00A7619F">
      <w:pPr>
        <w:jc w:val="center"/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PROCESSAMENTO CLIMÁTICO</w:t>
      </w: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Manual do usuário</w:t>
      </w:r>
    </w:p>
    <w:p w:rsidR="00A7619F" w:rsidRPr="00942F6F" w:rsidRDefault="00A7619F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br w:type="page"/>
      </w:r>
    </w:p>
    <w:p w:rsidR="005B6A02" w:rsidRPr="00942F6F" w:rsidRDefault="00E92038" w:rsidP="005B6A02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lastRenderedPageBreak/>
        <w:t>CONTROLE DE VERSÃO DO SOFTWARE</w:t>
      </w:r>
    </w:p>
    <w:p w:rsidR="005B6A02" w:rsidRPr="00942F6F" w:rsidRDefault="005B6A02" w:rsidP="005B6A02">
      <w:pPr>
        <w:jc w:val="both"/>
        <w:rPr>
          <w:sz w:val="24"/>
        </w:rPr>
      </w:pPr>
      <w:r w:rsidRPr="00942F6F">
        <w:rPr>
          <w:sz w:val="24"/>
        </w:rPr>
        <w:t xml:space="preserve">O </w:t>
      </w:r>
      <w:r w:rsidR="00E92038" w:rsidRPr="00942F6F">
        <w:rPr>
          <w:sz w:val="24"/>
        </w:rPr>
        <w:t xml:space="preserve">controle de versão do software CLIMSTAT é feito através do </w:t>
      </w:r>
      <w:r w:rsidRPr="00942F6F">
        <w:rPr>
          <w:sz w:val="24"/>
        </w:rPr>
        <w:t>Github</w:t>
      </w:r>
      <w:r w:rsidRPr="00942F6F">
        <w:rPr>
          <w:rStyle w:val="Refdenotaderodap"/>
          <w:sz w:val="24"/>
        </w:rPr>
        <w:footnoteReference w:id="1"/>
      </w:r>
      <w:r w:rsidR="00E92038" w:rsidRPr="00942F6F">
        <w:rPr>
          <w:sz w:val="24"/>
        </w:rPr>
        <w:t>.</w:t>
      </w:r>
      <w:r w:rsidRPr="00942F6F">
        <w:rPr>
          <w:sz w:val="24"/>
        </w:rPr>
        <w:t xml:space="preserve"> </w:t>
      </w:r>
      <w:r w:rsidR="00196942" w:rsidRPr="00942F6F">
        <w:rPr>
          <w:sz w:val="24"/>
        </w:rPr>
        <w:t xml:space="preserve">O código </w:t>
      </w:r>
      <w:r w:rsidR="000777CA" w:rsidRPr="00942F6F">
        <w:rPr>
          <w:sz w:val="24"/>
        </w:rPr>
        <w:t xml:space="preserve">fonte encontra-se disponível </w:t>
      </w:r>
      <w:r w:rsidR="005C6ABB">
        <w:rPr>
          <w:sz w:val="24"/>
        </w:rPr>
        <w:t>atravé</w:t>
      </w:r>
      <w:r w:rsidR="000777CA" w:rsidRPr="00942F6F">
        <w:rPr>
          <w:sz w:val="24"/>
        </w:rPr>
        <w:t xml:space="preserve">s do link </w:t>
      </w:r>
      <w:hyperlink r:id="rId8" w:history="1">
        <w:r w:rsidR="000777CA" w:rsidRPr="00942F6F">
          <w:rPr>
            <w:rStyle w:val="Hyperlink"/>
            <w:color w:val="5B9BD5" w:themeColor="accent1"/>
            <w:sz w:val="24"/>
          </w:rPr>
          <w:t>https://github.com/TyllorMan/climstat</w:t>
        </w:r>
      </w:hyperlink>
      <w:r w:rsidR="00E57D31" w:rsidRPr="00942F6F">
        <w:rPr>
          <w:sz w:val="24"/>
        </w:rPr>
        <w:t xml:space="preserve"> (ver </w:t>
      </w:r>
      <w:r w:rsidR="00E57D31" w:rsidRPr="00942F6F">
        <w:rPr>
          <w:sz w:val="24"/>
        </w:rPr>
        <w:fldChar w:fldCharType="begin"/>
      </w:r>
      <w:r w:rsidR="00E57D31" w:rsidRPr="00942F6F">
        <w:rPr>
          <w:sz w:val="24"/>
        </w:rPr>
        <w:instrText xml:space="preserve"> REF _Ref471197257 \h </w:instrText>
      </w:r>
      <w:r w:rsidR="00E57D31" w:rsidRPr="00942F6F">
        <w:rPr>
          <w:sz w:val="24"/>
        </w:rPr>
      </w:r>
      <w:r w:rsidR="00E57D31" w:rsidRPr="00942F6F">
        <w:rPr>
          <w:sz w:val="24"/>
        </w:rPr>
        <w:fldChar w:fldCharType="separate"/>
      </w:r>
      <w:r w:rsidR="00E57D31" w:rsidRPr="00942F6F">
        <w:t xml:space="preserve">Figura </w:t>
      </w:r>
      <w:r w:rsidR="00E57D31" w:rsidRPr="00942F6F">
        <w:rPr>
          <w:noProof/>
        </w:rPr>
        <w:t>1</w:t>
      </w:r>
      <w:r w:rsidR="00E57D31" w:rsidRPr="00942F6F">
        <w:rPr>
          <w:sz w:val="24"/>
        </w:rPr>
        <w:fldChar w:fldCharType="end"/>
      </w:r>
      <w:r w:rsidR="00E57D31" w:rsidRPr="00942F6F">
        <w:rPr>
          <w:sz w:val="24"/>
        </w:rPr>
        <w:t>)</w:t>
      </w:r>
      <w:r w:rsidR="000777CA" w:rsidRPr="00942F6F">
        <w:rPr>
          <w:sz w:val="24"/>
        </w:rPr>
        <w:t xml:space="preserve">. </w:t>
      </w:r>
    </w:p>
    <w:p w:rsidR="00E57D31" w:rsidRPr="00942F6F" w:rsidRDefault="00E57D31" w:rsidP="00E57D31">
      <w:pPr>
        <w:keepNext/>
        <w:jc w:val="both"/>
      </w:pPr>
      <w:r w:rsidRPr="00942F6F">
        <w:rPr>
          <w:noProof/>
          <w:sz w:val="24"/>
          <w:lang w:eastAsia="pt-BR"/>
        </w:rPr>
        <w:drawing>
          <wp:inline distT="0" distB="0" distL="0" distR="0">
            <wp:extent cx="5400040" cy="28149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m títu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1" w:rsidRDefault="00E57D31" w:rsidP="00E57D31">
      <w:pPr>
        <w:pStyle w:val="Legenda"/>
        <w:jc w:val="center"/>
        <w:rPr>
          <w:color w:val="auto"/>
        </w:rPr>
      </w:pPr>
      <w:bookmarkStart w:id="0" w:name="_Ref471197257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</w:t>
      </w:r>
      <w:r w:rsidRPr="00942F6F">
        <w:rPr>
          <w:color w:val="auto"/>
        </w:rPr>
        <w:fldChar w:fldCharType="end"/>
      </w:r>
      <w:bookmarkEnd w:id="0"/>
      <w:r w:rsidRPr="00942F6F">
        <w:rPr>
          <w:color w:val="auto"/>
        </w:rPr>
        <w:t>: GitHub CLIMSTAT</w:t>
      </w:r>
    </w:p>
    <w:p w:rsidR="00942F6F" w:rsidRPr="00942F6F" w:rsidRDefault="00942F6F" w:rsidP="00942F6F">
      <w:pPr>
        <w:jc w:val="both"/>
      </w:pPr>
      <w:r>
        <w:t>Para realizar o download do projeto, basta acessar seu endereço no GitHub (</w:t>
      </w:r>
      <w:hyperlink r:id="rId10" w:history="1">
        <w:r w:rsidRPr="00942F6F">
          <w:rPr>
            <w:rStyle w:val="Hyperlink"/>
            <w:color w:val="5B9BD5" w:themeColor="accent1"/>
            <w:sz w:val="24"/>
          </w:rPr>
          <w:t>https://github.com/TyllorMan/climstat</w:t>
        </w:r>
      </w:hyperlink>
      <w:r w:rsidR="005C6ABB">
        <w:t>). A</w:t>
      </w:r>
      <w:bookmarkStart w:id="1" w:name="_GoBack"/>
      <w:bookmarkEnd w:id="1"/>
      <w:r>
        <w:t xml:space="preserve">o acessar a página, deverá ser clicado no botão verde com texto Clone or Download (clonar ou baixar) e logo em seguida, clicar em Download ZIP (baixar ZIP), como pode ser visto na </w:t>
      </w:r>
      <w:r>
        <w:fldChar w:fldCharType="begin"/>
      </w:r>
      <w:r>
        <w:instrText xml:space="preserve"> REF _Ref471198025 \h </w:instrText>
      </w:r>
      <w:r>
        <w:fldChar w:fldCharType="separate"/>
      </w:r>
      <w:r w:rsidRPr="00942F6F">
        <w:t xml:space="preserve">Figura </w:t>
      </w:r>
      <w:r w:rsidRPr="00942F6F">
        <w:rPr>
          <w:noProof/>
        </w:rPr>
        <w:t>2</w:t>
      </w:r>
      <w:r>
        <w:fldChar w:fldCharType="end"/>
      </w:r>
      <w:r>
        <w:t>.</w:t>
      </w:r>
    </w:p>
    <w:p w:rsidR="00E57D31" w:rsidRPr="00942F6F" w:rsidRDefault="00E57D31" w:rsidP="00E57D31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15513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1" w:rsidRPr="00942F6F" w:rsidRDefault="00E57D31" w:rsidP="00E57D31">
      <w:pPr>
        <w:pStyle w:val="Legenda"/>
        <w:jc w:val="center"/>
        <w:rPr>
          <w:color w:val="auto"/>
        </w:rPr>
      </w:pPr>
      <w:bookmarkStart w:id="2" w:name="_Ref471198025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2</w:t>
      </w:r>
      <w:r w:rsidRPr="00942F6F">
        <w:rPr>
          <w:color w:val="auto"/>
        </w:rPr>
        <w:fldChar w:fldCharType="end"/>
      </w:r>
      <w:bookmarkEnd w:id="2"/>
      <w:r w:rsidRPr="00942F6F">
        <w:rPr>
          <w:color w:val="auto"/>
        </w:rPr>
        <w:t xml:space="preserve">: </w:t>
      </w:r>
      <w:r w:rsidR="00942F6F" w:rsidRPr="00942F6F">
        <w:rPr>
          <w:color w:val="auto"/>
        </w:rPr>
        <w:t>d</w:t>
      </w:r>
      <w:r w:rsidRPr="00942F6F">
        <w:rPr>
          <w:color w:val="auto"/>
        </w:rPr>
        <w:t>ownload do projeto do ramo master</w:t>
      </w:r>
    </w:p>
    <w:p w:rsidR="000777CA" w:rsidRPr="00942F6F" w:rsidRDefault="00517A5A" w:rsidP="00517A5A">
      <w:pPr>
        <w:jc w:val="both"/>
        <w:rPr>
          <w:sz w:val="24"/>
        </w:rPr>
      </w:pPr>
      <w:r>
        <w:rPr>
          <w:sz w:val="24"/>
        </w:rPr>
        <w:t xml:space="preserve">Para efeitos </w:t>
      </w:r>
      <w:r w:rsidR="000777CA" w:rsidRPr="00942F6F">
        <w:rPr>
          <w:sz w:val="24"/>
        </w:rPr>
        <w:t>de testes, foi criado um novo branch (ramo)</w:t>
      </w:r>
      <w:r w:rsidR="00E57D31" w:rsidRPr="00942F6F">
        <w:rPr>
          <w:sz w:val="24"/>
        </w:rPr>
        <w:t xml:space="preserve">, disponível em </w:t>
      </w:r>
      <w:hyperlink r:id="rId12" w:history="1">
        <w:r w:rsidR="00E57D31" w:rsidRPr="00942F6F">
          <w:rPr>
            <w:rStyle w:val="Hyperlink"/>
            <w:color w:val="5B9BD5" w:themeColor="accent1"/>
            <w:sz w:val="24"/>
          </w:rPr>
          <w:t>https://github.com/TyllorMan/climstat/tree/jailson</w:t>
        </w:r>
      </w:hyperlink>
      <w:r>
        <w:rPr>
          <w:color w:val="5B9BD5" w:themeColor="accent1"/>
          <w:sz w:val="24"/>
        </w:rPr>
        <w:t xml:space="preserve"> </w:t>
      </w:r>
      <w:r w:rsidRPr="00517A5A">
        <w:rPr>
          <w:sz w:val="24"/>
        </w:rPr>
        <w:t>(</w:t>
      </w:r>
      <w:r>
        <w:rPr>
          <w:sz w:val="24"/>
        </w:rPr>
        <w:t xml:space="preserve">ver </w:t>
      </w:r>
      <w:r>
        <w:rPr>
          <w:sz w:val="24"/>
        </w:rPr>
        <w:fldChar w:fldCharType="begin"/>
      </w:r>
      <w:r>
        <w:rPr>
          <w:sz w:val="24"/>
        </w:rPr>
        <w:instrText xml:space="preserve"> REF _Ref471198274 \h </w:instrText>
      </w:r>
      <w:r>
        <w:rPr>
          <w:sz w:val="24"/>
        </w:rPr>
      </w:r>
      <w:r>
        <w:rPr>
          <w:sz w:val="24"/>
        </w:rPr>
        <w:instrText xml:space="preserve"> \* MERGEFORMAT </w:instrText>
      </w:r>
      <w:r>
        <w:rPr>
          <w:sz w:val="24"/>
        </w:rPr>
        <w:fldChar w:fldCharType="separate"/>
      </w:r>
      <w:r w:rsidRPr="00942F6F">
        <w:t xml:space="preserve">Figura </w:t>
      </w:r>
      <w:r w:rsidRPr="00942F6F">
        <w:rPr>
          <w:noProof/>
        </w:rPr>
        <w:t>3</w:t>
      </w:r>
      <w:r>
        <w:rPr>
          <w:sz w:val="24"/>
        </w:rPr>
        <w:fldChar w:fldCharType="end"/>
      </w:r>
      <w:r w:rsidRPr="00517A5A">
        <w:rPr>
          <w:sz w:val="24"/>
        </w:rPr>
        <w:t>)</w:t>
      </w:r>
      <w:r>
        <w:rPr>
          <w:sz w:val="24"/>
        </w:rPr>
        <w:t xml:space="preserve">. Este </w:t>
      </w:r>
      <w:r w:rsidR="00942F6F">
        <w:rPr>
          <w:sz w:val="24"/>
        </w:rPr>
        <w:t>branch permite testes serem realizados antes de serem adicionados ao branch master, o qual é o principal branch do projeto.</w:t>
      </w:r>
    </w:p>
    <w:p w:rsidR="00E57D31" w:rsidRPr="00942F6F" w:rsidRDefault="00E57D31" w:rsidP="00E57D31">
      <w:pPr>
        <w:keepNext/>
        <w:jc w:val="both"/>
      </w:pPr>
      <w:r w:rsidRPr="00942F6F">
        <w:rPr>
          <w:noProof/>
          <w:sz w:val="24"/>
          <w:lang w:eastAsia="pt-BR"/>
        </w:rPr>
        <w:lastRenderedPageBreak/>
        <w:drawing>
          <wp:inline distT="0" distB="0" distL="0" distR="0">
            <wp:extent cx="5400040" cy="28047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m tít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1" w:rsidRDefault="00E57D31" w:rsidP="00E57D31">
      <w:pPr>
        <w:pStyle w:val="Legenda"/>
        <w:jc w:val="center"/>
        <w:rPr>
          <w:color w:val="auto"/>
        </w:rPr>
      </w:pPr>
      <w:bookmarkStart w:id="3" w:name="_Ref471198274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3</w:t>
      </w:r>
      <w:r w:rsidRPr="00942F6F">
        <w:rPr>
          <w:color w:val="auto"/>
        </w:rPr>
        <w:fldChar w:fldCharType="end"/>
      </w:r>
      <w:bookmarkEnd w:id="3"/>
      <w:r w:rsidRPr="00942F6F">
        <w:rPr>
          <w:color w:val="auto"/>
        </w:rPr>
        <w:t>: GitHub CLIMSTAT, branch de testes</w:t>
      </w:r>
    </w:p>
    <w:p w:rsidR="00517A5A" w:rsidRPr="00517A5A" w:rsidRDefault="00517A5A" w:rsidP="00517A5A">
      <w:r>
        <w:t>Para realizar o download do projeto</w:t>
      </w:r>
      <w:r>
        <w:t>, em fase de testes</w:t>
      </w:r>
      <w:r>
        <w:t>, basta acessar seu endereço no GitHub (</w:t>
      </w:r>
      <w:hyperlink r:id="rId14" w:history="1">
        <w:r w:rsidRPr="00942F6F">
          <w:rPr>
            <w:rStyle w:val="Hyperlink"/>
            <w:color w:val="5B9BD5" w:themeColor="accent1"/>
            <w:sz w:val="24"/>
          </w:rPr>
          <w:t>https://github.com/TyllorMan/climstat/tree/jailson</w:t>
        </w:r>
      </w:hyperlink>
      <w:r>
        <w:t>). A</w:t>
      </w:r>
      <w:r>
        <w:t xml:space="preserve">o acessar a página, deverá ser clicado no botão verde com texto Clone or Download (clonar ou baixar) e logo em seguida, clicar em Download ZIP (baixar ZIP), como pode ser visto na </w:t>
      </w:r>
      <w:r>
        <w:fldChar w:fldCharType="begin"/>
      </w:r>
      <w:r>
        <w:instrText xml:space="preserve"> REF _Ref471198396 \h </w:instrText>
      </w:r>
      <w:r>
        <w:fldChar w:fldCharType="separate"/>
      </w:r>
      <w:r w:rsidRPr="00942F6F">
        <w:t xml:space="preserve">Figura </w:t>
      </w:r>
      <w:r w:rsidRPr="00942F6F">
        <w:rPr>
          <w:noProof/>
        </w:rPr>
        <w:t>4</w:t>
      </w:r>
      <w:r>
        <w:fldChar w:fldCharType="end"/>
      </w:r>
      <w:r>
        <w:t>.</w:t>
      </w:r>
    </w:p>
    <w:p w:rsidR="00942F6F" w:rsidRPr="00942F6F" w:rsidRDefault="00E57D31" w:rsidP="00942F6F">
      <w:pPr>
        <w:keepNext/>
        <w:jc w:val="both"/>
      </w:pPr>
      <w:r w:rsidRPr="00942F6F">
        <w:rPr>
          <w:noProof/>
          <w:sz w:val="24"/>
          <w:lang w:eastAsia="pt-BR"/>
        </w:rPr>
        <w:drawing>
          <wp:inline distT="0" distB="0" distL="0" distR="0">
            <wp:extent cx="5400040" cy="15913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m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38" w:rsidRPr="00942F6F" w:rsidRDefault="00942F6F" w:rsidP="00942F6F">
      <w:pPr>
        <w:pStyle w:val="Legenda"/>
        <w:jc w:val="center"/>
        <w:rPr>
          <w:color w:val="auto"/>
          <w:sz w:val="24"/>
        </w:rPr>
      </w:pPr>
      <w:bookmarkStart w:id="4" w:name="_Ref471198396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Pr="00942F6F">
        <w:rPr>
          <w:noProof/>
          <w:color w:val="auto"/>
        </w:rPr>
        <w:t>4</w:t>
      </w:r>
      <w:r w:rsidRPr="00942F6F">
        <w:rPr>
          <w:color w:val="auto"/>
        </w:rPr>
        <w:fldChar w:fldCharType="end"/>
      </w:r>
      <w:bookmarkEnd w:id="4"/>
      <w:r w:rsidRPr="00942F6F">
        <w:rPr>
          <w:color w:val="auto"/>
        </w:rPr>
        <w:t xml:space="preserve">: download do projeto do ramo </w:t>
      </w:r>
      <w:r w:rsidR="00517A5A">
        <w:rPr>
          <w:color w:val="auto"/>
        </w:rPr>
        <w:t>de testes</w:t>
      </w:r>
    </w:p>
    <w:p w:rsidR="00A7619F" w:rsidRPr="00942F6F" w:rsidRDefault="0009131F" w:rsidP="005C6ABB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EPs</w:t>
      </w:r>
    </w:p>
    <w:p w:rsidR="00D96A98" w:rsidRPr="00942F6F" w:rsidRDefault="00D96A98" w:rsidP="00A7619F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 xml:space="preserve">Nesta seção, é possível inserir arquivos tipo </w:t>
      </w:r>
      <w:r w:rsidR="003678F8" w:rsidRPr="00942F6F">
        <w:rPr>
          <w:rFonts w:asciiTheme="majorHAnsi" w:hAnsiTheme="majorHAnsi"/>
          <w:sz w:val="24"/>
        </w:rPr>
        <w:t xml:space="preserve">Evento de Precipitação </w:t>
      </w:r>
      <w:r w:rsidRPr="00942F6F">
        <w:rPr>
          <w:rFonts w:asciiTheme="majorHAnsi" w:hAnsiTheme="majorHAnsi"/>
          <w:sz w:val="24"/>
        </w:rPr>
        <w:t xml:space="preserve">Fraca (EPF) ou </w:t>
      </w:r>
      <w:r w:rsidR="003678F8" w:rsidRPr="00942F6F">
        <w:rPr>
          <w:rFonts w:asciiTheme="majorHAnsi" w:hAnsiTheme="majorHAnsi"/>
          <w:sz w:val="24"/>
        </w:rPr>
        <w:t xml:space="preserve">Evento de Precipitação </w:t>
      </w:r>
      <w:r w:rsidRPr="00942F6F">
        <w:rPr>
          <w:rFonts w:asciiTheme="majorHAnsi" w:hAnsiTheme="majorHAnsi"/>
          <w:sz w:val="24"/>
        </w:rPr>
        <w:t>Intenso (EPI) com extensão .txt. A entrada do arquivo deve ser feita clicando no botão azul, Escolher arquivo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_Ref470074044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A7619F" w:rsidRPr="00942F6F" w:rsidRDefault="00A7619F" w:rsidP="00A7619F">
      <w:pPr>
        <w:keepNext/>
      </w:pPr>
      <w:r w:rsidRPr="00942F6F"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314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5" w:name="_Ref470074044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5</w:t>
      </w:r>
      <w:r w:rsidR="00746CD1" w:rsidRPr="00942F6F">
        <w:rPr>
          <w:noProof/>
          <w:color w:val="auto"/>
        </w:rPr>
        <w:fldChar w:fldCharType="end"/>
      </w:r>
      <w:bookmarkEnd w:id="5"/>
      <w:r w:rsidRPr="00942F6F">
        <w:rPr>
          <w:color w:val="auto"/>
        </w:rPr>
        <w:t xml:space="preserve">: </w:t>
      </w:r>
      <w:r w:rsidR="00D96A98" w:rsidRPr="00942F6F">
        <w:rPr>
          <w:color w:val="auto"/>
        </w:rPr>
        <w:t>input</w:t>
      </w:r>
      <w:r w:rsidRPr="00942F6F">
        <w:rPr>
          <w:color w:val="auto"/>
        </w:rPr>
        <w:t xml:space="preserve"> EPs</w:t>
      </w:r>
    </w:p>
    <w:p w:rsidR="00D96A98" w:rsidRPr="00942F6F" w:rsidRDefault="00D96A98" w:rsidP="00D96A98">
      <w:r w:rsidRPr="00942F6F">
        <w:rPr>
          <w:rFonts w:asciiTheme="majorHAnsi" w:hAnsiTheme="majorHAnsi"/>
          <w:sz w:val="24"/>
        </w:rPr>
        <w:t>Após cl</w:t>
      </w:r>
      <w:r w:rsidR="00080ABC" w:rsidRPr="00942F6F">
        <w:rPr>
          <w:rFonts w:asciiTheme="majorHAnsi" w:hAnsiTheme="majorHAnsi"/>
          <w:sz w:val="24"/>
        </w:rPr>
        <w:t>icar no botão Escolher Arquivo, uma caixa de diálogo (</w:t>
      </w:r>
      <w:r w:rsidR="00080ABC" w:rsidRPr="00942F6F">
        <w:rPr>
          <w:rFonts w:asciiTheme="majorHAnsi" w:hAnsiTheme="majorHAnsi"/>
          <w:sz w:val="24"/>
        </w:rPr>
        <w:fldChar w:fldCharType="begin"/>
      </w:r>
      <w:r w:rsidR="00080ABC" w:rsidRPr="00942F6F">
        <w:rPr>
          <w:rFonts w:asciiTheme="majorHAnsi" w:hAnsiTheme="majorHAnsi"/>
          <w:sz w:val="24"/>
        </w:rPr>
        <w:instrText xml:space="preserve"> REF _Ref470074337 \h </w:instrText>
      </w:r>
      <w:r w:rsidR="00080ABC" w:rsidRPr="00942F6F">
        <w:rPr>
          <w:rFonts w:asciiTheme="majorHAnsi" w:hAnsiTheme="majorHAnsi"/>
          <w:sz w:val="24"/>
        </w:rPr>
      </w:r>
      <w:r w:rsidR="00080ABC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2</w:t>
      </w:r>
      <w:r w:rsidR="00080ABC" w:rsidRPr="00942F6F">
        <w:rPr>
          <w:rFonts w:asciiTheme="majorHAnsi" w:hAnsiTheme="majorHAnsi"/>
          <w:sz w:val="24"/>
        </w:rPr>
        <w:fldChar w:fldCharType="end"/>
      </w:r>
      <w:r w:rsidR="00080ABC" w:rsidRPr="00942F6F">
        <w:rPr>
          <w:rFonts w:asciiTheme="majorHAnsi" w:hAnsiTheme="majorHAnsi"/>
          <w:sz w:val="24"/>
        </w:rPr>
        <w:t>) aparecerá para seleção do arquivo.</w:t>
      </w:r>
    </w:p>
    <w:p w:rsidR="00D96A98" w:rsidRPr="00942F6F" w:rsidRDefault="00D96A98" w:rsidP="00D96A98">
      <w:pPr>
        <w:keepNext/>
      </w:pPr>
      <w:r w:rsidRPr="00942F6F">
        <w:rPr>
          <w:noProof/>
          <w:lang w:eastAsia="pt-BR"/>
        </w:rPr>
        <w:lastRenderedPageBreak/>
        <w:drawing>
          <wp:inline distT="0" distB="0" distL="0" distR="0">
            <wp:extent cx="5400040" cy="282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98" w:rsidRPr="00942F6F" w:rsidRDefault="00D96A98" w:rsidP="00D96A98">
      <w:pPr>
        <w:pStyle w:val="Legenda"/>
        <w:jc w:val="center"/>
        <w:rPr>
          <w:color w:val="auto"/>
        </w:rPr>
      </w:pPr>
      <w:bookmarkStart w:id="6" w:name="_Ref470074337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6</w:t>
      </w:r>
      <w:r w:rsidR="00815728" w:rsidRPr="00942F6F">
        <w:rPr>
          <w:noProof/>
          <w:color w:val="auto"/>
        </w:rPr>
        <w:fldChar w:fldCharType="end"/>
      </w:r>
      <w:bookmarkEnd w:id="6"/>
      <w:r w:rsidRPr="00942F6F">
        <w:rPr>
          <w:color w:val="auto"/>
        </w:rPr>
        <w:t>: escolhendo arquivo EPF ou EPI</w:t>
      </w:r>
    </w:p>
    <w:p w:rsidR="00080ABC" w:rsidRPr="00942F6F" w:rsidRDefault="00080ABC" w:rsidP="00A7619F">
      <w:r w:rsidRPr="00942F6F">
        <w:t>Ao selecionar o arquivo desejado, e clicar no botão</w:t>
      </w:r>
      <w:r w:rsidR="00793E0C" w:rsidRPr="00942F6F">
        <w:t xml:space="preserve"> Abrir, uma tabela irá mostrar </w:t>
      </w:r>
      <w:r w:rsidRPr="00942F6F">
        <w:t>os resultados obtidos do arquivo .txt selecionado</w:t>
      </w:r>
      <w:r w:rsidR="0009131F" w:rsidRPr="00942F6F">
        <w:t xml:space="preserve"> (</w:t>
      </w:r>
      <w:r w:rsidR="0009131F" w:rsidRPr="00942F6F">
        <w:fldChar w:fldCharType="begin"/>
      </w:r>
      <w:r w:rsidR="0009131F" w:rsidRPr="00942F6F">
        <w:instrText xml:space="preserve"> REF _Ref470074577 \h </w:instrText>
      </w:r>
      <w:r w:rsidR="0009131F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3</w:t>
      </w:r>
      <w:r w:rsidR="0009131F" w:rsidRPr="00942F6F">
        <w:fldChar w:fldCharType="end"/>
      </w:r>
      <w:r w:rsidR="0009131F" w:rsidRPr="00942F6F">
        <w:t>)</w:t>
      </w:r>
      <w:r w:rsidRPr="00942F6F">
        <w:t xml:space="preserve">. </w:t>
      </w:r>
      <w:r w:rsidR="00793E0C" w:rsidRPr="00942F6F">
        <w:t>Esses resultados são mostrados em forma de tabela e com paginação para melhor apresentação na tela.</w:t>
      </w:r>
    </w:p>
    <w:p w:rsidR="00793E0C" w:rsidRPr="00942F6F" w:rsidRDefault="00793E0C" w:rsidP="00793E0C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1776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C" w:rsidRPr="00942F6F" w:rsidRDefault="00793E0C" w:rsidP="00793E0C">
      <w:pPr>
        <w:pStyle w:val="Legenda"/>
        <w:jc w:val="center"/>
        <w:rPr>
          <w:color w:val="auto"/>
        </w:rPr>
      </w:pPr>
      <w:bookmarkStart w:id="7" w:name="_Ref470074577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7</w:t>
      </w:r>
      <w:r w:rsidR="00815728" w:rsidRPr="00942F6F">
        <w:rPr>
          <w:noProof/>
          <w:color w:val="auto"/>
        </w:rPr>
        <w:fldChar w:fldCharType="end"/>
      </w:r>
      <w:bookmarkEnd w:id="7"/>
      <w:r w:rsidRPr="00942F6F">
        <w:rPr>
          <w:color w:val="auto"/>
        </w:rPr>
        <w:t>: tabela com informações do EPs.</w:t>
      </w:r>
    </w:p>
    <w:p w:rsidR="00A7619F" w:rsidRPr="00942F6F" w:rsidRDefault="0009131F" w:rsidP="00654E2F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FAMÍLIAS</w:t>
      </w:r>
    </w:p>
    <w:p w:rsidR="00654E2F" w:rsidRPr="00942F6F" w:rsidRDefault="00654E2F" w:rsidP="00D130B0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Nesta seção, é</w:t>
      </w:r>
      <w:r w:rsidR="00D130B0" w:rsidRPr="00942F6F">
        <w:rPr>
          <w:rFonts w:asciiTheme="majorHAnsi" w:hAnsiTheme="majorHAnsi"/>
          <w:sz w:val="24"/>
        </w:rPr>
        <w:t xml:space="preserve"> possível inserir arquivos das Famílias, </w:t>
      </w:r>
      <w:r w:rsidRPr="00942F6F"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 w:rsidR="00D130B0" w:rsidRPr="00942F6F">
        <w:rPr>
          <w:rFonts w:asciiTheme="majorHAnsi" w:hAnsiTheme="majorHAnsi"/>
          <w:sz w:val="24"/>
        </w:rPr>
        <w:fldChar w:fldCharType="begin"/>
      </w:r>
      <w:r w:rsidR="00D130B0" w:rsidRPr="00942F6F">
        <w:rPr>
          <w:rFonts w:asciiTheme="majorHAnsi" w:hAnsiTheme="majorHAnsi"/>
          <w:sz w:val="24"/>
        </w:rPr>
        <w:instrText xml:space="preserve"> REF _Ref470075612 \h </w:instrText>
      </w:r>
      <w:r w:rsidR="00730107" w:rsidRPr="00942F6F">
        <w:rPr>
          <w:rFonts w:asciiTheme="majorHAnsi" w:hAnsiTheme="majorHAnsi"/>
          <w:sz w:val="24"/>
        </w:rPr>
        <w:instrText xml:space="preserve"> \* MERGEFORMAT </w:instrText>
      </w:r>
      <w:r w:rsidR="00D130B0" w:rsidRPr="00942F6F">
        <w:rPr>
          <w:rFonts w:asciiTheme="majorHAnsi" w:hAnsiTheme="majorHAnsi"/>
          <w:sz w:val="24"/>
        </w:rPr>
      </w:r>
      <w:r w:rsidR="00D130B0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4</w:t>
      </w:r>
      <w:r w:rsidR="00D130B0"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A7619F" w:rsidRPr="00942F6F" w:rsidRDefault="00A7619F" w:rsidP="00A7619F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31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8" w:name="_Ref470075612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8</w:t>
      </w:r>
      <w:r w:rsidR="00746CD1" w:rsidRPr="00942F6F">
        <w:rPr>
          <w:noProof/>
          <w:color w:val="auto"/>
        </w:rPr>
        <w:fldChar w:fldCharType="end"/>
      </w:r>
      <w:bookmarkEnd w:id="8"/>
      <w:r w:rsidRPr="00942F6F">
        <w:rPr>
          <w:color w:val="auto"/>
        </w:rPr>
        <w:t>: input Famílias</w:t>
      </w:r>
    </w:p>
    <w:p w:rsidR="00243F18" w:rsidRPr="00942F6F" w:rsidRDefault="00243F18" w:rsidP="00243F18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Após clicar no botão Escolher Arquivo, uma caixa de diálogo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_Ref470076199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5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 aparecerá para seleção do arquivo.</w:t>
      </w:r>
    </w:p>
    <w:p w:rsidR="00243F18" w:rsidRPr="00942F6F" w:rsidRDefault="00243F18" w:rsidP="00243F18">
      <w:pPr>
        <w:keepNext/>
      </w:pPr>
      <w:r w:rsidRPr="00942F6F">
        <w:rPr>
          <w:noProof/>
          <w:lang w:eastAsia="pt-BR"/>
        </w:rPr>
        <w:lastRenderedPageBreak/>
        <w:drawing>
          <wp:inline distT="0" distB="0" distL="0" distR="0">
            <wp:extent cx="5400040" cy="2799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8" w:rsidRPr="00942F6F" w:rsidRDefault="00243F18" w:rsidP="00243F18">
      <w:pPr>
        <w:pStyle w:val="Legenda"/>
        <w:jc w:val="center"/>
        <w:rPr>
          <w:color w:val="auto"/>
        </w:rPr>
      </w:pPr>
      <w:bookmarkStart w:id="9" w:name="_Ref470076199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9</w:t>
      </w:r>
      <w:r w:rsidR="00815728" w:rsidRPr="00942F6F">
        <w:rPr>
          <w:noProof/>
          <w:color w:val="auto"/>
        </w:rPr>
        <w:fldChar w:fldCharType="end"/>
      </w:r>
      <w:bookmarkEnd w:id="9"/>
      <w:r w:rsidRPr="00942F6F">
        <w:rPr>
          <w:color w:val="auto"/>
        </w:rPr>
        <w:t>:escolhendo arquivo Famílias.</w:t>
      </w:r>
    </w:p>
    <w:p w:rsidR="00243F18" w:rsidRPr="00942F6F" w:rsidRDefault="00243F18" w:rsidP="00243F18">
      <w:r w:rsidRPr="00942F6F">
        <w:t>Ao selecionar o arquivo desejado, e clicar no botão Abrir, uma série de tabelas podem ser visualizadas</w:t>
      </w:r>
      <w:r w:rsidR="004479CE" w:rsidRPr="00942F6F">
        <w:t xml:space="preserve"> (</w:t>
      </w:r>
      <w:r w:rsidR="004479CE" w:rsidRPr="00942F6F">
        <w:fldChar w:fldCharType="begin"/>
      </w:r>
      <w:r w:rsidR="004479CE" w:rsidRPr="00942F6F">
        <w:instrText xml:space="preserve"> REF _Ref470082403 \h </w:instrText>
      </w:r>
      <w:r w:rsidR="004479CE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6</w:t>
      </w:r>
      <w:r w:rsidR="004479CE" w:rsidRPr="00942F6F">
        <w:fldChar w:fldCharType="end"/>
      </w:r>
      <w:r w:rsidR="004479CE" w:rsidRPr="00942F6F">
        <w:t>)</w:t>
      </w:r>
      <w:r w:rsidRPr="00942F6F">
        <w:t>, cada uma informando particularidades das famílias, como pode ser visto na</w:t>
      </w:r>
      <w:r w:rsidR="004479CE" w:rsidRPr="00942F6F">
        <w:t>s</w:t>
      </w:r>
      <w:r w:rsidRPr="00942F6F">
        <w:t xml:space="preserve"> subseções </w:t>
      </w:r>
      <w:r w:rsidRPr="00942F6F">
        <w:fldChar w:fldCharType="begin"/>
      </w:r>
      <w:r w:rsidRPr="00942F6F">
        <w:instrText xml:space="preserve"> REF _Ref470076452 \r \h </w:instrText>
      </w:r>
      <w:r w:rsidRPr="00942F6F">
        <w:fldChar w:fldCharType="separate"/>
      </w:r>
      <w:r w:rsidR="001A7BE6" w:rsidRPr="00942F6F">
        <w:t>2.1</w:t>
      </w:r>
      <w:r w:rsidRPr="00942F6F">
        <w:fldChar w:fldCharType="end"/>
      </w:r>
      <w:r w:rsidRPr="00942F6F">
        <w:t xml:space="preserve"> a </w:t>
      </w:r>
      <w:r w:rsidRPr="00942F6F">
        <w:fldChar w:fldCharType="begin"/>
      </w:r>
      <w:r w:rsidRPr="00942F6F">
        <w:instrText xml:space="preserve"> REF _Ref470076460 \r \h </w:instrText>
      </w:r>
      <w:r w:rsidRPr="00942F6F">
        <w:fldChar w:fldCharType="separate"/>
      </w:r>
      <w:r w:rsidR="001A7BE6" w:rsidRPr="00942F6F">
        <w:t>2.6</w:t>
      </w:r>
      <w:r w:rsidRPr="00942F6F">
        <w:fldChar w:fldCharType="end"/>
      </w:r>
      <w:r w:rsidRPr="00942F6F">
        <w:t>.</w:t>
      </w:r>
    </w:p>
    <w:p w:rsidR="00D130B0" w:rsidRPr="00942F6F" w:rsidRDefault="00D130B0" w:rsidP="00D130B0">
      <w:r w:rsidRPr="00942F6F"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569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10" w:name="_Ref470076751"/>
      <w:bookmarkStart w:id="11" w:name="_Ref470082403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10</w:t>
      </w:r>
      <w:r w:rsidR="00746CD1" w:rsidRPr="00942F6F">
        <w:rPr>
          <w:noProof/>
          <w:color w:val="auto"/>
        </w:rPr>
        <w:fldChar w:fldCharType="end"/>
      </w:r>
      <w:bookmarkEnd w:id="11"/>
      <w:r w:rsidRPr="00942F6F">
        <w:rPr>
          <w:color w:val="auto"/>
        </w:rPr>
        <w:t>:</w:t>
      </w:r>
      <w:bookmarkEnd w:id="10"/>
      <w:r w:rsidR="004479CE" w:rsidRPr="00942F6F">
        <w:rPr>
          <w:color w:val="auto"/>
        </w:rPr>
        <w:t xml:space="preserve"> tabelas com informações das famílias.</w:t>
      </w:r>
    </w:p>
    <w:p w:rsidR="00243F18" w:rsidRPr="00942F6F" w:rsidRDefault="00243F18" w:rsidP="00AF4FB7">
      <w:pPr>
        <w:pStyle w:val="Ttulo2"/>
        <w:spacing w:after="240"/>
        <w:rPr>
          <w:b/>
          <w:color w:val="auto"/>
          <w:sz w:val="24"/>
        </w:rPr>
      </w:pPr>
      <w:bookmarkStart w:id="12" w:name="_Ref470076452"/>
      <w:r w:rsidRPr="00942F6F">
        <w:rPr>
          <w:b/>
          <w:color w:val="auto"/>
          <w:sz w:val="24"/>
        </w:rPr>
        <w:t>TABELA 1</w:t>
      </w:r>
      <w:bookmarkEnd w:id="12"/>
    </w:p>
    <w:p w:rsidR="00AF4FB7" w:rsidRPr="00942F6F" w:rsidRDefault="00AF4FB7" w:rsidP="00AF4FB7">
      <w:pPr>
        <w:jc w:val="both"/>
      </w:pPr>
      <w:r w:rsidRPr="00942F6F">
        <w:t>Distribuição mensal para o período de 2010 e 2011 do total de SCM cuja gênese e manutenção ocorreu na região SANEB em função do tempo de vida e do tipo de geração e dissipação (geração espontânea - GE e dissipação natural - DN ou outros) e daqueles SCM que afetaram o SANEB.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TABELA 2</w:t>
      </w:r>
    </w:p>
    <w:p w:rsidR="00010666" w:rsidRPr="00942F6F" w:rsidRDefault="00010666" w:rsidP="00010666">
      <w:r w:rsidRPr="00942F6F">
        <w:t>Tempo de vida dos SCM que afetaram o SANEB no período mensal de 2010 a 2011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TABELA 3</w:t>
      </w:r>
    </w:p>
    <w:p w:rsidR="00010666" w:rsidRPr="00942F6F" w:rsidRDefault="00010666" w:rsidP="00010666">
      <w:pPr>
        <w:jc w:val="both"/>
      </w:pPr>
      <w:r w:rsidRPr="00942F6F">
        <w:t xml:space="preserve">Tamanho máximo dos SCM que afetaram o SANEB no período de 2010 a 2011 em função do seu tempo de vida. Para isto leva-se em consideração o valor máximo do </w:t>
      </w:r>
      <w:r w:rsidRPr="00942F6F">
        <w:rPr>
          <w:i/>
        </w:rPr>
        <w:t>SIZE</w:t>
      </w:r>
      <w:r w:rsidRPr="00942F6F">
        <w:t xml:space="preserve"> naquela família.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lastRenderedPageBreak/>
        <w:t>TABELA 4</w:t>
      </w:r>
    </w:p>
    <w:p w:rsidR="00010666" w:rsidRPr="00942F6F" w:rsidRDefault="00010666" w:rsidP="00010666">
      <w:pPr>
        <w:jc w:val="both"/>
      </w:pPr>
      <w:r w:rsidRPr="00942F6F">
        <w:t>Temperatura mínima no momento da máxima extensão (VALOR MAXIMO DO SIZE) dos SCM que afetaram o SANEB.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 xml:space="preserve">TABELA 5 </w:t>
      </w:r>
    </w:p>
    <w:p w:rsidR="00010666" w:rsidRPr="00942F6F" w:rsidRDefault="00010666" w:rsidP="00010666">
      <w:pPr>
        <w:jc w:val="both"/>
      </w:pPr>
      <w:r w:rsidRPr="00942F6F">
        <w:t>Temperatura mínima média (K</w:t>
      </w:r>
      <w:r w:rsidR="00683E10" w:rsidRPr="00942F6F">
        <w:t>) mensal</w:t>
      </w:r>
      <w:r w:rsidRPr="00942F6F">
        <w:t xml:space="preserve"> e excentricidade média mensal e suas relações com a duração dos sistemas com ciclo de vida maiores ou igual a 6 horas, entre 6 e 12 h., entre 12 e 24h e com duração superior a 24 h, para o período de 2010 a 2011.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bookmarkStart w:id="13" w:name="_Ref470076460"/>
      <w:r w:rsidRPr="00942F6F">
        <w:rPr>
          <w:b/>
          <w:color w:val="auto"/>
          <w:sz w:val="24"/>
        </w:rPr>
        <w:t>TABELA 6</w:t>
      </w:r>
      <w:bookmarkEnd w:id="13"/>
    </w:p>
    <w:p w:rsidR="00683E10" w:rsidRPr="00942F6F" w:rsidRDefault="00683E10" w:rsidP="004479CE">
      <w:pPr>
        <w:rPr>
          <w:u w:val="single"/>
        </w:rPr>
      </w:pPr>
      <w:r w:rsidRPr="00942F6F">
        <w:t xml:space="preserve">Excentricidade no momento da máxima extensão dos SCM que afetaram o SANEB no período de 2010 a 2011. Contabilizar os </w:t>
      </w:r>
      <w:r w:rsidRPr="00942F6F">
        <w:rPr>
          <w:i/>
        </w:rPr>
        <w:t>SCM</w:t>
      </w:r>
      <w:r w:rsidRPr="00942F6F">
        <w:t xml:space="preserve"> que tiveram SIZE máximo verificando o valor da </w:t>
      </w:r>
      <w:r w:rsidRPr="00942F6F">
        <w:rPr>
          <w:i/>
        </w:rPr>
        <w:t>EXC.</w:t>
      </w:r>
    </w:p>
    <w:p w:rsidR="004A51B3" w:rsidRPr="00942F6F" w:rsidRDefault="004A51B3" w:rsidP="004A51B3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COMPARANDO ARQUIVOS</w:t>
      </w:r>
    </w:p>
    <w:p w:rsidR="001571E6" w:rsidRPr="00942F6F" w:rsidRDefault="0036133C" w:rsidP="001571E6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Nesta seção, é possível inserir arquivos tipo dias_dol_for e DOL_FRA2, ambos com extensão .txt. A entrada do arquivo deve ser feita clicando no botão azul, Escolher arquivo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_Ref470086376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7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4A51B3" w:rsidRPr="00942F6F" w:rsidRDefault="004A51B3" w:rsidP="004A51B3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593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m títul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B3" w:rsidRPr="00942F6F" w:rsidRDefault="004A51B3" w:rsidP="004A51B3">
      <w:pPr>
        <w:pStyle w:val="Legenda"/>
        <w:jc w:val="center"/>
        <w:rPr>
          <w:noProof/>
          <w:color w:val="auto"/>
        </w:rPr>
      </w:pPr>
      <w:bookmarkStart w:id="14" w:name="_Ref470086376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11</w:t>
      </w:r>
      <w:r w:rsidR="00815728" w:rsidRPr="00942F6F">
        <w:rPr>
          <w:noProof/>
          <w:color w:val="auto"/>
        </w:rPr>
        <w:fldChar w:fldCharType="end"/>
      </w:r>
      <w:bookmarkEnd w:id="14"/>
      <w:r w:rsidRPr="00942F6F">
        <w:rPr>
          <w:color w:val="auto"/>
        </w:rPr>
        <w:t xml:space="preserve">:input dias, mês, ano &amp; compara </w:t>
      </w:r>
      <w:r w:rsidR="001571E6" w:rsidRPr="00942F6F">
        <w:rPr>
          <w:color w:val="auto"/>
        </w:rPr>
        <w:t>dias</w:t>
      </w:r>
      <w:r w:rsidR="001571E6" w:rsidRPr="00942F6F">
        <w:rPr>
          <w:noProof/>
          <w:color w:val="auto"/>
        </w:rPr>
        <w:t>.</w:t>
      </w:r>
    </w:p>
    <w:p w:rsidR="00FF7776" w:rsidRPr="00942F6F" w:rsidRDefault="00FF7776" w:rsidP="00FF7776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Após clicar no botão Escolher Arquivo, uma caixa de diálogo (</w:t>
      </w:r>
      <w:r w:rsidR="00E76B49" w:rsidRPr="00942F6F">
        <w:rPr>
          <w:rFonts w:asciiTheme="majorHAnsi" w:hAnsiTheme="majorHAnsi"/>
          <w:sz w:val="24"/>
        </w:rPr>
        <w:fldChar w:fldCharType="begin"/>
      </w:r>
      <w:r w:rsidR="00E76B49" w:rsidRPr="00942F6F">
        <w:rPr>
          <w:rFonts w:asciiTheme="majorHAnsi" w:hAnsiTheme="majorHAnsi"/>
          <w:sz w:val="24"/>
        </w:rPr>
        <w:instrText xml:space="preserve"> REF _Ref470089683 \h </w:instrText>
      </w:r>
      <w:r w:rsidR="00E76B49" w:rsidRPr="00942F6F">
        <w:rPr>
          <w:rFonts w:asciiTheme="majorHAnsi" w:hAnsiTheme="majorHAnsi"/>
          <w:sz w:val="24"/>
        </w:rPr>
      </w:r>
      <w:r w:rsidR="00E76B49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8</w:t>
      </w:r>
      <w:r w:rsidR="00E76B49"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 aparecerá para seleção do arquivo.</w:t>
      </w:r>
    </w:p>
    <w:p w:rsidR="002238DC" w:rsidRPr="00942F6F" w:rsidRDefault="00FF7776" w:rsidP="002238DC">
      <w:pPr>
        <w:keepNext/>
      </w:pPr>
      <w:r w:rsidRPr="00942F6F"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28136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m títul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6" w:rsidRPr="00942F6F" w:rsidRDefault="002238DC" w:rsidP="002238DC">
      <w:pPr>
        <w:pStyle w:val="Legenda"/>
        <w:jc w:val="center"/>
        <w:rPr>
          <w:rFonts w:asciiTheme="majorHAnsi" w:hAnsiTheme="majorHAnsi"/>
          <w:color w:val="auto"/>
          <w:sz w:val="24"/>
        </w:rPr>
      </w:pPr>
      <w:bookmarkStart w:id="15" w:name="_Ref470089683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12</w:t>
      </w:r>
      <w:r w:rsidR="00815728" w:rsidRPr="00942F6F">
        <w:rPr>
          <w:noProof/>
          <w:color w:val="auto"/>
        </w:rPr>
        <w:fldChar w:fldCharType="end"/>
      </w:r>
      <w:bookmarkEnd w:id="15"/>
      <w:r w:rsidRPr="00942F6F">
        <w:rPr>
          <w:color w:val="auto"/>
        </w:rPr>
        <w:t>: inserindo arquivos dias_dol_for &amp; DOL_FRA1</w:t>
      </w:r>
    </w:p>
    <w:p w:rsidR="00FF7776" w:rsidRPr="00942F6F" w:rsidRDefault="00FF7776" w:rsidP="002238DC">
      <w:pPr>
        <w:jc w:val="both"/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 xml:space="preserve">Após a seleção dos dois arquivos, cada um correspondente ao seu campo </w:t>
      </w:r>
      <w:r w:rsidR="008B316A" w:rsidRPr="00942F6F">
        <w:rPr>
          <w:rFonts w:asciiTheme="majorHAnsi" w:hAnsiTheme="majorHAnsi"/>
          <w:sz w:val="24"/>
        </w:rPr>
        <w:t xml:space="preserve">de inserção, será carregado um botão para salvar o arquivo de saída e </w:t>
      </w:r>
      <w:r w:rsidRPr="00942F6F">
        <w:rPr>
          <w:rFonts w:asciiTheme="majorHAnsi" w:hAnsiTheme="majorHAnsi"/>
          <w:sz w:val="24"/>
        </w:rPr>
        <w:t xml:space="preserve">uma tabela com as informações </w:t>
      </w:r>
      <w:r w:rsidRPr="00942F6F">
        <w:rPr>
          <w:rFonts w:asciiTheme="majorHAnsi" w:hAnsiTheme="majorHAnsi"/>
          <w:sz w:val="24"/>
        </w:rPr>
        <w:lastRenderedPageBreak/>
        <w:t xml:space="preserve">obtidas da seguinte maneira: </w:t>
      </w:r>
      <w:r w:rsidR="002238DC" w:rsidRPr="00942F6F">
        <w:rPr>
          <w:rFonts w:asciiTheme="majorHAnsi" w:hAnsiTheme="majorHAnsi"/>
          <w:sz w:val="24"/>
        </w:rPr>
        <w:t>cada registro do arquivo dias_dol_for é comparado com o arquivo DOL_FRA1, caso haja algum registro igual (dia, mês, ano), o registro igual é removido do arquivo DOL_FRA1, restando assim, um arquivo sem linhas iguais (</w:t>
      </w:r>
      <w:r w:rsidR="008B316A" w:rsidRPr="00942F6F">
        <w:rPr>
          <w:rFonts w:asciiTheme="majorHAnsi" w:hAnsiTheme="majorHAnsi"/>
          <w:sz w:val="24"/>
        </w:rPr>
        <w:fldChar w:fldCharType="begin"/>
      </w:r>
      <w:r w:rsidR="008B316A" w:rsidRPr="00942F6F">
        <w:rPr>
          <w:rFonts w:asciiTheme="majorHAnsi" w:hAnsiTheme="majorHAnsi"/>
          <w:sz w:val="24"/>
        </w:rPr>
        <w:instrText xml:space="preserve"> REF _Ref470087381 \h </w:instrText>
      </w:r>
      <w:r w:rsidR="008B316A" w:rsidRPr="00942F6F">
        <w:rPr>
          <w:rFonts w:asciiTheme="majorHAnsi" w:hAnsiTheme="majorHAnsi"/>
          <w:sz w:val="24"/>
        </w:rPr>
      </w:r>
      <w:r w:rsidR="008B316A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9</w:t>
      </w:r>
      <w:r w:rsidR="008B316A" w:rsidRPr="00942F6F">
        <w:rPr>
          <w:rFonts w:asciiTheme="majorHAnsi" w:hAnsiTheme="majorHAnsi"/>
          <w:sz w:val="24"/>
        </w:rPr>
        <w:fldChar w:fldCharType="end"/>
      </w:r>
      <w:r w:rsidR="002238DC" w:rsidRPr="00942F6F">
        <w:rPr>
          <w:rFonts w:asciiTheme="majorHAnsi" w:hAnsiTheme="majorHAnsi"/>
          <w:sz w:val="24"/>
        </w:rPr>
        <w:t xml:space="preserve">). </w:t>
      </w:r>
    </w:p>
    <w:p w:rsidR="004A51B3" w:rsidRPr="00942F6F" w:rsidRDefault="004A51B3" w:rsidP="004A51B3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524500" cy="260776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m título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5" b="38544"/>
                    <a:stretch/>
                  </pic:blipFill>
                  <pic:spPr bwMode="auto">
                    <a:xfrm>
                      <a:off x="0" y="0"/>
                      <a:ext cx="5583561" cy="263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3" w:rsidRPr="00942F6F" w:rsidRDefault="004A51B3" w:rsidP="004A51B3">
      <w:pPr>
        <w:pStyle w:val="Legenda"/>
        <w:jc w:val="center"/>
        <w:rPr>
          <w:color w:val="auto"/>
        </w:rPr>
      </w:pPr>
      <w:bookmarkStart w:id="16" w:name="_Ref470087381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13</w:t>
      </w:r>
      <w:r w:rsidR="00815728" w:rsidRPr="00942F6F">
        <w:rPr>
          <w:noProof/>
          <w:color w:val="auto"/>
        </w:rPr>
        <w:fldChar w:fldCharType="end"/>
      </w:r>
      <w:bookmarkEnd w:id="16"/>
      <w:r w:rsidRPr="00942F6F">
        <w:rPr>
          <w:color w:val="auto"/>
        </w:rPr>
        <w:t>: tabela com resultados da comparação.</w:t>
      </w:r>
    </w:p>
    <w:p w:rsidR="008B316A" w:rsidRPr="00942F6F" w:rsidRDefault="008B316A" w:rsidP="008B316A">
      <w:r w:rsidRPr="00942F6F">
        <w:t>Ao clicar no botão Salvar arquivo, uma tela de seleção para onde salvar o arquivo será mostrada (</w:t>
      </w:r>
      <w:r w:rsidR="00E76B49" w:rsidRPr="00942F6F">
        <w:fldChar w:fldCharType="begin"/>
      </w:r>
      <w:r w:rsidR="00E76B49" w:rsidRPr="00942F6F">
        <w:instrText xml:space="preserve"> REF _Ref470089786 \h </w:instrText>
      </w:r>
      <w:r w:rsidR="00E76B49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10</w:t>
      </w:r>
      <w:r w:rsidR="00E76B49" w:rsidRPr="00942F6F">
        <w:fldChar w:fldCharType="end"/>
      </w:r>
      <w:r w:rsidRPr="00942F6F">
        <w:t>). Após a escolha do diretório, basta salvar o arquivo no local desejado.</w:t>
      </w:r>
    </w:p>
    <w:p w:rsidR="001571E6" w:rsidRPr="00942F6F" w:rsidRDefault="00822429" w:rsidP="001571E6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30122" cy="2800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730" b="57184"/>
                    <a:stretch/>
                  </pic:blipFill>
                  <pic:spPr bwMode="auto">
                    <a:xfrm>
                      <a:off x="0" y="0"/>
                      <a:ext cx="5430122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29" w:rsidRPr="00942F6F" w:rsidRDefault="001571E6" w:rsidP="001571E6">
      <w:pPr>
        <w:pStyle w:val="Legenda"/>
        <w:jc w:val="center"/>
        <w:rPr>
          <w:color w:val="auto"/>
        </w:rPr>
      </w:pPr>
      <w:bookmarkStart w:id="17" w:name="_Ref470089786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14</w:t>
      </w:r>
      <w:r w:rsidR="00815728" w:rsidRPr="00942F6F">
        <w:rPr>
          <w:noProof/>
          <w:color w:val="auto"/>
        </w:rPr>
        <w:fldChar w:fldCharType="end"/>
      </w:r>
      <w:bookmarkEnd w:id="17"/>
      <w:r w:rsidRPr="00942F6F">
        <w:rPr>
          <w:color w:val="auto"/>
        </w:rPr>
        <w:t>: salvando arquivo resultado.</w:t>
      </w:r>
    </w:p>
    <w:p w:rsidR="004479CE" w:rsidRPr="00942F6F" w:rsidRDefault="004479CE" w:rsidP="004479CE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AVEs</w:t>
      </w:r>
    </w:p>
    <w:p w:rsidR="004479CE" w:rsidRPr="00942F6F" w:rsidRDefault="004479CE" w:rsidP="004479CE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Nesta seção, é possível inserir arquivos tipo AVE com extensão .txt. A entrada do arquivo deve ser feita clicando no botão azul, Escolher arquivo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_Ref470082499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11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A7619F" w:rsidRPr="00942F6F" w:rsidRDefault="00A7619F" w:rsidP="00A7619F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279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18" w:name="_Ref470082499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15</w:t>
      </w:r>
      <w:r w:rsidR="00746CD1" w:rsidRPr="00942F6F">
        <w:rPr>
          <w:noProof/>
          <w:color w:val="auto"/>
        </w:rPr>
        <w:fldChar w:fldCharType="end"/>
      </w:r>
      <w:bookmarkEnd w:id="18"/>
      <w:r w:rsidRPr="00942F6F">
        <w:rPr>
          <w:color w:val="auto"/>
        </w:rPr>
        <w:t>: input AVE</w:t>
      </w:r>
    </w:p>
    <w:p w:rsidR="004479CE" w:rsidRPr="00942F6F" w:rsidRDefault="004479CE" w:rsidP="004479CE">
      <w:r w:rsidRPr="00942F6F">
        <w:rPr>
          <w:rFonts w:asciiTheme="majorHAnsi" w:hAnsiTheme="majorHAnsi"/>
          <w:sz w:val="24"/>
        </w:rPr>
        <w:lastRenderedPageBreak/>
        <w:t>Após clicar no botão Escolher Arquivo, uma caixa de diálogo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_Ref470082611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12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 aparecerá para seleção do arquivo.</w:t>
      </w:r>
    </w:p>
    <w:p w:rsidR="004479CE" w:rsidRPr="00942F6F" w:rsidRDefault="004479CE" w:rsidP="004479CE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28149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942F6F" w:rsidRDefault="004479CE" w:rsidP="004479CE">
      <w:pPr>
        <w:pStyle w:val="Legenda"/>
        <w:jc w:val="center"/>
        <w:rPr>
          <w:color w:val="auto"/>
        </w:rPr>
      </w:pPr>
      <w:bookmarkStart w:id="19" w:name="_Ref470082611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16</w:t>
      </w:r>
      <w:r w:rsidR="00815728" w:rsidRPr="00942F6F">
        <w:rPr>
          <w:noProof/>
          <w:color w:val="auto"/>
        </w:rPr>
        <w:fldChar w:fldCharType="end"/>
      </w:r>
      <w:bookmarkEnd w:id="19"/>
      <w:r w:rsidRPr="00942F6F">
        <w:rPr>
          <w:color w:val="auto"/>
        </w:rPr>
        <w:t>: escolhendo arquivo AVE.</w:t>
      </w:r>
    </w:p>
    <w:p w:rsidR="004479CE" w:rsidRPr="00942F6F" w:rsidRDefault="004479CE" w:rsidP="004479CE">
      <w:r w:rsidRPr="00942F6F">
        <w:t>Ao selecionar o arquivo desejado, e clicar no botão Abrir, o arquivo será carregado e um botão para salvar o arquivo de saída será apresentado na tela (</w:t>
      </w:r>
      <w:r w:rsidRPr="00942F6F">
        <w:fldChar w:fldCharType="begin"/>
      </w:r>
      <w:r w:rsidRPr="00942F6F">
        <w:instrText xml:space="preserve"> REF _Ref470082820 \h </w:instrText>
      </w:r>
      <w:r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13</w:t>
      </w:r>
      <w:r w:rsidRPr="00942F6F">
        <w:fldChar w:fldCharType="end"/>
      </w:r>
      <w:r w:rsidRPr="00942F6F">
        <w:t>).</w:t>
      </w:r>
    </w:p>
    <w:p w:rsidR="004479CE" w:rsidRPr="00942F6F" w:rsidRDefault="004479CE" w:rsidP="004479CE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473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942F6F" w:rsidRDefault="004479CE" w:rsidP="004479CE">
      <w:pPr>
        <w:pStyle w:val="Legenda"/>
        <w:jc w:val="center"/>
        <w:rPr>
          <w:color w:val="auto"/>
        </w:rPr>
      </w:pPr>
      <w:bookmarkStart w:id="20" w:name="_Ref470082820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17</w:t>
      </w:r>
      <w:r w:rsidR="00815728" w:rsidRPr="00942F6F">
        <w:rPr>
          <w:noProof/>
          <w:color w:val="auto"/>
        </w:rPr>
        <w:fldChar w:fldCharType="end"/>
      </w:r>
      <w:bookmarkEnd w:id="20"/>
      <w:r w:rsidRPr="00942F6F">
        <w:rPr>
          <w:color w:val="auto"/>
        </w:rPr>
        <w:t>: salvar arquivo de saída AVE.</w:t>
      </w:r>
    </w:p>
    <w:p w:rsidR="003B799E" w:rsidRPr="00942F6F" w:rsidRDefault="003B799E" w:rsidP="003B799E">
      <w:r w:rsidRPr="00942F6F">
        <w:t>Ao clicar no botão Salvar</w:t>
      </w:r>
      <w:r w:rsidR="00A609B3" w:rsidRPr="00942F6F">
        <w:t xml:space="preserve"> arquivo</w:t>
      </w:r>
      <w:r w:rsidRPr="00942F6F">
        <w:t>, uma tela de seleção para onde salvar o arquivo será mostrada (</w:t>
      </w:r>
      <w:r w:rsidR="008B316A" w:rsidRPr="00942F6F">
        <w:fldChar w:fldCharType="begin"/>
      </w:r>
      <w:r w:rsidR="008B316A" w:rsidRPr="00942F6F">
        <w:instrText xml:space="preserve"> REF _Ref470085346 \h </w:instrText>
      </w:r>
      <w:r w:rsidR="008B316A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14</w:t>
      </w:r>
      <w:r w:rsidR="008B316A" w:rsidRPr="00942F6F">
        <w:fldChar w:fldCharType="end"/>
      </w:r>
      <w:r w:rsidRPr="00942F6F">
        <w:t>).</w:t>
      </w:r>
      <w:r w:rsidR="00A609B3" w:rsidRPr="00942F6F">
        <w:t xml:space="preserve"> Após a escolha do diretório, basta salvar o arquivo no local desejado.</w:t>
      </w:r>
    </w:p>
    <w:p w:rsidR="003B799E" w:rsidRPr="00942F6F" w:rsidRDefault="004479CE" w:rsidP="003B799E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2798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 títul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942F6F" w:rsidRDefault="003B799E" w:rsidP="003B799E">
      <w:pPr>
        <w:pStyle w:val="Legenda"/>
        <w:jc w:val="center"/>
        <w:rPr>
          <w:color w:val="auto"/>
        </w:rPr>
      </w:pPr>
      <w:bookmarkStart w:id="21" w:name="_Ref470085346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18</w:t>
      </w:r>
      <w:r w:rsidR="00815728" w:rsidRPr="00942F6F">
        <w:rPr>
          <w:noProof/>
          <w:color w:val="auto"/>
        </w:rPr>
        <w:fldChar w:fldCharType="end"/>
      </w:r>
      <w:bookmarkEnd w:id="21"/>
      <w:r w:rsidRPr="00942F6F">
        <w:rPr>
          <w:color w:val="auto"/>
        </w:rPr>
        <w:t xml:space="preserve">: salvando arquivo de </w:t>
      </w:r>
      <w:r w:rsidR="00322BE1" w:rsidRPr="00942F6F">
        <w:rPr>
          <w:color w:val="auto"/>
        </w:rPr>
        <w:t>saída</w:t>
      </w:r>
      <w:r w:rsidRPr="00942F6F">
        <w:rPr>
          <w:color w:val="auto"/>
        </w:rPr>
        <w:t xml:space="preserve"> AVE</w:t>
      </w:r>
      <w:r w:rsidRPr="00942F6F">
        <w:rPr>
          <w:noProof/>
          <w:color w:val="auto"/>
        </w:rPr>
        <w:t>.</w:t>
      </w:r>
    </w:p>
    <w:sectPr w:rsidR="004479CE" w:rsidRPr="00942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728" w:rsidRDefault="00815728" w:rsidP="004479CE">
      <w:pPr>
        <w:spacing w:after="0" w:line="240" w:lineRule="auto"/>
      </w:pPr>
      <w:r>
        <w:separator/>
      </w:r>
    </w:p>
  </w:endnote>
  <w:endnote w:type="continuationSeparator" w:id="0">
    <w:p w:rsidR="00815728" w:rsidRDefault="00815728" w:rsidP="0044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chno Hideo">
    <w:panose1 w:val="02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728" w:rsidRDefault="00815728" w:rsidP="004479CE">
      <w:pPr>
        <w:spacing w:after="0" w:line="240" w:lineRule="auto"/>
      </w:pPr>
      <w:r>
        <w:separator/>
      </w:r>
    </w:p>
  </w:footnote>
  <w:footnote w:type="continuationSeparator" w:id="0">
    <w:p w:rsidR="00815728" w:rsidRDefault="00815728" w:rsidP="004479CE">
      <w:pPr>
        <w:spacing w:after="0" w:line="240" w:lineRule="auto"/>
      </w:pPr>
      <w:r>
        <w:continuationSeparator/>
      </w:r>
    </w:p>
  </w:footnote>
  <w:footnote w:id="1">
    <w:p w:rsidR="005B6A02" w:rsidRDefault="005B6A0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92038">
        <w:t>É</w:t>
      </w:r>
      <w:r w:rsidR="00E92038" w:rsidRPr="00E92038">
        <w:t xml:space="preserve"> um Serviço de Web Hosting Compartilhado para projetos </w:t>
      </w:r>
      <w:r w:rsidR="00E92038" w:rsidRPr="00E92038">
        <w:rPr>
          <w:bCs/>
        </w:rPr>
        <w:t>que</w:t>
      </w:r>
      <w:r w:rsidR="00E92038" w:rsidRPr="00E92038">
        <w:t> usam o controle de versionamento </w:t>
      </w:r>
      <w:r w:rsidR="00E92038" w:rsidRPr="00E92038">
        <w:rPr>
          <w:bCs/>
        </w:rPr>
        <w:t>Git</w:t>
      </w:r>
      <w:r w:rsidR="00E92038">
        <w:rPr>
          <w:bCs/>
        </w:rPr>
        <w:t xml:space="preserve"> (</w:t>
      </w:r>
      <w:hyperlink r:id="rId1" w:history="1">
        <w:r w:rsidR="00E92038" w:rsidRPr="005B7CB8">
          <w:rPr>
            <w:rStyle w:val="Hyperlink"/>
          </w:rPr>
          <w:t>https://github.com/</w:t>
        </w:r>
      </w:hyperlink>
      <w:r w:rsidR="00E92038">
        <w:rPr>
          <w:bCs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3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F"/>
    <w:rsid w:val="00010666"/>
    <w:rsid w:val="000777CA"/>
    <w:rsid w:val="00080ABC"/>
    <w:rsid w:val="0009131F"/>
    <w:rsid w:val="001571E6"/>
    <w:rsid w:val="00196942"/>
    <w:rsid w:val="001A7BE6"/>
    <w:rsid w:val="00200E5A"/>
    <w:rsid w:val="002238DC"/>
    <w:rsid w:val="00227EDB"/>
    <w:rsid w:val="00243F18"/>
    <w:rsid w:val="00322BE1"/>
    <w:rsid w:val="0036133C"/>
    <w:rsid w:val="003678F8"/>
    <w:rsid w:val="003B799E"/>
    <w:rsid w:val="004479CE"/>
    <w:rsid w:val="004A51B3"/>
    <w:rsid w:val="00517A5A"/>
    <w:rsid w:val="005B0687"/>
    <w:rsid w:val="005B6A02"/>
    <w:rsid w:val="005C6ABB"/>
    <w:rsid w:val="00647CE8"/>
    <w:rsid w:val="00654E2F"/>
    <w:rsid w:val="00683E10"/>
    <w:rsid w:val="006C7467"/>
    <w:rsid w:val="00730107"/>
    <w:rsid w:val="00746CD1"/>
    <w:rsid w:val="0075326C"/>
    <w:rsid w:val="00793E0C"/>
    <w:rsid w:val="00815728"/>
    <w:rsid w:val="00822429"/>
    <w:rsid w:val="008B316A"/>
    <w:rsid w:val="0092146C"/>
    <w:rsid w:val="00942F6F"/>
    <w:rsid w:val="00A0265A"/>
    <w:rsid w:val="00A609B3"/>
    <w:rsid w:val="00A7619F"/>
    <w:rsid w:val="00AF4FB7"/>
    <w:rsid w:val="00B1507C"/>
    <w:rsid w:val="00B430DF"/>
    <w:rsid w:val="00D130B0"/>
    <w:rsid w:val="00D3047D"/>
    <w:rsid w:val="00D96A98"/>
    <w:rsid w:val="00E249B5"/>
    <w:rsid w:val="00E57D31"/>
    <w:rsid w:val="00E76B49"/>
    <w:rsid w:val="00E92038"/>
    <w:rsid w:val="00F713D6"/>
    <w:rsid w:val="00FB54C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0DD1"/>
  <w15:chartTrackingRefBased/>
  <w15:docId w15:val="{274C8FC1-0EDE-41BD-A50C-D195E9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3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F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F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F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F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F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F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F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F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76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F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F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79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79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79C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B6A0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B6A0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B6A02"/>
    <w:rPr>
      <w:vertAlign w:val="superscript"/>
    </w:rPr>
  </w:style>
  <w:style w:type="character" w:customStyle="1" w:styleId="apple-converted-space">
    <w:name w:val="apple-converted-space"/>
    <w:basedOn w:val="Fontepargpadro"/>
    <w:rsid w:val="005B6A02"/>
  </w:style>
  <w:style w:type="character" w:styleId="Hyperlink">
    <w:name w:val="Hyperlink"/>
    <w:basedOn w:val="Fontepargpadro"/>
    <w:uiPriority w:val="99"/>
    <w:unhideWhenUsed/>
    <w:rsid w:val="00E92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llorMan/climsta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TyllorMan/climstat/tree/jails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TyllorMan/climstat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yllorMan/climstat/tree/jailson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D5FC-4D2C-425B-8A39-AD87FF17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26</cp:revision>
  <cp:lastPrinted>2016-12-21T16:27:00Z</cp:lastPrinted>
  <dcterms:created xsi:type="dcterms:W3CDTF">2016-12-21T11:45:00Z</dcterms:created>
  <dcterms:modified xsi:type="dcterms:W3CDTF">2017-01-03T12:22:00Z</dcterms:modified>
</cp:coreProperties>
</file>