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406400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jc w:val="center"/>
        <w:rPr>
          <w:rFonts w:ascii="黑体" w:eastAsia="黑体"/>
          <w:b/>
          <w:sz w:val="44"/>
          <w:szCs w:val="44"/>
        </w:rPr>
      </w:pPr>
      <w:bookmarkStart w:id="0" w:name="_Toc250966274"/>
      <w:bookmarkStart w:id="1" w:name="_Toc213555685"/>
      <w:r>
        <w:rPr>
          <w:rFonts w:hint="eastAsia" w:ascii="黑体" w:eastAsia="黑体"/>
          <w:b/>
          <w:sz w:val="44"/>
          <w:szCs w:val="44"/>
          <w:lang w:val="en-US" w:eastAsia="zh-CN"/>
        </w:rPr>
        <w:t>物联网安全</w:t>
      </w:r>
      <w:r>
        <w:rPr>
          <w:rFonts w:hint="eastAsia" w:ascii="黑体" w:eastAsia="黑体"/>
          <w:b/>
          <w:sz w:val="44"/>
          <w:szCs w:val="44"/>
        </w:rPr>
        <w:t>系统</w:t>
      </w:r>
      <w:bookmarkEnd w:id="0"/>
      <w:bookmarkEnd w:id="1"/>
    </w:p>
    <w:p>
      <w:pPr>
        <w:overflowPunct w:val="0"/>
        <w:autoSpaceDE w:val="0"/>
        <w:autoSpaceDN w:val="0"/>
        <w:jc w:val="center"/>
        <w:rPr>
          <w:rFonts w:hint="default" w:ascii="黑体" w:eastAsia="宋体"/>
          <w:bCs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设计文档初稿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6348" w:type="dxa"/>
        <w:jc w:val="center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482"/>
        <w:gridCol w:w="1353"/>
        <w:gridCol w:w="17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  <w:lang w:val="en-US" w:eastAsia="zh-CN"/>
              </w:rPr>
              <w:t>组长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8"/>
              <w:rPr>
                <w:rFonts w:hint="eastAsia" w:ascii="Arial" w:eastAsia="宋体"/>
                <w:lang w:val="en-US" w:eastAsia="zh-CN"/>
              </w:rPr>
            </w:pPr>
            <w:r>
              <w:rPr>
                <w:rFonts w:hint="eastAsia" w:ascii="Arial"/>
                <w:lang w:val="en-US" w:eastAsia="zh-CN"/>
              </w:rPr>
              <w:t>魏子杰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指导老师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wordWrap w:val="0"/>
              <w:jc w:val="right"/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李迎光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职    称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胡国煜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院    系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王琛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专    业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</w:t>
            </w:r>
          </w:p>
        </w:tc>
      </w:tr>
    </w:tbl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>201</w:t>
      </w:r>
      <w:r>
        <w:rPr>
          <w:rFonts w:hint="eastAsia"/>
          <w:sz w:val="28"/>
          <w:u w:val="single"/>
          <w:lang w:val="en-US" w:eastAsia="zh-CN"/>
        </w:rPr>
        <w:t xml:space="preserve">9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4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jc w:val="center"/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both"/>
        <w:rPr>
          <w:b/>
          <w:bCs/>
        </w:rPr>
      </w:pPr>
    </w:p>
    <w:p>
      <w:pPr>
        <w:jc w:val="center"/>
        <w:rPr>
          <w:b/>
          <w:sz w:val="32"/>
          <w:szCs w:val="32"/>
        </w:rPr>
      </w:pPr>
      <w:bookmarkStart w:id="2" w:name="_Toc1899666"/>
      <w:bookmarkStart w:id="3" w:name="_Toc50197067"/>
      <w:r>
        <w:rPr>
          <w:rFonts w:hint="eastAsia"/>
          <w:b/>
          <w:sz w:val="32"/>
          <w:szCs w:val="32"/>
        </w:rPr>
        <w:t>文档变更记录</w:t>
      </w:r>
      <w:bookmarkEnd w:id="2"/>
      <w:bookmarkEnd w:id="3"/>
    </w:p>
    <w:tbl>
      <w:tblPr>
        <w:tblStyle w:val="15"/>
        <w:tblW w:w="83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3717"/>
        <w:gridCol w:w="1846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7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8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9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批阅人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</w:tbl>
    <w:p/>
    <w:p>
      <w:pPr>
        <w:pStyle w:val="7"/>
        <w:spacing w:beforeLines="0" w:afterLines="0"/>
        <w:ind w:firstLine="420"/>
      </w:pPr>
    </w:p>
    <w:p>
      <w:pPr>
        <w:spacing w:line="360" w:lineRule="auto"/>
        <w:rPr>
          <w:kern w:val="0"/>
          <w:szCs w:val="21"/>
          <w:lang w:bidi="he-IL"/>
        </w:rPr>
      </w:pPr>
      <w:r>
        <w:rPr>
          <w:bCs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3"/>
        <w:tabs>
          <w:tab w:val="right" w:leader="dot" w:pos="8306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_Toc25219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_Toc25219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_Toc26867 </w:instrText>
      </w:r>
      <w:r>
        <w:rPr>
          <w:szCs w:val="28"/>
        </w:rPr>
        <w:fldChar w:fldCharType="separate"/>
      </w:r>
      <w:r>
        <w:t>§1.1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_Toc26867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_Toc765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1.1.1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_Toc765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_Toc22021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1.1.2 </w:t>
      </w:r>
      <w:r>
        <w:rPr>
          <w:rFonts w:hint="eastAsia"/>
        </w:rPr>
        <w:t>编写目的和范围</w:t>
      </w:r>
      <w:r>
        <w:tab/>
      </w:r>
      <w:r>
        <w:fldChar w:fldCharType="begin"/>
      </w:r>
      <w:r>
        <w:instrText xml:space="preserve"> PAGEREF _Toc22021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_Toc15849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1.1.3 </w:t>
      </w:r>
      <w:r>
        <w:rPr>
          <w:rFonts w:hint="eastAsia"/>
          <w:lang w:val="en-US" w:eastAsia="zh-CN"/>
        </w:rPr>
        <w:t>涉及加密算法与协议及使用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_Toc15849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_Toc22007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_Toc22007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_Toc1681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1.1.5 </w:t>
      </w:r>
      <w:r>
        <w:rPr>
          <w:rFonts w:hint="eastAsia"/>
        </w:rPr>
        <w:t>使用的文字处理和绘图工具</w:t>
      </w:r>
      <w:r>
        <w:tab/>
      </w:r>
      <w:r>
        <w:fldChar w:fldCharType="begin"/>
      </w:r>
      <w:r>
        <w:instrText xml:space="preserve"> PAGEREF _Toc1681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_Toc4773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2. </w:t>
      </w:r>
      <w:r>
        <w:rPr>
          <w:rFonts w:hint="eastAsia"/>
        </w:rPr>
        <w:t>设计概述</w:t>
      </w:r>
      <w:r>
        <w:tab/>
      </w:r>
      <w:r>
        <w:fldChar w:fldCharType="begin"/>
      </w:r>
      <w:r>
        <w:instrText xml:space="preserve"> PAGEREF _Toc4773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_Toc15409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任务和目标</w:t>
      </w:r>
      <w:r>
        <w:tab/>
      </w:r>
      <w:r>
        <w:fldChar w:fldCharType="begin"/>
      </w:r>
      <w:r>
        <w:instrText xml:space="preserve"> PAGEREF _Toc15409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_Toc8169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2.1.1 </w:t>
      </w:r>
      <w:r>
        <w:rPr>
          <w:rFonts w:hint="eastAsia"/>
          <w:lang w:eastAsia="zh-CN"/>
        </w:rPr>
        <w:t>需求概述</w:t>
      </w:r>
      <w:r>
        <w:tab/>
      </w:r>
      <w:r>
        <w:fldChar w:fldCharType="begin"/>
      </w:r>
      <w:r>
        <w:instrText xml:space="preserve"> PAGEREF _Toc8169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_Toc13981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2.1.2 </w:t>
      </w:r>
      <w:r>
        <w:rPr>
          <w:rFonts w:hint="eastAsia"/>
          <w:lang w:eastAsia="zh-CN"/>
        </w:rPr>
        <w:t>运行环境概述</w:t>
      </w:r>
      <w:r>
        <w:tab/>
      </w:r>
      <w:r>
        <w:fldChar w:fldCharType="begin"/>
      </w:r>
      <w:r>
        <w:instrText xml:space="preserve"> PAGEREF _Toc13981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_Toc17435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2.1.3 </w:t>
      </w:r>
      <w:r>
        <w:rPr>
          <w:rFonts w:hint="eastAsia"/>
          <w:lang w:val="en-US" w:eastAsia="zh-CN"/>
        </w:rPr>
        <w:t>源代码管理工具</w:t>
      </w:r>
      <w:r>
        <w:tab/>
      </w:r>
      <w:r>
        <w:fldChar w:fldCharType="begin"/>
      </w:r>
      <w:r>
        <w:instrText xml:space="preserve"> PAGEREF _Toc17435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_Toc8510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2.1.4 </w:t>
      </w:r>
      <w:r>
        <w:rPr>
          <w:rFonts w:hint="eastAsia"/>
          <w:lang w:val="en-US" w:eastAsia="zh-CN"/>
        </w:rPr>
        <w:t>设计</w:t>
      </w:r>
      <w:r>
        <w:rPr>
          <w:rFonts w:hint="eastAsia"/>
          <w:lang w:eastAsia="zh-CN"/>
        </w:rPr>
        <w:t>工具</w:t>
      </w:r>
      <w:r>
        <w:tab/>
      </w:r>
      <w:r>
        <w:fldChar w:fldCharType="begin"/>
      </w:r>
      <w:r>
        <w:instrText xml:space="preserve"> PAGEREF _Toc8510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_Toc18865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3. </w:t>
      </w:r>
      <w:r>
        <w:rPr>
          <w:rFonts w:hint="eastAsia"/>
        </w:rPr>
        <w:t>系统需求分析</w:t>
      </w:r>
      <w:r>
        <w:tab/>
      </w:r>
      <w:r>
        <w:fldChar w:fldCharType="begin"/>
      </w:r>
      <w:r>
        <w:instrText xml:space="preserve"> PAGEREF _Toc18865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_Toc24246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详细需求分析</w:t>
      </w:r>
      <w:r>
        <w:tab/>
      </w:r>
      <w:r>
        <w:fldChar w:fldCharType="begin"/>
      </w:r>
      <w:r>
        <w:instrText xml:space="preserve"> PAGEREF _Toc24246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_Toc19128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3.1.1 </w:t>
      </w:r>
      <w:r>
        <w:rPr>
          <w:rFonts w:hint="eastAsia"/>
          <w:lang w:eastAsia="zh-CN"/>
        </w:rPr>
        <w:t>功能需求分析</w:t>
      </w:r>
      <w:r>
        <w:tab/>
      </w:r>
      <w:r>
        <w:fldChar w:fldCharType="begin"/>
      </w:r>
      <w:r>
        <w:instrText xml:space="preserve"> PAGEREF _Toc19128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_Toc17137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3.1.2 </w:t>
      </w:r>
      <w:r>
        <w:rPr>
          <w:rFonts w:hint="eastAsia"/>
          <w:lang w:eastAsia="zh-CN"/>
        </w:rPr>
        <w:t>性能需求分析</w:t>
      </w:r>
      <w:r>
        <w:tab/>
      </w:r>
      <w:r>
        <w:fldChar w:fldCharType="begin"/>
      </w:r>
      <w:r>
        <w:instrText xml:space="preserve"> PAGEREF _Toc17137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_Toc11580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3.1.3 </w:t>
      </w:r>
      <w:r>
        <w:rPr>
          <w:rFonts w:hint="eastAsia"/>
          <w:lang w:eastAsia="zh-CN"/>
        </w:rPr>
        <w:t>资源需求分析</w:t>
      </w:r>
      <w:r>
        <w:tab/>
      </w:r>
      <w:r>
        <w:fldChar w:fldCharType="begin"/>
      </w:r>
      <w:r>
        <w:instrText xml:space="preserve"> PAGEREF _Toc11580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_Toc7787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3.1.4 </w:t>
      </w:r>
      <w:r>
        <w:rPr>
          <w:rFonts w:hint="eastAsia"/>
          <w:lang w:eastAsia="zh-CN"/>
        </w:rPr>
        <w:t>系统运行环境及限制条件分析</w:t>
      </w:r>
      <w:r>
        <w:tab/>
      </w:r>
      <w:r>
        <w:fldChar w:fldCharType="begin"/>
      </w:r>
      <w:r>
        <w:instrText xml:space="preserve"> PAGEREF _Toc7787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_Toc32734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val="en-US" w:eastAsia="zh-CN"/>
        </w:rPr>
        <w:t xml:space="preserve">3.1.5 </w:t>
      </w:r>
      <w:r>
        <w:rPr>
          <w:rFonts w:hint="eastAsia"/>
          <w:lang w:val="en-US" w:eastAsia="zh-CN"/>
        </w:rPr>
        <w:t>Log文件</w:t>
      </w:r>
      <w:r>
        <w:tab/>
      </w:r>
      <w:r>
        <w:fldChar w:fldCharType="begin"/>
      </w:r>
      <w:r>
        <w:instrText xml:space="preserve"> PAGEREF _Toc32734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_Toc11503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4. </w:t>
      </w:r>
      <w:r>
        <w:rPr>
          <w:rFonts w:hint="eastAsia"/>
          <w:lang w:val="en-US" w:eastAsia="zh-CN"/>
        </w:rPr>
        <w:t>Kerberos认证过程</w:t>
      </w:r>
      <w:r>
        <w:tab/>
      </w:r>
      <w:r>
        <w:fldChar w:fldCharType="begin"/>
      </w:r>
      <w:r>
        <w:instrText xml:space="preserve"> PAGEREF _Toc11503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_Toc8233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5. </w:t>
      </w:r>
      <w:r>
        <w:rPr>
          <w:rFonts w:hint="eastAsia"/>
          <w:lang w:val="en-US" w:eastAsia="zh-CN"/>
        </w:rPr>
        <w:t>设计图示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6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_Toc19239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6. </w:t>
      </w:r>
      <w:r>
        <w:rPr>
          <w:rFonts w:hint="eastAsia"/>
          <w:lang w:val="en-US" w:eastAsia="zh-CN"/>
        </w:rPr>
        <w:t>报文标准</w:t>
      </w:r>
      <w:r>
        <w:tab/>
      </w:r>
      <w:r>
        <w:fldChar w:fldCharType="begin"/>
      </w:r>
      <w:r>
        <w:instrText xml:space="preserve"> PAGEREF _Toc19239 </w:instrText>
      </w:r>
      <w:r>
        <w:fldChar w:fldCharType="separate"/>
      </w:r>
      <w:r>
        <w:t>10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_Toc8283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_Toc12709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  <w:lang w:val="en-US" w:eastAsia="zh-CN"/>
        </w:rPr>
        <w:t xml:space="preserve"> 聊天类</w:t>
      </w:r>
      <w:r>
        <w:tab/>
      </w:r>
      <w:r>
        <w:fldChar w:fldCharType="begin"/>
      </w:r>
      <w:r>
        <w:instrText xml:space="preserve"> PAGEREF _Toc12709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_Toc20677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7.2 加密类</w:t>
      </w:r>
      <w:r>
        <w:tab/>
      </w:r>
      <w:r>
        <w:fldChar w:fldCharType="begin"/>
      </w:r>
      <w:r>
        <w:instrText xml:space="preserve"> PAGEREF _Toc20677 </w:instrText>
      </w:r>
      <w:r>
        <w:fldChar w:fldCharType="separate"/>
      </w:r>
      <w:r>
        <w:t>13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_Toc10585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7.3 Kerberos认证过程类</w:t>
      </w:r>
      <w:r>
        <w:tab/>
      </w:r>
      <w:r>
        <w:fldChar w:fldCharType="begin"/>
      </w:r>
      <w:r>
        <w:instrText xml:space="preserve"> PAGEREF _Toc10585 </w:instrText>
      </w:r>
      <w:r>
        <w:fldChar w:fldCharType="separate"/>
      </w:r>
      <w:r>
        <w:t>14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_Toc12533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8. </w:t>
      </w:r>
      <w:r>
        <w:rPr>
          <w:rFonts w:hint="eastAsia"/>
        </w:rPr>
        <w:t>设计和开发规范</w:t>
      </w:r>
      <w:r>
        <w:tab/>
      </w:r>
      <w:r>
        <w:fldChar w:fldCharType="begin"/>
      </w:r>
      <w:r>
        <w:instrText xml:space="preserve"> PAGEREF _Toc12533 </w:instrText>
      </w:r>
      <w:r>
        <w:fldChar w:fldCharType="separate"/>
      </w:r>
      <w:r>
        <w:t>16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_Toc3210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数据库设计规范</w:t>
      </w:r>
      <w:r>
        <w:tab/>
      </w:r>
      <w:r>
        <w:fldChar w:fldCharType="begin"/>
      </w:r>
      <w:r>
        <w:instrText xml:space="preserve"> PAGEREF _Toc3210 </w:instrText>
      </w:r>
      <w:r>
        <w:fldChar w:fldCharType="separate"/>
      </w:r>
      <w:r>
        <w:t>16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_Toc28474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 xml:space="preserve">8.2 </w:t>
      </w:r>
      <w:r>
        <w:rPr>
          <w:rFonts w:hint="eastAsia" w:ascii="Arial" w:hAnsi="Arial"/>
          <w:lang w:val="en-US" w:eastAsia="zh-CN"/>
        </w:rPr>
        <w:t>小组成员</w:t>
      </w:r>
      <w:r>
        <w:rPr>
          <w:rFonts w:hint="eastAsia" w:ascii="Arial" w:hAnsi="Arial"/>
        </w:rPr>
        <w:t>编码规范</w:t>
      </w:r>
      <w:r>
        <w:tab/>
      </w:r>
      <w:r>
        <w:fldChar w:fldCharType="begin"/>
      </w:r>
      <w:r>
        <w:instrText xml:space="preserve"> PAGEREF _Toc28474 </w:instrText>
      </w:r>
      <w:r>
        <w:fldChar w:fldCharType="separate"/>
      </w:r>
      <w:r>
        <w:t>17</w:t>
      </w:r>
      <w:r>
        <w:fldChar w:fldCharType="end"/>
      </w:r>
      <w:r>
        <w:rPr>
          <w:szCs w:val="28"/>
        </w:rPr>
        <w:fldChar w:fldCharType="end"/>
      </w:r>
    </w:p>
    <w:p>
      <w:r>
        <w:rPr>
          <w:szCs w:val="28"/>
        </w:rPr>
        <w:fldChar w:fldCharType="end"/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2"/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bookmarkStart w:id="4" w:name="_Toc50197070"/>
      <w:bookmarkStart w:id="5" w:name="_Toc266115737"/>
      <w:bookmarkStart w:id="6" w:name="_Toc236717075"/>
      <w:bookmarkStart w:id="7" w:name="_Toc448738433"/>
      <w:bookmarkStart w:id="8" w:name="_Toc450098940"/>
    </w:p>
    <w:p>
      <w:pPr>
        <w:pStyle w:val="2"/>
      </w:pPr>
      <w:bookmarkStart w:id="9" w:name="_Toc25219"/>
      <w:r>
        <w:rPr>
          <w:rFonts w:hint="eastAsia"/>
        </w:rPr>
        <w:t>引言</w:t>
      </w:r>
      <w:bookmarkEnd w:id="4"/>
      <w:bookmarkEnd w:id="5"/>
      <w:bookmarkEnd w:id="6"/>
      <w:bookmarkEnd w:id="9"/>
    </w:p>
    <w:p>
      <w:pPr>
        <w:pStyle w:val="5"/>
        <w:numPr>
          <w:ilvl w:val="1"/>
          <w:numId w:val="0"/>
        </w:numPr>
        <w:bidi w:val="0"/>
        <w:ind w:leftChars="0"/>
      </w:pPr>
      <w:bookmarkStart w:id="10" w:name="_Toc26867"/>
      <w:r>
        <w:t>§1.1</w:t>
      </w:r>
      <w:r>
        <w:rPr>
          <w:rFonts w:hint="eastAsia"/>
          <w:lang w:val="en-US" w:eastAsia="zh-CN"/>
        </w:rPr>
        <w:t>引言</w:t>
      </w:r>
      <w:bookmarkEnd w:id="10"/>
    </w:p>
    <w:p>
      <w:pPr>
        <w:pStyle w:val="6"/>
        <w:bidi w:val="0"/>
      </w:pPr>
      <w:bookmarkStart w:id="11" w:name="_Toc765"/>
      <w:bookmarkStart w:id="12" w:name="_Toc266115738"/>
      <w:r>
        <w:rPr>
          <w:rFonts w:hint="eastAsia"/>
        </w:rPr>
        <w:t>背景</w:t>
      </w:r>
      <w:bookmarkEnd w:id="11"/>
    </w:p>
    <w:p>
      <w:pPr>
        <w:pStyle w:val="7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互联网以爆炸的形势发展后，网络安全成为了一个不得不考虑的问题，我们传递的密码可能在网络上被复制，传递的消息可能在网络上被篡改，甚至我们的身份还可能因重放而被仿冒，所以寻求一个相对安全的物联网系统显得至关重要。</w:t>
      </w:r>
    </w:p>
    <w:p>
      <w:pPr>
        <w:pStyle w:val="6"/>
        <w:bidi w:val="0"/>
      </w:pPr>
      <w:bookmarkStart w:id="13" w:name="_Toc22021"/>
      <w:r>
        <w:rPr>
          <w:rFonts w:hint="eastAsia"/>
        </w:rPr>
        <w:t>编写目的和范围</w:t>
      </w:r>
      <w:bookmarkEnd w:id="12"/>
      <w:bookmarkEnd w:id="13"/>
      <w:bookmarkStart w:id="14" w:name="_Toc213555688"/>
      <w:bookmarkStart w:id="15" w:name="_Toc147137130"/>
    </w:p>
    <w:p>
      <w:pPr>
        <w:pStyle w:val="7"/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本详细设计说明书编写的目的是说明程序模块的设计考虑，包括程序描述、输入/输出、算法和流程逻辑等，为软件编程和系统维护提供基础。</w:t>
      </w:r>
    </w:p>
    <w:bookmarkEnd w:id="14"/>
    <w:bookmarkEnd w:id="15"/>
    <w:p>
      <w:pPr>
        <w:pStyle w:val="6"/>
        <w:bidi w:val="0"/>
      </w:pPr>
      <w:bookmarkStart w:id="16" w:name="_Toc15849"/>
      <w:bookmarkStart w:id="17" w:name="_Toc213555689"/>
      <w:bookmarkStart w:id="18" w:name="_Toc266115739"/>
      <w:bookmarkStart w:id="19" w:name="_Toc147137132"/>
      <w:r>
        <w:rPr>
          <w:rFonts w:hint="eastAsia"/>
          <w:lang w:val="en-US" w:eastAsia="zh-CN"/>
        </w:rPr>
        <w:t>涉及加密算法与协议及使用</w:t>
      </w:r>
      <w:r>
        <w:rPr>
          <w:rFonts w:hint="eastAsia"/>
        </w:rPr>
        <w:t>表</w:t>
      </w:r>
      <w:bookmarkEnd w:id="16"/>
      <w:bookmarkEnd w:id="17"/>
      <w:bookmarkEnd w:id="18"/>
      <w:bookmarkEnd w:id="19"/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891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949"/>
        <w:gridCol w:w="315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使用方式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DES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DataEncryptionStandard,</w:t>
            </w:r>
            <w:r>
              <w:rPr>
                <w:rFonts w:hint="eastAsia" w:ascii="宋体" w:hAnsi="宋体"/>
                <w:lang w:val="en-US" w:eastAsia="zh-CN"/>
              </w:rPr>
              <w:t>数据加密标准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Kerberos认证过程，聊天的消息传递过程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RSA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Ron Rivest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Adi Shamir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Leonard Adleman</w:t>
            </w:r>
            <w:r>
              <w:rPr>
                <w:rFonts w:hint="eastAsia" w:ascii="宋体" w:hAnsi="宋体"/>
                <w:lang w:val="en-US" w:eastAsia="zh-CN"/>
              </w:rPr>
              <w:t>一起提出的非对称加密算法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用户向AS注册时的证书验证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Kerberos认证协议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一种计算机网络授权协议，用来在非安全网络中，对个人通信以安全的手段进行身份认证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left"/>
              <w:rPr>
                <w:rFonts w:hint="default" w:ascii="宋体" w:hAnsi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用户请求访问服务的验证过程</w:t>
            </w:r>
          </w:p>
        </w:tc>
      </w:tr>
    </w:tbl>
    <w:p/>
    <w:p>
      <w:pPr>
        <w:pStyle w:val="6"/>
        <w:bidi w:val="0"/>
      </w:pPr>
      <w:bookmarkStart w:id="20" w:name="_Toc213555690"/>
      <w:bookmarkStart w:id="21" w:name="_Toc147137134"/>
      <w:bookmarkStart w:id="22" w:name="_Toc22007"/>
      <w:bookmarkStart w:id="23" w:name="_Toc266115740"/>
      <w:r>
        <w:rPr>
          <w:rFonts w:hint="eastAsia"/>
        </w:rPr>
        <w:t>参考资料</w:t>
      </w:r>
      <w:bookmarkEnd w:id="20"/>
      <w:bookmarkEnd w:id="21"/>
      <w:bookmarkEnd w:id="22"/>
      <w:bookmarkEnd w:id="23"/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15"/>
        <w:tblW w:w="6782" w:type="dxa"/>
        <w:jc w:val="center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1916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</w:tr>
    </w:tbl>
    <w:p/>
    <w:p>
      <w:pPr>
        <w:pStyle w:val="6"/>
        <w:bidi w:val="0"/>
      </w:pPr>
      <w:bookmarkStart w:id="24" w:name="_Toc213555691"/>
      <w:bookmarkStart w:id="25" w:name="_Toc1681"/>
      <w:bookmarkStart w:id="26" w:name="_Toc266115741"/>
      <w:r>
        <w:rPr>
          <w:rFonts w:hint="eastAsia"/>
        </w:rPr>
        <w:t>使用的文字处理和绘图工具</w:t>
      </w:r>
      <w:bookmarkEnd w:id="24"/>
      <w:bookmarkEnd w:id="25"/>
      <w:bookmarkEnd w:id="26"/>
    </w:p>
    <w:p>
      <w:pPr>
        <w:pStyle w:val="7"/>
        <w:ind w:firstLine="420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文字处理软件：Office、WPS</w:t>
      </w:r>
    </w:p>
    <w:p>
      <w:pPr>
        <w:pStyle w:val="7"/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绘图工具：Visio</w:t>
      </w:r>
    </w:p>
    <w:p>
      <w:pPr>
        <w:pStyle w:val="2"/>
      </w:pPr>
      <w:bookmarkStart w:id="27" w:name="_Toc4773"/>
      <w:r>
        <w:rPr>
          <w:rFonts w:hint="eastAsia"/>
        </w:rPr>
        <w:t>设计概述</w:t>
      </w:r>
      <w:bookmarkEnd w:id="27"/>
    </w:p>
    <w:p>
      <w:pPr>
        <w:pStyle w:val="5"/>
        <w:numPr>
          <w:ilvl w:val="1"/>
          <w:numId w:val="0"/>
        </w:numPr>
        <w:bidi w:val="0"/>
        <w:ind w:leftChars="0"/>
        <w:jc w:val="center"/>
      </w:pPr>
      <w:bookmarkStart w:id="28" w:name="_Toc15409"/>
      <w:r>
        <w:t>§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任务和目标</w:t>
      </w:r>
      <w:bookmarkEnd w:id="28"/>
    </w:p>
    <w:p>
      <w:pPr>
        <w:pStyle w:val="6"/>
        <w:rPr>
          <w:rFonts w:hint="eastAsia"/>
          <w:lang w:eastAsia="zh-CN"/>
        </w:rPr>
      </w:pPr>
      <w:bookmarkStart w:id="29" w:name="_Toc8169"/>
      <w:r>
        <w:rPr>
          <w:rFonts w:hint="eastAsia"/>
          <w:lang w:eastAsia="zh-CN"/>
        </w:rPr>
        <w:t>需求概述</w:t>
      </w:r>
      <w:bookmarkEnd w:id="29"/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在自定义应用的基础上，实现数据传输安全化、kerberose认证体系、证书颁发。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用已经实现的DES、RSA进行加密、签名。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主要功能：实现一个IM即时聊天软件，能够实现用户之间的在线对话，对话内容经过加密传送到对方，由对方解密呈现给用户。 Client通过访问AS认证服务器用来认证Client的身份，获取票据许可票据ticket，然后访问TGS票据许可服务器获取服务许可票据、这个过程中会返回会话密钥，通过服务许可票据访问服务器Server，获取IM软件的通信服务，通过会话密钥加密聊天信息实现Client与Server聊天会话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证书用来认证服务器Server是否是真正的Server，由服务认证阶段AS返回给Client。Client通过对证书的认证来判断是否需要继续访问该Server。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输入、输出：聊天信息。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性能需求：要求支持并发访问服务器、加密解密时间要快、安全性高、可靠性好。</w:t>
      </w:r>
    </w:p>
    <w:p>
      <w:pPr>
        <w:pStyle w:val="6"/>
        <w:rPr>
          <w:rFonts w:hint="eastAsia"/>
          <w:lang w:eastAsia="zh-CN"/>
        </w:rPr>
      </w:pPr>
      <w:bookmarkStart w:id="30" w:name="_Toc13981"/>
      <w:r>
        <w:rPr>
          <w:rFonts w:hint="eastAsia"/>
          <w:lang w:eastAsia="zh-CN"/>
        </w:rPr>
        <w:t>运行环境概述</w:t>
      </w:r>
      <w:bookmarkEnd w:id="30"/>
    </w:p>
    <w:p>
      <w:pPr>
        <w:pStyle w:val="7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 10</w:t>
      </w:r>
    </w:p>
    <w:p>
      <w:pPr>
        <w:pStyle w:val="7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  <w:szCs w:val="22"/>
          <w:lang w:val="en-US" w:eastAsia="zh-CN"/>
        </w:rPr>
        <w:t>mysql 8</w:t>
      </w:r>
    </w:p>
    <w:p>
      <w:pPr>
        <w:pStyle w:val="7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服务器：Tomcat 8</w:t>
      </w:r>
    </w:p>
    <w:p>
      <w:pPr>
        <w:pStyle w:val="6"/>
        <w:rPr>
          <w:rFonts w:hint="eastAsia"/>
          <w:lang w:eastAsia="zh-CN"/>
        </w:rPr>
      </w:pPr>
      <w:bookmarkStart w:id="31" w:name="_Toc17435"/>
      <w:r>
        <w:rPr>
          <w:rFonts w:hint="eastAsia"/>
          <w:lang w:val="en-US" w:eastAsia="zh-CN"/>
        </w:rPr>
        <w:t>源代码管理工具</w:t>
      </w:r>
      <w:bookmarkEnd w:id="31"/>
    </w:p>
    <w:p>
      <w:pPr>
        <w:pStyle w:val="7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源代码管理工具选用git</w:t>
      </w:r>
    </w:p>
    <w:p>
      <w:pPr>
        <w:pStyle w:val="6"/>
        <w:rPr>
          <w:rFonts w:hint="eastAsia"/>
          <w:lang w:eastAsia="zh-CN"/>
        </w:rPr>
      </w:pPr>
      <w:bookmarkStart w:id="32" w:name="_Toc8510"/>
      <w:r>
        <w:rPr>
          <w:rFonts w:hint="eastAsia"/>
          <w:lang w:val="en-US" w:eastAsia="zh-CN"/>
        </w:rPr>
        <w:t>设计</w:t>
      </w:r>
      <w:r>
        <w:rPr>
          <w:rFonts w:hint="eastAsia"/>
          <w:lang w:eastAsia="zh-CN"/>
        </w:rPr>
        <w:t>工具</w:t>
      </w:r>
      <w:bookmarkEnd w:id="32"/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数据流程图显示整个程序运行后的数据走向</w:t>
      </w:r>
    </w:p>
    <w:p>
      <w:pPr>
        <w:pStyle w:val="7"/>
        <w:numPr>
          <w:ilvl w:val="0"/>
          <w:numId w:val="3"/>
        </w:numPr>
        <w:bidi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Java开发工具：IntelliJ IDEA</w:t>
      </w:r>
    </w:p>
    <w:p>
      <w:pPr>
        <w:pStyle w:val="7"/>
        <w:numPr>
          <w:ilvl w:val="0"/>
          <w:numId w:val="3"/>
        </w:numPr>
        <w:bidi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数据库：workbench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33" w:name="_Toc18865"/>
      <w:r>
        <w:rPr>
          <w:rFonts w:hint="eastAsia"/>
        </w:rPr>
        <w:t>系统需求分析</w:t>
      </w:r>
      <w:bookmarkEnd w:id="33"/>
    </w:p>
    <w:p>
      <w:pPr>
        <w:pStyle w:val="5"/>
        <w:numPr>
          <w:ilvl w:val="1"/>
          <w:numId w:val="0"/>
        </w:numPr>
        <w:ind w:leftChars="0"/>
        <w:jc w:val="center"/>
        <w:rPr>
          <w:rFonts w:hint="eastAsia"/>
        </w:rPr>
      </w:pPr>
      <w:bookmarkStart w:id="34" w:name="_Toc24246"/>
      <w:r>
        <w:t>§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详细需求分析</w:t>
      </w:r>
      <w:bookmarkEnd w:id="34"/>
    </w:p>
    <w:p>
      <w:pPr>
        <w:pStyle w:val="6"/>
        <w:rPr>
          <w:rFonts w:hint="eastAsia"/>
          <w:lang w:eastAsia="zh-CN"/>
        </w:rPr>
      </w:pPr>
      <w:bookmarkStart w:id="35" w:name="_Toc19128"/>
      <w:r>
        <w:rPr>
          <w:rFonts w:hint="eastAsia"/>
          <w:lang w:eastAsia="zh-CN"/>
        </w:rPr>
        <w:t>功能需求分析</w:t>
      </w:r>
      <w:bookmarkEnd w:id="35"/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各个用户能够注册自己的账号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各个用户在忘记密码后能够通过密码找回功能对密码进行找回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各个用户在登陆上系统后能够与在线用户在聊天室进行消息的传递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所有的信息传递均需要进行加密</w:t>
      </w:r>
    </w:p>
    <w:p>
      <w:pPr>
        <w:pStyle w:val="6"/>
        <w:rPr>
          <w:rFonts w:hint="eastAsia"/>
          <w:lang w:eastAsia="zh-CN"/>
        </w:rPr>
      </w:pPr>
      <w:bookmarkStart w:id="36" w:name="_Toc17137"/>
      <w:r>
        <w:rPr>
          <w:rFonts w:hint="eastAsia"/>
          <w:lang w:eastAsia="zh-CN"/>
        </w:rPr>
        <w:t>性能需求分析</w:t>
      </w:r>
      <w:bookmarkEnd w:id="36"/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用户登陆系统时间不宜过长，用户体验要比较良好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聊天过程中消息的传递速度要与现有的聊天软件，如QQ，微信基本一致</w:t>
      </w:r>
    </w:p>
    <w:p>
      <w:pPr>
        <w:pStyle w:val="6"/>
        <w:rPr>
          <w:rFonts w:hint="eastAsia"/>
          <w:lang w:eastAsia="zh-CN"/>
        </w:rPr>
      </w:pPr>
      <w:bookmarkStart w:id="37" w:name="_Toc11580"/>
      <w:r>
        <w:rPr>
          <w:rFonts w:hint="eastAsia"/>
          <w:lang w:eastAsia="zh-CN"/>
        </w:rPr>
        <w:t>资源需求分析</w:t>
      </w:r>
      <w:bookmarkEnd w:id="37"/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对带宽的要求不宜过高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对内存的占用不宜过高</w:t>
      </w:r>
    </w:p>
    <w:p>
      <w:pPr>
        <w:pStyle w:val="6"/>
        <w:rPr>
          <w:rFonts w:hint="eastAsia"/>
          <w:lang w:eastAsia="zh-CN"/>
        </w:rPr>
      </w:pPr>
      <w:bookmarkStart w:id="38" w:name="_Toc7787"/>
      <w:r>
        <w:rPr>
          <w:rFonts w:hint="eastAsia"/>
          <w:lang w:eastAsia="zh-CN"/>
        </w:rPr>
        <w:t>系统运行环境及限制条件分析</w:t>
      </w:r>
      <w:bookmarkEnd w:id="38"/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四台主机操作系统均为windows10，一台为AS，一台为TGS，一台为Server，最后一台为Client，其中任意的主机均可充当Client身份。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限制条件，局域网条件，不可连接外网，仅允许局域网内的接入服务的用户可相互发送信息交流。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39" w:name="_Toc32734"/>
      <w:r>
        <w:rPr>
          <w:rFonts w:hint="eastAsia"/>
          <w:lang w:val="en-US" w:eastAsia="zh-CN"/>
        </w:rPr>
        <w:t>Log文件</w:t>
      </w:r>
      <w:bookmarkEnd w:id="39"/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出错信息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注册信息出错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信息1：AS响应超时。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信息2：插入数据库出错。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信息3：证书认证失败。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信息1：AS（TGS，V）响应超时。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信息2：AS（TGS，V）认证失败。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服务过程出错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信息1：消息响应超时。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正常访问信息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注册信息样例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信息：XXX用户进行注册。 时间：XX月XX日XX时XX分XX秒。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信息1：XXX用户获取AS票据服务票据。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信息2：XXX用户获取TGS访问服务票据。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信息3：XXX用户获取Server认证。 时间：XX月XX日XX时XX分XX秒。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聊天室登入退出样例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信息1：XXX用户接入聊天室。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信息2：XXX用户退出聊天室。 时间：XX月XX日XX时XX分XX秒。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bookmarkEnd w:id="7"/>
    <w:bookmarkEnd w:id="8"/>
    <w:p>
      <w:pPr>
        <w:pStyle w:val="2"/>
        <w:bidi w:val="0"/>
      </w:pPr>
      <w:bookmarkStart w:id="40" w:name="_Toc11503"/>
      <w:r>
        <w:rPr>
          <w:rFonts w:hint="eastAsia"/>
          <w:lang w:val="en-US" w:eastAsia="zh-CN"/>
        </w:rPr>
        <w:t>Kerberos认证过程</w:t>
      </w:r>
      <w:bookmarkEnd w:id="40"/>
    </w:p>
    <w:p>
      <w:pPr>
        <w:numPr>
          <w:ilvl w:val="0"/>
          <w:numId w:val="10"/>
        </w:numPr>
      </w:pPr>
      <w:r>
        <w:rPr>
          <w:rFonts w:hint="eastAsia"/>
        </w:rPr>
        <w:t>服务认证交换：获得票据许可票据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AS :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 xml:space="preserve">tgs </w:t>
      </w:r>
      <w:r>
        <w:rPr>
          <w:rFonts w:hint="eastAsia"/>
        </w:rPr>
        <w:t>|| TS</w:t>
      </w:r>
      <w:r>
        <w:rPr>
          <w:rFonts w:hint="eastAsia"/>
          <w:vertAlign w:val="subscript"/>
        </w:rPr>
        <w:t>1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AS → C : E</w:t>
      </w:r>
      <w:r>
        <w:rPr>
          <w:rFonts w:hint="eastAsia"/>
          <w:vertAlign w:val="subscript"/>
        </w:rPr>
        <w:t>Kc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</w:t>
      </w:r>
    </w:p>
    <w:p>
      <w:pPr>
        <w:numPr>
          <w:ilvl w:val="0"/>
          <w:numId w:val="10"/>
        </w:numPr>
      </w:pPr>
      <w:r>
        <w:rPr>
          <w:rFonts w:hint="eastAsia"/>
        </w:rPr>
        <w:t>服务器授权票据交换：获得服务许可票据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TGS :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Ticket</w:t>
      </w:r>
      <w:r>
        <w:rPr>
          <w:rFonts w:hint="eastAsia"/>
          <w:vertAlign w:val="subscript"/>
        </w:rPr>
        <w:t xml:space="preserve">tgs </w:t>
      </w:r>
      <w:r>
        <w:rPr>
          <w:rFonts w:hint="eastAsia"/>
        </w:rPr>
        <w:t>|| Authenticator</w:t>
      </w:r>
      <w:r>
        <w:rPr>
          <w:rFonts w:hint="eastAsia"/>
          <w:vertAlign w:val="subscript"/>
        </w:rPr>
        <w:t>c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TGS → C :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 xml:space="preserve">4 </w:t>
      </w:r>
      <w:r>
        <w:rPr>
          <w:rFonts w:hint="eastAsia"/>
        </w:rPr>
        <w:t>|| 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Kv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Authenticator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]</w:t>
      </w:r>
    </w:p>
    <w:p>
      <w:pPr>
        <w:numPr>
          <w:ilvl w:val="0"/>
          <w:numId w:val="10"/>
        </w:numPr>
      </w:pPr>
      <w:r>
        <w:rPr>
          <w:rFonts w:hint="eastAsia"/>
        </w:rPr>
        <w:t>客户/服务器认证交换：获得服务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V : 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Authenticator</w:t>
      </w:r>
      <w:r>
        <w:rPr>
          <w:rFonts w:hint="eastAsia"/>
          <w:vertAlign w:val="subscript"/>
        </w:rPr>
        <w:t>c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V → C : E</w:t>
      </w:r>
      <w:r>
        <w:rPr>
          <w:rFonts w:hint="eastAsia"/>
          <w:vertAlign w:val="subscript"/>
        </w:rPr>
        <w:t>Kc,v</w:t>
      </w:r>
      <w:r>
        <w:rPr>
          <w:rFonts w:hint="eastAsia"/>
        </w:rPr>
        <w:t>[TS</w:t>
      </w:r>
      <w:r>
        <w:rPr>
          <w:rFonts w:hint="eastAsia"/>
          <w:vertAlign w:val="subscript"/>
        </w:rPr>
        <w:t>5</w:t>
      </w:r>
      <w:r>
        <w:rPr>
          <w:rFonts w:hint="eastAsia"/>
        </w:rPr>
        <w:t xml:space="preserve"> + 1]</w:t>
      </w:r>
    </w:p>
    <w:p>
      <w:pPr>
        <w:ind w:left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Kv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Authenticator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</w:rPr>
        <w:t>]</w:t>
      </w:r>
      <w:bookmarkStart w:id="59" w:name="_GoBack"/>
      <w:bookmarkEnd w:id="59"/>
    </w:p>
    <w:p/>
    <w:p>
      <w:pPr>
        <w:pStyle w:val="8"/>
        <w:jc w:val="center"/>
      </w:pPr>
      <w:r>
        <w:t xml:space="preserve">表 </w:t>
      </w:r>
      <w:r>
        <w:rPr>
          <w:rFonts w:hint="eastAsia"/>
          <w:lang w:val="en-US" w:eastAsia="zh-CN"/>
        </w:rPr>
        <w:t>5-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 Kerberos认证协议成分说明</w:t>
      </w:r>
    </w:p>
    <w:tbl>
      <w:tblPr>
        <w:tblStyle w:val="15"/>
        <w:tblW w:w="8344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2344"/>
        <w:gridCol w:w="5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成分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客户端（用户）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AS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认证服务器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票据授权服务器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服务器（应用程序）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（1）</w:t>
            </w:r>
            <w:r>
              <w:rPr>
                <w:rFonts w:hint="eastAsia"/>
              </w:rPr>
              <w:t>C → 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  <w:vertAlign w:val="subscript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Client端的用户标识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告诉AS用户请求访问TGS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TS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让AS验证client端的时钟是与AS的时钟同步的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（2）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S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E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Kc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基于用户口令的加密，使得AS和client可以验证口令，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并保护(2)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K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的副本，由</w:t>
            </w:r>
            <w:r>
              <w:rPr>
                <w:rFonts w:ascii="宋体" w:hAnsi="宋体"/>
                <w:sz w:val="21"/>
                <w:szCs w:val="21"/>
              </w:rPr>
              <w:t>AS</w:t>
            </w:r>
            <w:r>
              <w:rPr>
                <w:rFonts w:hint="eastAsia" w:ascii="宋体" w:hAnsi="宋体"/>
                <w:sz w:val="21"/>
                <w:szCs w:val="21"/>
              </w:rPr>
              <w:t>产生，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可用于在</w:t>
            </w:r>
            <w:r>
              <w:rPr>
                <w:rFonts w:ascii="宋体" w:hAnsi="宋体"/>
                <w:sz w:val="21"/>
                <w:szCs w:val="21"/>
              </w:rPr>
              <w:t>AS</w:t>
            </w:r>
            <w:r>
              <w:rPr>
                <w:rFonts w:hint="eastAsia" w:ascii="宋体" w:hAnsi="宋体"/>
                <w:sz w:val="21"/>
                <w:szCs w:val="21"/>
              </w:rPr>
              <w:t>与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之间信息的安全交换，而不必共用一个永久的</w:t>
            </w:r>
            <w:r>
              <w:rPr>
                <w:rFonts w:ascii="宋体" w:hAnsi="宋体"/>
                <w:sz w:val="21"/>
                <w:szCs w:val="21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确认这个ticket是为TGS制作的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TS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告诉client该ticket签发的时间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Lifetime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告诉client该ticket的有效期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Ticket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client用来访问TGS的ticket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（3）</w:t>
            </w:r>
            <w:r>
              <w:rPr>
                <w:rFonts w:hint="eastAsia"/>
              </w:rPr>
              <w:t>C → TGS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ID</w:t>
            </w:r>
            <w:r>
              <w:rPr>
                <w:rFonts w:ascii="宋体" w:hAnsi="宋体" w:eastAsia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告诉TGS用户要访问服务器V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向TGS证实该用户已被AS认证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Authenticator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由client生成，用于验证ticket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（4）</w:t>
            </w:r>
            <w:r>
              <w:rPr>
                <w:rFonts w:hint="eastAsia"/>
              </w:rPr>
              <w:t>TGS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用仅由C和TGS共享的密钥K</w:t>
            </w:r>
            <w:r>
              <w:rPr>
                <w:rFonts w:hint="eastAsia" w:ascii="宋体" w:hAnsi="宋体"/>
                <w:sz w:val="21"/>
                <w:szCs w:val="21"/>
                <w:vertAlign w:val="subscript"/>
              </w:rPr>
              <w:t>c,tgs</w:t>
            </w:r>
            <w:r>
              <w:rPr>
                <w:rFonts w:hint="eastAsia" w:ascii="宋体" w:hAnsi="宋体"/>
                <w:sz w:val="21"/>
                <w:szCs w:val="21"/>
              </w:rPr>
              <w:t>保护(4)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的副本，由</w:t>
            </w:r>
            <w:r>
              <w:rPr>
                <w:rFonts w:ascii="宋体" w:hAnsi="宋体"/>
                <w:sz w:val="21"/>
                <w:szCs w:val="21"/>
              </w:rPr>
              <w:t>TGS</w:t>
            </w:r>
            <w:r>
              <w:rPr>
                <w:rFonts w:hint="eastAsia" w:ascii="宋体" w:hAnsi="宋体"/>
                <w:sz w:val="21"/>
                <w:szCs w:val="21"/>
              </w:rPr>
              <w:t>生成，供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和</w:t>
            </w:r>
            <w:r>
              <w:rPr>
                <w:rFonts w:ascii="宋体" w:hAnsi="宋体"/>
                <w:sz w:val="21"/>
                <w:szCs w:val="21"/>
              </w:rPr>
              <w:t>server</w:t>
            </w:r>
            <w:r>
              <w:rPr>
                <w:rFonts w:hint="eastAsia" w:ascii="宋体" w:hAnsi="宋体"/>
                <w:sz w:val="21"/>
                <w:szCs w:val="21"/>
              </w:rPr>
              <w:t>之间信息的安全交换，而无须共用一个永久密钥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确认该ticket是为server V签发的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TS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告诉client该ticket签发的时间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client用以访问服务器V的ticket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可重用，从而用户不必重新输入口令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ticket用只有AS和TGS才知道的密钥加密，以预防篡改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TGS </w:t>
            </w:r>
            <w:r>
              <w:rPr>
                <w:rFonts w:hint="eastAsia" w:ascii="宋体" w:hAnsi="宋体"/>
                <w:sz w:val="21"/>
                <w:szCs w:val="21"/>
              </w:rPr>
              <w:t>可用的</w:t>
            </w: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副本，用于解密</w:t>
            </w:r>
            <w:r>
              <w:rPr>
                <w:rFonts w:ascii="宋体" w:hAnsi="宋体"/>
                <w:sz w:val="21"/>
                <w:szCs w:val="21"/>
              </w:rPr>
              <w:t>authenticator,</w:t>
            </w:r>
            <w:r>
              <w:rPr>
                <w:rFonts w:hint="eastAsia" w:ascii="宋体" w:hAnsi="宋体"/>
                <w:sz w:val="21"/>
                <w:szCs w:val="21"/>
              </w:rPr>
              <w:t>从而认证</w:t>
            </w: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指明该ticket的正确主人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（5）</w:t>
            </w:r>
            <w:r>
              <w:rPr>
                <w:rFonts w:hint="eastAsia"/>
              </w:rPr>
              <w:t>C →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向服务器证实该用户已被AS认证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Authenticator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由客户生成，用于验证ticket有效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</w:t>
            </w:r>
            <w:r>
              <w:rPr>
                <w:rFonts w:ascii="宋体" w:hAnsi="宋体"/>
                <w:sz w:val="21"/>
                <w:szCs w:val="21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>）</w:t>
            </w:r>
            <w:r>
              <w:rPr>
                <w:rFonts w:hint="eastAsia"/>
              </w:rPr>
              <w:t>V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使C确认报文来自V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TS</w:t>
            </w:r>
            <w:r>
              <w:rPr>
                <w:rFonts w:hint="eastAsia" w:ascii="宋体" w:hAnsi="宋体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ascii="宋体" w:hAnsi="宋体"/>
                <w:sz w:val="21"/>
                <w:szCs w:val="21"/>
              </w:rPr>
              <w:t>＋1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 C确信这不是报文重放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client用以访问服务器V的ticket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用只有AS和TGS才知道的密钥加密的票据，以预防篡改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用户的会话密钥副本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票据的合法用户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防止非法使用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使服务器确信解密正确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>
      <w:pPr>
        <w:pStyle w:val="2"/>
        <w:bidi w:val="0"/>
      </w:pPr>
      <w:bookmarkStart w:id="41" w:name="_Toc8233"/>
      <w:r>
        <w:rPr>
          <w:rFonts w:hint="eastAsia"/>
          <w:lang w:val="en-US" w:eastAsia="zh-CN"/>
        </w:rPr>
        <w:t>设计图示</w:t>
      </w:r>
      <w:bookmarkEnd w:id="41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 w:eastAsia="黑体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  <w:lang w:val="en-US" w:eastAsia="zh-CN"/>
        </w:rPr>
        <w:t>设备部署图&amp;流程图&amp;时序图</w:t>
      </w:r>
    </w:p>
    <w:p>
      <w:pPr>
        <w:pStyle w:val="3"/>
        <w:numPr>
          <w:ilvl w:val="0"/>
          <w:numId w:val="1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设备部署图</w:t>
      </w:r>
    </w:p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244.1pt;width:362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0" w:leftChars="0"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Chars="10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10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218.85pt;width:373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2"/>
        </w:numPr>
        <w:ind w:left="0" w:leftChars="0"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numPr>
          <w:ilvl w:val="0"/>
          <w:numId w:val="0"/>
        </w:numPr>
        <w:ind w:leftChars="10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07.9pt;width:326.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</w:p>
    <w:p/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§5.2状态机示意图（并发）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Kerberos认证示例</w:t>
      </w:r>
    </w:p>
    <w:p/>
    <w:p/>
    <w:p>
      <w:pPr>
        <w:numPr>
          <w:ilvl w:val="0"/>
          <w:numId w:val="0"/>
        </w:numPr>
        <w:ind w:leftChars="10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object>
          <v:shape id="_x0000_i1028" o:spt="75" type="#_x0000_t75" style="height:75.45pt;width:441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24.75pt;width:454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176.55pt;width:459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208.05pt;width:439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8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202.5pt;width:451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0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8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154.6pt;width:449.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2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bidi w:val="0"/>
      </w:pPr>
      <w:r>
        <w:rPr>
          <w:rFonts w:hint="eastAsia"/>
          <w:lang w:val="en-US" w:eastAsia="zh-CN"/>
        </w:rPr>
        <w:t>访问Server示例</w:t>
      </w:r>
    </w:p>
    <w:p>
      <w:pPr>
        <w:jc w:val="center"/>
      </w:pPr>
      <w:r>
        <w:object>
          <v:shape id="_x0000_i1034" o:spt="75" type="#_x0000_t75" style="height:190.35pt;width:457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10</w:t>
      </w:r>
      <w:r>
        <w:fldChar w:fldCharType="end"/>
      </w:r>
    </w:p>
    <w:p/>
    <w:p>
      <w:pPr>
        <w:jc w:val="center"/>
      </w:pPr>
      <w:r>
        <w:object>
          <v:shape id="_x0000_i1035" o:spt="75" type="#_x0000_t75" style="height:264.6pt;width:458.6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11</w:t>
      </w:r>
      <w:r>
        <w:fldChar w:fldCharType="end"/>
      </w:r>
    </w:p>
    <w:p/>
    <w:p>
      <w:pPr>
        <w:jc w:val="center"/>
      </w:pPr>
      <w:r>
        <w:object>
          <v:shape id="_x0000_i1036" o:spt="75" type="#_x0000_t75" style="height:276.8pt;width:444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8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</w:p>
    <w:p/>
    <w:p>
      <w:pPr>
        <w:jc w:val="center"/>
      </w:pPr>
      <w:r>
        <w:object>
          <v:shape id="_x0000_i1037" o:spt="75" type="#_x0000_t75" style="height:274.55pt;width:433.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30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</w:p>
    <w:p/>
    <w:p/>
    <w:p>
      <w:pPr>
        <w:jc w:val="center"/>
      </w:pPr>
      <w:r>
        <w:object>
          <v:shape id="_x0000_i1038" o:spt="75" type="#_x0000_t75" style="height:285.35pt;width:455.6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8" DrawAspect="Content" ObjectID="_1468075738" r:id="rId32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</w:p>
    <w:p/>
    <w:p>
      <w:pPr>
        <w:jc w:val="center"/>
      </w:pPr>
      <w:r>
        <w:object>
          <v:shape id="_x0000_i1039" o:spt="75" type="#_x0000_t75" style="height:283.5pt;width:465.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39" DrawAspect="Content" ObjectID="_1468075739" r:id="rId3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293.25pt;width:46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5" ShapeID="_x0000_i1040" DrawAspect="Content" ObjectID="_1468075740" r:id="rId3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§5.3 UI界面&amp;函数调用</w:t>
      </w:r>
    </w:p>
    <w:p>
      <w:pPr>
        <w:pStyle w:val="3"/>
        <w:numPr>
          <w:ilvl w:val="0"/>
          <w:numId w:val="13"/>
        </w:numPr>
      </w:pPr>
      <w:r>
        <w:rPr>
          <w:rFonts w:hint="eastAsia"/>
          <w:lang w:val="en-US" w:eastAsia="zh-CN"/>
        </w:rPr>
        <w:t>Kerberos登陆认证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8640" cy="3684270"/>
            <wp:effectExtent l="0" t="0" r="5080" b="3810"/>
            <wp:docPr id="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</w:p>
    <w:p/>
    <w:p>
      <w:pPr>
        <w:pStyle w:val="3"/>
        <w:numPr>
          <w:ilvl w:val="0"/>
          <w:numId w:val="1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认证调用函数：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ID_c，String ID_tgs，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TS_1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ID_v，String Ticket_tgs，String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tgs_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tgs_to_client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K_c_v，String ID_v，TimeStamp TS_4，String Ticket_v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Ticket_v，String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String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K_c_tgs，String ID_tgs，TimeStamp TS_2，String Lifetime_2,String Ticket_tgs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4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1"/>
          <w:szCs w:val="22"/>
          <w:lang w:val="en-US" w:eastAsia="zh-CN" w:bidi="ar-SA"/>
        </w:rPr>
        <w:t>注册调用函数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String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register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ID_c，String ID_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key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find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boolean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verify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13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输入本次聊天昵称，显示Kerberos认证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6020" cy="3330575"/>
            <wp:effectExtent l="0" t="0" r="2540" b="6985"/>
            <wp:docPr id="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</w:p>
    <w:p/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deal(Socket socket)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Bitset string_to_bitset(String text);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bitset_to_string(Bitset bitset);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text, int n);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3"/>
        </w:numP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聊天过程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4435" cy="3391535"/>
            <wp:effectExtent l="0" t="0" r="14605" b="6985"/>
            <wp:docPr id="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int get_online_num()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broadcast(String message)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ncrypt(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BitSet M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Int index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Bitset string_to_bitset(String text);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bitset_to_string(Bitset bitset);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text, 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pStyle w:val="2"/>
        <w:bidi w:val="0"/>
      </w:pPr>
      <w:bookmarkStart w:id="42" w:name="_Toc19239"/>
      <w:r>
        <w:rPr>
          <w:rFonts w:hint="eastAsia"/>
          <w:lang w:val="en-US" w:eastAsia="zh-CN"/>
        </w:rPr>
        <w:t>报文标准</w:t>
      </w:r>
      <w:bookmarkEnd w:id="42"/>
      <w:r>
        <w:rPr>
          <w:rFonts w:hint="eastAsia"/>
          <w:lang w:val="en-US" w:eastAsia="zh-CN"/>
        </w:rPr>
        <w:t>（String类型）</w:t>
      </w:r>
    </w:p>
    <w:p>
      <w:pPr>
        <w:pStyle w:val="3"/>
        <w:numPr>
          <w:ilvl w:val="0"/>
          <w:numId w:val="15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服务认证交换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 → AS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8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/>
              </w:rPr>
              <w:t>c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>1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→ C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076"/>
        <w:gridCol w:w="100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 xml:space="preserve">tgs 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7字节)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56 位 2进制)</w:t>
            </w:r>
          </w:p>
        </w:tc>
        <w:tc>
          <w:tcPr>
            <w:tcW w:w="2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 xml:space="preserve"> 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 xml:space="preserve">2 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 w:eastAsia="zh-CN"/>
              </w:rPr>
              <w:t>()</w:t>
            </w: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eastAsia="宋体"/>
          <w:vertAlign w:val="baseline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color w:val="000000"/>
          <w:sz w:val="21"/>
          <w:szCs w:val="21"/>
          <w:vertAlign w:val="subscript"/>
          <w:lang w:val="en-US"/>
        </w:rPr>
        <w:t>tgs</w:t>
      </w:r>
      <w:r>
        <w:rPr>
          <w:rFonts w:hint="eastAsia" w:ascii="宋体" w:hAnsi="宋体"/>
          <w:color w:val="000000"/>
          <w:sz w:val="21"/>
          <w:szCs w:val="21"/>
          <w:vertAlign w:val="subscript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1"/>
          <w:szCs w:val="21"/>
          <w:vertAlign w:val="baseline"/>
          <w:lang w:val="en-US" w:eastAsia="zh-CN"/>
        </w:rPr>
        <w:t>经过K_tgs加密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080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→ C出错码</w:t>
      </w:r>
    </w:p>
    <w:tbl>
      <w:tblPr>
        <w:tblStyle w:val="16"/>
        <w:tblW w:w="225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Error (4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5912" w:type="dxa"/>
        <w:jc w:val="center"/>
        <w:tblInd w:w="-1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用户ID不存在数据库中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0001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用户口令与数据库不匹配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</w:rPr>
        <w:t>服务器授权票据交换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  <w:t>C--&gt;TGS</w:t>
      </w:r>
    </w:p>
    <w:tbl>
      <w:tblPr>
        <w:tblStyle w:val="16"/>
        <w:tblW w:w="8235" w:type="dxa"/>
        <w:tblInd w:w="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Authenticator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  <w:t>TGS--&gt;C</w:t>
      </w:r>
    </w:p>
    <w:tbl>
      <w:tblPr>
        <w:tblStyle w:val="16"/>
        <w:tblW w:w="8226" w:type="dxa"/>
        <w:tblInd w:w="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241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97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2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226" w:type="dxa"/>
            <w:gridSpan w:val="3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en-US"/>
        </w:rPr>
        <w:t>K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加密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1980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16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16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Authenticator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c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en-US"/>
        </w:rPr>
        <w:t>K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c,tgs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加密</w:t>
      </w:r>
    </w:p>
    <w:tbl>
      <w:tblPr>
        <w:tblStyle w:val="16"/>
        <w:tblW w:w="8254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3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bCs w:val="0"/>
          <w:color w:val="000000"/>
          <w:sz w:val="21"/>
          <w:szCs w:val="21"/>
          <w:vertAlign w:val="subscript"/>
          <w:lang w:val="zh-CN"/>
        </w:rPr>
        <w:t>V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Kv 加密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1980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3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客户/服务器认证交换</w:t>
      </w:r>
    </w:p>
    <w:p>
      <w:pPr>
        <w:ind w:firstLine="420" w:firstLineChars="0"/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C--&gt;V</w:t>
      </w:r>
    </w:p>
    <w:tbl>
      <w:tblPr>
        <w:tblStyle w:val="16"/>
        <w:tblW w:w="8254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83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IDv 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3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TicketV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Authenticatorc</w:t>
            </w:r>
          </w:p>
        </w:tc>
      </w:tr>
    </w:tbl>
    <w:p/>
    <w:p>
      <w:pPr>
        <w:ind w:firstLine="420" w:firstLineChars="0"/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V--&gt;C（使用）Kc,v来进行加密</w:t>
      </w:r>
    </w:p>
    <w:tbl>
      <w:tblPr>
        <w:tblStyle w:val="16"/>
        <w:tblW w:w="3370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7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TS5+1</w:t>
            </w:r>
          </w:p>
        </w:tc>
      </w:tr>
    </w:tbl>
    <w:p>
      <w:pP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Authenticatorc：56位DES密钥 EKc,tgs 加密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 xml:space="preserve"> 加密前29字节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IDc 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ADc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TS5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</w:pPr>
    </w:p>
    <w:p>
      <w:pPr>
        <w:ind w:firstLine="420" w:firstLineChars="0"/>
        <w:rPr>
          <w:rFonts w:hint="default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TicketV ：56位DES密钥Kc,v加密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 xml:space="preserve"> 加密前51字节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1980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Kc,v  (56 位 2进制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 7字节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IDc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ADc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IDv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TS4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Lifetime4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</w:p>
    <w:tbl>
      <w:tblPr>
        <w:tblStyle w:val="16"/>
        <w:tblW w:w="3517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Request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Request默认为0000</w:t>
      </w:r>
    </w:p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</w:t>
      </w:r>
    </w:p>
    <w:tbl>
      <w:tblPr>
        <w:tblStyle w:val="16"/>
        <w:tblW w:w="3517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Certification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Certification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8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as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PK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as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(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</w:p>
    <w:tbl>
      <w:tblPr>
        <w:tblStyle w:val="16"/>
        <w:tblW w:w="614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3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用户ID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358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用户口令(6-10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Request默认为0000，IDc从0001一直到9999</w:t>
      </w:r>
    </w:p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出错AS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</w:t>
      </w:r>
    </w:p>
    <w:tbl>
      <w:tblPr>
        <w:tblStyle w:val="16"/>
        <w:tblW w:w="225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Error (4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15"/>
        <w:tblW w:w="5912" w:type="dxa"/>
        <w:jc w:val="center"/>
        <w:tblInd w:w="-1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0002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用户ID已存在数据库中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聊天室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V：使用56位对称sessionKey进行加密</w:t>
      </w:r>
    </w:p>
    <w:tbl>
      <w:tblPr>
        <w:tblStyle w:val="15"/>
        <w:tblW w:w="7167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4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ST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4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Message位数（8 字节）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Message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4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Sig（Hash（Message））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ST：1000（退出），此时后面都不需要添加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ST：1001（消息发送）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V--&gt;C：使用56位对称sessionKey进行加密</w:t>
      </w:r>
    </w:p>
    <w:tbl>
      <w:tblPr>
        <w:tblStyle w:val="15"/>
        <w:tblW w:w="7167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04"/>
        <w:gridCol w:w="296"/>
        <w:gridCol w:w="3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ST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Client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Message位数（8 字节）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6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Message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Sig（Hash（Message））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ST：为1000时，后面接退出的用户名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ST：为1001时，后面接续与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V一致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ST：为1002时，后面接进入聊天室的用户名</w:t>
      </w:r>
    </w:p>
    <w:p>
      <w:pPr>
        <w:pStyle w:val="3"/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8283"/>
      <w:r>
        <w:rPr>
          <w:rFonts w:hint="eastAsia"/>
          <w:lang w:val="en-US" w:eastAsia="zh-CN"/>
        </w:rPr>
        <w:t>接口设计</w:t>
      </w:r>
      <w:bookmarkEnd w:id="43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44" w:name="_Toc12709"/>
      <w:r>
        <w:t>§</w:t>
      </w: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  <w:lang w:val="en-US" w:eastAsia="zh-CN"/>
        </w:rPr>
        <w:t xml:space="preserve"> 聊天类</w:t>
      </w:r>
      <w:bookmarkEnd w:id="44"/>
    </w:p>
    <w:p>
      <w:pPr>
        <w:pStyle w:val="3"/>
        <w:ind w:left="0" w:leftChars="0" w:firstLine="0" w:firstLineChars="0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ChatRoomServer接口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*开启socket监听，等待处理用户连接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*处理用户连接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@socket 开启线程服务用户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deal(Socket socket)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*返回用户数量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int get_online_num()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*将接收到的一条用户消息发送给所有在线用户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broadcast(String message)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ChatRoomClient接口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*开启socket，连接服务器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*向聊天室发送信息mes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send_message(String mes)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RegisterClient接口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*向AS发送注册请求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@request 请求字符串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register_request(String request)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*验证AS回传的证书签名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@certification AS回传的证书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bool verify_certification(String certification)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@id 客户向AS发送的注册ID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@command 客户向AS发送的注册口令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@PK AS回传的证书中的公钥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*向AS发送经过AS回传的证书中的公钥进行加密的ID和command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send_id_command(String id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 command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 PK)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45" w:name="_Toc20677"/>
      <w:r>
        <w:t>§</w:t>
      </w:r>
      <w:r>
        <w:rPr>
          <w:rFonts w:hint="eastAsia"/>
          <w:lang w:val="en-US" w:eastAsia="zh-CN"/>
        </w:rPr>
        <w:t>7.2 加密类</w:t>
      </w:r>
      <w:bookmarkEnd w:id="45"/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2"/>
          <w:lang w:val="en-US" w:eastAsia="zh-CN"/>
        </w:rPr>
      </w:pPr>
      <w:bookmarkStart w:id="46" w:name="_Toc10585"/>
      <w:r>
        <w:rPr>
          <w:rFonts w:hint="eastAsia"/>
          <w:b/>
          <w:bCs/>
          <w:sz w:val="21"/>
          <w:szCs w:val="22"/>
          <w:lang w:val="en-US" w:eastAsia="zh-CN"/>
        </w:rPr>
        <w:t>RSA接口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通过此接口把String类型数据转换为BigInteger类型数据,n是要把text以n byte大小分割再转换为BigInteger[]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BigInteger[] string_to_big(String text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通过此接口把BigInteger类型数据转换为String类型数据。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big_to_string(BigInteger[] bigInteger);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把String数据分割为小于等于n的String[]。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加密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m 被加密的信息转化成为大整数m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pubkey 公钥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解密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selfkey 私钥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c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签名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hm 消息经过hash后的值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selfkey 私钥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 sign(BigInteger hm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认证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 签名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pubkey 公钥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 verify(BigInteger s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2"/>
          <w:sz w:val="21"/>
          <w:szCs w:val="22"/>
          <w:lang w:val="en-US" w:eastAsia="zh-CN" w:bidi="ar-SA"/>
        </w:rPr>
        <w:t>DES接口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通过此接口把String[]类型数据转换为二进制的BitSet[]类型数据。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Bitset[] strings_to_bitsets(String[] message_array);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通过此接口把二进制的BitSet[]类型数据转换为String类型数据。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bitsets_to_string(Bitset[] bitset);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把String数据分割为小于等于64bit的String[]。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M 原文/密文  对应 0/1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加密、解密方法，  加密时候，M是原文，index = 0 .解密时，M是密文，index = 1.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encrypt(BitSet 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index);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7.3 Kerberos认证过程类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Client--&gt;AS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S申请 获取服务许可票据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TS_1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ID_c || ID_tgs || TS_1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AS向Client发送认证票据报文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as_to_client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Lifetime_2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解析AS发给Client的报文message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K_c_tgs || ID_tgs || TS_2 || Lifetime_2 || Ticket_tgs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Client--&gt;TGS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向TGS申请 获取服务许可票据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TGS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ID_v || Ticket_tgs || Authenticator_c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tgs_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TGS--&gt;Client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TGS 向Client发送服务许可票据报文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tgs_to_client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TS_4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从TGS返回的报文中解析出服务许可票据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K_c_v || IDv || TS_4 || Ticket_v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Client--&gt;Server V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向Server V 获取服务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Server V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Ticket_v || Authenticator_c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 V--&gt;Client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Server V 向Client发送相互认证报文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v_to_client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TS_5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从Server V返回的报文中解析出相互认证报文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K_c_v || TS_5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生成票据和认证消息</w:t>
      </w:r>
    </w:p>
    <w:p>
      <w:pPr>
        <w:pStyle w:val="20"/>
        <w:ind w:left="0" w:leftChars="0"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生成票据许可票据Ticket_tgs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get_Ticket_tgs(String K_tgs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,String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Lifetime_2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生成服务许可票据Ticket_v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get_Ticket_v(String K_v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,String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TS_4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Lifetime_4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Client经过AS生成认证消息AuthenticatorC 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get_Authenticator_c(String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TS_3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Client经过TGS生成认证消息AuthenticatorC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这个函数不用写，直接调用上面函数参数传入TS_5即可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public String get_Authenticator_c(String K_c_v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TS_5</w:t>
      </w:r>
      <w:r>
        <w:rPr>
          <w:rFonts w:hint="default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生成证书&amp;判断证书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生成证书Certification字符串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判定证书Certification可靠性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boolean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verify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7.4 DB类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插入数据库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查找数据库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find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5 Socket类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服务器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开启服务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server_start();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客户端开启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client_start(String message);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发送数据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47" w:name="_Toc286156022"/>
      <w:bookmarkStart w:id="48" w:name="_Toc329783960"/>
      <w:bookmarkStart w:id="49" w:name="_Toc293577463"/>
      <w:bookmarkStart w:id="50" w:name="_Toc12533"/>
      <w:r>
        <w:rPr>
          <w:rFonts w:hint="eastAsia"/>
        </w:rPr>
        <w:t>设计和开发规范</w:t>
      </w:r>
      <w:bookmarkEnd w:id="47"/>
      <w:bookmarkEnd w:id="48"/>
      <w:bookmarkEnd w:id="49"/>
      <w:bookmarkEnd w:id="50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</w:rPr>
      </w:pPr>
      <w:bookmarkStart w:id="51" w:name="_Toc293577464"/>
      <w:bookmarkStart w:id="52" w:name="_Toc3210"/>
      <w:bookmarkStart w:id="53" w:name="_Toc329783961"/>
      <w:bookmarkStart w:id="54" w:name="_Toc286156030"/>
      <w:r>
        <w:t>§</w:t>
      </w: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数据库设计规范</w:t>
      </w:r>
      <w:bookmarkEnd w:id="51"/>
      <w:bookmarkEnd w:id="52"/>
      <w:bookmarkEnd w:id="53"/>
      <w:bookmarkEnd w:id="54"/>
    </w:p>
    <w:p>
      <w:pPr>
        <w:pStyle w:val="7"/>
        <w:numPr>
          <w:ilvl w:val="0"/>
          <w:numId w:val="16"/>
        </w:numPr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采用26个英文字母(区分大小写)和0-9的自然数(经常不需要)加上下划线'_'组成; 命名简洁明确(长度不能超过30个字符); 例如：user, stat, log, 也可以safe_user, safe_stat, safe_log给数据库加个前缀; 除非是备份数据库可以加0-9的自然数：user_db_20161000000;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数据库表名命名规范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采用26个英文字母(区分大小写)和0-9的自然数(经常不需要)加上下划线'_'组成; 命名简洁明确,多个单词用下划线'_'分隔; 例如：user_login, user_profile, user_detail, user_role, user_role_relation, user_role_right, user_role_right_relation 表前缀'user_'可以有效的把相同关系的表显示在一起;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数据库表字段名命名规范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采用26个英文字母(区分大小写)和0-9的自然数(经常不需要)加上下划线'_'组成; 命名简洁明确,多个单词用下划线'_'分隔; 例如：user_login表字段 user_id, user_name, pass_word, eamil, tickit, status, mobile, add_time; 每个表中必须有自增主键,add_time(默认系统时间) 表与表之间的相关联字段名称要求尽可能的相同;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数据库表字段类型规范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用尽量少的存储空间来存数一个字段的数据; 例如：能使用int就不要使用varchar、char,能用varchar(16)就不要使用varchar(256); IP地址最好使用int类型; 固定长度的类型最好使用char,例如：邮编; 能使用tinyint就不要使用smallint,int; 最好给每个字段一个默认值,最好不能为null;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数据库表索引规范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命名简洁明确,例如：user_login表user_name字段的索引应为user_name_index唯一索引; 为每个表创建一个主键索引; 为每个表创建合理的索引; 建立复合索引请慎重;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 w:ascii="Arial" w:hAnsi="Arial"/>
        </w:rPr>
      </w:pPr>
      <w:bookmarkStart w:id="55" w:name="_Toc286156031"/>
      <w:bookmarkStart w:id="56" w:name="_Toc293577466"/>
      <w:bookmarkStart w:id="57" w:name="_Toc329783962"/>
      <w:bookmarkStart w:id="58" w:name="_Toc28474"/>
      <w:r>
        <w:t>§</w:t>
      </w:r>
      <w:r>
        <w:rPr>
          <w:rFonts w:hint="eastAsia"/>
          <w:lang w:val="en-US" w:eastAsia="zh-CN"/>
        </w:rPr>
        <w:t xml:space="preserve">8.2 </w:t>
      </w:r>
      <w:r>
        <w:rPr>
          <w:rFonts w:hint="eastAsia" w:ascii="Arial" w:hAnsi="Arial"/>
          <w:lang w:val="en-US" w:eastAsia="zh-CN"/>
        </w:rPr>
        <w:t>小组成员</w:t>
      </w:r>
      <w:r>
        <w:rPr>
          <w:rFonts w:hint="eastAsia" w:ascii="Arial" w:hAnsi="Arial"/>
        </w:rPr>
        <w:t>编码规范</w:t>
      </w:r>
      <w:bookmarkEnd w:id="55"/>
      <w:bookmarkEnd w:id="56"/>
      <w:bookmarkEnd w:id="57"/>
      <w:bookmarkEnd w:id="58"/>
    </w:p>
    <w:p>
      <w:pPr>
        <w:numPr>
          <w:ilvl w:val="0"/>
          <w:numId w:val="0"/>
        </w:numPr>
        <w:spacing w:line="300" w:lineRule="auto"/>
        <w:ind w:left="420" w:left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Style w:val="21"/>
          <w:rFonts w:hint="eastAsia"/>
          <w:lang w:val="en-US" w:eastAsia="zh-CN"/>
        </w:rPr>
        <w:t>这里只做简单阐述，如有变动，会及时通知整个小组成员</w:t>
      </w:r>
      <w:r>
        <w:rPr>
          <w:rFonts w:hint="eastAsia"/>
          <w:bCs/>
          <w:kern w:val="0"/>
          <w:sz w:val="21"/>
          <w:szCs w:val="24"/>
          <w:lang w:val="en-US" w:eastAsia="zh-CN" w:bidi="he-IL"/>
        </w:rPr>
        <w:t>。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不要给类名加前缀。使用UpperCamelCase风格。  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类名少用缩写,不要使用下划线字符 (_)。 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不允许任何魔法值（未经定义的常量）直接出现在代码中。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例如：int []a = new int[4];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这样定义就是错误的，因为这里的4到底代表什么？直接看上去大大降低了代码的可读性。正确的定义应该如下：</w:t>
      </w:r>
    </w:p>
    <w:p>
      <w:pPr>
        <w:pStyle w:val="7"/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final int USER_TABLE_MAX = 16;</w:t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[]a = new int[PRICE_TABLE_MAX];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如果大括号为空，则简洁地写成{}即可，不需要换行；如果是非空代码块则：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左大括号前不换行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做大括号后换行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右大括号前换行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右大括号后还有else等代码则不换行表示终止的右大括号后必须换行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其它注意事项：</w:t>
      </w:r>
    </w:p>
    <w:p>
      <w:pPr>
        <w:numPr>
          <w:ilvl w:val="0"/>
          <w:numId w:val="19"/>
        </w:numPr>
        <w:spacing w:line="300" w:lineRule="auto"/>
        <w:ind w:left="840" w:left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除使用工具直接生成的类外，其它所有类的功能要有注释，即使只是一个数据对象；非常见功能的API必须要有功能描述的注释。独立的要被应用其他功能所调用的模块的接口和公共API的注释要完备，即包括功能说明、参数和返回值说明。其它情况的API的注释尽量完备，但不强制要求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一次性的流打开后必须关闭和释放。一般地，在流打开后，都有一个try catch语句，务必加上finally块释放流资源。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即使IF，While是单语句，也要使用“{ }”来划分程序块。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一些常识性代码，不需要写没必要的注释。</w:t>
      </w: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附：小组分工</w:t>
      </w: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891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949"/>
        <w:gridCol w:w="315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  <w:lang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人员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任务一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任务2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魏子杰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Kerberos认证过程socket线程编写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C--&gt;AS与AS--&gt;C，请求票据访问票据过程收发数据包函数。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2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李迎光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UI界面设计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C--&gt;TGS与TGS--&gt;C，请求服务访问票据过程收发数据包函数。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胡国煜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DES &amp; RSA加密接口编写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C--&gt;V与V--&gt;C，服务认证过程收发数据包函数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王琛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数据库访问设计与数据库设计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证书认证过程的收发数据包的函数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="宋体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="宋体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B0CD3"/>
    <w:multiLevelType w:val="singleLevel"/>
    <w:tmpl w:val="83BB0CD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9AA1D9D4"/>
    <w:multiLevelType w:val="singleLevel"/>
    <w:tmpl w:val="9AA1D9D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6DC661C"/>
    <w:multiLevelType w:val="singleLevel"/>
    <w:tmpl w:val="C6DC66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72A1EE"/>
    <w:multiLevelType w:val="singleLevel"/>
    <w:tmpl w:val="C972A1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FDF946"/>
    <w:multiLevelType w:val="singleLevel"/>
    <w:tmpl w:val="C9FDF94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D34C7179"/>
    <w:multiLevelType w:val="singleLevel"/>
    <w:tmpl w:val="D34C717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7A3B2B2"/>
    <w:multiLevelType w:val="singleLevel"/>
    <w:tmpl w:val="D7A3B2B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0B5C08B"/>
    <w:multiLevelType w:val="singleLevel"/>
    <w:tmpl w:val="E0B5C08B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FA7D626C"/>
    <w:multiLevelType w:val="singleLevel"/>
    <w:tmpl w:val="FA7D626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E525E6D"/>
    <w:multiLevelType w:val="singleLevel"/>
    <w:tmpl w:val="0E525E6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E1332D2"/>
    <w:multiLevelType w:val="singleLevel"/>
    <w:tmpl w:val="1E1332D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9A6153A"/>
    <w:multiLevelType w:val="singleLevel"/>
    <w:tmpl w:val="29A6153A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32DD7A3D"/>
    <w:multiLevelType w:val="singleLevel"/>
    <w:tmpl w:val="32DD7A3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FAC8B93"/>
    <w:multiLevelType w:val="singleLevel"/>
    <w:tmpl w:val="3FAC8B9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66B3B86"/>
    <w:multiLevelType w:val="singleLevel"/>
    <w:tmpl w:val="566B3B8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C56D29E"/>
    <w:multiLevelType w:val="singleLevel"/>
    <w:tmpl w:val="5C56D29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D9127DA"/>
    <w:multiLevelType w:val="singleLevel"/>
    <w:tmpl w:val="6D9127DA"/>
    <w:lvl w:ilvl="0" w:tentative="0">
      <w:start w:val="1"/>
      <w:numFmt w:val="upperRoman"/>
      <w:suff w:val="space"/>
      <w:lvlText w:val="%1."/>
      <w:lvlJc w:val="left"/>
    </w:lvl>
  </w:abstractNum>
  <w:abstractNum w:abstractNumId="17">
    <w:nsid w:val="78C334CF"/>
    <w:multiLevelType w:val="singleLevel"/>
    <w:tmpl w:val="78C334C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eastAsia="黑体"/>
        <w:sz w:val="36"/>
      </w:rPr>
    </w:lvl>
    <w:lvl w:ilvl="1" w:tentative="0">
      <w:start w:val="1"/>
      <w:numFmt w:val="decimal"/>
      <w:pStyle w:val="5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0">
      <w:start w:val="1"/>
      <w:numFmt w:val="decimal"/>
      <w:pStyle w:val="6"/>
      <w:isLgl/>
      <w:suff w:val="space"/>
      <w:lvlText w:val="%1.%2.%3"/>
      <w:lvlJc w:val="left"/>
      <w:pPr>
        <w:ind w:left="54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6"/>
  </w:num>
  <w:num w:numId="5">
    <w:abstractNumId w:val="3"/>
  </w:num>
  <w:num w:numId="6">
    <w:abstractNumId w:val="12"/>
  </w:num>
  <w:num w:numId="7">
    <w:abstractNumId w:val="15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4"/>
  </w:num>
  <w:num w:numId="14">
    <w:abstractNumId w:val="13"/>
  </w:num>
  <w:num w:numId="15">
    <w:abstractNumId w:val="17"/>
  </w:num>
  <w:num w:numId="16">
    <w:abstractNumId w:val="10"/>
  </w:num>
  <w:num w:numId="17">
    <w:abstractNumId w:val="11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5DA4"/>
    <w:rsid w:val="005B130C"/>
    <w:rsid w:val="04A961E6"/>
    <w:rsid w:val="09AC7EE9"/>
    <w:rsid w:val="09BB701E"/>
    <w:rsid w:val="0C3E154A"/>
    <w:rsid w:val="0D6A2476"/>
    <w:rsid w:val="11324C5C"/>
    <w:rsid w:val="11392E2A"/>
    <w:rsid w:val="12EC39B2"/>
    <w:rsid w:val="1459081F"/>
    <w:rsid w:val="16366730"/>
    <w:rsid w:val="16445F93"/>
    <w:rsid w:val="188B1763"/>
    <w:rsid w:val="1A7373D9"/>
    <w:rsid w:val="22E93422"/>
    <w:rsid w:val="231356C1"/>
    <w:rsid w:val="30BD5C71"/>
    <w:rsid w:val="30E80F13"/>
    <w:rsid w:val="37940D74"/>
    <w:rsid w:val="37F42D31"/>
    <w:rsid w:val="39157521"/>
    <w:rsid w:val="393643B3"/>
    <w:rsid w:val="3A400E4F"/>
    <w:rsid w:val="41C1054A"/>
    <w:rsid w:val="428B1B89"/>
    <w:rsid w:val="4452353D"/>
    <w:rsid w:val="47267884"/>
    <w:rsid w:val="48EA2548"/>
    <w:rsid w:val="4CAC7D0D"/>
    <w:rsid w:val="4D4C5E33"/>
    <w:rsid w:val="4E086EFC"/>
    <w:rsid w:val="51130066"/>
    <w:rsid w:val="54720611"/>
    <w:rsid w:val="55FE6B68"/>
    <w:rsid w:val="59165356"/>
    <w:rsid w:val="5A500C95"/>
    <w:rsid w:val="5B022AB1"/>
    <w:rsid w:val="5C486CB0"/>
    <w:rsid w:val="63280B65"/>
    <w:rsid w:val="638B6944"/>
    <w:rsid w:val="6407628D"/>
    <w:rsid w:val="64931C7F"/>
    <w:rsid w:val="66825F10"/>
    <w:rsid w:val="67603B98"/>
    <w:rsid w:val="69871B6A"/>
    <w:rsid w:val="710442C3"/>
    <w:rsid w:val="71487501"/>
    <w:rsid w:val="718E38D7"/>
    <w:rsid w:val="78C07EE0"/>
    <w:rsid w:val="7A886264"/>
    <w:rsid w:val="7C136AFF"/>
    <w:rsid w:val="7F9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宋体" w:cs="Times New Roman"/>
      <w:sz w:val="21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600" w:beforeLines="0" w:after="600" w:afterLines="0" w:line="240" w:lineRule="auto"/>
      <w:jc w:val="center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5">
    <w:name w:val="heading 2"/>
    <w:basedOn w:val="1"/>
    <w:next w:val="3"/>
    <w:uiPriority w:val="0"/>
    <w:pPr>
      <w:keepNext/>
      <w:keepLines/>
      <w:widowControl/>
      <w:numPr>
        <w:ilvl w:val="1"/>
        <w:numId w:val="1"/>
      </w:numPr>
      <w:spacing w:before="240" w:beforeLines="0" w:after="160" w:afterLines="0" w:line="360" w:lineRule="auto"/>
      <w:jc w:val="center"/>
      <w:outlineLvl w:val="1"/>
    </w:pPr>
    <w:rPr>
      <w:rFonts w:ascii="Arial" w:hAnsi="Arial" w:eastAsia="黑体"/>
      <w:sz w:val="32"/>
      <w:szCs w:val="32"/>
      <w:lang w:bidi="he-IL"/>
    </w:rPr>
  </w:style>
  <w:style w:type="paragraph" w:styleId="6">
    <w:name w:val="heading 3"/>
    <w:basedOn w:val="1"/>
    <w:next w:val="1"/>
    <w:uiPriority w:val="0"/>
    <w:pPr>
      <w:keepNext/>
      <w:keepLines/>
      <w:widowControl/>
      <w:numPr>
        <w:ilvl w:val="2"/>
        <w:numId w:val="1"/>
      </w:numPr>
      <w:spacing w:before="240" w:beforeLines="0" w:after="120" w:afterLines="0" w:line="360" w:lineRule="auto"/>
      <w:ind w:left="0"/>
      <w:outlineLvl w:val="2"/>
    </w:pPr>
    <w:rPr>
      <w:rFonts w:ascii="Arial" w:hAnsi="Arial" w:eastAsia="黑体"/>
      <w:kern w:val="0"/>
      <w:sz w:val="28"/>
      <w:szCs w:val="32"/>
      <w:lang w:bidi="he-IL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widowControl w:val="0"/>
      <w:spacing w:after="120" w:afterLines="0"/>
      <w:ind w:firstLine="420" w:firstLineChars="100"/>
    </w:pPr>
    <w:rPr>
      <w:bCs w:val="0"/>
      <w:kern w:val="2"/>
      <w:lang w:eastAsia="zh-CN" w:bidi="ar-SA"/>
    </w:rPr>
  </w:style>
  <w:style w:type="paragraph" w:styleId="4">
    <w:name w:val="Body Text"/>
    <w:basedOn w:val="1"/>
    <w:qFormat/>
    <w:uiPriority w:val="0"/>
    <w:pPr>
      <w:widowControl/>
      <w:spacing w:before="93" w:beforeLines="30" w:after="60" w:afterLines="0"/>
    </w:pPr>
    <w:rPr>
      <w:bCs/>
      <w:kern w:val="0"/>
      <w:lang w:eastAsia="en-US" w:bidi="he-IL"/>
    </w:rPr>
  </w:style>
  <w:style w:type="paragraph" w:styleId="7">
    <w:name w:val="Normal Indent"/>
    <w:basedOn w:val="1"/>
    <w:link w:val="21"/>
    <w:qFormat/>
    <w:uiPriority w:val="0"/>
    <w:pPr>
      <w:ind w:firstLine="200" w:firstLineChars="200"/>
    </w:pPr>
    <w:rPr>
      <w:rFonts w:ascii="Times New Roman" w:hAnsi="Times New Roman" w:eastAsia="宋体"/>
      <w:bCs/>
      <w:sz w:val="21"/>
      <w:lang w:bidi="he-IL"/>
    </w:rPr>
  </w:style>
  <w:style w:type="paragraph" w:styleId="8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9">
    <w:name w:val="toc 3"/>
    <w:basedOn w:val="1"/>
    <w:next w:val="1"/>
    <w:qFormat/>
    <w:uiPriority w:val="0"/>
    <w:pPr>
      <w:widowControl/>
      <w:ind w:leftChars="400"/>
    </w:pPr>
    <w:rPr>
      <w:bCs/>
      <w:kern w:val="0"/>
      <w:lang w:eastAsia="en-US" w:bidi="he-IL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12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paragraph" w:styleId="13">
    <w:name w:val="toc 1"/>
    <w:basedOn w:val="1"/>
    <w:next w:val="1"/>
    <w:qFormat/>
    <w:uiPriority w:val="0"/>
    <w:pPr>
      <w:widowControl/>
    </w:pPr>
    <w:rPr>
      <w:bCs/>
      <w:kern w:val="0"/>
      <w:lang w:eastAsia="en-US" w:bidi="he-IL"/>
    </w:rPr>
  </w:style>
  <w:style w:type="paragraph" w:styleId="14">
    <w:name w:val="toc 2"/>
    <w:basedOn w:val="1"/>
    <w:next w:val="1"/>
    <w:qFormat/>
    <w:uiPriority w:val="0"/>
    <w:pPr>
      <w:widowControl/>
      <w:ind w:leftChars="200"/>
    </w:pPr>
    <w:rPr>
      <w:bCs/>
      <w:kern w:val="0"/>
      <w:lang w:eastAsia="en-US" w:bidi="he-IL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文档编号"/>
    <w:basedOn w:val="1"/>
    <w:qFormat/>
    <w:uiPriority w:val="0"/>
    <w:pPr>
      <w:widowControl/>
      <w:jc w:val="center"/>
    </w:pPr>
    <w:rPr>
      <w:bCs/>
      <w:kern w:val="0"/>
      <w:lang w:bidi="he-IL"/>
    </w:rPr>
  </w:style>
  <w:style w:type="paragraph" w:customStyle="1" w:styleId="19">
    <w:name w:val="标准"/>
    <w:basedOn w:val="1"/>
    <w:qFormat/>
    <w:uiPriority w:val="0"/>
    <w:pPr>
      <w:pBdr>
        <w:bottom w:val="single" w:color="auto" w:sz="6" w:space="1"/>
      </w:pBdr>
      <w:adjustRightInd w:val="0"/>
      <w:spacing w:before="60" w:beforeLines="0" w:after="60" w:afterLines="0" w:line="300" w:lineRule="auto"/>
      <w:jc w:val="left"/>
    </w:pPr>
    <w:rPr>
      <w:rFonts w:ascii="Arial" w:hAnsi="Arial"/>
      <w:kern w:val="0"/>
      <w:szCs w:val="20"/>
    </w:rPr>
  </w:style>
  <w:style w:type="paragraph" w:customStyle="1" w:styleId="20">
    <w:name w:val="样式 倾斜 蓝色 首行缩进:  0.74 厘米1"/>
    <w:basedOn w:val="1"/>
    <w:next w:val="1"/>
    <w:qFormat/>
    <w:uiPriority w:val="0"/>
    <w:pPr>
      <w:ind w:firstLine="420"/>
    </w:pPr>
    <w:rPr>
      <w:rFonts w:ascii="宋体" w:hAnsi="宋体" w:eastAsia="宋体" w:cs="宋体"/>
      <w:i/>
      <w:iCs/>
      <w:color w:val="0000FF"/>
      <w:kern w:val="2"/>
      <w:sz w:val="21"/>
      <w:lang w:val="en-US" w:eastAsia="zh-CN" w:bidi="ar-SA"/>
    </w:rPr>
  </w:style>
  <w:style w:type="character" w:customStyle="1" w:styleId="21">
    <w:name w:val="正文缩进 Char"/>
    <w:link w:val="7"/>
    <w:qFormat/>
    <w:uiPriority w:val="0"/>
    <w:rPr>
      <w:rFonts w:ascii="Times New Roman" w:hAnsi="Times New Roman" w:eastAsia="宋体"/>
      <w:bCs/>
      <w:sz w:val="21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0.png"/><Relationship Id="rId4" Type="http://schemas.openxmlformats.org/officeDocument/2006/relationships/theme" Target="theme/theme1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e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emf"/><Relationship Id="rId22" Type="http://schemas.openxmlformats.org/officeDocument/2006/relationships/oleObject" Target="embeddings/oleObject9.bin"/><Relationship Id="rId21" Type="http://schemas.openxmlformats.org/officeDocument/2006/relationships/image" Target="media/image9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7.bin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4798</Words>
  <Characters>9137</Characters>
  <Lines>0</Lines>
  <Paragraphs>0</Paragraphs>
  <TotalTime>18</TotalTime>
  <ScaleCrop>false</ScaleCrop>
  <LinksUpToDate>false</LinksUpToDate>
  <CharactersWithSpaces>10174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2019-04-19T08:25:00Z</dcterms:created>
  <dc:creator>WZJ</dc:creator>
  <cp:lastModifiedBy>煜砸</cp:lastModifiedBy>
  <dcterms:modified xsi:type="dcterms:W3CDTF">2019-05-05T09:45:29Z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