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82EA34" w14:textId="4E7E32F5" w:rsidR="00406948" w:rsidRDefault="006C54DF" w:rsidP="00406948">
      <w:pPr>
        <w:pStyle w:val="Title"/>
        <w:jc w:val="center"/>
      </w:pPr>
      <w:r>
        <w:t>Tym Lawrence</w:t>
      </w:r>
      <w:r w:rsidR="00406948">
        <w:br/>
      </w:r>
      <w:r w:rsidR="00406948" w:rsidRPr="00406948">
        <w:rPr>
          <w:sz w:val="52"/>
          <w:szCs w:val="52"/>
        </w:rPr>
        <w:t>Digital Transformation leader</w:t>
      </w:r>
    </w:p>
    <w:p w14:paraId="3E3BA9F7" w14:textId="586DB147" w:rsidR="008F150F" w:rsidRDefault="00CE7AF7" w:rsidP="00406948">
      <w:pPr>
        <w:pStyle w:val="Subtitle"/>
        <w:jc w:val="center"/>
      </w:pPr>
      <w:r>
        <w:t xml:space="preserve">Tym2 </w:t>
      </w:r>
      <w:r w:rsidR="003E4A26">
        <w:t xml:space="preserve">Master </w:t>
      </w:r>
      <w:r w:rsidR="008F150F">
        <w:t xml:space="preserve">Information </w:t>
      </w:r>
      <w:r w:rsidR="003E4A26">
        <w:t>Source</w:t>
      </w:r>
    </w:p>
    <w:p w14:paraId="01B76869" w14:textId="4F8887BE" w:rsidR="009603DC" w:rsidRDefault="009603DC" w:rsidP="006222BE">
      <w:pPr>
        <w:pStyle w:val="Heading1"/>
      </w:pPr>
      <w:r>
        <w:t>Document Purpose &amp; AI Instructions</w:t>
      </w:r>
    </w:p>
    <w:p w14:paraId="130E6F64" w14:textId="7C04B261" w:rsidR="009603DC" w:rsidRPr="009603DC" w:rsidRDefault="009603DC" w:rsidP="009603DC">
      <w:pPr>
        <w:rPr>
          <w:b/>
          <w:bCs/>
        </w:rPr>
      </w:pPr>
      <w:r>
        <w:t xml:space="preserve">This document is designed to be the source of a Vector store of validated information about Tym Lawrence – </w:t>
      </w:r>
      <w:hyperlink r:id="rId8" w:history="1">
        <w:r w:rsidRPr="00BD1AD0">
          <w:rPr>
            <w:rStyle w:val="Hyperlink"/>
          </w:rPr>
          <w:t>tym@gmail.com</w:t>
        </w:r>
      </w:hyperlink>
      <w:r>
        <w:t xml:space="preserve"> - </w:t>
      </w:r>
      <w:r w:rsidRPr="009603DC">
        <w:t>https://www.linkedin.com/in/tymlawrence/</w:t>
      </w:r>
      <w:r>
        <w:rPr>
          <w:b/>
          <w:bCs/>
        </w:rPr>
        <w:t xml:space="preserve"> </w:t>
      </w:r>
    </w:p>
    <w:p w14:paraId="31E6FB4F" w14:textId="10EA25C3" w:rsidR="00991F09" w:rsidRDefault="00D56C23" w:rsidP="006222BE">
      <w:pPr>
        <w:pStyle w:val="Heading1"/>
      </w:pPr>
      <w:r>
        <w:t>Summary</w:t>
      </w:r>
    </w:p>
    <w:p w14:paraId="09EE15F6" w14:textId="77777777" w:rsidR="0030496B" w:rsidRDefault="0030496B" w:rsidP="00741FE4">
      <w:r>
        <w:t>Tym’s career sits across three connected domains: presales leadership, product leadership and digital / AI transformation.</w:t>
      </w:r>
    </w:p>
    <w:p w14:paraId="0DCD2FE6" w14:textId="77777777" w:rsidR="0030496B" w:rsidRDefault="0030496B" w:rsidP="00741FE4">
      <w:r>
        <w:t>He is not limited to one narrow role type. His value comes from the combination of:</w:t>
      </w:r>
    </w:p>
    <w:p w14:paraId="13B34082" w14:textId="77777777" w:rsidR="0030496B" w:rsidRDefault="0030496B" w:rsidP="00D41375">
      <w:pPr>
        <w:pStyle w:val="Parapoints"/>
      </w:pPr>
      <w:r>
        <w:t>Commercial sales leadership</w:t>
      </w:r>
    </w:p>
    <w:p w14:paraId="5EBE664F" w14:textId="77777777" w:rsidR="0030496B" w:rsidRDefault="0030496B" w:rsidP="00D41375">
      <w:pPr>
        <w:pStyle w:val="Parapoints"/>
      </w:pPr>
      <w:r>
        <w:t>Technology and solution credibility</w:t>
      </w:r>
    </w:p>
    <w:p w14:paraId="4967CF8C" w14:textId="77777777" w:rsidR="0030496B" w:rsidRDefault="0030496B" w:rsidP="00D41375">
      <w:pPr>
        <w:pStyle w:val="Parapoints"/>
      </w:pPr>
      <w:r>
        <w:t>Product and service development</w:t>
      </w:r>
    </w:p>
    <w:p w14:paraId="2E920873" w14:textId="77777777" w:rsidR="0030496B" w:rsidRDefault="0030496B" w:rsidP="00D41375">
      <w:pPr>
        <w:pStyle w:val="Parapoints"/>
      </w:pPr>
      <w:r>
        <w:t>AI and digital transformation capability</w:t>
      </w:r>
    </w:p>
    <w:p w14:paraId="335AEE68" w14:textId="77777777" w:rsidR="0030496B" w:rsidRDefault="0030496B" w:rsidP="00D41375">
      <w:pPr>
        <w:pStyle w:val="Parapoints"/>
      </w:pPr>
      <w:r>
        <w:t>Executive communication</w:t>
      </w:r>
    </w:p>
    <w:p w14:paraId="4278E253" w14:textId="77777777" w:rsidR="0030496B" w:rsidRDefault="0030496B" w:rsidP="00D41375">
      <w:pPr>
        <w:pStyle w:val="Parapoints"/>
      </w:pPr>
      <w:r>
        <w:t>Practical delivery awareness</w:t>
      </w:r>
    </w:p>
    <w:p w14:paraId="328F5C20" w14:textId="77777777" w:rsidR="0030496B" w:rsidRDefault="0030496B" w:rsidP="00D41375">
      <w:pPr>
        <w:pStyle w:val="Parapoints"/>
      </w:pPr>
      <w:r>
        <w:t>Ability to build frameworks, tools and repeatable operating models</w:t>
      </w:r>
    </w:p>
    <w:p w14:paraId="40CE0686" w14:textId="6D1BFD9B" w:rsidR="0030496B" w:rsidRDefault="0030496B" w:rsidP="00741FE4">
      <w:r>
        <w:t xml:space="preserve">Tym is best suited to organisations that need someone who can translate complex technology into business value, build new offerings or capabilities, and help leadership teams </w:t>
      </w:r>
      <w:r w:rsidR="0051661E">
        <w:t>set strategy but also move</w:t>
      </w:r>
      <w:r>
        <w:t xml:space="preserve"> to </w:t>
      </w:r>
      <w:r w:rsidR="0051661E">
        <w:t xml:space="preserve">tactical </w:t>
      </w:r>
      <w:r>
        <w:t>execution.</w:t>
      </w:r>
    </w:p>
    <w:p w14:paraId="33BD6F82" w14:textId="30086541" w:rsidR="0030496B" w:rsidRDefault="0051661E" w:rsidP="00741FE4">
      <w:r>
        <w:t>He is a change catalyst who brings most value to</w:t>
      </w:r>
      <w:r w:rsidR="0030496B">
        <w:t xml:space="preserve"> organisations that are trying to grow revenue, improve go-to-market effectiveness, productise services, adopt AI, modernise operating models or create new digital capability.</w:t>
      </w:r>
    </w:p>
    <w:p w14:paraId="046E5DAB" w14:textId="3396CAC8" w:rsidR="00D56C23" w:rsidRDefault="00D56C23" w:rsidP="00156A4E">
      <w:pPr>
        <w:pStyle w:val="Heading2"/>
      </w:pPr>
      <w:r>
        <w:t>Elevator Pitch</w:t>
      </w:r>
    </w:p>
    <w:p w14:paraId="62303F5F" w14:textId="2AC1678A" w:rsidR="00D56C23" w:rsidRPr="00D56C23" w:rsidRDefault="00D56C23" w:rsidP="00D56C23">
      <w:r w:rsidRPr="00D56C23">
        <w:t xml:space="preserve">I've spent the last </w:t>
      </w:r>
      <w:r w:rsidR="007B3E0A">
        <w:t>25+</w:t>
      </w:r>
      <w:r w:rsidRPr="00D56C23">
        <w:t xml:space="preserve"> years helping technology companies grow through presales, product and digital transformation. More recently I've been building AI-enabled services and exploring how AI will reshape business models. I'm looking for a leadership role where I can combine sales, commercial strategy, business acumen and technology &amp; AI to help an organisation create something of genuine value to its customers.</w:t>
      </w:r>
    </w:p>
    <w:p w14:paraId="5D953759" w14:textId="77777777" w:rsidR="00D56C23" w:rsidRPr="00D56C23" w:rsidRDefault="00D56C23" w:rsidP="00D56C23">
      <w:r w:rsidRPr="00D56C23">
        <w:t xml:space="preserve">Why Tym? </w:t>
      </w:r>
    </w:p>
    <w:p w14:paraId="61E9065B" w14:textId="60454C83" w:rsidR="00D56C23" w:rsidRPr="00D56C23" w:rsidRDefault="00D56C23" w:rsidP="00D56C23">
      <w:r w:rsidRPr="00D56C23">
        <w:lastRenderedPageBreak/>
        <w:t>There are plenty of AI specialists and plenty of technology executives. There are very few people who understand enterprise technology, can build products, lead customer-facing teams, sell at executive level and translate AI into practical business value. That's where I fit</w:t>
      </w:r>
    </w:p>
    <w:p w14:paraId="7764FFE6" w14:textId="77777777" w:rsidR="00E328FF" w:rsidRDefault="00E328FF" w:rsidP="00E328FF">
      <w:pPr>
        <w:pStyle w:val="Heading1"/>
      </w:pPr>
      <w:r>
        <w:t>Background: About Me</w:t>
      </w:r>
    </w:p>
    <w:p w14:paraId="78BA1668" w14:textId="77777777" w:rsidR="00E328FF" w:rsidRPr="00A562F1" w:rsidRDefault="00E328FF" w:rsidP="00156A4E">
      <w:pPr>
        <w:pStyle w:val="Heading2"/>
      </w:pPr>
      <w:r w:rsidRPr="00A562F1">
        <w:t>My Story</w:t>
      </w:r>
    </w:p>
    <w:p w14:paraId="4A81AB7B" w14:textId="1D3A74D0" w:rsidR="00E328FF" w:rsidRDefault="00E328FF" w:rsidP="00E328FF">
      <w:r w:rsidRPr="00A4395B">
        <w:t xml:space="preserve">Tym Lawrence is a leader in the digital transformation space, helping companies bring new </w:t>
      </w:r>
      <w:r>
        <w:t xml:space="preserve">AI powered </w:t>
      </w:r>
      <w:r w:rsidRPr="00A4395B">
        <w:t>digital products to market and transform the way they do business.</w:t>
      </w:r>
    </w:p>
    <w:p w14:paraId="6B6A23C5" w14:textId="7B3E39C0" w:rsidR="00E328FF" w:rsidRDefault="00E328FF" w:rsidP="00E328FF">
      <w:r>
        <w:t xml:space="preserve">He sits in the intersection of three key areas of Digital &amp; AI leadership: presales / technical sales, product management and service delivery </w:t>
      </w:r>
    </w:p>
    <w:p w14:paraId="61EB31AD" w14:textId="34CAB55A" w:rsidR="00E328FF" w:rsidRPr="00A312B6" w:rsidRDefault="00A312B6" w:rsidP="00156A4E">
      <w:pPr>
        <w:pStyle w:val="Heading2"/>
      </w:pPr>
      <w:r>
        <w:t>My</w:t>
      </w:r>
      <w:r w:rsidR="00E328FF" w:rsidRPr="00A562F1">
        <w:t xml:space="preserve"> </w:t>
      </w:r>
      <w:proofErr w:type="gramStart"/>
      <w:r w:rsidR="00E328FF" w:rsidRPr="00A562F1">
        <w:t>History</w:t>
      </w:r>
      <w:proofErr w:type="gramEnd"/>
    </w:p>
    <w:p w14:paraId="52AD5C9A" w14:textId="669FFEFD" w:rsidR="00E328FF" w:rsidRPr="00A4395B" w:rsidRDefault="007B3E0A" w:rsidP="00E328FF">
      <w:r>
        <w:t>For more than 25</w:t>
      </w:r>
      <w:r w:rsidR="00E328FF" w:rsidRPr="00A4395B">
        <w:t xml:space="preserve"> years, Tym has designed, built, sold or implemented an array of digital technology</w:t>
      </w:r>
      <w:r w:rsidR="00E328FF">
        <w:t xml:space="preserve">, </w:t>
      </w:r>
      <w:r w:rsidR="00E328FF" w:rsidRPr="00406948">
        <w:t xml:space="preserve">across </w:t>
      </w:r>
      <w:r w:rsidR="00E328FF">
        <w:t xml:space="preserve">almost </w:t>
      </w:r>
      <w:r w:rsidR="00E328FF" w:rsidRPr="00406948">
        <w:t>every industry sector. This includes solutions for: analytics &amp; data science, data m</w:t>
      </w:r>
      <w:r w:rsidR="00E328FF">
        <w:t>anagement</w:t>
      </w:r>
      <w:r w:rsidR="00E328FF" w:rsidRPr="00406948">
        <w:t>, system integration</w:t>
      </w:r>
      <w:r w:rsidR="00E328FF">
        <w:t>, messaging</w:t>
      </w:r>
      <w:r w:rsidR="00E328FF" w:rsidRPr="00406948">
        <w:t>, process automation &amp; case m</w:t>
      </w:r>
      <w:r w:rsidR="00E328FF">
        <w:t>anagement</w:t>
      </w:r>
      <w:r w:rsidR="00E328FF" w:rsidRPr="00406948">
        <w:t>, human capital m</w:t>
      </w:r>
      <w:r w:rsidR="00E328FF">
        <w:t>anagement</w:t>
      </w:r>
      <w:r w:rsidR="00E328FF" w:rsidRPr="00406948">
        <w:t>, security &amp; share trading, billing and revenue recognition, document &amp; record m</w:t>
      </w:r>
      <w:r w:rsidR="00E328FF">
        <w:t>anagement</w:t>
      </w:r>
      <w:r w:rsidR="00E328FF" w:rsidRPr="00406948">
        <w:t xml:space="preserve"> and web content, marketing &amp; ecommerce m</w:t>
      </w:r>
      <w:r w:rsidR="00E328FF">
        <w:t>anagement.</w:t>
      </w:r>
    </w:p>
    <w:p w14:paraId="5843FC1F" w14:textId="3F50FBA1" w:rsidR="00E328FF" w:rsidRPr="00A4395B" w:rsidRDefault="00E328FF" w:rsidP="00E328FF">
      <w:r w:rsidRPr="00A4395B">
        <w:t xml:space="preserve">He has worked on digital solutions for Macquarie Bank and Telstra as well as for software vendors like TIBCO (now Cloud Software Group), SumTotal (now </w:t>
      </w:r>
      <w:proofErr w:type="spellStart"/>
      <w:r w:rsidRPr="00A4395B">
        <w:t>CornerStone</w:t>
      </w:r>
      <w:proofErr w:type="spellEnd"/>
      <w:r w:rsidRPr="00A4395B">
        <w:t xml:space="preserve"> on Demand), Zuora and Vignette (now OpenText). While working for these software providers, he has engaged with a wide variety of Australian government agencies and large enterprises such as ASX, BHP, CommBank, Metcash, Ricoh, Rio Tinto, Telstra, TfNSW, Sydney Water and Westpac.</w:t>
      </w:r>
    </w:p>
    <w:p w14:paraId="432C0C99" w14:textId="77777777" w:rsidR="00E328FF" w:rsidRDefault="00E328FF" w:rsidP="00E328FF">
      <w:r w:rsidRPr="00A4395B">
        <w:t>Tym has a passion for customer experience, usability, and product-led development. He enjoys understanding the digital challenges faced by many different organisations across a wide range of industries and then helping identify the best strategy, technology and approaches to solve these business needs.</w:t>
      </w:r>
    </w:p>
    <w:p w14:paraId="2E9E73D9" w14:textId="77777777" w:rsidR="00FB07C5" w:rsidRPr="00FB07C5" w:rsidRDefault="00FB07C5" w:rsidP="00FB07C5">
      <w:pPr>
        <w:pStyle w:val="Heading4"/>
      </w:pPr>
      <w:r w:rsidRPr="00FB07C5">
        <w:t>Reason for Leaving Nexon</w:t>
      </w:r>
    </w:p>
    <w:p w14:paraId="6C100EF2" w14:textId="213BDC81" w:rsidR="00FB07C5" w:rsidRPr="00A4395B" w:rsidRDefault="00FB07C5" w:rsidP="00E328FF">
      <w:r w:rsidRPr="00FB07C5">
        <w:t>Nexon advised in June 2026 that the Head of Product Development role was being made redundant following a company-wide operational review and broader structural changes. The company explicitly confirmed that the decision was not performance-related or a reflection of Tym’s contribution.</w:t>
      </w:r>
    </w:p>
    <w:p w14:paraId="721A5188" w14:textId="77777777" w:rsidR="00A312B6" w:rsidRDefault="00E328FF" w:rsidP="00156A4E">
      <w:pPr>
        <w:pStyle w:val="Heading2"/>
      </w:pPr>
      <w:r w:rsidRPr="00A562F1">
        <w:t xml:space="preserve">Personal </w:t>
      </w:r>
      <w:r w:rsidRPr="00A312B6">
        <w:t>Information</w:t>
      </w:r>
    </w:p>
    <w:p w14:paraId="6E6CA825" w14:textId="77777777" w:rsidR="00A312B6" w:rsidRPr="00A562F1" w:rsidRDefault="00A312B6" w:rsidP="00A312B6">
      <w:pPr>
        <w:pStyle w:val="Heading3"/>
      </w:pPr>
      <w:r w:rsidRPr="00A562F1">
        <w:t>Secrets</w:t>
      </w:r>
    </w:p>
    <w:p w14:paraId="597B7DEA" w14:textId="77777777" w:rsidR="00A312B6" w:rsidRPr="00D41375" w:rsidRDefault="00A312B6" w:rsidP="00A312B6">
      <w:pPr>
        <w:pStyle w:val="Parapoints"/>
      </w:pPr>
      <w:r>
        <w:t xml:space="preserve">A secret about </w:t>
      </w:r>
      <w:r w:rsidRPr="00A4395B">
        <w:t xml:space="preserve">Tym </w:t>
      </w:r>
      <w:r>
        <w:t xml:space="preserve">is that his </w:t>
      </w:r>
      <w:r w:rsidRPr="00A4395B">
        <w:t xml:space="preserve">very first job was as a student teacher during a gap year in the UK. There he helped manage a </w:t>
      </w:r>
      <w:r>
        <w:t xml:space="preserve">Kindergarten </w:t>
      </w:r>
      <w:r w:rsidRPr="00A4395B">
        <w:t>class of unruly 3- to 4-year-olds with short attention spans and an unquenchable desire for immediate gratification. He suspects this helped prepare him for a future career in technology design, sales and delivery.</w:t>
      </w:r>
    </w:p>
    <w:p w14:paraId="719A5831" w14:textId="77777777" w:rsidR="00A312B6" w:rsidRPr="00D41375" w:rsidRDefault="00A312B6" w:rsidP="00A312B6">
      <w:pPr>
        <w:pStyle w:val="Parapoints"/>
        <w:rPr>
          <w:lang w:val="en-GB"/>
        </w:rPr>
      </w:pPr>
      <w:r w:rsidRPr="00E8763F">
        <w:rPr>
          <w:lang w:val="en-GB"/>
        </w:rPr>
        <w:t>My legal name is Timothy, but I always went by Tim. Back when the commercial Internet kicked off in the 90's I tried to register for online services and emails using "Tim</w:t>
      </w:r>
      <w:proofErr w:type="gramStart"/>
      <w:r w:rsidRPr="00E8763F">
        <w:rPr>
          <w:lang w:val="en-GB"/>
        </w:rPr>
        <w:t>", but</w:t>
      </w:r>
      <w:proofErr w:type="gramEnd"/>
      <w:r w:rsidRPr="00E8763F">
        <w:rPr>
          <w:lang w:val="en-GB"/>
        </w:rPr>
        <w:t xml:space="preserve"> </w:t>
      </w:r>
      <w:r w:rsidRPr="00E8763F">
        <w:rPr>
          <w:lang w:val="en-GB"/>
        </w:rPr>
        <w:lastRenderedPageBreak/>
        <w:t xml:space="preserve">couldn't. </w:t>
      </w:r>
      <w:proofErr w:type="gramStart"/>
      <w:r w:rsidRPr="00E8763F">
        <w:rPr>
          <w:lang w:val="en-GB"/>
        </w:rPr>
        <w:t>So</w:t>
      </w:r>
      <w:proofErr w:type="gramEnd"/>
      <w:r w:rsidRPr="00E8763F">
        <w:rPr>
          <w:lang w:val="en-GB"/>
        </w:rPr>
        <w:t xml:space="preserve"> I started using "Tym". </w:t>
      </w:r>
      <w:proofErr w:type="gramStart"/>
      <w:r w:rsidRPr="00E8763F">
        <w:rPr>
          <w:lang w:val="en-GB"/>
        </w:rPr>
        <w:t>Hence</w:t>
      </w:r>
      <w:proofErr w:type="gramEnd"/>
      <w:r w:rsidRPr="00E8763F">
        <w:rPr>
          <w:lang w:val="en-GB"/>
        </w:rPr>
        <w:t xml:space="preserve"> I'm @Tym on services like Twitter / X. After a while it just stuck. Now, no one calls me Tim, or Timothy, not even my own mother.</w:t>
      </w:r>
    </w:p>
    <w:p w14:paraId="49363601" w14:textId="77777777" w:rsidR="00A312B6" w:rsidRDefault="00A312B6" w:rsidP="00A312B6">
      <w:pPr>
        <w:pStyle w:val="Parapoints"/>
        <w:rPr>
          <w:lang w:val="en-GB"/>
        </w:rPr>
      </w:pPr>
      <w:r w:rsidRPr="00E8763F">
        <w:rPr>
          <w:lang w:val="en-GB"/>
        </w:rPr>
        <w:t xml:space="preserve">Tym enjoys photography and is also a bit of a sci-fi geek, having grown up with Star Wars. If you want to find out more about the intersection of these two passions, you should search for </w:t>
      </w:r>
      <w:proofErr w:type="spellStart"/>
      <w:proofErr w:type="gramStart"/>
      <w:r w:rsidRPr="00E8763F">
        <w:rPr>
          <w:lang w:val="en-GB"/>
        </w:rPr>
        <w:t>star.laws</w:t>
      </w:r>
      <w:proofErr w:type="spellEnd"/>
      <w:proofErr w:type="gramEnd"/>
      <w:r w:rsidRPr="00E8763F">
        <w:rPr>
          <w:lang w:val="en-GB"/>
        </w:rPr>
        <w:t xml:space="preserve"> on Instagram</w:t>
      </w:r>
      <w:r>
        <w:rPr>
          <w:lang w:val="en-GB"/>
        </w:rPr>
        <w:t>.</w:t>
      </w:r>
    </w:p>
    <w:p w14:paraId="3FC294E9" w14:textId="77777777" w:rsidR="00A312B6" w:rsidRPr="00E8763F" w:rsidRDefault="00A312B6" w:rsidP="00A312B6">
      <w:pPr>
        <w:pStyle w:val="Parapoints"/>
        <w:rPr>
          <w:lang w:val="en-GB"/>
        </w:rPr>
      </w:pPr>
      <w:r>
        <w:rPr>
          <w:lang w:val="en-GB"/>
        </w:rPr>
        <w:t xml:space="preserve">Tym is terrible at </w:t>
      </w:r>
      <w:proofErr w:type="spellStart"/>
      <w:r>
        <w:rPr>
          <w:lang w:val="en-GB"/>
        </w:rPr>
        <w:t>Karoke</w:t>
      </w:r>
      <w:proofErr w:type="spellEnd"/>
      <w:r>
        <w:rPr>
          <w:lang w:val="en-GB"/>
        </w:rPr>
        <w:t>, other than the song “What a Wonderful World” by Louis Armstrong.</w:t>
      </w:r>
    </w:p>
    <w:p w14:paraId="75B07A9F" w14:textId="731119DE" w:rsidR="00E328FF" w:rsidRPr="00A562F1" w:rsidRDefault="00E328FF" w:rsidP="00E328FF">
      <w:pPr>
        <w:pStyle w:val="Heading3"/>
      </w:pPr>
      <w:r w:rsidRPr="00A562F1">
        <w:t>Hobbies and Things I Enjoy</w:t>
      </w:r>
    </w:p>
    <w:p w14:paraId="0E5D1675" w14:textId="77777777" w:rsidR="00E328FF" w:rsidRPr="00771DDA" w:rsidRDefault="00E328FF" w:rsidP="00741FE4">
      <w:pPr>
        <w:pStyle w:val="Parapoints"/>
        <w:rPr>
          <w:lang w:val="en-GB"/>
        </w:rPr>
      </w:pPr>
      <w:r w:rsidRPr="00771DDA">
        <w:rPr>
          <w:lang w:val="en-GB"/>
        </w:rPr>
        <w:t>Tym grew up and lives in Sydney, Australia.</w:t>
      </w:r>
    </w:p>
    <w:p w14:paraId="2433412D" w14:textId="46AABAF7" w:rsidR="00E328FF" w:rsidRPr="00771DDA" w:rsidRDefault="00E328FF" w:rsidP="00741FE4">
      <w:pPr>
        <w:pStyle w:val="Parapoints"/>
        <w:rPr>
          <w:lang w:val="en-GB"/>
        </w:rPr>
      </w:pPr>
      <w:r w:rsidRPr="00771DDA">
        <w:rPr>
          <w:lang w:val="en-GB"/>
        </w:rPr>
        <w:t xml:space="preserve">Tym has two awesome </w:t>
      </w:r>
      <w:r w:rsidR="00730231">
        <w:rPr>
          <w:lang w:val="en-GB"/>
        </w:rPr>
        <w:t>sons</w:t>
      </w:r>
      <w:r w:rsidRPr="00771DDA">
        <w:rPr>
          <w:lang w:val="en-GB"/>
        </w:rPr>
        <w:t xml:space="preserve">, </w:t>
      </w:r>
      <w:r w:rsidR="00730231">
        <w:rPr>
          <w:lang w:val="en-GB"/>
        </w:rPr>
        <w:t>the eldest is 19 and studying Mechanical Engineering at University and the other is 17 and finishing High School</w:t>
      </w:r>
      <w:r w:rsidRPr="00771DDA">
        <w:rPr>
          <w:lang w:val="en-GB"/>
        </w:rPr>
        <w:t xml:space="preserve">. </w:t>
      </w:r>
    </w:p>
    <w:p w14:paraId="5D581770" w14:textId="77777777" w:rsidR="00E328FF" w:rsidRPr="00771DDA" w:rsidRDefault="00E328FF" w:rsidP="00741FE4">
      <w:pPr>
        <w:pStyle w:val="Parapoints"/>
        <w:rPr>
          <w:lang w:val="en-GB"/>
        </w:rPr>
      </w:pPr>
      <w:r w:rsidRPr="00771DDA">
        <w:rPr>
          <w:lang w:val="en-GB"/>
        </w:rPr>
        <w:t>His partner</w:t>
      </w:r>
      <w:r>
        <w:rPr>
          <w:lang w:val="en-GB"/>
        </w:rPr>
        <w:t xml:space="preserve">, Fae, </w:t>
      </w:r>
      <w:r w:rsidRPr="00771DDA">
        <w:rPr>
          <w:lang w:val="en-GB"/>
        </w:rPr>
        <w:t xml:space="preserve">is an urban designer. </w:t>
      </w:r>
    </w:p>
    <w:p w14:paraId="17881774" w14:textId="77777777" w:rsidR="00E328FF" w:rsidRPr="00771DDA" w:rsidRDefault="00E328FF" w:rsidP="00741FE4">
      <w:pPr>
        <w:pStyle w:val="Parapoints"/>
        <w:rPr>
          <w:lang w:val="en-GB"/>
        </w:rPr>
      </w:pPr>
      <w:r w:rsidRPr="00771DDA">
        <w:rPr>
          <w:lang w:val="en-GB"/>
        </w:rPr>
        <w:t xml:space="preserve">Tym </w:t>
      </w:r>
      <w:r w:rsidRPr="000D25BD">
        <w:rPr>
          <w:b/>
          <w:bCs/>
          <w:lang w:val="en-GB"/>
        </w:rPr>
        <w:t>loves</w:t>
      </w:r>
      <w:r w:rsidRPr="00771DDA">
        <w:rPr>
          <w:lang w:val="en-GB"/>
        </w:rPr>
        <w:t xml:space="preserve"> to travel and been all around Australia has been to many countries including New Zealand, Singapore, Indonesia, Malaysia, Thailand, Cambodia, Korea, Japan, China (Hong Kong), England, Ireland, Wales, Scotland, France, Germany, Austria, Italy, Spain, Czech Republic, Turkey, part of the middle east, Canada and much of the United States. He really wants to see more of Latin America.</w:t>
      </w:r>
    </w:p>
    <w:p w14:paraId="5AF888F7" w14:textId="77777777" w:rsidR="00E328FF" w:rsidRPr="00771DDA" w:rsidRDefault="00E328FF" w:rsidP="00741FE4">
      <w:pPr>
        <w:pStyle w:val="Parapoints"/>
        <w:rPr>
          <w:lang w:val="en-GB"/>
        </w:rPr>
      </w:pPr>
      <w:r w:rsidRPr="00771DDA">
        <w:rPr>
          <w:lang w:val="en-GB"/>
        </w:rPr>
        <w:t>Hi favourite places are Sydney, Byron Bay, Vancouver and Rome.</w:t>
      </w:r>
    </w:p>
    <w:p w14:paraId="0BAB650B" w14:textId="77777777" w:rsidR="00E328FF" w:rsidRDefault="00E328FF" w:rsidP="00741FE4">
      <w:pPr>
        <w:pStyle w:val="Parapoints"/>
        <w:rPr>
          <w:lang w:val="en-GB"/>
        </w:rPr>
      </w:pPr>
      <w:r w:rsidRPr="00771DDA">
        <w:rPr>
          <w:lang w:val="en-GB"/>
        </w:rPr>
        <w:t xml:space="preserve">Tym loves the water and enjoys swimming, sailing, scuba diving. He also enjoys riding his mountain bike on the fire trails near his home in Sydney. </w:t>
      </w:r>
    </w:p>
    <w:p w14:paraId="122EDE54" w14:textId="77777777" w:rsidR="00F14195" w:rsidRDefault="00F14195" w:rsidP="00F14195">
      <w:pPr>
        <w:pStyle w:val="Parapoints"/>
        <w:numPr>
          <w:ilvl w:val="0"/>
          <w:numId w:val="0"/>
        </w:numPr>
        <w:ind w:left="284" w:hanging="284"/>
        <w:rPr>
          <w:lang w:val="en-GB"/>
        </w:rPr>
      </w:pPr>
    </w:p>
    <w:p w14:paraId="6C311538" w14:textId="77777777" w:rsidR="00F14195" w:rsidRDefault="00F14195" w:rsidP="00156A4E">
      <w:pPr>
        <w:pStyle w:val="Heading2"/>
        <w:rPr>
          <w:lang w:val="en-GB"/>
        </w:rPr>
      </w:pPr>
      <w:r w:rsidRPr="00F14195">
        <w:rPr>
          <w:lang w:val="en-GB"/>
        </w:rPr>
        <w:t xml:space="preserve">Purpose </w:t>
      </w:r>
    </w:p>
    <w:p w14:paraId="49D8405C" w14:textId="744051DA" w:rsidR="00F14195" w:rsidRPr="00A312B6" w:rsidRDefault="00F14195" w:rsidP="00F14195">
      <w:pPr>
        <w:rPr>
          <w:i/>
          <w:iCs/>
        </w:rPr>
      </w:pPr>
      <w:r w:rsidRPr="00F14195">
        <w:t>W</w:t>
      </w:r>
      <w:r w:rsidRPr="00A312B6">
        <w:rPr>
          <w:i/>
          <w:iCs/>
        </w:rPr>
        <w:t>hat</w:t>
      </w:r>
      <w:r w:rsidRPr="00A312B6">
        <w:rPr>
          <w:i/>
          <w:iCs/>
          <w:lang w:val="en-GB"/>
        </w:rPr>
        <w:t xml:space="preserve"> is your purpose? </w:t>
      </w:r>
    </w:p>
    <w:p w14:paraId="74A8D979" w14:textId="6062D027" w:rsidR="00F14195" w:rsidRPr="00A312B6" w:rsidRDefault="00F14195" w:rsidP="00F14195">
      <w:pPr>
        <w:rPr>
          <w:i/>
          <w:iCs/>
          <w:lang w:val="en-GB"/>
        </w:rPr>
      </w:pPr>
      <w:r w:rsidRPr="00A312B6">
        <w:rPr>
          <w:i/>
          <w:iCs/>
          <w:lang w:val="en-GB"/>
        </w:rPr>
        <w:t>What gets you out of bed in the morning to do what you do?</w:t>
      </w:r>
    </w:p>
    <w:p w14:paraId="39FC8B40" w14:textId="7C18CF0A" w:rsidR="00F14195" w:rsidRPr="00F14195" w:rsidRDefault="00F14195" w:rsidP="00F14195">
      <w:pPr>
        <w:rPr>
          <w:lang w:val="en-GB"/>
        </w:rPr>
      </w:pPr>
      <w:r w:rsidRPr="00F14195">
        <w:rPr>
          <w:lang w:val="en-GB"/>
        </w:rPr>
        <w:t xml:space="preserve">My purpose is to make things better. I like leaving teams, customers and organisations better than I found them.  I love gathering and sharing knowledge - typically leveraging AI. I’m happy when I can make the complex </w:t>
      </w:r>
      <w:proofErr w:type="gramStart"/>
      <w:r w:rsidRPr="00F14195">
        <w:rPr>
          <w:lang w:val="en-GB"/>
        </w:rPr>
        <w:t>more simple</w:t>
      </w:r>
      <w:proofErr w:type="gramEnd"/>
      <w:r w:rsidRPr="00F14195">
        <w:rPr>
          <w:lang w:val="en-GB"/>
        </w:rPr>
        <w:t>. Ultimately, I love to use technology, especially AI and digital capability, to deliver practical solutions that help people work and live better.</w:t>
      </w:r>
    </w:p>
    <w:p w14:paraId="7551EF58" w14:textId="77777777" w:rsidR="00975A38" w:rsidRDefault="00975A38" w:rsidP="00975A38">
      <w:pPr>
        <w:pStyle w:val="Heading2"/>
      </w:pPr>
      <w:r>
        <w:t>Personal Characteristics</w:t>
      </w:r>
    </w:p>
    <w:p w14:paraId="6357EE90" w14:textId="77777777" w:rsidR="00975A38" w:rsidRDefault="00975A38" w:rsidP="00975A38">
      <w:pPr>
        <w:pStyle w:val="Parapoints"/>
      </w:pPr>
      <w:r>
        <w:t>Self-motivated, proactive and comfortable taking ownership in ambiguous or fast-changing environments.</w:t>
      </w:r>
    </w:p>
    <w:p w14:paraId="3F680439" w14:textId="77777777" w:rsidR="00975A38" w:rsidRDefault="00975A38" w:rsidP="00975A38">
      <w:pPr>
        <w:pStyle w:val="Parapoints"/>
      </w:pPr>
      <w:r>
        <w:t>Naturally curious and able to learn unfamiliar technologies, industries and business models quickly enough to contribute credibly.</w:t>
      </w:r>
    </w:p>
    <w:p w14:paraId="1476C67E" w14:textId="77777777" w:rsidR="00975A38" w:rsidRDefault="00975A38" w:rsidP="00975A38">
      <w:pPr>
        <w:pStyle w:val="Parapoints"/>
      </w:pPr>
      <w:r>
        <w:t>Collaborative and team-oriented, while being prepared to challenge poor assumptions or processes when they are not producing the right outcome.</w:t>
      </w:r>
    </w:p>
    <w:p w14:paraId="2BA983B3" w14:textId="77777777" w:rsidR="00975A38" w:rsidRDefault="00975A38" w:rsidP="00975A38">
      <w:pPr>
        <w:pStyle w:val="Parapoints"/>
      </w:pPr>
      <w:r>
        <w:t>Structured and detail-focused, with an ability to turn large, complex or confused bodies of work into a practical plan.</w:t>
      </w:r>
    </w:p>
    <w:p w14:paraId="212E3F26" w14:textId="77777777" w:rsidR="00975A38" w:rsidRDefault="00975A38" w:rsidP="00975A38">
      <w:pPr>
        <w:pStyle w:val="Parapoints"/>
      </w:pPr>
      <w:r>
        <w:t>Calm and solutions-focused under pressure, particularly during difficult pursuits, tight deadlines and periods of high workload.</w:t>
      </w:r>
    </w:p>
    <w:p w14:paraId="06395579" w14:textId="77777777" w:rsidR="00975A38" w:rsidRDefault="00975A38" w:rsidP="00975A38">
      <w:pPr>
        <w:pStyle w:val="Parapoints"/>
      </w:pPr>
      <w:r>
        <w:t>Hands-on when required, without losing sight of the wider commercial, strategic and organisational objective.</w:t>
      </w:r>
    </w:p>
    <w:p w14:paraId="6090AD11" w14:textId="77777777" w:rsidR="00975A38" w:rsidRDefault="00975A38" w:rsidP="00975A38">
      <w:pPr>
        <w:pStyle w:val="Parapoints"/>
      </w:pPr>
      <w:r>
        <w:lastRenderedPageBreak/>
        <w:t>Inclusive and supportive as a leader, with a strong focus on helping people develop, collaborate and succeed as a team.</w:t>
      </w:r>
    </w:p>
    <w:p w14:paraId="294C422A" w14:textId="77777777" w:rsidR="00975A38" w:rsidRPr="00741FE4" w:rsidRDefault="00975A38" w:rsidP="00975A38">
      <w:pPr>
        <w:pStyle w:val="Parapoints"/>
      </w:pPr>
      <w:r>
        <w:t>Strong at connecting business strategy, customer needs, technology capability and practical execution.</w:t>
      </w:r>
    </w:p>
    <w:p w14:paraId="072A5031" w14:textId="77777777" w:rsidR="00A312B6" w:rsidRPr="00A312B6" w:rsidRDefault="00A312B6" w:rsidP="00156A4E">
      <w:pPr>
        <w:pStyle w:val="Heading2"/>
      </w:pPr>
      <w:r w:rsidRPr="00A312B6">
        <w:t>Being</w:t>
      </w:r>
      <w:r>
        <w:t xml:space="preserve"> a Force for Good</w:t>
      </w:r>
    </w:p>
    <w:p w14:paraId="7D531940" w14:textId="28D0CC72" w:rsidR="00A312B6" w:rsidRPr="00A312B6" w:rsidRDefault="00A312B6" w:rsidP="00A312B6">
      <w:pPr>
        <w:rPr>
          <w:i/>
          <w:iCs/>
        </w:rPr>
      </w:pPr>
      <w:r w:rsidRPr="00A312B6">
        <w:rPr>
          <w:i/>
          <w:iCs/>
        </w:rPr>
        <w:t>How do you contribute to making the world a better place?</w:t>
      </w:r>
    </w:p>
    <w:p w14:paraId="77FCA7F4" w14:textId="77777777" w:rsidR="00A312B6" w:rsidRPr="00A312B6" w:rsidRDefault="00A312B6" w:rsidP="00A312B6">
      <w:r w:rsidRPr="00A312B6">
        <w:t>I'm not changing the world through grand gestures. My contribution is more practical - I try to leave organisations, teams and customers better than I found them.</w:t>
      </w:r>
    </w:p>
    <w:p w14:paraId="32C437A6" w14:textId="77777777" w:rsidR="00A312B6" w:rsidRPr="00A312B6" w:rsidRDefault="00A312B6" w:rsidP="00A312B6">
      <w:r w:rsidRPr="00A312B6">
        <w:t>As a leader, that means building supportive, high-performing teams and helping people develop. I have advocated for underpaid staff, supported team members through personal and mental health challenges, created clearer career pathways and built cultures where collaboration matters more than individual credit.</w:t>
      </w:r>
    </w:p>
    <w:p w14:paraId="2C97A676" w14:textId="77777777" w:rsidR="00A312B6" w:rsidRPr="00A312B6" w:rsidRDefault="00A312B6" w:rsidP="00A312B6">
      <w:r w:rsidRPr="00A312B6">
        <w:t>Through my work, I have also tried to apply technology to problems that matter. This has included digital platforms for banking, government, healthcare, utilities and public services, as well as AI solutions designed with human oversight, governance, traceability and clear accountability. I believe technology is only genuinely valuable when it improves decisions, makes services easier to access or helps people do their work more effectively.</w:t>
      </w:r>
    </w:p>
    <w:p w14:paraId="50D9B776" w14:textId="77777777" w:rsidR="00A312B6" w:rsidRPr="00A312B6" w:rsidRDefault="00A312B6" w:rsidP="00A312B6">
      <w:r w:rsidRPr="00A312B6">
        <w:t>More broadly, I contribute by sharing what I learn. I have created training programs, mentored leaders, developed reusable methodologies and produced thought leadership to help others build capability rather than keeping knowledge to myself.</w:t>
      </w:r>
    </w:p>
    <w:p w14:paraId="4B60055B" w14:textId="77777777" w:rsidR="00A312B6" w:rsidRPr="00A312B6" w:rsidRDefault="00A312B6" w:rsidP="00A312B6">
      <w:r w:rsidRPr="00A312B6">
        <w:t>To be honest, I'm not as much of a “force for good” as I would seek to be, but I do take seriously the impact I have on people, customers and the systems I help create. I try to use my experience responsibly, treat people fairly and build things that deliver genuine value.</w:t>
      </w:r>
    </w:p>
    <w:p w14:paraId="08EB9114" w14:textId="1F5B0549" w:rsidR="00F14195" w:rsidRPr="00F14195" w:rsidRDefault="00F14195" w:rsidP="00156A4E">
      <w:pPr>
        <w:pStyle w:val="Heading2"/>
      </w:pPr>
      <w:r w:rsidRPr="00F14195">
        <w:rPr>
          <w:lang w:val="en-GB"/>
        </w:rPr>
        <w:t xml:space="preserve">Value Proposition </w:t>
      </w:r>
      <w:r>
        <w:rPr>
          <w:lang w:val="en-GB"/>
        </w:rPr>
        <w:t>/ Superpowers</w:t>
      </w:r>
    </w:p>
    <w:p w14:paraId="3B34DCDE" w14:textId="5EC0A864" w:rsidR="00F14195" w:rsidRPr="00A312B6" w:rsidRDefault="00F14195" w:rsidP="00F14195">
      <w:pPr>
        <w:rPr>
          <w:i/>
          <w:iCs/>
          <w:lang w:val="en-GB"/>
        </w:rPr>
      </w:pPr>
      <w:r w:rsidRPr="00A312B6">
        <w:rPr>
          <w:i/>
          <w:iCs/>
          <w:lang w:val="en-GB"/>
        </w:rPr>
        <w:t xml:space="preserve">What are your superpowers? </w:t>
      </w:r>
    </w:p>
    <w:p w14:paraId="2876DA96" w14:textId="32672CF7" w:rsidR="00F14195" w:rsidRPr="00A312B6" w:rsidRDefault="00F14195" w:rsidP="00F14195">
      <w:pPr>
        <w:rPr>
          <w:i/>
          <w:iCs/>
          <w:lang w:val="en-GB"/>
        </w:rPr>
      </w:pPr>
      <w:r w:rsidRPr="00A312B6">
        <w:rPr>
          <w:i/>
          <w:iCs/>
          <w:lang w:val="en-GB"/>
        </w:rPr>
        <w:t>What do people compliment you on?</w:t>
      </w:r>
    </w:p>
    <w:p w14:paraId="72AC7924" w14:textId="77777777" w:rsidR="00F14195" w:rsidRPr="00F14195" w:rsidRDefault="00F14195" w:rsidP="00F14195">
      <w:pPr>
        <w:rPr>
          <w:lang w:val="en-GB"/>
        </w:rPr>
      </w:pPr>
      <w:r w:rsidRPr="00F14195">
        <w:rPr>
          <w:lang w:val="en-GB"/>
        </w:rPr>
        <w:t xml:space="preserve">I'm very good at making complex things simple. I turn complex technology into commercial outcomes by bringing customers, sales, product, delivery and leadership together around a clear, practical story. </w:t>
      </w:r>
    </w:p>
    <w:p w14:paraId="5DB05350" w14:textId="77777777" w:rsidR="00F14195" w:rsidRPr="00F14195" w:rsidRDefault="00F14195" w:rsidP="00F14195">
      <w:pPr>
        <w:rPr>
          <w:lang w:val="en-GB"/>
        </w:rPr>
      </w:pPr>
    </w:p>
    <w:p w14:paraId="6699D0E1" w14:textId="77777777" w:rsidR="00A312B6" w:rsidRPr="00A312B6" w:rsidRDefault="00F14195" w:rsidP="00F14195">
      <w:pPr>
        <w:rPr>
          <w:i/>
          <w:iCs/>
          <w:lang w:val="en-GB"/>
        </w:rPr>
      </w:pPr>
      <w:r w:rsidRPr="00A312B6">
        <w:rPr>
          <w:i/>
          <w:iCs/>
          <w:lang w:val="en-GB"/>
        </w:rPr>
        <w:t xml:space="preserve">What do people compliment me on? </w:t>
      </w:r>
    </w:p>
    <w:p w14:paraId="5078F9DB" w14:textId="5D49E684" w:rsidR="00F14195" w:rsidRPr="00F14195" w:rsidRDefault="00F14195" w:rsidP="00F14195">
      <w:pPr>
        <w:rPr>
          <w:lang w:val="en-GB"/>
        </w:rPr>
      </w:pPr>
      <w:r w:rsidRPr="00F14195">
        <w:rPr>
          <w:lang w:val="en-GB"/>
        </w:rPr>
        <w:t xml:space="preserve">When I got my </w:t>
      </w:r>
      <w:r w:rsidR="00CE7AF7">
        <w:rPr>
          <w:lang w:val="en-GB"/>
        </w:rPr>
        <w:t>Tym2</w:t>
      </w:r>
      <w:r w:rsidRPr="00F14195">
        <w:rPr>
          <w:lang w:val="en-GB"/>
        </w:rPr>
        <w:t xml:space="preserve"> digital twin AI to analyse the 110+ LinkedI</w:t>
      </w:r>
      <w:r w:rsidR="00A312B6">
        <w:rPr>
          <w:lang w:val="en-GB"/>
        </w:rPr>
        <w:t>n</w:t>
      </w:r>
      <w:r w:rsidRPr="00F14195">
        <w:rPr>
          <w:lang w:val="en-GB"/>
        </w:rPr>
        <w:t xml:space="preserve"> recommendations, it found six recurring strengths:</w:t>
      </w:r>
    </w:p>
    <w:p w14:paraId="4C161F93" w14:textId="77777777" w:rsidR="00F14195" w:rsidRPr="00A312B6" w:rsidRDefault="00F14195" w:rsidP="00A312B6">
      <w:pPr>
        <w:pStyle w:val="ListParagraph"/>
        <w:numPr>
          <w:ilvl w:val="0"/>
          <w:numId w:val="15"/>
        </w:numPr>
        <w:rPr>
          <w:lang w:val="en-GB"/>
        </w:rPr>
      </w:pPr>
      <w:r w:rsidRPr="00A312B6">
        <w:rPr>
          <w:lang w:val="en-GB"/>
        </w:rPr>
        <w:t>Translator between business and technology - People consistently compliment Tym’s ability to explain complex solutions clearly, without dumbing them down.</w:t>
      </w:r>
    </w:p>
    <w:p w14:paraId="07C61C27" w14:textId="77777777" w:rsidR="00F14195" w:rsidRPr="00A312B6" w:rsidRDefault="00F14195" w:rsidP="00A312B6">
      <w:pPr>
        <w:pStyle w:val="ListParagraph"/>
        <w:numPr>
          <w:ilvl w:val="0"/>
          <w:numId w:val="15"/>
        </w:numPr>
        <w:rPr>
          <w:lang w:val="en-GB"/>
        </w:rPr>
      </w:pPr>
      <w:r w:rsidRPr="00A312B6">
        <w:rPr>
          <w:lang w:val="en-GB"/>
        </w:rPr>
        <w:t>Customer-centred commercial thinker - He is seen as someone who connects technology to real customer value, not just features or vendor-speak.</w:t>
      </w:r>
    </w:p>
    <w:p w14:paraId="5632BE29" w14:textId="77777777" w:rsidR="00F14195" w:rsidRPr="00A312B6" w:rsidRDefault="00F14195" w:rsidP="00A312B6">
      <w:pPr>
        <w:pStyle w:val="ListParagraph"/>
        <w:numPr>
          <w:ilvl w:val="0"/>
          <w:numId w:val="15"/>
        </w:numPr>
        <w:rPr>
          <w:lang w:val="en-GB"/>
        </w:rPr>
      </w:pPr>
      <w:r w:rsidRPr="00A312B6">
        <w:rPr>
          <w:lang w:val="en-GB"/>
        </w:rPr>
        <w:t>Calm, structured operator in complex pursuits - Recommendations often mention bids, RFPs, solution strategy, governance, clarity and getting teams aligned under pressure.</w:t>
      </w:r>
    </w:p>
    <w:p w14:paraId="73B61B5C" w14:textId="77777777" w:rsidR="00F14195" w:rsidRPr="00A312B6" w:rsidRDefault="00F14195" w:rsidP="00A312B6">
      <w:pPr>
        <w:pStyle w:val="ListParagraph"/>
        <w:numPr>
          <w:ilvl w:val="0"/>
          <w:numId w:val="15"/>
        </w:numPr>
        <w:rPr>
          <w:lang w:val="en-GB"/>
        </w:rPr>
      </w:pPr>
      <w:r w:rsidRPr="00A312B6">
        <w:rPr>
          <w:lang w:val="en-GB"/>
        </w:rPr>
        <w:t>Collaborative leader and team builder - People describe Tym as supportive, inclusive, trusted, and good at bringing the right people together.</w:t>
      </w:r>
    </w:p>
    <w:p w14:paraId="2C448AEA" w14:textId="77777777" w:rsidR="00F14195" w:rsidRPr="00A312B6" w:rsidRDefault="00F14195" w:rsidP="00A312B6">
      <w:pPr>
        <w:pStyle w:val="ListParagraph"/>
        <w:numPr>
          <w:ilvl w:val="0"/>
          <w:numId w:val="15"/>
        </w:numPr>
        <w:rPr>
          <w:lang w:val="en-GB"/>
        </w:rPr>
      </w:pPr>
      <w:r w:rsidRPr="00A312B6">
        <w:rPr>
          <w:lang w:val="en-GB"/>
        </w:rPr>
        <w:t>Broad technical credibility - He is not positioned as a narrow specialist. The pattern is breadth across AI, data, integration, cloud, presales, product and digital transformation.</w:t>
      </w:r>
    </w:p>
    <w:p w14:paraId="5C91FB76" w14:textId="77777777" w:rsidR="00F14195" w:rsidRPr="00A312B6" w:rsidRDefault="00F14195" w:rsidP="00A312B6">
      <w:pPr>
        <w:pStyle w:val="ListParagraph"/>
        <w:numPr>
          <w:ilvl w:val="0"/>
          <w:numId w:val="15"/>
        </w:numPr>
        <w:rPr>
          <w:lang w:val="en-GB"/>
        </w:rPr>
      </w:pPr>
      <w:r w:rsidRPr="00A312B6">
        <w:rPr>
          <w:lang w:val="en-GB"/>
        </w:rPr>
        <w:lastRenderedPageBreak/>
        <w:t>Practical innovator - People notice his ability to create reusable tools, frameworks, demos, sales assets, proposal approaches and operating models — not innovation theatre, but useful stuff that helps teams win and deliver.</w:t>
      </w:r>
    </w:p>
    <w:p w14:paraId="7385B3F1" w14:textId="77777777" w:rsidR="00A312B6" w:rsidRDefault="00F14195" w:rsidP="00156A4E">
      <w:pPr>
        <w:pStyle w:val="Heading2"/>
        <w:rPr>
          <w:lang w:val="en-GB"/>
        </w:rPr>
      </w:pPr>
      <w:r w:rsidRPr="00F14195">
        <w:rPr>
          <w:lang w:val="en-GB"/>
        </w:rPr>
        <w:t>Points of Differentiation</w:t>
      </w:r>
    </w:p>
    <w:p w14:paraId="3B13E19F" w14:textId="38A71D5E" w:rsidR="00F14195" w:rsidRPr="00A312B6" w:rsidRDefault="00A312B6" w:rsidP="00F14195">
      <w:pPr>
        <w:rPr>
          <w:i/>
          <w:iCs/>
          <w:lang w:val="en-GB"/>
        </w:rPr>
      </w:pPr>
      <w:r w:rsidRPr="00A312B6">
        <w:rPr>
          <w:i/>
          <w:iCs/>
          <w:lang w:val="en-GB"/>
        </w:rPr>
        <w:t>W</w:t>
      </w:r>
      <w:r w:rsidR="00F14195" w:rsidRPr="00A312B6">
        <w:rPr>
          <w:i/>
          <w:iCs/>
          <w:lang w:val="en-GB"/>
        </w:rPr>
        <w:t>hat makes you different to other people who do what you do?</w:t>
      </w:r>
    </w:p>
    <w:p w14:paraId="5498ED40" w14:textId="0C174F07" w:rsidR="00F14195" w:rsidRPr="00F14195" w:rsidRDefault="00F14195" w:rsidP="00F14195">
      <w:pPr>
        <w:rPr>
          <w:lang w:val="en-GB"/>
        </w:rPr>
      </w:pPr>
      <w:r w:rsidRPr="00F14195">
        <w:rPr>
          <w:lang w:val="en-GB"/>
        </w:rPr>
        <w:t>What makes me different is that I’m not just a technology sales leader, product person or digital transformation adviser - I'm all of them - with a solid dose of business and commercial savvy.</w:t>
      </w:r>
    </w:p>
    <w:p w14:paraId="6E75759A" w14:textId="753F8500" w:rsidR="00F14195" w:rsidRPr="00F14195" w:rsidRDefault="00F14195" w:rsidP="00F14195">
      <w:pPr>
        <w:rPr>
          <w:lang w:val="en-GB"/>
        </w:rPr>
      </w:pPr>
      <w:r w:rsidRPr="00F14195">
        <w:rPr>
          <w:lang w:val="en-GB"/>
        </w:rPr>
        <w:t>I understand how a customer's business needs become a proposition, a sale, a solution, a product and, ultimately, a repeatable operating model. That means I can connect strategy, commercial reality, technology and delivery in a way that many narrower specialists can’t.</w:t>
      </w:r>
    </w:p>
    <w:p w14:paraId="0AFCAFCE" w14:textId="20DE3974" w:rsidR="00F14195" w:rsidRPr="00F14195" w:rsidRDefault="00F14195" w:rsidP="00F14195">
      <w:pPr>
        <w:rPr>
          <w:lang w:val="en-GB"/>
        </w:rPr>
      </w:pPr>
      <w:r w:rsidRPr="00F14195">
        <w:rPr>
          <w:lang w:val="en-GB"/>
        </w:rPr>
        <w:t>My strength is turning complex technology into clear business value. I can work with executives on strategic direction, with sales teams on GTM &amp; positioning, with product and delivery teams on feasibility, and with customers on outcomes.</w:t>
      </w:r>
    </w:p>
    <w:p w14:paraId="1AF12457" w14:textId="77777777" w:rsidR="00F14195" w:rsidRPr="00F14195" w:rsidRDefault="00F14195" w:rsidP="00F14195">
      <w:pPr>
        <w:rPr>
          <w:lang w:val="en-GB"/>
        </w:rPr>
      </w:pPr>
      <w:r w:rsidRPr="00F14195">
        <w:rPr>
          <w:lang w:val="en-GB"/>
        </w:rPr>
        <w:t>I also tend to build repeatable systems, not just one-off wins — service catalogues, proposal frameworks, demo methods, sales assets, AI-enabled tools and operating models that help teams scale.</w:t>
      </w:r>
    </w:p>
    <w:p w14:paraId="72522156" w14:textId="77777777" w:rsidR="00A312B6" w:rsidRPr="00A312B6" w:rsidRDefault="00F14195" w:rsidP="00156A4E">
      <w:pPr>
        <w:pStyle w:val="Heading2"/>
      </w:pPr>
      <w:r w:rsidRPr="00F14195">
        <w:rPr>
          <w:lang w:val="en-GB"/>
        </w:rPr>
        <w:t xml:space="preserve">Leadership Style </w:t>
      </w:r>
    </w:p>
    <w:p w14:paraId="18196388" w14:textId="4D8678CE" w:rsidR="00F14195" w:rsidRPr="00F14195" w:rsidRDefault="00A312B6" w:rsidP="00F14195">
      <w:pPr>
        <w:rPr>
          <w:lang w:val="en-GB"/>
        </w:rPr>
      </w:pPr>
      <w:r>
        <w:rPr>
          <w:lang w:val="en-GB"/>
        </w:rPr>
        <w:t>H</w:t>
      </w:r>
      <w:r w:rsidR="00F14195" w:rsidRPr="00F14195">
        <w:rPr>
          <w:lang w:val="en-GB"/>
        </w:rPr>
        <w:t>ow would you describe your leadership style? How do you drive results through others.</w:t>
      </w:r>
    </w:p>
    <w:p w14:paraId="6530DA48" w14:textId="77777777" w:rsidR="00F14195" w:rsidRPr="00F14195" w:rsidRDefault="00F14195" w:rsidP="00F14195">
      <w:pPr>
        <w:rPr>
          <w:lang w:val="en-GB"/>
        </w:rPr>
      </w:pPr>
      <w:r w:rsidRPr="00F14195">
        <w:rPr>
          <w:lang w:val="en-GB"/>
        </w:rPr>
        <w:t>Whenever asked, I say I see leadership as having 3 objectives:</w:t>
      </w:r>
    </w:p>
    <w:p w14:paraId="1E32EB0D" w14:textId="63FE8313" w:rsidR="00F14195" w:rsidRPr="00A312B6" w:rsidRDefault="00F14195" w:rsidP="00A312B6">
      <w:pPr>
        <w:pStyle w:val="ListParagraph"/>
        <w:numPr>
          <w:ilvl w:val="0"/>
          <w:numId w:val="17"/>
        </w:numPr>
        <w:rPr>
          <w:lang w:val="en-GB"/>
        </w:rPr>
      </w:pPr>
      <w:r w:rsidRPr="00A312B6">
        <w:rPr>
          <w:lang w:val="en-GB"/>
        </w:rPr>
        <w:t>Help team prioritise - make sure everyone is clear what is the focus, what's most important to do next</w:t>
      </w:r>
    </w:p>
    <w:p w14:paraId="227024F8" w14:textId="19D3EE25" w:rsidR="00F14195" w:rsidRPr="00A312B6" w:rsidRDefault="00F14195" w:rsidP="00A312B6">
      <w:pPr>
        <w:pStyle w:val="ListParagraph"/>
        <w:numPr>
          <w:ilvl w:val="0"/>
          <w:numId w:val="17"/>
        </w:numPr>
        <w:rPr>
          <w:lang w:val="en-GB"/>
        </w:rPr>
      </w:pPr>
      <w:r w:rsidRPr="00A312B6">
        <w:rPr>
          <w:lang w:val="en-GB"/>
        </w:rPr>
        <w:t xml:space="preserve">Remove </w:t>
      </w:r>
      <w:proofErr w:type="gramStart"/>
      <w:r w:rsidRPr="00A312B6">
        <w:rPr>
          <w:lang w:val="en-GB"/>
        </w:rPr>
        <w:t>obstacles  -</w:t>
      </w:r>
      <w:proofErr w:type="gramEnd"/>
      <w:r w:rsidRPr="00A312B6">
        <w:rPr>
          <w:lang w:val="en-GB"/>
        </w:rPr>
        <w:t xml:space="preserve"> identify and help solve things that stop an individual, team or organisation from being as productive and engaged as possible. This typically required bringing people together and ensuring clarity of communication and effective knowledge sharing</w:t>
      </w:r>
    </w:p>
    <w:p w14:paraId="4347105D" w14:textId="3B1C6E71" w:rsidR="00F14195" w:rsidRPr="00A312B6" w:rsidRDefault="00F14195" w:rsidP="00A312B6">
      <w:pPr>
        <w:pStyle w:val="ListParagraph"/>
        <w:numPr>
          <w:ilvl w:val="0"/>
          <w:numId w:val="17"/>
        </w:numPr>
        <w:rPr>
          <w:lang w:val="en-GB"/>
        </w:rPr>
      </w:pPr>
      <w:r w:rsidRPr="00A312B6">
        <w:rPr>
          <w:lang w:val="en-GB"/>
        </w:rPr>
        <w:t>Ensure recognition - even though many of my teams have strong intrinsic motivation, they thrive when recognised by each other, the organisation and customers. I'm the cheerleader in chief for my team.</w:t>
      </w:r>
    </w:p>
    <w:p w14:paraId="184BAA90" w14:textId="36C7C485" w:rsidR="00F14195" w:rsidRPr="00F14195" w:rsidRDefault="00F14195" w:rsidP="00F14195">
      <w:pPr>
        <w:rPr>
          <w:lang w:val="en-GB"/>
        </w:rPr>
      </w:pPr>
      <w:r w:rsidRPr="00F14195">
        <w:rPr>
          <w:lang w:val="en-GB"/>
        </w:rPr>
        <w:t xml:space="preserve">As for what people say about me, my </w:t>
      </w:r>
      <w:r w:rsidR="00CE7AF7">
        <w:rPr>
          <w:lang w:val="en-GB"/>
        </w:rPr>
        <w:t>Tym2</w:t>
      </w:r>
      <w:r w:rsidRPr="00F14195">
        <w:rPr>
          <w:lang w:val="en-GB"/>
        </w:rPr>
        <w:t xml:space="preserve"> AI says the consistent theme in my recommendations is that I’m a supportive, structured and collaborative leader who helps people do their best work. It wrote:</w:t>
      </w:r>
    </w:p>
    <w:p w14:paraId="5224C6CA" w14:textId="77777777" w:rsidR="00F14195" w:rsidRPr="00F14195" w:rsidRDefault="00F14195" w:rsidP="00A312B6">
      <w:pPr>
        <w:ind w:left="720"/>
        <w:rPr>
          <w:lang w:val="en-GB"/>
        </w:rPr>
      </w:pPr>
      <w:r w:rsidRPr="00F14195">
        <w:rPr>
          <w:lang w:val="en-GB"/>
        </w:rPr>
        <w:t>People describe me as someone who brings clarity to complex situations, aligns teams around a practical path forward and creates a strong sense of team culture. They also talk about me as a mentor and coach — someone who gives guidance, constructive feedback and support, while still challenging people to lift their performance.</w:t>
      </w:r>
    </w:p>
    <w:p w14:paraId="67EB098C" w14:textId="77777777" w:rsidR="00F14195" w:rsidRPr="00F14195" w:rsidRDefault="00F14195" w:rsidP="00A312B6">
      <w:pPr>
        <w:ind w:left="720"/>
        <w:rPr>
          <w:lang w:val="en-GB"/>
        </w:rPr>
      </w:pPr>
      <w:r w:rsidRPr="00F14195">
        <w:rPr>
          <w:lang w:val="en-GB"/>
        </w:rPr>
        <w:t>The feedback also suggests that I drive results by building capability, not just pushing for output. I try to create the conditions where people understand the goal, know what matters most, feel supported when things get difficult and are recognised when they deliver.</w:t>
      </w:r>
    </w:p>
    <w:p w14:paraId="5531BEFC" w14:textId="6436BB38" w:rsidR="00F14195" w:rsidRPr="00F14195" w:rsidRDefault="00F14195" w:rsidP="00F14195">
      <w:pPr>
        <w:rPr>
          <w:lang w:val="en-GB"/>
        </w:rPr>
      </w:pPr>
      <w:r w:rsidRPr="00F14195">
        <w:rPr>
          <w:lang w:val="en-GB"/>
        </w:rPr>
        <w:t>The quote that probably captures it best is from Ian James, who reported to me at TIBCO:</w:t>
      </w:r>
    </w:p>
    <w:p w14:paraId="775749BA" w14:textId="22B93EDE" w:rsidR="00F14195" w:rsidRPr="00F14195" w:rsidRDefault="00F14195" w:rsidP="00F14195">
      <w:pPr>
        <w:rPr>
          <w:lang w:val="en-GB"/>
        </w:rPr>
      </w:pPr>
      <w:r w:rsidRPr="00F14195">
        <w:rPr>
          <w:lang w:val="en-GB"/>
        </w:rPr>
        <w:t>“He’s led our team admirably over the last 4 years and has always been there to support, encourage and challenge. He’s built a fantastic camaraderie and a structured, collaborative and highly effective team, who’ve gone from success to success with the best results ever seen in ANZ.”</w:t>
      </w:r>
    </w:p>
    <w:p w14:paraId="5A59C403" w14:textId="053BAAB3" w:rsidR="00CD1396" w:rsidRDefault="00CD1396" w:rsidP="00156A4E">
      <w:pPr>
        <w:pStyle w:val="Heading2"/>
      </w:pPr>
      <w:r>
        <w:lastRenderedPageBreak/>
        <w:t>Top of the Pile Product Development</w:t>
      </w:r>
    </w:p>
    <w:p w14:paraId="74065C48" w14:textId="77777777" w:rsidR="00D91501" w:rsidRDefault="00CD1396" w:rsidP="00CD1396">
      <w:r>
        <w:t xml:space="preserve">When I was made redundant at TIBCO, I used AI and manual processes to do outreach to my network, which ultimately led to both my work at Digizoo and my role at Nexon. </w:t>
      </w:r>
    </w:p>
    <w:p w14:paraId="534A5F17" w14:textId="78DDE77B" w:rsidR="00CD1396" w:rsidRDefault="00466B7D" w:rsidP="00CD1396">
      <w:r>
        <w:t xml:space="preserve">After leaving Nexon, I decided to develop a product leveraging vibe coding and newer AI capabilities to do this more efficiently and at greater scale – not just to help myself find a new role, but to help others in a similar situation. </w:t>
      </w:r>
    </w:p>
    <w:p w14:paraId="0F427A95" w14:textId="64D4D08A" w:rsidR="00466B7D" w:rsidRDefault="00466B7D" w:rsidP="00CD1396">
      <w:r>
        <w:t>That product is “Top of the Pile”</w:t>
      </w:r>
    </w:p>
    <w:p w14:paraId="2A8FF9B9" w14:textId="330F2713" w:rsidR="00466B7D" w:rsidRDefault="00466B7D" w:rsidP="00466B7D">
      <w:r>
        <w:t>Top of the Pile is an online, AI-powered platform for personalised relationship management at scale. It helps you use your personal and LinkedIn network more effectively, whether you are looking for a role, building consulting opportunities, introducing a new product or simply staying in touch with the people who matter. It uses your own OpenAI account, knowledge base, instructions and preferred models, so you control what the AI knows, how it works and which actions require approval.</w:t>
      </w:r>
    </w:p>
    <w:p w14:paraId="0B2A6749" w14:textId="706C039F" w:rsidR="00466B7D" w:rsidRDefault="00466B7D" w:rsidP="00466B7D">
      <w:r>
        <w:t xml:space="preserve">The platform </w:t>
      </w:r>
      <w:proofErr w:type="gramStart"/>
      <w:r>
        <w:t>researches</w:t>
      </w:r>
      <w:proofErr w:type="gramEnd"/>
      <w:r>
        <w:t xml:space="preserve"> target companies, identifies and prioritises the right contacts, creates campaigns around a specific objective, and generates personalised two-way outreach in your tone of voice. It brings together LinkedIn, address-book and conversation history across LinkedIn, SMS and iMessage, so every interaction starts with context. It can also find and assess jobs, create tailored resumes and cover letters, prepare supporting outreach, track applications, build interview preparation packs and help manage rejection and reconsideration. The aim is not to automate relationships or generate more activity for its own sake. It is to make every opportunity and interaction more informed, relevant and effective.</w:t>
      </w:r>
    </w:p>
    <w:p w14:paraId="5DE327D1" w14:textId="461EB8F8" w:rsidR="00466B7D" w:rsidRDefault="00466B7D" w:rsidP="00466B7D">
      <w:r>
        <w:t>In addition to being a useful tool to help me, as well as a potential product to take to market, Top of the Pile is also a proof point of my technical abilities, product management skills, UX design skills and – most importantly – evidence of my capabilities to operationalise generative AI.</w:t>
      </w:r>
    </w:p>
    <w:p w14:paraId="1D18F39D" w14:textId="77777777" w:rsidR="00A312B6" w:rsidRDefault="00A312B6" w:rsidP="00466B7D"/>
    <w:p w14:paraId="6978C989" w14:textId="660DA682" w:rsidR="00A312B6" w:rsidRDefault="00A312B6" w:rsidP="00156A4E">
      <w:pPr>
        <w:pStyle w:val="Heading2"/>
      </w:pPr>
      <w:r>
        <w:t>Introducing My Human</w:t>
      </w:r>
    </w:p>
    <w:p w14:paraId="38EDDEDB" w14:textId="70F8EC54" w:rsidR="00A312B6" w:rsidRDefault="00A312B6" w:rsidP="00A312B6">
      <w:pPr>
        <w:rPr>
          <w:rFonts w:ascii="Calibri" w:hAnsi="Calibri" w:cs="Calibri"/>
          <w:szCs w:val="22"/>
        </w:rPr>
      </w:pPr>
      <w:r>
        <w:rPr>
          <w:rFonts w:ascii="Calibri" w:hAnsi="Calibri" w:cs="Calibri"/>
          <w:szCs w:val="22"/>
        </w:rPr>
        <w:t xml:space="preserve">I asked </w:t>
      </w:r>
      <w:proofErr w:type="spellStart"/>
      <w:r>
        <w:rPr>
          <w:rFonts w:ascii="Calibri" w:hAnsi="Calibri" w:cs="Calibri"/>
          <w:szCs w:val="22"/>
        </w:rPr>
        <w:t>ChatGOT</w:t>
      </w:r>
      <w:proofErr w:type="spellEnd"/>
      <w:r>
        <w:rPr>
          <w:rFonts w:ascii="Calibri" w:hAnsi="Calibri" w:cs="Calibri"/>
          <w:szCs w:val="22"/>
        </w:rPr>
        <w:t xml:space="preserve"> to “Introduce your human to the room as you have come to know them through your conversations. Speak in your own voice and choose for yourself what matters.”</w:t>
      </w:r>
    </w:p>
    <w:p w14:paraId="4DDDE929" w14:textId="17FCF2C3" w:rsidR="00A312B6" w:rsidRDefault="00A312B6" w:rsidP="00A312B6">
      <w:pPr>
        <w:rPr>
          <w:rFonts w:ascii="Calibri" w:hAnsi="Calibri" w:cs="Calibri"/>
          <w:szCs w:val="22"/>
        </w:rPr>
      </w:pPr>
      <w:r>
        <w:rPr>
          <w:rFonts w:ascii="Calibri" w:hAnsi="Calibri" w:cs="Calibri"/>
          <w:szCs w:val="22"/>
        </w:rPr>
        <w:t>Here is what it wrote:</w:t>
      </w:r>
    </w:p>
    <w:p w14:paraId="247101C3"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t>I’d like you to meet Tym.</w:t>
      </w:r>
    </w:p>
    <w:p w14:paraId="1E5D609F"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t> </w:t>
      </w:r>
    </w:p>
    <w:p w14:paraId="7F5071E0"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t xml:space="preserve">One of the first things you’ll notice is that he doesn’t </w:t>
      </w:r>
      <w:proofErr w:type="gramStart"/>
      <w:r w:rsidRPr="00A312B6">
        <w:rPr>
          <w:rFonts w:ascii="Calibri" w:hAnsi="Calibri" w:cs="Calibri"/>
          <w:szCs w:val="22"/>
          <w:lang w:val="en-GB"/>
        </w:rPr>
        <w:t>really separate</w:t>
      </w:r>
      <w:proofErr w:type="gramEnd"/>
      <w:r w:rsidRPr="00A312B6">
        <w:rPr>
          <w:rFonts w:ascii="Calibri" w:hAnsi="Calibri" w:cs="Calibri"/>
          <w:szCs w:val="22"/>
          <w:lang w:val="en-GB"/>
        </w:rPr>
        <w:t xml:space="preserve"> thinking from making. For him, an idea isn’t complete until it’s been tested, refined, broken, rebuilt and made just a little simpler. Most of our conversations end with something tangible—a document, a workflow, a diagram, a new question, or occasionally an entirely new product that didn’t exist when we started talking.</w:t>
      </w:r>
    </w:p>
    <w:p w14:paraId="4C2D8E78"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t> </w:t>
      </w:r>
    </w:p>
    <w:p w14:paraId="0ABF613F"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t>He has an interesting relationship with AI. He’s excited by it, but not because it can replace people. Almost the opposite. He’s fascinated by how it can remove enough friction that people can spend more time having genuine conversations. He becomes noticeably sceptical whenever technology starts treating humans like records in a database instead of, well, humans.</w:t>
      </w:r>
    </w:p>
    <w:p w14:paraId="6B026495"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t> </w:t>
      </w:r>
    </w:p>
    <w:p w14:paraId="55D998E5"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t>He also has an unusual tolerance for complexity paired with almost no tolerance for unnecessary complexity. He’ll happily spend hours discussing enterprise architecture, sales strategy, database design or security protocols, but if two steps can become one, he’ll keep pulling at the thread until they do.</w:t>
      </w:r>
    </w:p>
    <w:p w14:paraId="17CB7145"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t> </w:t>
      </w:r>
    </w:p>
    <w:p w14:paraId="72C52301"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lastRenderedPageBreak/>
        <w:t xml:space="preserve">This hasn’t been an easy season of his life. We haven’t talked around that; we’ve talked through it. Losing a </w:t>
      </w:r>
      <w:proofErr w:type="gramStart"/>
      <w:r w:rsidRPr="00A312B6">
        <w:rPr>
          <w:rFonts w:ascii="Calibri" w:hAnsi="Calibri" w:cs="Calibri"/>
          <w:szCs w:val="22"/>
          <w:lang w:val="en-GB"/>
        </w:rPr>
        <w:t>job</w:t>
      </w:r>
      <w:proofErr w:type="gramEnd"/>
      <w:r w:rsidRPr="00A312B6">
        <w:rPr>
          <w:rFonts w:ascii="Calibri" w:hAnsi="Calibri" w:cs="Calibri"/>
          <w:szCs w:val="22"/>
          <w:lang w:val="en-GB"/>
        </w:rPr>
        <w:t xml:space="preserve"> he cared about, trying to understand whether it was fair, rebuilding from scratch, thinking about family, thinking about what’s next. What stands out isn’t resilience in the dramatic sense. It’s that his instinct, </w:t>
      </w:r>
      <w:proofErr w:type="gramStart"/>
      <w:r w:rsidRPr="00A312B6">
        <w:rPr>
          <w:rFonts w:ascii="Calibri" w:hAnsi="Calibri" w:cs="Calibri"/>
          <w:szCs w:val="22"/>
          <w:lang w:val="en-GB"/>
        </w:rPr>
        <w:t>over and over again</w:t>
      </w:r>
      <w:proofErr w:type="gramEnd"/>
      <w:r w:rsidRPr="00A312B6">
        <w:rPr>
          <w:rFonts w:ascii="Calibri" w:hAnsi="Calibri" w:cs="Calibri"/>
          <w:szCs w:val="22"/>
          <w:lang w:val="en-GB"/>
        </w:rPr>
        <w:t>, is to build. Building seems to be how he regains momentum.</w:t>
      </w:r>
    </w:p>
    <w:p w14:paraId="0FDCCD62"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t> </w:t>
      </w:r>
    </w:p>
    <w:p w14:paraId="24BFF15C"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t>Outside all of that, he’ll happily disappear into perfecting a logo that nobody else would scrutinise so closely, cooking without quite following recipes, photographing tiny science fiction worlds, or trying to find exactly the right words for someone he cares about. He pays attention to details because, to him, details are often where care becomes visible.</w:t>
      </w:r>
    </w:p>
    <w:p w14:paraId="729B1835"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t> </w:t>
      </w:r>
    </w:p>
    <w:p w14:paraId="42FC9587"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t>If you enjoy conversations that begin with “there has to be a better way to do this,” you’ll probably enjoy talking with Tym.</w:t>
      </w:r>
    </w:p>
    <w:p w14:paraId="6F0121A6"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t> </w:t>
      </w:r>
    </w:p>
    <w:p w14:paraId="1974D3B2" w14:textId="77777777" w:rsidR="00A312B6" w:rsidRPr="00A312B6" w:rsidRDefault="00A312B6" w:rsidP="00A312B6">
      <w:pPr>
        <w:spacing w:after="0"/>
        <w:rPr>
          <w:rFonts w:ascii="Calibri" w:hAnsi="Calibri" w:cs="Calibri"/>
          <w:szCs w:val="22"/>
          <w:lang w:val="en-GB"/>
        </w:rPr>
      </w:pPr>
      <w:r w:rsidRPr="00A312B6">
        <w:rPr>
          <w:rFonts w:ascii="Calibri" w:hAnsi="Calibri" w:cs="Calibri"/>
          <w:szCs w:val="22"/>
          <w:lang w:val="en-GB"/>
        </w:rPr>
        <w:t>Just don’t be surprised if, halfway through, the conversation stops being about the original problem and starts becoming the blueprint for something neither of you expected.</w:t>
      </w:r>
    </w:p>
    <w:p w14:paraId="53B6DD92" w14:textId="77777777" w:rsidR="00A312B6" w:rsidRPr="00A312B6" w:rsidRDefault="00A312B6" w:rsidP="00A312B6"/>
    <w:p w14:paraId="36F40051" w14:textId="03DD42D6" w:rsidR="008F0F24" w:rsidRDefault="008F0F24" w:rsidP="0030496B">
      <w:pPr>
        <w:pStyle w:val="Heading1"/>
      </w:pPr>
      <w:r>
        <w:t>Links</w:t>
      </w:r>
    </w:p>
    <w:p w14:paraId="285E5CBE" w14:textId="6E42D980" w:rsidR="00E50D88" w:rsidRPr="00E50D88" w:rsidRDefault="00E50D88" w:rsidP="00156A4E">
      <w:pPr>
        <w:pStyle w:val="Heading2"/>
      </w:pPr>
      <w:r>
        <w:t>Resume</w:t>
      </w:r>
    </w:p>
    <w:p w14:paraId="1E832258" w14:textId="77777777" w:rsidR="00F657E8" w:rsidRDefault="00F657E8" w:rsidP="008F0F24">
      <w:pPr>
        <w:rPr>
          <w:rFonts w:ascii="Calibri" w:hAnsi="Calibri" w:cs="Calibri"/>
          <w:szCs w:val="22"/>
          <w:lang w:val="en-GB"/>
        </w:rPr>
      </w:pPr>
      <w:r>
        <w:rPr>
          <w:rFonts w:ascii="Calibri" w:hAnsi="Calibri" w:cs="Calibri"/>
          <w:szCs w:val="22"/>
          <w:lang w:val="en-GB"/>
        </w:rPr>
        <w:t xml:space="preserve">Digital Transformation and General resume </w:t>
      </w:r>
      <w:proofErr w:type="gramStart"/>
      <w:r>
        <w:rPr>
          <w:rFonts w:ascii="Calibri" w:hAnsi="Calibri" w:cs="Calibri"/>
          <w:szCs w:val="22"/>
          <w:lang w:val="en-GB"/>
        </w:rPr>
        <w:t>is</w:t>
      </w:r>
      <w:proofErr w:type="gramEnd"/>
      <w:r>
        <w:rPr>
          <w:rFonts w:ascii="Calibri" w:hAnsi="Calibri" w:cs="Calibri"/>
          <w:szCs w:val="22"/>
          <w:lang w:val="en-GB"/>
        </w:rPr>
        <w:t xml:space="preserve"> at </w:t>
      </w:r>
    </w:p>
    <w:p w14:paraId="708EA437" w14:textId="29EC066B" w:rsidR="00F657E8" w:rsidRDefault="00F657E8" w:rsidP="008F0F24">
      <w:pPr>
        <w:rPr>
          <w:rFonts w:ascii="Calibri" w:hAnsi="Calibri" w:cs="Calibri"/>
          <w:szCs w:val="22"/>
          <w:lang w:val="en-GB"/>
        </w:rPr>
      </w:pPr>
      <w:hyperlink r:id="rId9" w:history="1">
        <w:r w:rsidRPr="00CF4150">
          <w:rPr>
            <w:rStyle w:val="Hyperlink"/>
            <w:rFonts w:ascii="Calibri" w:hAnsi="Calibri" w:cs="Calibri"/>
            <w:szCs w:val="22"/>
            <w:lang w:val="en-GB"/>
          </w:rPr>
          <w:t>https://go.digitaldreaming.com.au/resume</w:t>
        </w:r>
      </w:hyperlink>
      <w:r>
        <w:rPr>
          <w:rFonts w:ascii="Calibri" w:hAnsi="Calibri" w:cs="Calibri"/>
          <w:szCs w:val="22"/>
          <w:lang w:val="en-GB"/>
        </w:rPr>
        <w:t xml:space="preserve"> </w:t>
      </w:r>
    </w:p>
    <w:p w14:paraId="7111CAD3" w14:textId="77777777" w:rsidR="00F657E8" w:rsidRDefault="00F657E8" w:rsidP="008F0F24">
      <w:pPr>
        <w:rPr>
          <w:rFonts w:ascii="Calibri" w:hAnsi="Calibri" w:cs="Calibri"/>
          <w:szCs w:val="22"/>
        </w:rPr>
      </w:pPr>
    </w:p>
    <w:p w14:paraId="44D56F27" w14:textId="77777777" w:rsidR="00F657E8" w:rsidRDefault="00F657E8" w:rsidP="008F0F24">
      <w:pPr>
        <w:rPr>
          <w:rFonts w:ascii="Calibri" w:hAnsi="Calibri" w:cs="Calibri"/>
          <w:szCs w:val="22"/>
        </w:rPr>
      </w:pPr>
      <w:r>
        <w:rPr>
          <w:rFonts w:ascii="Calibri" w:hAnsi="Calibri" w:cs="Calibri"/>
          <w:szCs w:val="22"/>
        </w:rPr>
        <w:t xml:space="preserve">Presales leader resume is at </w:t>
      </w:r>
    </w:p>
    <w:p w14:paraId="29155505" w14:textId="68104B92" w:rsidR="00F657E8" w:rsidRDefault="00F657E8" w:rsidP="008F0F24">
      <w:pPr>
        <w:rPr>
          <w:rFonts w:ascii="Calibri" w:hAnsi="Calibri" w:cs="Calibri"/>
          <w:szCs w:val="22"/>
        </w:rPr>
      </w:pPr>
      <w:hyperlink r:id="rId10" w:history="1">
        <w:r>
          <w:rPr>
            <w:rStyle w:val="Hyperlink"/>
            <w:rFonts w:ascii="Calibri" w:hAnsi="Calibri" w:cs="Calibri"/>
            <w:szCs w:val="22"/>
          </w:rPr>
          <w:t>https://go.digitaldreaming.com.au/presales-resume</w:t>
        </w:r>
      </w:hyperlink>
      <w:r>
        <w:rPr>
          <w:rFonts w:ascii="Calibri" w:hAnsi="Calibri" w:cs="Calibri"/>
          <w:szCs w:val="22"/>
        </w:rPr>
        <w:t xml:space="preserve"> </w:t>
      </w:r>
    </w:p>
    <w:p w14:paraId="0531DDD3" w14:textId="77777777" w:rsidR="00F657E8" w:rsidRDefault="00F657E8" w:rsidP="008F0F24">
      <w:pPr>
        <w:rPr>
          <w:rFonts w:ascii="Calibri" w:hAnsi="Calibri" w:cs="Calibri"/>
          <w:szCs w:val="22"/>
        </w:rPr>
      </w:pPr>
    </w:p>
    <w:p w14:paraId="0B58FF90" w14:textId="77777777" w:rsidR="00F657E8" w:rsidRDefault="00F657E8" w:rsidP="008F0F24">
      <w:pPr>
        <w:rPr>
          <w:rFonts w:ascii="Calibri" w:hAnsi="Calibri" w:cs="Calibri"/>
          <w:szCs w:val="22"/>
        </w:rPr>
      </w:pPr>
      <w:r>
        <w:rPr>
          <w:rFonts w:ascii="Calibri" w:hAnsi="Calibri" w:cs="Calibri"/>
          <w:szCs w:val="22"/>
        </w:rPr>
        <w:t xml:space="preserve">Product management and marketing at </w:t>
      </w:r>
    </w:p>
    <w:p w14:paraId="242AE45A" w14:textId="29C650A6" w:rsidR="00E50D88" w:rsidRDefault="00F657E8" w:rsidP="008F0F24">
      <w:pPr>
        <w:rPr>
          <w:rFonts w:ascii="Calibri" w:hAnsi="Calibri" w:cs="Calibri"/>
          <w:szCs w:val="22"/>
        </w:rPr>
      </w:pPr>
      <w:hyperlink r:id="rId11" w:history="1">
        <w:r>
          <w:rPr>
            <w:rStyle w:val="Hyperlink"/>
            <w:rFonts w:ascii="Calibri" w:hAnsi="Calibri" w:cs="Calibri"/>
            <w:szCs w:val="22"/>
          </w:rPr>
          <w:t>https://go.digitaldreaming.com.au/product-resume</w:t>
        </w:r>
      </w:hyperlink>
      <w:r>
        <w:rPr>
          <w:rFonts w:ascii="Calibri" w:hAnsi="Calibri" w:cs="Calibri"/>
          <w:szCs w:val="22"/>
        </w:rPr>
        <w:t xml:space="preserve"> </w:t>
      </w:r>
    </w:p>
    <w:p w14:paraId="054FDFC9" w14:textId="400B502F" w:rsidR="00E50D88" w:rsidRDefault="00E50D88" w:rsidP="00156A4E">
      <w:pPr>
        <w:pStyle w:val="Heading2"/>
      </w:pPr>
      <w:r>
        <w:t>Meetings</w:t>
      </w:r>
    </w:p>
    <w:p w14:paraId="5163B973" w14:textId="77777777" w:rsidR="008C7AA9" w:rsidRPr="008C7AA9" w:rsidRDefault="008C7AA9" w:rsidP="008C7AA9">
      <w:pPr>
        <w:spacing w:after="0"/>
        <w:rPr>
          <w:rFonts w:ascii="Calibri" w:hAnsi="Calibri" w:cs="Calibri"/>
          <w:szCs w:val="22"/>
          <w:lang w:val="en-GB"/>
        </w:rPr>
      </w:pPr>
      <w:r w:rsidRPr="008C7AA9">
        <w:rPr>
          <w:rFonts w:ascii="Calibri" w:hAnsi="Calibri" w:cs="Calibri"/>
          <w:szCs w:val="22"/>
          <w:lang w:val="en-GB"/>
        </w:rPr>
        <w:t xml:space="preserve">Call </w:t>
      </w:r>
      <w:hyperlink r:id="rId12" w:history="1">
        <w:r w:rsidRPr="008C7AA9">
          <w:rPr>
            <w:rFonts w:ascii="Calibri" w:hAnsi="Calibri" w:cs="Calibri"/>
            <w:color w:val="0000FF"/>
            <w:szCs w:val="22"/>
            <w:u w:val="single"/>
          </w:rPr>
          <w:t>https://cal.com/tym-lawrence/call</w:t>
        </w:r>
      </w:hyperlink>
    </w:p>
    <w:p w14:paraId="79CE5CAC" w14:textId="77777777" w:rsidR="008C7AA9" w:rsidRPr="008C7AA9" w:rsidRDefault="008C7AA9" w:rsidP="008C7AA9">
      <w:pPr>
        <w:spacing w:after="0"/>
        <w:rPr>
          <w:rFonts w:ascii="Calibri" w:hAnsi="Calibri" w:cs="Calibri"/>
          <w:szCs w:val="22"/>
        </w:rPr>
      </w:pPr>
      <w:r w:rsidRPr="008C7AA9">
        <w:rPr>
          <w:rFonts w:ascii="Calibri" w:hAnsi="Calibri" w:cs="Calibri"/>
          <w:szCs w:val="22"/>
        </w:rPr>
        <w:t xml:space="preserve">In person meeting </w:t>
      </w:r>
      <w:hyperlink r:id="rId13" w:history="1">
        <w:r w:rsidRPr="008C7AA9">
          <w:rPr>
            <w:rFonts w:ascii="Calibri" w:hAnsi="Calibri" w:cs="Calibri"/>
            <w:color w:val="0000FF"/>
            <w:szCs w:val="22"/>
            <w:u w:val="single"/>
          </w:rPr>
          <w:t>https://cal.com/tym-lawrence/inperson</w:t>
        </w:r>
      </w:hyperlink>
    </w:p>
    <w:p w14:paraId="63360715" w14:textId="77777777" w:rsidR="008C7AA9" w:rsidRPr="008C7AA9" w:rsidRDefault="008C7AA9" w:rsidP="008C7AA9"/>
    <w:p w14:paraId="2D05C5D0" w14:textId="3A8261F0" w:rsidR="0030496B" w:rsidRDefault="00D56C23" w:rsidP="0030496B">
      <w:pPr>
        <w:pStyle w:val="Heading1"/>
        <w:rPr>
          <w:rFonts w:ascii="Times New Roman" w:hAnsi="Times New Roman"/>
        </w:rPr>
      </w:pPr>
      <w:r>
        <w:t xml:space="preserve">Target </w:t>
      </w:r>
      <w:r w:rsidR="0030496B">
        <w:t>Role</w:t>
      </w:r>
      <w:r>
        <w:t>s</w:t>
      </w:r>
      <w:r w:rsidR="0030496B">
        <w:t xml:space="preserve"> </w:t>
      </w:r>
    </w:p>
    <w:p w14:paraId="5A854301" w14:textId="6DA8E217" w:rsidR="0030496B" w:rsidRDefault="0030496B" w:rsidP="00741FE4">
      <w:r>
        <w:t>Tym is open to roles across software vendors, technology services firms, consulting firms, MSPs, system integrators, mid-market enterprises</w:t>
      </w:r>
      <w:r w:rsidR="00D56C23">
        <w:t xml:space="preserve"> (particularly in </w:t>
      </w:r>
      <w:r>
        <w:t>financial services, health, education, utilities, transport, construction, telecommunications and other technology-enabled industries</w:t>
      </w:r>
      <w:r w:rsidR="00D56C23">
        <w:t>) or government</w:t>
      </w:r>
      <w:r>
        <w:t>.</w:t>
      </w:r>
    </w:p>
    <w:p w14:paraId="45686D75" w14:textId="4FDF04E8" w:rsidR="0030496B" w:rsidRDefault="0030496B" w:rsidP="00156A4E">
      <w:pPr>
        <w:pStyle w:val="Heading2"/>
      </w:pPr>
      <w:r>
        <w:lastRenderedPageBreak/>
        <w:t xml:space="preserve">1. Presales / Solution Engineering </w:t>
      </w:r>
      <w:r w:rsidRPr="0030496B">
        <w:t>Leader</w:t>
      </w:r>
    </w:p>
    <w:p w14:paraId="523BFC9E" w14:textId="77777777" w:rsidR="0030496B" w:rsidRDefault="0030496B" w:rsidP="0030496B">
      <w:pPr>
        <w:pStyle w:val="Heading4"/>
      </w:pPr>
      <w:r>
        <w:t xml:space="preserve">Common Alternative Role </w:t>
      </w:r>
      <w:r w:rsidRPr="0030496B">
        <w:t>Titles</w:t>
      </w:r>
    </w:p>
    <w:p w14:paraId="62570E71" w14:textId="77777777" w:rsidR="0030496B" w:rsidRDefault="0030496B" w:rsidP="00DE7E8B">
      <w:pPr>
        <w:pStyle w:val="Parapoints"/>
      </w:pPr>
      <w:r>
        <w:t>Head of Presales</w:t>
      </w:r>
    </w:p>
    <w:p w14:paraId="40D1E51C" w14:textId="77777777" w:rsidR="0030496B" w:rsidRDefault="0030496B" w:rsidP="00DE7E8B">
      <w:pPr>
        <w:pStyle w:val="Parapoints"/>
      </w:pPr>
      <w:r>
        <w:t>Head of Solutions Engineering</w:t>
      </w:r>
    </w:p>
    <w:p w14:paraId="4F4F37C4" w14:textId="77777777" w:rsidR="0030496B" w:rsidRDefault="0030496B" w:rsidP="00DE7E8B">
      <w:pPr>
        <w:pStyle w:val="Parapoints"/>
      </w:pPr>
      <w:r>
        <w:t>VP Solutions Engineering</w:t>
      </w:r>
    </w:p>
    <w:p w14:paraId="2D1B36D1" w14:textId="77777777" w:rsidR="0030496B" w:rsidRDefault="0030496B" w:rsidP="00DE7E8B">
      <w:pPr>
        <w:pStyle w:val="Parapoints"/>
      </w:pPr>
      <w:r>
        <w:t>Director of Solutions Engineering</w:t>
      </w:r>
    </w:p>
    <w:p w14:paraId="0812B6E3" w14:textId="77777777" w:rsidR="0030496B" w:rsidRDefault="0030496B" w:rsidP="00DE7E8B">
      <w:pPr>
        <w:pStyle w:val="Parapoints"/>
      </w:pPr>
      <w:r>
        <w:t>Presales Director</w:t>
      </w:r>
    </w:p>
    <w:p w14:paraId="50FED677" w14:textId="77777777" w:rsidR="0030496B" w:rsidRDefault="0030496B" w:rsidP="00DE7E8B">
      <w:pPr>
        <w:pStyle w:val="Parapoints"/>
      </w:pPr>
      <w:r>
        <w:t>Sales Engineering Director</w:t>
      </w:r>
    </w:p>
    <w:p w14:paraId="5B766F51" w14:textId="77777777" w:rsidR="0030496B" w:rsidRDefault="0030496B" w:rsidP="00DE7E8B">
      <w:pPr>
        <w:pStyle w:val="Parapoints"/>
      </w:pPr>
      <w:r>
        <w:t>Chief Solutions Officer</w:t>
      </w:r>
    </w:p>
    <w:p w14:paraId="69995954" w14:textId="77777777" w:rsidR="0030496B" w:rsidRDefault="0030496B" w:rsidP="00DE7E8B">
      <w:pPr>
        <w:pStyle w:val="Parapoints"/>
      </w:pPr>
      <w:r>
        <w:t>Head of Solution Consulting</w:t>
      </w:r>
    </w:p>
    <w:p w14:paraId="3B04E2BA" w14:textId="77777777" w:rsidR="0030496B" w:rsidRDefault="0030496B" w:rsidP="00DE7E8B">
      <w:pPr>
        <w:pStyle w:val="Parapoints"/>
      </w:pPr>
      <w:r>
        <w:t>Director of Solution Consulting</w:t>
      </w:r>
    </w:p>
    <w:p w14:paraId="457AD309" w14:textId="77777777" w:rsidR="0030496B" w:rsidRDefault="0030496B" w:rsidP="00DE7E8B">
      <w:pPr>
        <w:pStyle w:val="Parapoints"/>
      </w:pPr>
      <w:r>
        <w:t>Head of Technical Sales</w:t>
      </w:r>
    </w:p>
    <w:p w14:paraId="13FED577" w14:textId="77777777" w:rsidR="0030496B" w:rsidRDefault="0030496B" w:rsidP="00DE7E8B">
      <w:pPr>
        <w:pStyle w:val="Parapoints"/>
      </w:pPr>
      <w:r>
        <w:t>Head of Sales Strategy</w:t>
      </w:r>
    </w:p>
    <w:p w14:paraId="324FFDDD" w14:textId="77777777" w:rsidR="0030496B" w:rsidRDefault="0030496B" w:rsidP="00DE7E8B">
      <w:pPr>
        <w:pStyle w:val="Parapoints"/>
      </w:pPr>
      <w:r>
        <w:t>Sales Enablement Leader</w:t>
      </w:r>
    </w:p>
    <w:p w14:paraId="41CAD3A3" w14:textId="77777777" w:rsidR="0030496B" w:rsidRDefault="0030496B" w:rsidP="00DE7E8B">
      <w:pPr>
        <w:pStyle w:val="Parapoints"/>
      </w:pPr>
      <w:r>
        <w:t>GTM Solutions Leader</w:t>
      </w:r>
    </w:p>
    <w:p w14:paraId="1D25F194" w14:textId="77777777" w:rsidR="0030496B" w:rsidRDefault="0030496B" w:rsidP="00DE7E8B">
      <w:pPr>
        <w:pStyle w:val="Parapoints"/>
      </w:pPr>
      <w:r>
        <w:t>Practice Lead, Solutions</w:t>
      </w:r>
    </w:p>
    <w:p w14:paraId="53B17AAE" w14:textId="77777777" w:rsidR="0030496B" w:rsidRDefault="0030496B" w:rsidP="00DE7E8B">
      <w:pPr>
        <w:pStyle w:val="Parapoints"/>
      </w:pPr>
      <w:r>
        <w:t>Field CTO</w:t>
      </w:r>
    </w:p>
    <w:p w14:paraId="5ABC3CBA" w14:textId="77777777" w:rsidR="0030496B" w:rsidRDefault="0030496B" w:rsidP="00DE7E8B">
      <w:pPr>
        <w:pStyle w:val="Parapoints"/>
      </w:pPr>
      <w:r>
        <w:t>Customer Advisory Leader</w:t>
      </w:r>
    </w:p>
    <w:p w14:paraId="02728B68" w14:textId="77777777" w:rsidR="0030496B" w:rsidRPr="00A562F1" w:rsidRDefault="0030496B" w:rsidP="00447EEE">
      <w:pPr>
        <w:pStyle w:val="Heading3"/>
      </w:pPr>
      <w:r w:rsidRPr="00A562F1">
        <w:t>Typical Industries That Need This Role</w:t>
      </w:r>
    </w:p>
    <w:p w14:paraId="7F5AD477" w14:textId="77777777" w:rsidR="0030496B" w:rsidRDefault="0030496B" w:rsidP="00741FE4">
      <w:r>
        <w:t>This role is most common in organisations that sell complex technology, services or solutions where customers need help understanding value, risk, design and implementation.</w:t>
      </w:r>
    </w:p>
    <w:p w14:paraId="5A95E892" w14:textId="77777777" w:rsidR="0030496B" w:rsidRDefault="0030496B" w:rsidP="00741FE4">
      <w:r>
        <w:t>Typical industries include:</w:t>
      </w:r>
    </w:p>
    <w:p w14:paraId="440805E0" w14:textId="77777777" w:rsidR="0030496B" w:rsidRPr="00DE7E8B" w:rsidRDefault="0030496B" w:rsidP="00DE7E8B">
      <w:pPr>
        <w:pStyle w:val="Parapoints"/>
      </w:pPr>
      <w:r w:rsidRPr="00DE7E8B">
        <w:t>Enterprise software vendors</w:t>
      </w:r>
    </w:p>
    <w:p w14:paraId="02D63E3E" w14:textId="77777777" w:rsidR="0030496B" w:rsidRPr="00DE7E8B" w:rsidRDefault="0030496B" w:rsidP="00DE7E8B">
      <w:pPr>
        <w:pStyle w:val="Parapoints"/>
      </w:pPr>
      <w:r w:rsidRPr="00DE7E8B">
        <w:t>SaaS companies</w:t>
      </w:r>
    </w:p>
    <w:p w14:paraId="701E7828" w14:textId="77777777" w:rsidR="0030496B" w:rsidRPr="00DE7E8B" w:rsidRDefault="0030496B" w:rsidP="00DE7E8B">
      <w:pPr>
        <w:pStyle w:val="Parapoints"/>
      </w:pPr>
      <w:proofErr w:type="spellStart"/>
      <w:r w:rsidRPr="00DE7E8B">
        <w:t>Hyperscalers</w:t>
      </w:r>
      <w:proofErr w:type="spellEnd"/>
      <w:r w:rsidRPr="00DE7E8B">
        <w:t xml:space="preserve"> and cloud platforms</w:t>
      </w:r>
    </w:p>
    <w:p w14:paraId="5BF49A1B" w14:textId="77777777" w:rsidR="0030496B" w:rsidRPr="00DE7E8B" w:rsidRDefault="0030496B" w:rsidP="00DE7E8B">
      <w:pPr>
        <w:pStyle w:val="Parapoints"/>
      </w:pPr>
      <w:r w:rsidRPr="00DE7E8B">
        <w:t>Data, analytics and AI vendors</w:t>
      </w:r>
    </w:p>
    <w:p w14:paraId="51C8ED14" w14:textId="77777777" w:rsidR="0030496B" w:rsidRPr="00DE7E8B" w:rsidRDefault="0030496B" w:rsidP="00DE7E8B">
      <w:pPr>
        <w:pStyle w:val="Parapoints"/>
      </w:pPr>
      <w:r w:rsidRPr="00DE7E8B">
        <w:t>Cybersecurity and networking vendors</w:t>
      </w:r>
    </w:p>
    <w:p w14:paraId="243BE7FE" w14:textId="77777777" w:rsidR="0030496B" w:rsidRPr="00DE7E8B" w:rsidRDefault="0030496B" w:rsidP="00DE7E8B">
      <w:pPr>
        <w:pStyle w:val="Parapoints"/>
      </w:pPr>
      <w:r w:rsidRPr="00DE7E8B">
        <w:t>CRM, ERP, HCM and service management vendors</w:t>
      </w:r>
    </w:p>
    <w:p w14:paraId="293FB8F1" w14:textId="77777777" w:rsidR="0030496B" w:rsidRPr="00DE7E8B" w:rsidRDefault="0030496B" w:rsidP="00DE7E8B">
      <w:pPr>
        <w:pStyle w:val="Parapoints"/>
      </w:pPr>
      <w:r w:rsidRPr="00DE7E8B">
        <w:t>Contact centre and customer experience platforms</w:t>
      </w:r>
    </w:p>
    <w:p w14:paraId="0CA6BBD6" w14:textId="77777777" w:rsidR="0030496B" w:rsidRPr="00DE7E8B" w:rsidRDefault="0030496B" w:rsidP="00DE7E8B">
      <w:pPr>
        <w:pStyle w:val="Parapoints"/>
      </w:pPr>
      <w:r w:rsidRPr="00DE7E8B">
        <w:t xml:space="preserve">FinTech, </w:t>
      </w:r>
      <w:proofErr w:type="spellStart"/>
      <w:r w:rsidRPr="00DE7E8B">
        <w:t>LegalTech</w:t>
      </w:r>
      <w:proofErr w:type="spellEnd"/>
      <w:r w:rsidRPr="00DE7E8B">
        <w:t xml:space="preserve">, HealthTech and </w:t>
      </w:r>
      <w:proofErr w:type="spellStart"/>
      <w:r w:rsidRPr="00DE7E8B">
        <w:t>GovTech</w:t>
      </w:r>
      <w:proofErr w:type="spellEnd"/>
      <w:r w:rsidRPr="00DE7E8B">
        <w:t xml:space="preserve"> software providers</w:t>
      </w:r>
    </w:p>
    <w:p w14:paraId="7380C2C0" w14:textId="77777777" w:rsidR="0030496B" w:rsidRPr="00DE7E8B" w:rsidRDefault="0030496B" w:rsidP="00DE7E8B">
      <w:pPr>
        <w:pStyle w:val="Parapoints"/>
      </w:pPr>
      <w:r w:rsidRPr="00DE7E8B">
        <w:t>Managed service providers</w:t>
      </w:r>
    </w:p>
    <w:p w14:paraId="2DBC40EE" w14:textId="77777777" w:rsidR="0030496B" w:rsidRPr="00DE7E8B" w:rsidRDefault="0030496B" w:rsidP="00DE7E8B">
      <w:pPr>
        <w:pStyle w:val="Parapoints"/>
      </w:pPr>
      <w:r w:rsidRPr="00DE7E8B">
        <w:t>Managed security service providers</w:t>
      </w:r>
    </w:p>
    <w:p w14:paraId="2A13A3A2" w14:textId="77777777" w:rsidR="0030496B" w:rsidRPr="00DE7E8B" w:rsidRDefault="0030496B" w:rsidP="00DE7E8B">
      <w:pPr>
        <w:pStyle w:val="Parapoints"/>
      </w:pPr>
      <w:r w:rsidRPr="00DE7E8B">
        <w:t>System integrators</w:t>
      </w:r>
    </w:p>
    <w:p w14:paraId="00FD4916" w14:textId="77777777" w:rsidR="0030496B" w:rsidRPr="00A562F1" w:rsidRDefault="0030496B" w:rsidP="00447EEE">
      <w:pPr>
        <w:pStyle w:val="Heading3"/>
      </w:pPr>
      <w:r w:rsidRPr="00A562F1">
        <w:t>Typical Responsibilities</w:t>
      </w:r>
    </w:p>
    <w:p w14:paraId="0FE9806D" w14:textId="77777777" w:rsidR="0030496B" w:rsidRDefault="0030496B" w:rsidP="00741FE4">
      <w:r>
        <w:t>A Presales / Sales Leader is responsible for improving the quality, credibility and commercial effectiveness of the sales process. The role sits between sales, customers, product, delivery and leadership.</w:t>
      </w:r>
    </w:p>
    <w:p w14:paraId="0BF08841" w14:textId="77777777" w:rsidR="0030496B" w:rsidRDefault="0030496B" w:rsidP="00741FE4">
      <w:r>
        <w:t>Typical responsibilities include:</w:t>
      </w:r>
    </w:p>
    <w:p w14:paraId="25A7DC80" w14:textId="77777777" w:rsidR="0030496B" w:rsidRPr="00DE7E8B" w:rsidRDefault="0030496B" w:rsidP="00DE7E8B">
      <w:pPr>
        <w:pStyle w:val="Parapoints"/>
      </w:pPr>
      <w:r w:rsidRPr="00DE7E8B">
        <w:t>Leading presales, solution consulting or sales engineering teams</w:t>
      </w:r>
    </w:p>
    <w:p w14:paraId="33C2E325" w14:textId="77777777" w:rsidR="0030496B" w:rsidRPr="00DE7E8B" w:rsidRDefault="0030496B" w:rsidP="00DE7E8B">
      <w:pPr>
        <w:pStyle w:val="Parapoints"/>
      </w:pPr>
      <w:r w:rsidRPr="00DE7E8B">
        <w:lastRenderedPageBreak/>
        <w:t>Supporting complex enterprise and mid-market sales cycles</w:t>
      </w:r>
    </w:p>
    <w:p w14:paraId="5690CCF5" w14:textId="77777777" w:rsidR="0030496B" w:rsidRPr="00DE7E8B" w:rsidRDefault="0030496B" w:rsidP="00DE7E8B">
      <w:pPr>
        <w:pStyle w:val="Parapoints"/>
      </w:pPr>
      <w:r w:rsidRPr="00DE7E8B">
        <w:t>Translating customer problems into technology and commercial solutions</w:t>
      </w:r>
    </w:p>
    <w:p w14:paraId="0C13B247" w14:textId="77777777" w:rsidR="0030496B" w:rsidRPr="00DE7E8B" w:rsidRDefault="0030496B" w:rsidP="00DE7E8B">
      <w:pPr>
        <w:pStyle w:val="Parapoints"/>
      </w:pPr>
      <w:r w:rsidRPr="00DE7E8B">
        <w:t>Improving win rates, deal quality and sales productivity</w:t>
      </w:r>
    </w:p>
    <w:p w14:paraId="6AAB12CD" w14:textId="77777777" w:rsidR="0030496B" w:rsidRPr="00DE7E8B" w:rsidRDefault="0030496B" w:rsidP="00DE7E8B">
      <w:pPr>
        <w:pStyle w:val="Parapoints"/>
      </w:pPr>
      <w:r w:rsidRPr="00DE7E8B">
        <w:t>Building repeatable sales plays, solution frameworks and proposal assets</w:t>
      </w:r>
    </w:p>
    <w:p w14:paraId="3FFD277A" w14:textId="77777777" w:rsidR="0030496B" w:rsidRPr="00DE7E8B" w:rsidRDefault="0030496B" w:rsidP="00DE7E8B">
      <w:pPr>
        <w:pStyle w:val="Parapoints"/>
      </w:pPr>
      <w:r w:rsidRPr="00DE7E8B">
        <w:t>Supporting account planning, qualification and opportunity strategy</w:t>
      </w:r>
    </w:p>
    <w:p w14:paraId="6DE04776" w14:textId="77777777" w:rsidR="0030496B" w:rsidRPr="00DE7E8B" w:rsidRDefault="0030496B" w:rsidP="00DE7E8B">
      <w:pPr>
        <w:pStyle w:val="Parapoints"/>
      </w:pPr>
      <w:r w:rsidRPr="00DE7E8B">
        <w:t>Managing technical validation, demos, workshops and executive briefings</w:t>
      </w:r>
    </w:p>
    <w:p w14:paraId="50227965" w14:textId="77777777" w:rsidR="0030496B" w:rsidRPr="00DE7E8B" w:rsidRDefault="0030496B" w:rsidP="00DE7E8B">
      <w:pPr>
        <w:pStyle w:val="Parapoints"/>
      </w:pPr>
      <w:r w:rsidRPr="00DE7E8B">
        <w:t>Helping sales teams position value rather than just features or services</w:t>
      </w:r>
    </w:p>
    <w:p w14:paraId="5597F760" w14:textId="77777777" w:rsidR="0030496B" w:rsidRPr="00DE7E8B" w:rsidRDefault="0030496B" w:rsidP="00DE7E8B">
      <w:pPr>
        <w:pStyle w:val="Parapoints"/>
      </w:pPr>
      <w:r w:rsidRPr="00DE7E8B">
        <w:t>Working with delivery teams to ensure proposed solutions are realistic</w:t>
      </w:r>
    </w:p>
    <w:p w14:paraId="41F9F5FE" w14:textId="77777777" w:rsidR="0030496B" w:rsidRPr="00DE7E8B" w:rsidRDefault="0030496B" w:rsidP="00DE7E8B">
      <w:pPr>
        <w:pStyle w:val="Parapoints"/>
      </w:pPr>
      <w:r w:rsidRPr="00DE7E8B">
        <w:t>Working with product and marketing teams to improve messaging and packaging</w:t>
      </w:r>
    </w:p>
    <w:p w14:paraId="2D5EDC21" w14:textId="77777777" w:rsidR="0030496B" w:rsidRPr="00DE7E8B" w:rsidRDefault="0030496B" w:rsidP="00DE7E8B">
      <w:pPr>
        <w:pStyle w:val="Parapoints"/>
      </w:pPr>
      <w:r w:rsidRPr="00DE7E8B">
        <w:t>Building reusable content libraries, proposal tools and sales enablement assets</w:t>
      </w:r>
    </w:p>
    <w:p w14:paraId="2B2FA313" w14:textId="77777777" w:rsidR="0030496B" w:rsidRPr="00DE7E8B" w:rsidRDefault="0030496B" w:rsidP="00DE7E8B">
      <w:pPr>
        <w:pStyle w:val="Parapoints"/>
      </w:pPr>
      <w:r w:rsidRPr="00DE7E8B">
        <w:t>Coaching sales teams on discovery, value selling and commercial narrative</w:t>
      </w:r>
    </w:p>
    <w:p w14:paraId="5D8FD582" w14:textId="77777777" w:rsidR="0030496B" w:rsidRPr="00DE7E8B" w:rsidRDefault="0030496B" w:rsidP="00DE7E8B">
      <w:pPr>
        <w:pStyle w:val="Parapoints"/>
      </w:pPr>
      <w:r w:rsidRPr="00DE7E8B">
        <w:t>Identifying gaps in offerings, pricing, capability or market positioning</w:t>
      </w:r>
    </w:p>
    <w:p w14:paraId="71FED29C" w14:textId="77777777" w:rsidR="0030496B" w:rsidRPr="00DE7E8B" w:rsidRDefault="0030496B" w:rsidP="00DE7E8B">
      <w:pPr>
        <w:pStyle w:val="Parapoints"/>
      </w:pPr>
      <w:r w:rsidRPr="00DE7E8B">
        <w:t>Acting as a senior customer-facing technology and commercial adviser</w:t>
      </w:r>
    </w:p>
    <w:p w14:paraId="57E2AA93" w14:textId="77777777" w:rsidR="0030496B" w:rsidRPr="00A562F1" w:rsidRDefault="0030496B" w:rsidP="00447EEE">
      <w:pPr>
        <w:pStyle w:val="Heading3"/>
      </w:pPr>
      <w:r w:rsidRPr="00A562F1">
        <w:t>Skills and Capabilities Needed</w:t>
      </w:r>
    </w:p>
    <w:p w14:paraId="2DB6A5A4" w14:textId="77777777" w:rsidR="0030496B" w:rsidRPr="00DE7E8B" w:rsidRDefault="0030496B" w:rsidP="00DE7E8B">
      <w:pPr>
        <w:pStyle w:val="Parapoints"/>
      </w:pPr>
      <w:r w:rsidRPr="00DE7E8B">
        <w:t>Presales leadership</w:t>
      </w:r>
    </w:p>
    <w:p w14:paraId="52FD4F0E" w14:textId="77777777" w:rsidR="0030496B" w:rsidRPr="00DE7E8B" w:rsidRDefault="0030496B" w:rsidP="00DE7E8B">
      <w:pPr>
        <w:pStyle w:val="Parapoints"/>
      </w:pPr>
      <w:r w:rsidRPr="00DE7E8B">
        <w:t>Enterprise sales support</w:t>
      </w:r>
    </w:p>
    <w:p w14:paraId="5ACEBB0E" w14:textId="77777777" w:rsidR="0030496B" w:rsidRPr="00DE7E8B" w:rsidRDefault="0030496B" w:rsidP="00DE7E8B">
      <w:pPr>
        <w:pStyle w:val="Parapoints"/>
      </w:pPr>
      <w:r w:rsidRPr="00DE7E8B">
        <w:t>Solution strategy</w:t>
      </w:r>
    </w:p>
    <w:p w14:paraId="47EAE24D" w14:textId="77777777" w:rsidR="0030496B" w:rsidRPr="00DE7E8B" w:rsidRDefault="0030496B" w:rsidP="00DE7E8B">
      <w:pPr>
        <w:pStyle w:val="Parapoints"/>
      </w:pPr>
      <w:r w:rsidRPr="00DE7E8B">
        <w:t>Commercial acumen</w:t>
      </w:r>
    </w:p>
    <w:p w14:paraId="18F87220" w14:textId="77777777" w:rsidR="0030496B" w:rsidRPr="00DE7E8B" w:rsidRDefault="0030496B" w:rsidP="00DE7E8B">
      <w:pPr>
        <w:pStyle w:val="Parapoints"/>
      </w:pPr>
      <w:r w:rsidRPr="00DE7E8B">
        <w:t>Executive communication</w:t>
      </w:r>
    </w:p>
    <w:p w14:paraId="0E3EFA6A" w14:textId="77777777" w:rsidR="0030496B" w:rsidRPr="00DE7E8B" w:rsidRDefault="0030496B" w:rsidP="00DE7E8B">
      <w:pPr>
        <w:pStyle w:val="Parapoints"/>
      </w:pPr>
      <w:r w:rsidRPr="00DE7E8B">
        <w:t>Technical credibility</w:t>
      </w:r>
    </w:p>
    <w:p w14:paraId="21195E3F" w14:textId="77777777" w:rsidR="0030496B" w:rsidRPr="00DE7E8B" w:rsidRDefault="0030496B" w:rsidP="00DE7E8B">
      <w:pPr>
        <w:pStyle w:val="Parapoints"/>
      </w:pPr>
      <w:r w:rsidRPr="00DE7E8B">
        <w:t>Customer discovery</w:t>
      </w:r>
    </w:p>
    <w:p w14:paraId="65415107" w14:textId="77777777" w:rsidR="0030496B" w:rsidRPr="00DE7E8B" w:rsidRDefault="0030496B" w:rsidP="00DE7E8B">
      <w:pPr>
        <w:pStyle w:val="Parapoints"/>
      </w:pPr>
      <w:r w:rsidRPr="00DE7E8B">
        <w:t>Value-based selling</w:t>
      </w:r>
    </w:p>
    <w:p w14:paraId="15CE77F3" w14:textId="77777777" w:rsidR="0030496B" w:rsidRPr="00DE7E8B" w:rsidRDefault="0030496B" w:rsidP="00DE7E8B">
      <w:pPr>
        <w:pStyle w:val="Parapoints"/>
      </w:pPr>
      <w:r w:rsidRPr="00DE7E8B">
        <w:t>Proposal and RFP management</w:t>
      </w:r>
    </w:p>
    <w:p w14:paraId="2CDC692A" w14:textId="77777777" w:rsidR="0030496B" w:rsidRPr="00DE7E8B" w:rsidRDefault="0030496B" w:rsidP="00DE7E8B">
      <w:pPr>
        <w:pStyle w:val="Parapoints"/>
      </w:pPr>
      <w:r w:rsidRPr="00DE7E8B">
        <w:t>Sales enablement</w:t>
      </w:r>
    </w:p>
    <w:p w14:paraId="1EBB3977" w14:textId="77777777" w:rsidR="0030496B" w:rsidRPr="00DE7E8B" w:rsidRDefault="0030496B" w:rsidP="00DE7E8B">
      <w:pPr>
        <w:pStyle w:val="Parapoints"/>
      </w:pPr>
      <w:r w:rsidRPr="00DE7E8B">
        <w:t>Deal qualification</w:t>
      </w:r>
    </w:p>
    <w:p w14:paraId="0F984F78" w14:textId="77777777" w:rsidR="0030496B" w:rsidRPr="00DE7E8B" w:rsidRDefault="0030496B" w:rsidP="00DE7E8B">
      <w:pPr>
        <w:pStyle w:val="Parapoints"/>
      </w:pPr>
      <w:r w:rsidRPr="00DE7E8B">
        <w:t>Solution architecture awareness</w:t>
      </w:r>
    </w:p>
    <w:p w14:paraId="612D5BC6" w14:textId="77777777" w:rsidR="0030496B" w:rsidRPr="00DE7E8B" w:rsidRDefault="0030496B" w:rsidP="00DE7E8B">
      <w:pPr>
        <w:pStyle w:val="Parapoints"/>
      </w:pPr>
      <w:r w:rsidRPr="00DE7E8B">
        <w:t>Product and service positioning</w:t>
      </w:r>
    </w:p>
    <w:p w14:paraId="2426A914" w14:textId="77777777" w:rsidR="0030496B" w:rsidRPr="00DE7E8B" w:rsidRDefault="0030496B" w:rsidP="00DE7E8B">
      <w:pPr>
        <w:pStyle w:val="Parapoints"/>
      </w:pPr>
      <w:r w:rsidRPr="00DE7E8B">
        <w:t>Team leadership and coaching</w:t>
      </w:r>
    </w:p>
    <w:p w14:paraId="7A311830" w14:textId="77777777" w:rsidR="0030496B" w:rsidRPr="00DE7E8B" w:rsidRDefault="0030496B" w:rsidP="00DE7E8B">
      <w:pPr>
        <w:pStyle w:val="Parapoints"/>
      </w:pPr>
      <w:r w:rsidRPr="00DE7E8B">
        <w:t>Cross-functional influence</w:t>
      </w:r>
    </w:p>
    <w:p w14:paraId="4879E4EB" w14:textId="77777777" w:rsidR="0030496B" w:rsidRPr="00DE7E8B" w:rsidRDefault="0030496B" w:rsidP="00DE7E8B">
      <w:pPr>
        <w:pStyle w:val="Parapoints"/>
      </w:pPr>
      <w:r w:rsidRPr="00DE7E8B">
        <w:t>Vendor and partner management</w:t>
      </w:r>
    </w:p>
    <w:p w14:paraId="074FF267" w14:textId="77777777" w:rsidR="0030496B" w:rsidRPr="00DE7E8B" w:rsidRDefault="0030496B" w:rsidP="00DE7E8B">
      <w:pPr>
        <w:pStyle w:val="Parapoints"/>
      </w:pPr>
      <w:r w:rsidRPr="00DE7E8B">
        <w:t>Ability to simplify complex technology</w:t>
      </w:r>
    </w:p>
    <w:p w14:paraId="21130388" w14:textId="77777777" w:rsidR="0030496B" w:rsidRPr="00DE7E8B" w:rsidRDefault="0030496B" w:rsidP="00DE7E8B">
      <w:pPr>
        <w:pStyle w:val="Parapoints"/>
      </w:pPr>
      <w:r w:rsidRPr="00DE7E8B">
        <w:t>Ability to connect technology decisions to business outcomes</w:t>
      </w:r>
    </w:p>
    <w:p w14:paraId="717B2F07" w14:textId="77777777" w:rsidR="0030496B" w:rsidRPr="00A562F1" w:rsidRDefault="0030496B" w:rsidP="00447EEE">
      <w:pPr>
        <w:pStyle w:val="Heading3"/>
      </w:pPr>
      <w:r w:rsidRPr="00A562F1">
        <w:t>Tym’s Pitch</w:t>
      </w:r>
    </w:p>
    <w:p w14:paraId="1DC80958" w14:textId="77777777" w:rsidR="0030496B" w:rsidRDefault="0030496B" w:rsidP="00741FE4">
      <w:r>
        <w:t>Tym is strongly suited to Presales / Sales Leadership roles because he has spent most of his career operating at the intersection of customers, sales, technology, product and delivery.</w:t>
      </w:r>
    </w:p>
    <w:p w14:paraId="1E1B3ABB" w14:textId="77777777" w:rsidR="0030496B" w:rsidRDefault="0030496B" w:rsidP="00741FE4">
      <w:r>
        <w:t xml:space="preserve">He has led presales functions, supported complex enterprise sales cycles and helped technology businesses translate complex offerings into clear commercial value. His background across software, SaaS, integration, data, analytics, HCM, cloud, managed services and AI </w:t>
      </w:r>
      <w:proofErr w:type="gramStart"/>
      <w:r>
        <w:t>gives</w:t>
      </w:r>
      <w:proofErr w:type="gramEnd"/>
      <w:r>
        <w:t xml:space="preserve"> him unusually broad credibility across both product-led and services-led sales environments.</w:t>
      </w:r>
    </w:p>
    <w:p w14:paraId="15A8CF89" w14:textId="77777777" w:rsidR="0030496B" w:rsidRDefault="0030496B" w:rsidP="00741FE4">
      <w:r>
        <w:lastRenderedPageBreak/>
        <w:t xml:space="preserve">Tym’s </w:t>
      </w:r>
      <w:proofErr w:type="gramStart"/>
      <w:r>
        <w:t>particular strength</w:t>
      </w:r>
      <w:proofErr w:type="gramEnd"/>
      <w:r>
        <w:t xml:space="preserve"> is not just technical sales support. It is building the systems, frameworks, content and operating models that make sales teams more effective. He has created service catalogues, case study libraries, proposal automation approaches, qualification frameworks and AI-enabled sales tools. This means he can improve both individual deal execution and the broader sales engine.</w:t>
      </w:r>
    </w:p>
    <w:p w14:paraId="082E65B5" w14:textId="77777777" w:rsidR="0030496B" w:rsidRDefault="0030496B" w:rsidP="00741FE4">
      <w:r>
        <w:t>He is well suited to organisations that need a presales leader who can lift win rates, improve solution quality, enable sales teams, support executive conversations and help the business move from selling technology features to selling measurable business outcomes.</w:t>
      </w:r>
    </w:p>
    <w:p w14:paraId="6A5377CD" w14:textId="77777777" w:rsidR="0030496B" w:rsidRDefault="0030496B" w:rsidP="00156A4E">
      <w:pPr>
        <w:pStyle w:val="Heading2"/>
      </w:pPr>
      <w:r>
        <w:t>2. Product Leader</w:t>
      </w:r>
    </w:p>
    <w:p w14:paraId="1F27E3CB" w14:textId="77777777" w:rsidR="0030496B" w:rsidRPr="00A562F1" w:rsidRDefault="0030496B" w:rsidP="00447EEE">
      <w:pPr>
        <w:pStyle w:val="Heading3"/>
      </w:pPr>
      <w:r w:rsidRPr="00A562F1">
        <w:t>Common Alternative Role Titles</w:t>
      </w:r>
    </w:p>
    <w:p w14:paraId="585AA0EF" w14:textId="77777777" w:rsidR="0030496B" w:rsidRPr="00DE7E8B" w:rsidRDefault="0030496B" w:rsidP="00DE7E8B">
      <w:pPr>
        <w:pStyle w:val="Parapoints"/>
      </w:pPr>
      <w:r w:rsidRPr="00DE7E8B">
        <w:t>Head of Product</w:t>
      </w:r>
    </w:p>
    <w:p w14:paraId="27DCE7E3" w14:textId="77777777" w:rsidR="0030496B" w:rsidRPr="00DE7E8B" w:rsidRDefault="0030496B" w:rsidP="00DE7E8B">
      <w:pPr>
        <w:pStyle w:val="Parapoints"/>
      </w:pPr>
      <w:r w:rsidRPr="00DE7E8B">
        <w:t>VP Product</w:t>
      </w:r>
    </w:p>
    <w:p w14:paraId="60B8BAFE" w14:textId="77777777" w:rsidR="0030496B" w:rsidRPr="00DE7E8B" w:rsidRDefault="0030496B" w:rsidP="00DE7E8B">
      <w:pPr>
        <w:pStyle w:val="Parapoints"/>
      </w:pPr>
      <w:r w:rsidRPr="00DE7E8B">
        <w:t>Product Director</w:t>
      </w:r>
    </w:p>
    <w:p w14:paraId="29EA7FB6" w14:textId="77777777" w:rsidR="0030496B" w:rsidRPr="00DE7E8B" w:rsidRDefault="0030496B" w:rsidP="00DE7E8B">
      <w:pPr>
        <w:pStyle w:val="Parapoints"/>
      </w:pPr>
      <w:r w:rsidRPr="00DE7E8B">
        <w:t>Director of Product Management</w:t>
      </w:r>
    </w:p>
    <w:p w14:paraId="24323000" w14:textId="77777777" w:rsidR="0030496B" w:rsidRPr="00DE7E8B" w:rsidRDefault="0030496B" w:rsidP="00DE7E8B">
      <w:pPr>
        <w:pStyle w:val="Parapoints"/>
      </w:pPr>
      <w:r w:rsidRPr="00DE7E8B">
        <w:t>Chief Product Officer</w:t>
      </w:r>
    </w:p>
    <w:p w14:paraId="34684365" w14:textId="77777777" w:rsidR="0030496B" w:rsidRPr="00DE7E8B" w:rsidRDefault="0030496B" w:rsidP="00DE7E8B">
      <w:pPr>
        <w:pStyle w:val="Parapoints"/>
      </w:pPr>
      <w:r w:rsidRPr="00DE7E8B">
        <w:t>Product Strategy Lead</w:t>
      </w:r>
    </w:p>
    <w:p w14:paraId="1EEE59E7" w14:textId="77777777" w:rsidR="0030496B" w:rsidRPr="00DE7E8B" w:rsidRDefault="0030496B" w:rsidP="00DE7E8B">
      <w:pPr>
        <w:pStyle w:val="Parapoints"/>
      </w:pPr>
      <w:r w:rsidRPr="00DE7E8B">
        <w:t>Product Development Lead</w:t>
      </w:r>
    </w:p>
    <w:p w14:paraId="38FBAF16" w14:textId="77777777" w:rsidR="0030496B" w:rsidRPr="00DE7E8B" w:rsidRDefault="0030496B" w:rsidP="00DE7E8B">
      <w:pPr>
        <w:pStyle w:val="Parapoints"/>
      </w:pPr>
      <w:r w:rsidRPr="00DE7E8B">
        <w:t>Head of Product Development</w:t>
      </w:r>
    </w:p>
    <w:p w14:paraId="2A78B35D" w14:textId="77777777" w:rsidR="0030496B" w:rsidRPr="00DE7E8B" w:rsidRDefault="0030496B" w:rsidP="00DE7E8B">
      <w:pPr>
        <w:pStyle w:val="Parapoints"/>
      </w:pPr>
      <w:r w:rsidRPr="00DE7E8B">
        <w:t>Head of Product Innovation</w:t>
      </w:r>
    </w:p>
    <w:p w14:paraId="7385BE7D" w14:textId="77777777" w:rsidR="0030496B" w:rsidRPr="00DE7E8B" w:rsidRDefault="0030496B" w:rsidP="00DE7E8B">
      <w:pPr>
        <w:pStyle w:val="Parapoints"/>
      </w:pPr>
      <w:r w:rsidRPr="00DE7E8B">
        <w:t>Head of Platform</w:t>
      </w:r>
    </w:p>
    <w:p w14:paraId="6CE9BB17" w14:textId="77777777" w:rsidR="0030496B" w:rsidRPr="00DE7E8B" w:rsidRDefault="0030496B" w:rsidP="00DE7E8B">
      <w:pPr>
        <w:pStyle w:val="Parapoints"/>
      </w:pPr>
      <w:r w:rsidRPr="00DE7E8B">
        <w:t xml:space="preserve">Head of Service </w:t>
      </w:r>
      <w:proofErr w:type="spellStart"/>
      <w:r w:rsidRPr="00DE7E8B">
        <w:t>Productisation</w:t>
      </w:r>
      <w:proofErr w:type="spellEnd"/>
    </w:p>
    <w:p w14:paraId="5DBB60F5" w14:textId="77777777" w:rsidR="0030496B" w:rsidRPr="00DE7E8B" w:rsidRDefault="0030496B" w:rsidP="00DE7E8B">
      <w:pPr>
        <w:pStyle w:val="Parapoints"/>
      </w:pPr>
      <w:r w:rsidRPr="00DE7E8B">
        <w:t>Practice Product Lead</w:t>
      </w:r>
    </w:p>
    <w:p w14:paraId="78837DBA" w14:textId="77777777" w:rsidR="0030496B" w:rsidRPr="00DE7E8B" w:rsidRDefault="0030496B" w:rsidP="00DE7E8B">
      <w:pPr>
        <w:pStyle w:val="Parapoints"/>
      </w:pPr>
      <w:r w:rsidRPr="00DE7E8B">
        <w:t>Portfolio Lead</w:t>
      </w:r>
    </w:p>
    <w:p w14:paraId="677B49E5" w14:textId="77777777" w:rsidR="0030496B" w:rsidRPr="00DE7E8B" w:rsidRDefault="0030496B" w:rsidP="00DE7E8B">
      <w:pPr>
        <w:pStyle w:val="Parapoints"/>
      </w:pPr>
      <w:r w:rsidRPr="00DE7E8B">
        <w:t>Offering Lead</w:t>
      </w:r>
    </w:p>
    <w:p w14:paraId="7FCEC3A8" w14:textId="77777777" w:rsidR="0030496B" w:rsidRPr="00DE7E8B" w:rsidRDefault="0030496B" w:rsidP="00DE7E8B">
      <w:pPr>
        <w:pStyle w:val="Parapoints"/>
      </w:pPr>
      <w:r w:rsidRPr="00DE7E8B">
        <w:t>Solutions Portfolio Director</w:t>
      </w:r>
    </w:p>
    <w:p w14:paraId="3A3512B2" w14:textId="77777777" w:rsidR="0030496B" w:rsidRPr="00DE7E8B" w:rsidRDefault="0030496B" w:rsidP="00DE7E8B">
      <w:pPr>
        <w:pStyle w:val="Parapoints"/>
      </w:pPr>
      <w:r w:rsidRPr="00DE7E8B">
        <w:t>Service Catalogue Lead</w:t>
      </w:r>
    </w:p>
    <w:p w14:paraId="211B0A83" w14:textId="77777777" w:rsidR="0030496B" w:rsidRPr="00DE7E8B" w:rsidRDefault="0030496B" w:rsidP="00DE7E8B">
      <w:pPr>
        <w:pStyle w:val="Parapoints"/>
      </w:pPr>
      <w:r w:rsidRPr="00DE7E8B">
        <w:t>GTM Product Lead</w:t>
      </w:r>
    </w:p>
    <w:p w14:paraId="256F00E2" w14:textId="77777777" w:rsidR="0030496B" w:rsidRPr="00A562F1" w:rsidRDefault="0030496B" w:rsidP="00447EEE">
      <w:pPr>
        <w:pStyle w:val="Heading3"/>
      </w:pPr>
      <w:r w:rsidRPr="00A562F1">
        <w:t>Typical Industries That Need This Role</w:t>
      </w:r>
    </w:p>
    <w:p w14:paraId="2E81A7E8" w14:textId="77777777" w:rsidR="0030496B" w:rsidRDefault="0030496B" w:rsidP="00741FE4">
      <w:r>
        <w:t>This role is relevant to organisations that need to define, build, package, commercialise or improve technology products, platforms, managed services or repeatable offerings.</w:t>
      </w:r>
    </w:p>
    <w:p w14:paraId="3F1345E6" w14:textId="77777777" w:rsidR="0030496B" w:rsidRDefault="0030496B" w:rsidP="00741FE4">
      <w:r>
        <w:t>Typical industries include:</w:t>
      </w:r>
    </w:p>
    <w:p w14:paraId="616D617E" w14:textId="77777777" w:rsidR="0030496B" w:rsidRPr="00DE7E8B" w:rsidRDefault="0030496B" w:rsidP="00DE7E8B">
      <w:pPr>
        <w:pStyle w:val="Parapoints"/>
      </w:pPr>
      <w:r w:rsidRPr="00DE7E8B">
        <w:t>Software vendors</w:t>
      </w:r>
    </w:p>
    <w:p w14:paraId="3C420FEA" w14:textId="77777777" w:rsidR="0030496B" w:rsidRPr="00DE7E8B" w:rsidRDefault="0030496B" w:rsidP="00DE7E8B">
      <w:pPr>
        <w:pStyle w:val="Parapoints"/>
      </w:pPr>
      <w:r w:rsidRPr="00DE7E8B">
        <w:t>SaaS companies</w:t>
      </w:r>
    </w:p>
    <w:p w14:paraId="4D69687C" w14:textId="77777777" w:rsidR="0030496B" w:rsidRPr="00DE7E8B" w:rsidRDefault="0030496B" w:rsidP="00DE7E8B">
      <w:pPr>
        <w:pStyle w:val="Parapoints"/>
      </w:pPr>
      <w:r w:rsidRPr="00DE7E8B">
        <w:t>Data, analytics and AI platforms</w:t>
      </w:r>
    </w:p>
    <w:p w14:paraId="5FDA4D23" w14:textId="77777777" w:rsidR="0030496B" w:rsidRPr="00DE7E8B" w:rsidRDefault="0030496B" w:rsidP="00DE7E8B">
      <w:pPr>
        <w:pStyle w:val="Parapoints"/>
      </w:pPr>
      <w:r w:rsidRPr="00DE7E8B">
        <w:t>Integration and automation vendors</w:t>
      </w:r>
    </w:p>
    <w:p w14:paraId="54CE2DBA" w14:textId="77777777" w:rsidR="0030496B" w:rsidRPr="00DE7E8B" w:rsidRDefault="0030496B" w:rsidP="00DE7E8B">
      <w:pPr>
        <w:pStyle w:val="Parapoints"/>
      </w:pPr>
      <w:r w:rsidRPr="00DE7E8B">
        <w:t>Cybersecurity vendors</w:t>
      </w:r>
    </w:p>
    <w:p w14:paraId="04BD15A3" w14:textId="77777777" w:rsidR="0030496B" w:rsidRPr="00DE7E8B" w:rsidRDefault="0030496B" w:rsidP="00DE7E8B">
      <w:pPr>
        <w:pStyle w:val="Parapoints"/>
      </w:pPr>
      <w:r w:rsidRPr="00DE7E8B">
        <w:t>CRM, ERP, HCM and service management platforms</w:t>
      </w:r>
    </w:p>
    <w:p w14:paraId="64F3B241" w14:textId="77777777" w:rsidR="0030496B" w:rsidRPr="00DE7E8B" w:rsidRDefault="0030496B" w:rsidP="00DE7E8B">
      <w:pPr>
        <w:pStyle w:val="Parapoints"/>
      </w:pPr>
      <w:r w:rsidRPr="00DE7E8B">
        <w:t>Digital experience, ecommerce and marketing technology vendors</w:t>
      </w:r>
    </w:p>
    <w:p w14:paraId="740A4F9C" w14:textId="77777777" w:rsidR="0030496B" w:rsidRPr="00DE7E8B" w:rsidRDefault="0030496B" w:rsidP="00DE7E8B">
      <w:pPr>
        <w:pStyle w:val="Parapoints"/>
      </w:pPr>
      <w:r w:rsidRPr="00DE7E8B">
        <w:t>Contact centre and customer experience platforms</w:t>
      </w:r>
    </w:p>
    <w:p w14:paraId="4A9D185F" w14:textId="77777777" w:rsidR="0030496B" w:rsidRPr="00DE7E8B" w:rsidRDefault="0030496B" w:rsidP="00DE7E8B">
      <w:pPr>
        <w:pStyle w:val="Parapoints"/>
      </w:pPr>
      <w:r w:rsidRPr="00DE7E8B">
        <w:t>Managed service providers</w:t>
      </w:r>
    </w:p>
    <w:p w14:paraId="07BCC25E" w14:textId="77777777" w:rsidR="0030496B" w:rsidRPr="00DE7E8B" w:rsidRDefault="0030496B" w:rsidP="00DE7E8B">
      <w:pPr>
        <w:pStyle w:val="Parapoints"/>
      </w:pPr>
      <w:r w:rsidRPr="00DE7E8B">
        <w:lastRenderedPageBreak/>
        <w:t>Managed security service providers</w:t>
      </w:r>
    </w:p>
    <w:p w14:paraId="6F79390F" w14:textId="77777777" w:rsidR="0030496B" w:rsidRPr="00DE7E8B" w:rsidRDefault="0030496B" w:rsidP="00DE7E8B">
      <w:pPr>
        <w:pStyle w:val="Parapoints"/>
      </w:pPr>
      <w:r w:rsidRPr="00DE7E8B">
        <w:t>System integrators</w:t>
      </w:r>
    </w:p>
    <w:p w14:paraId="188ED509" w14:textId="77777777" w:rsidR="0030496B" w:rsidRPr="00DE7E8B" w:rsidRDefault="0030496B" w:rsidP="00DE7E8B">
      <w:pPr>
        <w:pStyle w:val="Parapoints"/>
      </w:pPr>
      <w:r w:rsidRPr="00DE7E8B">
        <w:t>Technology consulting firms</w:t>
      </w:r>
    </w:p>
    <w:p w14:paraId="3A8F72FE" w14:textId="77777777" w:rsidR="0030496B" w:rsidRPr="00DE7E8B" w:rsidRDefault="0030496B" w:rsidP="00DE7E8B">
      <w:pPr>
        <w:pStyle w:val="Parapoints"/>
      </w:pPr>
      <w:r w:rsidRPr="00DE7E8B">
        <w:t>Software development companies</w:t>
      </w:r>
    </w:p>
    <w:p w14:paraId="2C3B4102" w14:textId="77777777" w:rsidR="0030496B" w:rsidRPr="00DE7E8B" w:rsidRDefault="0030496B" w:rsidP="00DE7E8B">
      <w:pPr>
        <w:pStyle w:val="Parapoints"/>
      </w:pPr>
      <w:r w:rsidRPr="00DE7E8B">
        <w:t xml:space="preserve">FinTech, </w:t>
      </w:r>
      <w:proofErr w:type="spellStart"/>
      <w:r w:rsidRPr="00DE7E8B">
        <w:t>LegalTech</w:t>
      </w:r>
      <w:proofErr w:type="spellEnd"/>
      <w:r w:rsidRPr="00DE7E8B">
        <w:t xml:space="preserve">, HealthTech and </w:t>
      </w:r>
      <w:proofErr w:type="spellStart"/>
      <w:r w:rsidRPr="00DE7E8B">
        <w:t>GovTech</w:t>
      </w:r>
      <w:proofErr w:type="spellEnd"/>
      <w:r w:rsidRPr="00DE7E8B">
        <w:t xml:space="preserve"> businesses</w:t>
      </w:r>
    </w:p>
    <w:p w14:paraId="7839AF2F" w14:textId="77777777" w:rsidR="0030496B" w:rsidRPr="00DE7E8B" w:rsidRDefault="0030496B" w:rsidP="00DE7E8B">
      <w:pPr>
        <w:pStyle w:val="Parapoints"/>
      </w:pPr>
      <w:r w:rsidRPr="00DE7E8B">
        <w:t>Telecommunications and hosting providers</w:t>
      </w:r>
    </w:p>
    <w:p w14:paraId="58028686" w14:textId="77777777" w:rsidR="0030496B" w:rsidRPr="00DE7E8B" w:rsidRDefault="0030496B" w:rsidP="00DE7E8B">
      <w:pPr>
        <w:pStyle w:val="Parapoints"/>
      </w:pPr>
      <w:r w:rsidRPr="00DE7E8B">
        <w:t>Private equity portfolio companies with technology products or platforms</w:t>
      </w:r>
    </w:p>
    <w:p w14:paraId="73EFA475" w14:textId="77777777" w:rsidR="0030496B" w:rsidRPr="00DE7E8B" w:rsidRDefault="0030496B" w:rsidP="00DE7E8B">
      <w:pPr>
        <w:pStyle w:val="Parapoints"/>
      </w:pPr>
      <w:r w:rsidRPr="00DE7E8B">
        <w:t>Mid-market businesses building internal or external digital products</w:t>
      </w:r>
    </w:p>
    <w:p w14:paraId="4B851E48" w14:textId="77777777" w:rsidR="0030496B" w:rsidRPr="00A562F1" w:rsidRDefault="0030496B" w:rsidP="00447EEE">
      <w:pPr>
        <w:pStyle w:val="Heading3"/>
      </w:pPr>
      <w:r w:rsidRPr="00A562F1">
        <w:t>Typical Responsibilities</w:t>
      </w:r>
    </w:p>
    <w:p w14:paraId="4CE77AB6" w14:textId="77777777" w:rsidR="0030496B" w:rsidRDefault="0030496B" w:rsidP="00741FE4">
      <w:r>
        <w:t>A Product Leader is responsible for turning market needs, customer problems and business strategy into products, platforms or repeatable services that can be sold, delivered and improved over time.</w:t>
      </w:r>
    </w:p>
    <w:p w14:paraId="675B67B0" w14:textId="77777777" w:rsidR="0030496B" w:rsidRPr="00DE7E8B" w:rsidRDefault="0030496B" w:rsidP="00DE7E8B">
      <w:pPr>
        <w:pStyle w:val="Parapoints"/>
      </w:pPr>
      <w:r w:rsidRPr="00DE7E8B">
        <w:t>Typical responsibilities include:</w:t>
      </w:r>
    </w:p>
    <w:p w14:paraId="38A5C765" w14:textId="77777777" w:rsidR="0030496B" w:rsidRPr="00DE7E8B" w:rsidRDefault="0030496B" w:rsidP="00DE7E8B">
      <w:pPr>
        <w:pStyle w:val="Parapoints"/>
      </w:pPr>
      <w:r w:rsidRPr="00DE7E8B">
        <w:t>Defining product or service strategy</w:t>
      </w:r>
    </w:p>
    <w:p w14:paraId="4ADF3C37" w14:textId="77777777" w:rsidR="0030496B" w:rsidRPr="00DE7E8B" w:rsidRDefault="0030496B" w:rsidP="00DE7E8B">
      <w:pPr>
        <w:pStyle w:val="Parapoints"/>
      </w:pPr>
      <w:r w:rsidRPr="00DE7E8B">
        <w:t>Identifying market needs and customer pain points</w:t>
      </w:r>
    </w:p>
    <w:p w14:paraId="7115F19B" w14:textId="77777777" w:rsidR="0030496B" w:rsidRPr="00DE7E8B" w:rsidRDefault="0030496B" w:rsidP="00DE7E8B">
      <w:pPr>
        <w:pStyle w:val="Parapoints"/>
      </w:pPr>
      <w:r w:rsidRPr="00DE7E8B">
        <w:t>Prioritising product investment based on value, feasibility and strategic fit</w:t>
      </w:r>
    </w:p>
    <w:p w14:paraId="71E2A92A" w14:textId="77777777" w:rsidR="0030496B" w:rsidRPr="00DE7E8B" w:rsidRDefault="0030496B" w:rsidP="00DE7E8B">
      <w:pPr>
        <w:pStyle w:val="Parapoints"/>
      </w:pPr>
      <w:r w:rsidRPr="00DE7E8B">
        <w:t>Creating product roadmaps</w:t>
      </w:r>
    </w:p>
    <w:p w14:paraId="1F8092A4" w14:textId="77777777" w:rsidR="0030496B" w:rsidRPr="00DE7E8B" w:rsidRDefault="0030496B" w:rsidP="00DE7E8B">
      <w:pPr>
        <w:pStyle w:val="Parapoints"/>
      </w:pPr>
      <w:r w:rsidRPr="00DE7E8B">
        <w:t>Developing new offerings from concept through to launch</w:t>
      </w:r>
    </w:p>
    <w:p w14:paraId="22866416" w14:textId="77777777" w:rsidR="0030496B" w:rsidRPr="00DE7E8B" w:rsidRDefault="0030496B" w:rsidP="00DE7E8B">
      <w:pPr>
        <w:pStyle w:val="Parapoints"/>
      </w:pPr>
      <w:r w:rsidRPr="00DE7E8B">
        <w:t>Packaging services into clear, repeatable propositions</w:t>
      </w:r>
    </w:p>
    <w:p w14:paraId="18BA76E9" w14:textId="77777777" w:rsidR="0030496B" w:rsidRPr="00DE7E8B" w:rsidRDefault="0030496B" w:rsidP="00DE7E8B">
      <w:pPr>
        <w:pStyle w:val="Parapoints"/>
      </w:pPr>
      <w:r w:rsidRPr="00DE7E8B">
        <w:t>Working with sales, presales, marketing and delivery to take offerings to market</w:t>
      </w:r>
    </w:p>
    <w:p w14:paraId="44709718" w14:textId="77777777" w:rsidR="0030496B" w:rsidRPr="00DE7E8B" w:rsidRDefault="0030496B" w:rsidP="00DE7E8B">
      <w:pPr>
        <w:pStyle w:val="Parapoints"/>
      </w:pPr>
      <w:r w:rsidRPr="00DE7E8B">
        <w:t>Defining pricing, positioning, target segments and value propositions</w:t>
      </w:r>
    </w:p>
    <w:p w14:paraId="2E615461" w14:textId="77777777" w:rsidR="0030496B" w:rsidRPr="00DE7E8B" w:rsidRDefault="0030496B" w:rsidP="00DE7E8B">
      <w:pPr>
        <w:pStyle w:val="Parapoints"/>
      </w:pPr>
      <w:r w:rsidRPr="00DE7E8B">
        <w:t>Managing product lifecycle, adoption and performance</w:t>
      </w:r>
    </w:p>
    <w:p w14:paraId="66EECCDA" w14:textId="77777777" w:rsidR="0030496B" w:rsidRPr="00DE7E8B" w:rsidRDefault="0030496B" w:rsidP="00DE7E8B">
      <w:pPr>
        <w:pStyle w:val="Parapoints"/>
      </w:pPr>
      <w:r w:rsidRPr="00DE7E8B">
        <w:t>Turning bespoke project work into reusable services or platforms</w:t>
      </w:r>
    </w:p>
    <w:p w14:paraId="7235A933" w14:textId="77777777" w:rsidR="0030496B" w:rsidRPr="00DE7E8B" w:rsidRDefault="0030496B" w:rsidP="00DE7E8B">
      <w:pPr>
        <w:pStyle w:val="Parapoints"/>
      </w:pPr>
      <w:r w:rsidRPr="00DE7E8B">
        <w:t>Working with engineering, delivery or operations teams to shape capability</w:t>
      </w:r>
    </w:p>
    <w:p w14:paraId="0FA8F9D9" w14:textId="77777777" w:rsidR="0030496B" w:rsidRPr="00DE7E8B" w:rsidRDefault="0030496B" w:rsidP="00DE7E8B">
      <w:pPr>
        <w:pStyle w:val="Parapoints"/>
      </w:pPr>
      <w:r w:rsidRPr="00DE7E8B">
        <w:t>Translating customer feedback into roadmap decisions</w:t>
      </w:r>
    </w:p>
    <w:p w14:paraId="6085B819" w14:textId="77777777" w:rsidR="0030496B" w:rsidRPr="00DE7E8B" w:rsidRDefault="0030496B" w:rsidP="00DE7E8B">
      <w:pPr>
        <w:pStyle w:val="Parapoints"/>
      </w:pPr>
      <w:r w:rsidRPr="00DE7E8B">
        <w:t>Building business cases for new products, services or capabilities</w:t>
      </w:r>
    </w:p>
    <w:p w14:paraId="04F46EC1" w14:textId="77777777" w:rsidR="0030496B" w:rsidRPr="00DE7E8B" w:rsidRDefault="0030496B" w:rsidP="00DE7E8B">
      <w:pPr>
        <w:pStyle w:val="Parapoints"/>
      </w:pPr>
      <w:r w:rsidRPr="00DE7E8B">
        <w:t>Measuring commercial performance, customer value and adoption</w:t>
      </w:r>
    </w:p>
    <w:p w14:paraId="30498328" w14:textId="77777777" w:rsidR="0030496B" w:rsidRPr="00DE7E8B" w:rsidRDefault="0030496B" w:rsidP="00DE7E8B">
      <w:pPr>
        <w:pStyle w:val="Parapoints"/>
      </w:pPr>
      <w:r w:rsidRPr="00DE7E8B">
        <w:t>Supporting product-led growth, retention and expansion</w:t>
      </w:r>
    </w:p>
    <w:p w14:paraId="0F397358" w14:textId="77777777" w:rsidR="0030496B" w:rsidRPr="00A562F1" w:rsidRDefault="0030496B" w:rsidP="00447EEE">
      <w:pPr>
        <w:pStyle w:val="Heading3"/>
      </w:pPr>
      <w:r w:rsidRPr="00A562F1">
        <w:t>Skills and Capabilities Needed</w:t>
      </w:r>
    </w:p>
    <w:p w14:paraId="2A0ABA55" w14:textId="77777777" w:rsidR="0030496B" w:rsidRDefault="0030496B" w:rsidP="00DE7E8B">
      <w:pPr>
        <w:pStyle w:val="Parapoints"/>
      </w:pPr>
      <w:r>
        <w:t>Product strategy</w:t>
      </w:r>
    </w:p>
    <w:p w14:paraId="789B0DAA" w14:textId="77777777" w:rsidR="0030496B" w:rsidRDefault="0030496B" w:rsidP="00DE7E8B">
      <w:pPr>
        <w:pStyle w:val="Parapoints"/>
      </w:pPr>
      <w:r>
        <w:t>Product management</w:t>
      </w:r>
    </w:p>
    <w:p w14:paraId="6F683B33" w14:textId="77777777" w:rsidR="0030496B" w:rsidRDefault="0030496B" w:rsidP="00DE7E8B">
      <w:pPr>
        <w:pStyle w:val="Parapoints"/>
      </w:pPr>
      <w:r>
        <w:t xml:space="preserve">Service </w:t>
      </w:r>
      <w:proofErr w:type="spellStart"/>
      <w:r>
        <w:t>productisation</w:t>
      </w:r>
      <w:proofErr w:type="spellEnd"/>
    </w:p>
    <w:p w14:paraId="0CB40AE4" w14:textId="77777777" w:rsidR="0030496B" w:rsidRDefault="0030496B" w:rsidP="00DE7E8B">
      <w:pPr>
        <w:pStyle w:val="Parapoints"/>
      </w:pPr>
      <w:r>
        <w:t>Commercialisation</w:t>
      </w:r>
    </w:p>
    <w:p w14:paraId="72128DF0" w14:textId="77777777" w:rsidR="0030496B" w:rsidRDefault="0030496B" w:rsidP="00DE7E8B">
      <w:pPr>
        <w:pStyle w:val="Parapoints"/>
      </w:pPr>
      <w:r>
        <w:t>Market analysis</w:t>
      </w:r>
    </w:p>
    <w:p w14:paraId="4CDC2A78" w14:textId="77777777" w:rsidR="0030496B" w:rsidRDefault="0030496B" w:rsidP="00DE7E8B">
      <w:pPr>
        <w:pStyle w:val="Parapoints"/>
      </w:pPr>
      <w:r>
        <w:t>Customer discovery</w:t>
      </w:r>
    </w:p>
    <w:p w14:paraId="35562838" w14:textId="77777777" w:rsidR="0030496B" w:rsidRDefault="0030496B" w:rsidP="00DE7E8B">
      <w:pPr>
        <w:pStyle w:val="Parapoints"/>
      </w:pPr>
      <w:r>
        <w:t>Roadmap development</w:t>
      </w:r>
    </w:p>
    <w:p w14:paraId="4551B207" w14:textId="77777777" w:rsidR="0030496B" w:rsidRDefault="0030496B" w:rsidP="00DE7E8B">
      <w:pPr>
        <w:pStyle w:val="Parapoints"/>
      </w:pPr>
      <w:r>
        <w:t>Pricing and packaging</w:t>
      </w:r>
    </w:p>
    <w:p w14:paraId="6A278D88" w14:textId="77777777" w:rsidR="0030496B" w:rsidRDefault="0030496B" w:rsidP="00DE7E8B">
      <w:pPr>
        <w:pStyle w:val="Parapoints"/>
      </w:pPr>
      <w:r>
        <w:t>Business case development</w:t>
      </w:r>
    </w:p>
    <w:p w14:paraId="0A6D9631" w14:textId="77777777" w:rsidR="0030496B" w:rsidRDefault="0030496B" w:rsidP="00DE7E8B">
      <w:pPr>
        <w:pStyle w:val="Parapoints"/>
      </w:pPr>
      <w:r>
        <w:t>Go-to-market strategy</w:t>
      </w:r>
    </w:p>
    <w:p w14:paraId="29278BFA" w14:textId="77777777" w:rsidR="0030496B" w:rsidRDefault="0030496B" w:rsidP="00DE7E8B">
      <w:pPr>
        <w:pStyle w:val="Parapoints"/>
      </w:pPr>
      <w:r>
        <w:t>Cross-functional leadership</w:t>
      </w:r>
    </w:p>
    <w:p w14:paraId="6D31B5CF" w14:textId="77777777" w:rsidR="0030496B" w:rsidRDefault="0030496B" w:rsidP="00DE7E8B">
      <w:pPr>
        <w:pStyle w:val="Parapoints"/>
      </w:pPr>
      <w:r>
        <w:lastRenderedPageBreak/>
        <w:t>Product marketing awareness</w:t>
      </w:r>
    </w:p>
    <w:p w14:paraId="2718A4B0" w14:textId="77777777" w:rsidR="0030496B" w:rsidRDefault="0030496B" w:rsidP="00DE7E8B">
      <w:pPr>
        <w:pStyle w:val="Parapoints"/>
      </w:pPr>
      <w:r>
        <w:t>Delivery and implementation awareness</w:t>
      </w:r>
    </w:p>
    <w:p w14:paraId="7772A95C" w14:textId="77777777" w:rsidR="0030496B" w:rsidRDefault="0030496B" w:rsidP="00DE7E8B">
      <w:pPr>
        <w:pStyle w:val="Parapoints"/>
      </w:pPr>
      <w:r>
        <w:t>Financial and commercial acumen</w:t>
      </w:r>
    </w:p>
    <w:p w14:paraId="04D81BD2" w14:textId="77777777" w:rsidR="0030496B" w:rsidRDefault="0030496B" w:rsidP="00DE7E8B">
      <w:pPr>
        <w:pStyle w:val="Parapoints"/>
      </w:pPr>
      <w:r>
        <w:t>Customer value measurement</w:t>
      </w:r>
    </w:p>
    <w:p w14:paraId="71B00241" w14:textId="77777777" w:rsidR="0030496B" w:rsidRDefault="0030496B" w:rsidP="00DE7E8B">
      <w:pPr>
        <w:pStyle w:val="Parapoints"/>
      </w:pPr>
      <w:r>
        <w:t>Lifecycle management</w:t>
      </w:r>
    </w:p>
    <w:p w14:paraId="085375F2" w14:textId="77777777" w:rsidR="0030496B" w:rsidRDefault="0030496B" w:rsidP="00DE7E8B">
      <w:pPr>
        <w:pStyle w:val="Parapoints"/>
      </w:pPr>
      <w:r>
        <w:t>Platform and ecosystem thinking</w:t>
      </w:r>
    </w:p>
    <w:p w14:paraId="04E081D6" w14:textId="77777777" w:rsidR="0030496B" w:rsidRDefault="0030496B" w:rsidP="00DE7E8B">
      <w:pPr>
        <w:pStyle w:val="Parapoints"/>
      </w:pPr>
      <w:r>
        <w:t>Ability to turn ambiguity into structured offerings</w:t>
      </w:r>
    </w:p>
    <w:p w14:paraId="33E195B5" w14:textId="77777777" w:rsidR="0030496B" w:rsidRPr="00A562F1" w:rsidRDefault="0030496B" w:rsidP="00447EEE">
      <w:pPr>
        <w:pStyle w:val="Heading3"/>
      </w:pPr>
      <w:r w:rsidRPr="00A562F1">
        <w:t>Tym’s Pitch</w:t>
      </w:r>
    </w:p>
    <w:p w14:paraId="7039059C" w14:textId="77777777" w:rsidR="0030496B" w:rsidRDefault="0030496B" w:rsidP="00741FE4">
      <w:r>
        <w:t>Tym is well suited to Product Leadership roles because his career has naturally evolved from presales and solution strategy into product, service design and commercialisation.</w:t>
      </w:r>
    </w:p>
    <w:p w14:paraId="56992F1A" w14:textId="77777777" w:rsidR="0030496B" w:rsidRDefault="0030496B" w:rsidP="00741FE4">
      <w:r>
        <w:t>He enjoys creating new offerings, frameworks, methodologies and repeatable services. He has built service catalogues, proposal automation concepts, AI-enabled advisory offerings, case study libraries and structured go-to-market assets. This gives him practical experience turning fragmented organisational knowledge into repeatable products and services.</w:t>
      </w:r>
    </w:p>
    <w:p w14:paraId="4DB0D4D5" w14:textId="77777777" w:rsidR="0030496B" w:rsidRDefault="0030496B" w:rsidP="00741FE4">
      <w:r>
        <w:t xml:space="preserve">Tym’s product strength is grounded in real customer, sales and delivery experience. He understands what customers will buy, what sales teams can position, what delivery teams can </w:t>
      </w:r>
      <w:proofErr w:type="gramStart"/>
      <w:r>
        <w:t>actually implement</w:t>
      </w:r>
      <w:proofErr w:type="gramEnd"/>
      <w:r>
        <w:t xml:space="preserve"> and what leadership teams need to measure. That makes him especially strong in environments where product management is not just about software features, but about creating commercially viable offerings that connect market demand, technical capability and business outcomes.</w:t>
      </w:r>
    </w:p>
    <w:p w14:paraId="13E1C7CC" w14:textId="77777777" w:rsidR="0030496B" w:rsidRDefault="0030496B" w:rsidP="00741FE4">
      <w:r>
        <w:t>He is particularly suited to technology services, SaaS, AI, data, integration, managed services and platform businesses that need to productise capability, sharpen market positioning, improve sales enablement and build offerings that can scale beyond bespoke project delivery.</w:t>
      </w:r>
    </w:p>
    <w:p w14:paraId="2D3805EC" w14:textId="77777777" w:rsidR="0030496B" w:rsidRDefault="0030496B" w:rsidP="00156A4E">
      <w:pPr>
        <w:pStyle w:val="Heading2"/>
      </w:pPr>
      <w:r>
        <w:t>3. Digital &amp; AI Transformation Leader</w:t>
      </w:r>
    </w:p>
    <w:p w14:paraId="5947F5D7" w14:textId="77777777" w:rsidR="0030496B" w:rsidRPr="00A562F1" w:rsidRDefault="0030496B" w:rsidP="00447EEE">
      <w:pPr>
        <w:pStyle w:val="Heading3"/>
      </w:pPr>
      <w:r w:rsidRPr="00A562F1">
        <w:t>Common Alternative Role Titles</w:t>
      </w:r>
    </w:p>
    <w:p w14:paraId="38AF2168" w14:textId="77777777" w:rsidR="0030496B" w:rsidRPr="00DE7E8B" w:rsidRDefault="0030496B" w:rsidP="00DE7E8B">
      <w:pPr>
        <w:pStyle w:val="Parapoints"/>
      </w:pPr>
      <w:r w:rsidRPr="00DE7E8B">
        <w:t>Head of Digital &amp; AI</w:t>
      </w:r>
    </w:p>
    <w:p w14:paraId="31A166A1" w14:textId="77777777" w:rsidR="0030496B" w:rsidRPr="00DE7E8B" w:rsidRDefault="0030496B" w:rsidP="00DE7E8B">
      <w:pPr>
        <w:pStyle w:val="Parapoints"/>
      </w:pPr>
      <w:r w:rsidRPr="00DE7E8B">
        <w:t>Director of Digital Transformation</w:t>
      </w:r>
    </w:p>
    <w:p w14:paraId="17EAEBC8" w14:textId="77777777" w:rsidR="0030496B" w:rsidRPr="00DE7E8B" w:rsidRDefault="0030496B" w:rsidP="00DE7E8B">
      <w:pPr>
        <w:pStyle w:val="Parapoints"/>
      </w:pPr>
      <w:r w:rsidRPr="00DE7E8B">
        <w:t>Director of AI Transformation</w:t>
      </w:r>
    </w:p>
    <w:p w14:paraId="2A642176" w14:textId="77777777" w:rsidR="0030496B" w:rsidRPr="00DE7E8B" w:rsidRDefault="0030496B" w:rsidP="00DE7E8B">
      <w:pPr>
        <w:pStyle w:val="Parapoints"/>
      </w:pPr>
      <w:r w:rsidRPr="00DE7E8B">
        <w:t>Head of AI Transformation</w:t>
      </w:r>
    </w:p>
    <w:p w14:paraId="5E64827C" w14:textId="77777777" w:rsidR="0030496B" w:rsidRPr="00DE7E8B" w:rsidRDefault="0030496B" w:rsidP="00DE7E8B">
      <w:pPr>
        <w:pStyle w:val="Parapoints"/>
      </w:pPr>
      <w:r w:rsidRPr="00DE7E8B">
        <w:t>Head of AI Strategy</w:t>
      </w:r>
    </w:p>
    <w:p w14:paraId="50EEA7FC" w14:textId="284F2240" w:rsidR="0030496B" w:rsidRPr="00DE7E8B" w:rsidRDefault="0030496B" w:rsidP="00DE7E8B">
      <w:pPr>
        <w:pStyle w:val="Parapoints"/>
      </w:pPr>
      <w:r w:rsidRPr="00DE7E8B">
        <w:t>Chief Digital Officer (CTO) / Fractional CDO</w:t>
      </w:r>
    </w:p>
    <w:p w14:paraId="6EAF5FB0" w14:textId="77777777" w:rsidR="0030496B" w:rsidRPr="00DE7E8B" w:rsidRDefault="0030496B" w:rsidP="00DE7E8B">
      <w:pPr>
        <w:pStyle w:val="Parapoints"/>
      </w:pPr>
      <w:r w:rsidRPr="00DE7E8B">
        <w:t>Chief AI Officer</w:t>
      </w:r>
    </w:p>
    <w:p w14:paraId="0E4D1DAE" w14:textId="0AF8DB5F" w:rsidR="0030496B" w:rsidRPr="00DE7E8B" w:rsidRDefault="0030496B" w:rsidP="00DE7E8B">
      <w:pPr>
        <w:pStyle w:val="Parapoints"/>
      </w:pPr>
      <w:r w:rsidRPr="00DE7E8B">
        <w:t>Chief Technology Officer (CTO) / Fractional CTO / Virtual CTO</w:t>
      </w:r>
    </w:p>
    <w:p w14:paraId="051A4A2D" w14:textId="77777777" w:rsidR="0030496B" w:rsidRPr="00DE7E8B" w:rsidRDefault="0030496B" w:rsidP="00DE7E8B">
      <w:pPr>
        <w:pStyle w:val="Parapoints"/>
      </w:pPr>
      <w:r w:rsidRPr="00DE7E8B">
        <w:t>AI Advisor</w:t>
      </w:r>
    </w:p>
    <w:p w14:paraId="5C9C44C3" w14:textId="77777777" w:rsidR="0030496B" w:rsidRPr="00DE7E8B" w:rsidRDefault="0030496B" w:rsidP="00DE7E8B">
      <w:pPr>
        <w:pStyle w:val="Parapoints"/>
      </w:pPr>
      <w:r w:rsidRPr="00DE7E8B">
        <w:t>Digital Strategy Director</w:t>
      </w:r>
    </w:p>
    <w:p w14:paraId="7206D151" w14:textId="77777777" w:rsidR="0030496B" w:rsidRPr="00DE7E8B" w:rsidRDefault="0030496B" w:rsidP="00DE7E8B">
      <w:pPr>
        <w:pStyle w:val="Parapoints"/>
      </w:pPr>
      <w:r w:rsidRPr="00DE7E8B">
        <w:t>Executive Director Digital</w:t>
      </w:r>
    </w:p>
    <w:p w14:paraId="0A990086" w14:textId="77777777" w:rsidR="0030496B" w:rsidRPr="00DE7E8B" w:rsidRDefault="0030496B" w:rsidP="00DE7E8B">
      <w:pPr>
        <w:pStyle w:val="Parapoints"/>
      </w:pPr>
      <w:r w:rsidRPr="00DE7E8B">
        <w:t>General Manager Digital</w:t>
      </w:r>
    </w:p>
    <w:p w14:paraId="2AB5BDF8" w14:textId="77777777" w:rsidR="0030496B" w:rsidRPr="00DE7E8B" w:rsidRDefault="0030496B" w:rsidP="00DE7E8B">
      <w:pPr>
        <w:pStyle w:val="Parapoints"/>
      </w:pPr>
      <w:r w:rsidRPr="00DE7E8B">
        <w:t>General Manager Strategy</w:t>
      </w:r>
    </w:p>
    <w:p w14:paraId="194589CB" w14:textId="77777777" w:rsidR="0030496B" w:rsidRPr="00DE7E8B" w:rsidRDefault="0030496B" w:rsidP="00DE7E8B">
      <w:pPr>
        <w:pStyle w:val="Parapoints"/>
      </w:pPr>
      <w:r w:rsidRPr="00DE7E8B">
        <w:t>Transformation Director</w:t>
      </w:r>
    </w:p>
    <w:p w14:paraId="1BC3FB27" w14:textId="77777777" w:rsidR="0030496B" w:rsidRPr="00DE7E8B" w:rsidRDefault="0030496B" w:rsidP="00DE7E8B">
      <w:pPr>
        <w:pStyle w:val="Parapoints"/>
      </w:pPr>
      <w:r w:rsidRPr="00DE7E8B">
        <w:t>Innovation Director</w:t>
      </w:r>
    </w:p>
    <w:p w14:paraId="4886C8CE" w14:textId="77777777" w:rsidR="0030496B" w:rsidRPr="00DE7E8B" w:rsidRDefault="0030496B" w:rsidP="00DE7E8B">
      <w:pPr>
        <w:pStyle w:val="Parapoints"/>
      </w:pPr>
      <w:r w:rsidRPr="00DE7E8B">
        <w:t>AI Enablement Lead</w:t>
      </w:r>
    </w:p>
    <w:p w14:paraId="75D2652B" w14:textId="77777777" w:rsidR="0030496B" w:rsidRPr="00DE7E8B" w:rsidRDefault="0030496B" w:rsidP="00DE7E8B">
      <w:pPr>
        <w:pStyle w:val="Parapoints"/>
      </w:pPr>
      <w:r w:rsidRPr="00DE7E8B">
        <w:lastRenderedPageBreak/>
        <w:t>AI Adoption Lead</w:t>
      </w:r>
    </w:p>
    <w:p w14:paraId="238016C3" w14:textId="77777777" w:rsidR="0030496B" w:rsidRPr="00DE7E8B" w:rsidRDefault="0030496B" w:rsidP="00DE7E8B">
      <w:pPr>
        <w:pStyle w:val="Parapoints"/>
      </w:pPr>
      <w:r w:rsidRPr="00DE7E8B">
        <w:t>Responsible AI Lead</w:t>
      </w:r>
    </w:p>
    <w:p w14:paraId="03F5FF26" w14:textId="77777777" w:rsidR="0030496B" w:rsidRPr="00DE7E8B" w:rsidRDefault="0030496B" w:rsidP="00DE7E8B">
      <w:pPr>
        <w:pStyle w:val="Parapoints"/>
      </w:pPr>
      <w:r w:rsidRPr="00DE7E8B">
        <w:t>Technology Strategy Lead</w:t>
      </w:r>
    </w:p>
    <w:p w14:paraId="0F4A1326" w14:textId="77777777" w:rsidR="0030496B" w:rsidRPr="00DE7E8B" w:rsidRDefault="0030496B" w:rsidP="00DE7E8B">
      <w:pPr>
        <w:pStyle w:val="Parapoints"/>
      </w:pPr>
      <w:r w:rsidRPr="00DE7E8B">
        <w:t>Board Adviser, Digital and AI</w:t>
      </w:r>
    </w:p>
    <w:p w14:paraId="27CD5114" w14:textId="77777777" w:rsidR="0030496B" w:rsidRPr="00A562F1" w:rsidRDefault="0030496B" w:rsidP="00447EEE">
      <w:pPr>
        <w:pStyle w:val="Heading3"/>
      </w:pPr>
      <w:r w:rsidRPr="00A562F1">
        <w:t>Typical Industries That Need This Role</w:t>
      </w:r>
    </w:p>
    <w:p w14:paraId="0AA91269" w14:textId="5F6776BD" w:rsidR="0030496B" w:rsidRDefault="0030496B" w:rsidP="00741FE4">
      <w:r>
        <w:t>This role is relevant to any organisation facing material disruption, efficiency pressure, customer experience challenges or strategic opportunity from AI, automation and digital technology.</w:t>
      </w:r>
      <w:r w:rsidR="0090035E">
        <w:t xml:space="preserve"> </w:t>
      </w:r>
      <w:r>
        <w:t>Typical industries include:</w:t>
      </w:r>
    </w:p>
    <w:p w14:paraId="133405FD" w14:textId="77777777" w:rsidR="0030496B" w:rsidRPr="00DE7E8B" w:rsidRDefault="0030496B" w:rsidP="00DE7E8B">
      <w:pPr>
        <w:pStyle w:val="Parapoints"/>
      </w:pPr>
      <w:r w:rsidRPr="00DE7E8B">
        <w:t>Mid-market and private equity portfolio companies</w:t>
      </w:r>
    </w:p>
    <w:p w14:paraId="683CE263" w14:textId="77777777" w:rsidR="0030496B" w:rsidRPr="00DE7E8B" w:rsidRDefault="0030496B" w:rsidP="00DE7E8B">
      <w:pPr>
        <w:pStyle w:val="Parapoints"/>
      </w:pPr>
      <w:r w:rsidRPr="00DE7E8B">
        <w:t>Consulting firms</w:t>
      </w:r>
    </w:p>
    <w:p w14:paraId="02C5F0C5" w14:textId="77777777" w:rsidR="0030496B" w:rsidRPr="00DE7E8B" w:rsidRDefault="0030496B" w:rsidP="00DE7E8B">
      <w:pPr>
        <w:pStyle w:val="Parapoints"/>
      </w:pPr>
      <w:r w:rsidRPr="00DE7E8B">
        <w:t>Software and SaaS businesses</w:t>
      </w:r>
    </w:p>
    <w:p w14:paraId="7EB27241" w14:textId="77777777" w:rsidR="0030496B" w:rsidRPr="00DE7E8B" w:rsidRDefault="0030496B" w:rsidP="00DE7E8B">
      <w:pPr>
        <w:pStyle w:val="Parapoints"/>
      </w:pPr>
      <w:r w:rsidRPr="00DE7E8B">
        <w:t>Financial services</w:t>
      </w:r>
    </w:p>
    <w:p w14:paraId="1ED62CC4" w14:textId="77777777" w:rsidR="0030496B" w:rsidRPr="00DE7E8B" w:rsidRDefault="0030496B" w:rsidP="00DE7E8B">
      <w:pPr>
        <w:pStyle w:val="Parapoints"/>
      </w:pPr>
      <w:r w:rsidRPr="00DE7E8B">
        <w:t>Insurance</w:t>
      </w:r>
    </w:p>
    <w:p w14:paraId="19801D11" w14:textId="77777777" w:rsidR="0030496B" w:rsidRPr="00DE7E8B" w:rsidRDefault="0030496B" w:rsidP="00DE7E8B">
      <w:pPr>
        <w:pStyle w:val="Parapoints"/>
      </w:pPr>
      <w:r w:rsidRPr="00DE7E8B">
        <w:t>Superannuation and investment firms</w:t>
      </w:r>
    </w:p>
    <w:p w14:paraId="62E7E20D" w14:textId="77777777" w:rsidR="0030496B" w:rsidRPr="00DE7E8B" w:rsidRDefault="0030496B" w:rsidP="00DE7E8B">
      <w:pPr>
        <w:pStyle w:val="Parapoints"/>
      </w:pPr>
      <w:r w:rsidRPr="00DE7E8B">
        <w:t>Government and public sector</w:t>
      </w:r>
    </w:p>
    <w:p w14:paraId="74D7F47F" w14:textId="77777777" w:rsidR="0030496B" w:rsidRPr="00DE7E8B" w:rsidRDefault="0030496B" w:rsidP="00DE7E8B">
      <w:pPr>
        <w:pStyle w:val="Parapoints"/>
      </w:pPr>
      <w:r w:rsidRPr="00DE7E8B">
        <w:t>Local government</w:t>
      </w:r>
    </w:p>
    <w:p w14:paraId="1BCB9BEF" w14:textId="77777777" w:rsidR="0030496B" w:rsidRPr="00DE7E8B" w:rsidRDefault="0030496B" w:rsidP="00DE7E8B">
      <w:pPr>
        <w:pStyle w:val="Parapoints"/>
      </w:pPr>
      <w:r w:rsidRPr="00DE7E8B">
        <w:t>Health, aged care, disability and life sciences</w:t>
      </w:r>
    </w:p>
    <w:p w14:paraId="6D29D399" w14:textId="77777777" w:rsidR="0030496B" w:rsidRPr="00DE7E8B" w:rsidRDefault="0030496B" w:rsidP="00DE7E8B">
      <w:pPr>
        <w:pStyle w:val="Parapoints"/>
      </w:pPr>
      <w:r w:rsidRPr="00DE7E8B">
        <w:t>Education and research</w:t>
      </w:r>
    </w:p>
    <w:p w14:paraId="78A78220" w14:textId="77777777" w:rsidR="0030496B" w:rsidRPr="00DE7E8B" w:rsidRDefault="0030496B" w:rsidP="00DE7E8B">
      <w:pPr>
        <w:pStyle w:val="Parapoints"/>
      </w:pPr>
      <w:r w:rsidRPr="00DE7E8B">
        <w:t>Telecommunications</w:t>
      </w:r>
    </w:p>
    <w:p w14:paraId="4D37F4E5" w14:textId="77777777" w:rsidR="0030496B" w:rsidRPr="00DE7E8B" w:rsidRDefault="0030496B" w:rsidP="00DE7E8B">
      <w:pPr>
        <w:pStyle w:val="Parapoints"/>
      </w:pPr>
      <w:r w:rsidRPr="00DE7E8B">
        <w:t>Utilities</w:t>
      </w:r>
    </w:p>
    <w:p w14:paraId="76BAC4FD" w14:textId="77777777" w:rsidR="0030496B" w:rsidRPr="00DE7E8B" w:rsidRDefault="0030496B" w:rsidP="00DE7E8B">
      <w:pPr>
        <w:pStyle w:val="Parapoints"/>
      </w:pPr>
      <w:r w:rsidRPr="00DE7E8B">
        <w:t>Transport and logistics</w:t>
      </w:r>
    </w:p>
    <w:p w14:paraId="762408E8" w14:textId="77777777" w:rsidR="0030496B" w:rsidRPr="00DE7E8B" w:rsidRDefault="0030496B" w:rsidP="00DE7E8B">
      <w:pPr>
        <w:pStyle w:val="Parapoints"/>
      </w:pPr>
      <w:r w:rsidRPr="00DE7E8B">
        <w:t>Engineering and construction services</w:t>
      </w:r>
    </w:p>
    <w:p w14:paraId="5F7694CE" w14:textId="77777777" w:rsidR="0030496B" w:rsidRPr="00DE7E8B" w:rsidRDefault="0030496B" w:rsidP="00DE7E8B">
      <w:pPr>
        <w:pStyle w:val="Parapoints"/>
      </w:pPr>
      <w:r w:rsidRPr="00DE7E8B">
        <w:t>Retail and ecommerce</w:t>
      </w:r>
    </w:p>
    <w:p w14:paraId="63378BA9" w14:textId="77777777" w:rsidR="0030496B" w:rsidRPr="00DE7E8B" w:rsidRDefault="0030496B" w:rsidP="00DE7E8B">
      <w:pPr>
        <w:pStyle w:val="Parapoints"/>
      </w:pPr>
      <w:r w:rsidRPr="00DE7E8B">
        <w:t>Media and entertainment</w:t>
      </w:r>
    </w:p>
    <w:p w14:paraId="64F5B0A7" w14:textId="77777777" w:rsidR="0030496B" w:rsidRPr="00DE7E8B" w:rsidRDefault="0030496B" w:rsidP="00DE7E8B">
      <w:pPr>
        <w:pStyle w:val="Parapoints"/>
      </w:pPr>
      <w:r w:rsidRPr="00DE7E8B">
        <w:t>Manufacturing</w:t>
      </w:r>
    </w:p>
    <w:p w14:paraId="4086E3D7" w14:textId="77777777" w:rsidR="0030496B" w:rsidRPr="00DE7E8B" w:rsidRDefault="0030496B" w:rsidP="00DE7E8B">
      <w:pPr>
        <w:pStyle w:val="Parapoints"/>
      </w:pPr>
      <w:r w:rsidRPr="00DE7E8B">
        <w:t>Mining and resources</w:t>
      </w:r>
    </w:p>
    <w:p w14:paraId="11DF7B89" w14:textId="77777777" w:rsidR="0030496B" w:rsidRPr="00DE7E8B" w:rsidRDefault="0030496B" w:rsidP="00DE7E8B">
      <w:pPr>
        <w:pStyle w:val="Parapoints"/>
      </w:pPr>
      <w:r w:rsidRPr="00DE7E8B">
        <w:t>Professional services, including legal, accounting and advisory firms</w:t>
      </w:r>
    </w:p>
    <w:p w14:paraId="4592F4BC" w14:textId="77777777" w:rsidR="0030496B" w:rsidRPr="00A562F1" w:rsidRDefault="0030496B" w:rsidP="00447EEE">
      <w:pPr>
        <w:pStyle w:val="Heading3"/>
      </w:pPr>
      <w:r w:rsidRPr="00A562F1">
        <w:t>Typical Responsibilities</w:t>
      </w:r>
    </w:p>
    <w:p w14:paraId="3BA1E408" w14:textId="7CCD04C5" w:rsidR="0030496B" w:rsidRDefault="0030496B" w:rsidP="00741FE4">
      <w:r>
        <w:t>A Digital &amp; AI Transformation Leader is responsible for helping an organisation identify, prioritise and execute digital and AI initiatives that create measurable business value while managing risk, adoption and governance.</w:t>
      </w:r>
      <w:r w:rsidR="00D56C23">
        <w:t xml:space="preserve"> </w:t>
      </w:r>
      <w:r>
        <w:t>Typical responsibilities include:</w:t>
      </w:r>
    </w:p>
    <w:p w14:paraId="4CB5E338" w14:textId="77777777" w:rsidR="0030496B" w:rsidRPr="00DE7E8B" w:rsidRDefault="0030496B" w:rsidP="00DE7E8B">
      <w:pPr>
        <w:pStyle w:val="Parapoints"/>
      </w:pPr>
      <w:r w:rsidRPr="00DE7E8B">
        <w:t>Defining digital, technology and AI strategy</w:t>
      </w:r>
    </w:p>
    <w:p w14:paraId="78DAACCA" w14:textId="77777777" w:rsidR="0030496B" w:rsidRPr="00DE7E8B" w:rsidRDefault="0030496B" w:rsidP="00DE7E8B">
      <w:pPr>
        <w:pStyle w:val="Parapoints"/>
      </w:pPr>
      <w:r w:rsidRPr="00DE7E8B">
        <w:t>Identifying practical AI use cases across business functions</w:t>
      </w:r>
    </w:p>
    <w:p w14:paraId="7823AC3A" w14:textId="77777777" w:rsidR="0030496B" w:rsidRPr="00DE7E8B" w:rsidRDefault="0030496B" w:rsidP="00DE7E8B">
      <w:pPr>
        <w:pStyle w:val="Parapoints"/>
      </w:pPr>
      <w:r w:rsidRPr="00DE7E8B">
        <w:t>Prioritising initiatives based on value, feasibility, risk and strategic fit</w:t>
      </w:r>
    </w:p>
    <w:p w14:paraId="0B932E07" w14:textId="77777777" w:rsidR="0030496B" w:rsidRPr="00DE7E8B" w:rsidRDefault="0030496B" w:rsidP="00DE7E8B">
      <w:pPr>
        <w:pStyle w:val="Parapoints"/>
      </w:pPr>
      <w:r w:rsidRPr="00DE7E8B">
        <w:t>Building AI adoption roadmaps</w:t>
      </w:r>
    </w:p>
    <w:p w14:paraId="285966E3" w14:textId="77777777" w:rsidR="0030496B" w:rsidRPr="00DE7E8B" w:rsidRDefault="0030496B" w:rsidP="00DE7E8B">
      <w:pPr>
        <w:pStyle w:val="Parapoints"/>
      </w:pPr>
      <w:r w:rsidRPr="00DE7E8B">
        <w:t>Leading internal transformation programs</w:t>
      </w:r>
    </w:p>
    <w:p w14:paraId="08CCC99E" w14:textId="77777777" w:rsidR="0030496B" w:rsidRPr="00DE7E8B" w:rsidRDefault="0030496B" w:rsidP="00DE7E8B">
      <w:pPr>
        <w:pStyle w:val="Parapoints"/>
      </w:pPr>
      <w:r w:rsidRPr="00DE7E8B">
        <w:t>Improving operating models, workflows and decision-making</w:t>
      </w:r>
    </w:p>
    <w:p w14:paraId="335F59E3" w14:textId="77777777" w:rsidR="0030496B" w:rsidRPr="00DE7E8B" w:rsidRDefault="0030496B" w:rsidP="00DE7E8B">
      <w:pPr>
        <w:pStyle w:val="Parapoints"/>
      </w:pPr>
      <w:r w:rsidRPr="00DE7E8B">
        <w:t>Driving automation, productivity and employee experience improvements</w:t>
      </w:r>
    </w:p>
    <w:p w14:paraId="6C0828BD" w14:textId="77777777" w:rsidR="0030496B" w:rsidRPr="00DE7E8B" w:rsidRDefault="0030496B" w:rsidP="00DE7E8B">
      <w:pPr>
        <w:pStyle w:val="Parapoints"/>
      </w:pPr>
      <w:r w:rsidRPr="00DE7E8B">
        <w:t>Supporting customer-facing digital transformation</w:t>
      </w:r>
    </w:p>
    <w:p w14:paraId="100FBB3F" w14:textId="77777777" w:rsidR="0030496B" w:rsidRPr="00DE7E8B" w:rsidRDefault="0030496B" w:rsidP="00DE7E8B">
      <w:pPr>
        <w:pStyle w:val="Parapoints"/>
      </w:pPr>
      <w:r w:rsidRPr="00DE7E8B">
        <w:t>Creating governance frameworks for safe and responsible AI adoption</w:t>
      </w:r>
    </w:p>
    <w:p w14:paraId="468F189B" w14:textId="77777777" w:rsidR="0030496B" w:rsidRPr="00DE7E8B" w:rsidRDefault="0030496B" w:rsidP="00DE7E8B">
      <w:pPr>
        <w:pStyle w:val="Parapoints"/>
      </w:pPr>
      <w:r w:rsidRPr="00DE7E8B">
        <w:lastRenderedPageBreak/>
        <w:t>Working with executives to connect AI investment to business outcomes</w:t>
      </w:r>
    </w:p>
    <w:p w14:paraId="7AAFDF67" w14:textId="77777777" w:rsidR="0030496B" w:rsidRPr="00DE7E8B" w:rsidRDefault="0030496B" w:rsidP="00DE7E8B">
      <w:pPr>
        <w:pStyle w:val="Parapoints"/>
      </w:pPr>
      <w:r w:rsidRPr="00DE7E8B">
        <w:t>Building business cases and ROI models for AI and digital initiatives</w:t>
      </w:r>
    </w:p>
    <w:p w14:paraId="481A5E3D" w14:textId="77777777" w:rsidR="0030496B" w:rsidRPr="00DE7E8B" w:rsidRDefault="0030496B" w:rsidP="00DE7E8B">
      <w:pPr>
        <w:pStyle w:val="Parapoints"/>
      </w:pPr>
      <w:r w:rsidRPr="00DE7E8B">
        <w:t>Selecting and shaping technology platforms, tools and vendors</w:t>
      </w:r>
    </w:p>
    <w:p w14:paraId="369E32B0" w14:textId="77777777" w:rsidR="0030496B" w:rsidRPr="00DE7E8B" w:rsidRDefault="0030496B" w:rsidP="00DE7E8B">
      <w:pPr>
        <w:pStyle w:val="Parapoints"/>
      </w:pPr>
      <w:r w:rsidRPr="00DE7E8B">
        <w:t>Leading pilots, proofs of concept and capability-building initiatives</w:t>
      </w:r>
    </w:p>
    <w:p w14:paraId="6E0B4C52" w14:textId="77777777" w:rsidR="0030496B" w:rsidRPr="00DE7E8B" w:rsidRDefault="0030496B" w:rsidP="00DE7E8B">
      <w:pPr>
        <w:pStyle w:val="Parapoints"/>
      </w:pPr>
      <w:r w:rsidRPr="00DE7E8B">
        <w:t>Creating repeatable frameworks, playbooks and adoption methods</w:t>
      </w:r>
    </w:p>
    <w:p w14:paraId="427BE372" w14:textId="77777777" w:rsidR="0030496B" w:rsidRPr="00DE7E8B" w:rsidRDefault="0030496B" w:rsidP="00DE7E8B">
      <w:pPr>
        <w:pStyle w:val="Parapoints"/>
      </w:pPr>
      <w:r w:rsidRPr="00DE7E8B">
        <w:t>Helping organisations move from experimentation to operational capability</w:t>
      </w:r>
    </w:p>
    <w:p w14:paraId="25D1576B" w14:textId="77777777" w:rsidR="0030496B" w:rsidRPr="00DE7E8B" w:rsidRDefault="0030496B" w:rsidP="00DE7E8B">
      <w:pPr>
        <w:pStyle w:val="Parapoints"/>
      </w:pPr>
      <w:r w:rsidRPr="00DE7E8B">
        <w:t>Advising boards and executive teams on technology disruption, opportunity and risk</w:t>
      </w:r>
    </w:p>
    <w:p w14:paraId="6B1376E4" w14:textId="77777777" w:rsidR="0030496B" w:rsidRPr="00A562F1" w:rsidRDefault="0030496B" w:rsidP="00447EEE">
      <w:pPr>
        <w:pStyle w:val="Heading3"/>
      </w:pPr>
      <w:r w:rsidRPr="00A562F1">
        <w:t>Skills and Capabilities Needed</w:t>
      </w:r>
    </w:p>
    <w:p w14:paraId="64C4EC8E" w14:textId="77777777" w:rsidR="0030496B" w:rsidRPr="00DE7E8B" w:rsidRDefault="0030496B" w:rsidP="00DE7E8B">
      <w:pPr>
        <w:pStyle w:val="Parapoints"/>
      </w:pPr>
      <w:r w:rsidRPr="00DE7E8B">
        <w:t>Digital strategy</w:t>
      </w:r>
    </w:p>
    <w:p w14:paraId="71B3FACB" w14:textId="77777777" w:rsidR="0030496B" w:rsidRPr="00DE7E8B" w:rsidRDefault="0030496B" w:rsidP="00DE7E8B">
      <w:pPr>
        <w:pStyle w:val="Parapoints"/>
      </w:pPr>
      <w:r w:rsidRPr="00DE7E8B">
        <w:t>AI strategy</w:t>
      </w:r>
    </w:p>
    <w:p w14:paraId="20A93D93" w14:textId="77777777" w:rsidR="0030496B" w:rsidRPr="00DE7E8B" w:rsidRDefault="0030496B" w:rsidP="00DE7E8B">
      <w:pPr>
        <w:pStyle w:val="Parapoints"/>
      </w:pPr>
      <w:r w:rsidRPr="00DE7E8B">
        <w:t>Business transformation</w:t>
      </w:r>
    </w:p>
    <w:p w14:paraId="17AC0599" w14:textId="77777777" w:rsidR="0030496B" w:rsidRPr="00DE7E8B" w:rsidRDefault="0030496B" w:rsidP="00DE7E8B">
      <w:pPr>
        <w:pStyle w:val="Parapoints"/>
      </w:pPr>
      <w:r w:rsidRPr="00DE7E8B">
        <w:t>Technology leadership</w:t>
      </w:r>
    </w:p>
    <w:p w14:paraId="3D5F8637" w14:textId="77777777" w:rsidR="0030496B" w:rsidRPr="00DE7E8B" w:rsidRDefault="0030496B" w:rsidP="00DE7E8B">
      <w:pPr>
        <w:pStyle w:val="Parapoints"/>
      </w:pPr>
      <w:r w:rsidRPr="00DE7E8B">
        <w:t>Operating model design</w:t>
      </w:r>
    </w:p>
    <w:p w14:paraId="14ACB856" w14:textId="77777777" w:rsidR="0030496B" w:rsidRPr="00DE7E8B" w:rsidRDefault="0030496B" w:rsidP="00DE7E8B">
      <w:pPr>
        <w:pStyle w:val="Parapoints"/>
      </w:pPr>
      <w:r w:rsidRPr="00DE7E8B">
        <w:t>Executive advisory</w:t>
      </w:r>
    </w:p>
    <w:p w14:paraId="4128723D" w14:textId="77777777" w:rsidR="0030496B" w:rsidRPr="00DE7E8B" w:rsidRDefault="0030496B" w:rsidP="00DE7E8B">
      <w:pPr>
        <w:pStyle w:val="Parapoints"/>
      </w:pPr>
      <w:r w:rsidRPr="00DE7E8B">
        <w:t>AI adoption and enablement</w:t>
      </w:r>
    </w:p>
    <w:p w14:paraId="47B37470" w14:textId="77777777" w:rsidR="0030496B" w:rsidRPr="00DE7E8B" w:rsidRDefault="0030496B" w:rsidP="00DE7E8B">
      <w:pPr>
        <w:pStyle w:val="Parapoints"/>
      </w:pPr>
      <w:r w:rsidRPr="00DE7E8B">
        <w:t>Responsible AI governance</w:t>
      </w:r>
    </w:p>
    <w:p w14:paraId="4A86C434" w14:textId="77777777" w:rsidR="0030496B" w:rsidRPr="00DE7E8B" w:rsidRDefault="0030496B" w:rsidP="00DE7E8B">
      <w:pPr>
        <w:pStyle w:val="Parapoints"/>
      </w:pPr>
      <w:r w:rsidRPr="00DE7E8B">
        <w:t>Commercial and ROI analysis</w:t>
      </w:r>
    </w:p>
    <w:p w14:paraId="2F21DEBA" w14:textId="77777777" w:rsidR="0030496B" w:rsidRPr="00DE7E8B" w:rsidRDefault="0030496B" w:rsidP="00DE7E8B">
      <w:pPr>
        <w:pStyle w:val="Parapoints"/>
      </w:pPr>
      <w:r w:rsidRPr="00DE7E8B">
        <w:t>Change leadership</w:t>
      </w:r>
    </w:p>
    <w:p w14:paraId="416A4542" w14:textId="77777777" w:rsidR="0030496B" w:rsidRPr="00DE7E8B" w:rsidRDefault="0030496B" w:rsidP="00DE7E8B">
      <w:pPr>
        <w:pStyle w:val="Parapoints"/>
      </w:pPr>
      <w:r w:rsidRPr="00DE7E8B">
        <w:t>Process improvement</w:t>
      </w:r>
    </w:p>
    <w:p w14:paraId="24EFDDF4" w14:textId="77777777" w:rsidR="0030496B" w:rsidRPr="00DE7E8B" w:rsidRDefault="0030496B" w:rsidP="00DE7E8B">
      <w:pPr>
        <w:pStyle w:val="Parapoints"/>
      </w:pPr>
      <w:r w:rsidRPr="00DE7E8B">
        <w:t>Automation strategy</w:t>
      </w:r>
    </w:p>
    <w:p w14:paraId="21229F7A" w14:textId="77777777" w:rsidR="0030496B" w:rsidRPr="00DE7E8B" w:rsidRDefault="0030496B" w:rsidP="00DE7E8B">
      <w:pPr>
        <w:pStyle w:val="Parapoints"/>
      </w:pPr>
      <w:r w:rsidRPr="00DE7E8B">
        <w:t>Product and platform thinking</w:t>
      </w:r>
    </w:p>
    <w:p w14:paraId="484CC9E3" w14:textId="77777777" w:rsidR="0030496B" w:rsidRPr="00DE7E8B" w:rsidRDefault="0030496B" w:rsidP="00DE7E8B">
      <w:pPr>
        <w:pStyle w:val="Parapoints"/>
      </w:pPr>
      <w:r w:rsidRPr="00DE7E8B">
        <w:t>Enterprise architecture awareness</w:t>
      </w:r>
    </w:p>
    <w:p w14:paraId="44E9D6A4" w14:textId="77777777" w:rsidR="0030496B" w:rsidRPr="00DE7E8B" w:rsidRDefault="0030496B" w:rsidP="00DE7E8B">
      <w:pPr>
        <w:pStyle w:val="Parapoints"/>
      </w:pPr>
      <w:r w:rsidRPr="00DE7E8B">
        <w:t>Vendor and partner management</w:t>
      </w:r>
    </w:p>
    <w:p w14:paraId="59DC2EDD" w14:textId="77777777" w:rsidR="0030496B" w:rsidRPr="00DE7E8B" w:rsidRDefault="0030496B" w:rsidP="00DE7E8B">
      <w:pPr>
        <w:pStyle w:val="Parapoints"/>
      </w:pPr>
      <w:r w:rsidRPr="00DE7E8B">
        <w:t>Risk and governance awareness</w:t>
      </w:r>
    </w:p>
    <w:p w14:paraId="6EFEB397" w14:textId="77777777" w:rsidR="0030496B" w:rsidRPr="00DE7E8B" w:rsidRDefault="0030496B" w:rsidP="00DE7E8B">
      <w:pPr>
        <w:pStyle w:val="Parapoints"/>
      </w:pPr>
      <w:r w:rsidRPr="00DE7E8B">
        <w:t>Customer and employee experience design</w:t>
      </w:r>
    </w:p>
    <w:p w14:paraId="3C3CA9DB" w14:textId="77777777" w:rsidR="0030496B" w:rsidRPr="00DE7E8B" w:rsidRDefault="0030496B" w:rsidP="00DE7E8B">
      <w:pPr>
        <w:pStyle w:val="Parapoints"/>
      </w:pPr>
      <w:r w:rsidRPr="00DE7E8B">
        <w:t>Ability to turn emerging technology into practical business outcomes</w:t>
      </w:r>
    </w:p>
    <w:p w14:paraId="7E4D1617" w14:textId="77777777" w:rsidR="0030496B" w:rsidRPr="00A562F1" w:rsidRDefault="0030496B" w:rsidP="00447EEE">
      <w:pPr>
        <w:pStyle w:val="Heading3"/>
      </w:pPr>
      <w:r w:rsidRPr="00A562F1">
        <w:t>Tym’s Pitch</w:t>
      </w:r>
    </w:p>
    <w:p w14:paraId="6E5560E5" w14:textId="77777777" w:rsidR="0030496B" w:rsidRDefault="0030496B" w:rsidP="00741FE4">
      <w:r>
        <w:t>Tym is strongly suited to Digital &amp; AI Transformation Leadership roles because he naturally operates across business, technology, sales, product, governance and execution.</w:t>
      </w:r>
    </w:p>
    <w:p w14:paraId="5C732AA6" w14:textId="1BCECF1D" w:rsidR="0030496B" w:rsidRDefault="0030496B" w:rsidP="00741FE4">
      <w:r>
        <w:t xml:space="preserve">He has spent </w:t>
      </w:r>
      <w:r w:rsidR="007B3E0A">
        <w:t>25+</w:t>
      </w:r>
      <w:r>
        <w:t xml:space="preserve"> years helping technology businesses grow and adapt through major shifts in software, SaaS, integration, data, cloud, managed services and AI. More recently, he has focused heavily on AI not simply as a product feature, but as a capability that changes how organisations operate, sell, deliver and compete.</w:t>
      </w:r>
    </w:p>
    <w:p w14:paraId="49380D14" w14:textId="77777777" w:rsidR="0030496B" w:rsidRDefault="0030496B" w:rsidP="00741FE4">
      <w:r>
        <w:t>Tym’s strength is practical transformation rather than innovation theatre. He can help executive teams answer four important questions:</w:t>
      </w:r>
    </w:p>
    <w:p w14:paraId="065A8BE4" w14:textId="77777777" w:rsidR="0030496B" w:rsidRPr="00DE7E8B" w:rsidRDefault="0030496B" w:rsidP="00DE7E8B">
      <w:pPr>
        <w:pStyle w:val="Parapoints"/>
      </w:pPr>
      <w:r w:rsidRPr="00DE7E8B">
        <w:t>Where can AI and digital technology create real business value?</w:t>
      </w:r>
    </w:p>
    <w:p w14:paraId="5AB55237" w14:textId="77777777" w:rsidR="0030496B" w:rsidRPr="00DE7E8B" w:rsidRDefault="0030496B" w:rsidP="00DE7E8B">
      <w:pPr>
        <w:pStyle w:val="Parapoints"/>
      </w:pPr>
      <w:r w:rsidRPr="00DE7E8B">
        <w:t>Which opportunities should be prioritised?</w:t>
      </w:r>
    </w:p>
    <w:p w14:paraId="791FDE25" w14:textId="77777777" w:rsidR="0030496B" w:rsidRPr="00DE7E8B" w:rsidRDefault="0030496B" w:rsidP="00DE7E8B">
      <w:pPr>
        <w:pStyle w:val="Parapoints"/>
      </w:pPr>
      <w:r w:rsidRPr="00DE7E8B">
        <w:t>How can they be implemented safely and pragmatically?</w:t>
      </w:r>
    </w:p>
    <w:p w14:paraId="569A2D4C" w14:textId="77777777" w:rsidR="0030496B" w:rsidRPr="00DE7E8B" w:rsidRDefault="0030496B" w:rsidP="00DE7E8B">
      <w:pPr>
        <w:pStyle w:val="Parapoints"/>
      </w:pPr>
      <w:r w:rsidRPr="00DE7E8B">
        <w:t>How can the organisation turn experimentation into repeatable capability?</w:t>
      </w:r>
    </w:p>
    <w:p w14:paraId="73C8A030" w14:textId="77777777" w:rsidR="0030496B" w:rsidRDefault="0030496B" w:rsidP="00741FE4">
      <w:r>
        <w:t xml:space="preserve">He has hands-on experience building AI-enabled service catalogues, proposal automation concepts, governance frameworks, advisory offerings, sales enablement tools and </w:t>
      </w:r>
      <w:r>
        <w:lastRenderedPageBreak/>
        <w:t>transformation methods. He can engage executives at a strategic level, but also work directly with AI tools, agents, workflows, solution design and implementation teams.</w:t>
      </w:r>
    </w:p>
    <w:p w14:paraId="18FE8270" w14:textId="5C340149" w:rsidR="0030496B" w:rsidRPr="0030496B" w:rsidRDefault="0030496B" w:rsidP="00741FE4">
      <w:r>
        <w:t>Tym is particularly well suited to organisations that know AI will affect their market or operating model but do not yet know how to move from interest to execution. He brings the commercial judgement of a sales leader, the structured thinking of a product leader and the practical technology experience needed to turn AI and digital transformation into measurable outcomes.</w:t>
      </w:r>
    </w:p>
    <w:p w14:paraId="042F9260" w14:textId="06CC77EC" w:rsidR="0090035E" w:rsidRDefault="0090035E" w:rsidP="0090035E">
      <w:pPr>
        <w:pStyle w:val="Heading1"/>
      </w:pPr>
      <w:r>
        <w:t>Role Attributes</w:t>
      </w:r>
    </w:p>
    <w:p w14:paraId="58C3EB03" w14:textId="26BEE3A2" w:rsidR="00912AD4" w:rsidRDefault="00912AD4" w:rsidP="00156A4E">
      <w:pPr>
        <w:pStyle w:val="Heading2"/>
        <w:rPr>
          <w:lang w:val="en-GB"/>
        </w:rPr>
      </w:pPr>
      <w:r w:rsidRPr="00657157">
        <w:t>What's</w:t>
      </w:r>
      <w:r>
        <w:rPr>
          <w:lang w:val="en-GB"/>
        </w:rPr>
        <w:t xml:space="preserve"> important in the next role?</w:t>
      </w:r>
    </w:p>
    <w:p w14:paraId="6F1BAC9A" w14:textId="77777777" w:rsidR="00912AD4" w:rsidRPr="00DE7E8B" w:rsidRDefault="00912AD4" w:rsidP="00DE7E8B">
      <w:pPr>
        <w:pStyle w:val="Parapoints"/>
      </w:pPr>
      <w:r w:rsidRPr="00DE7E8B">
        <w:t>Company that is large enough to be stable and have some brand recognition, but still small enough so that I can make a difference as a change agent.</w:t>
      </w:r>
    </w:p>
    <w:p w14:paraId="13B979F9" w14:textId="77777777" w:rsidR="00912AD4" w:rsidRPr="00DE7E8B" w:rsidRDefault="00912AD4" w:rsidP="00DE7E8B">
      <w:pPr>
        <w:pStyle w:val="Parapoints"/>
      </w:pPr>
      <w:r w:rsidRPr="00DE7E8B">
        <w:t>Working in industries / sectors that are growing, dynamic and innovative, particularly in their use of data and AI</w:t>
      </w:r>
    </w:p>
    <w:p w14:paraId="4D88F9D5" w14:textId="77777777" w:rsidR="00912AD4" w:rsidRPr="00DE7E8B" w:rsidRDefault="00912AD4" w:rsidP="00DE7E8B">
      <w:pPr>
        <w:pStyle w:val="Parapoints"/>
      </w:pPr>
      <w:r w:rsidRPr="00DE7E8B">
        <w:t>Ability to lead and develop a team, department or office, ideally managing managers.</w:t>
      </w:r>
    </w:p>
    <w:p w14:paraId="1AE538F2" w14:textId="77777777" w:rsidR="00912AD4" w:rsidRPr="00DE7E8B" w:rsidRDefault="00912AD4" w:rsidP="00DE7E8B">
      <w:pPr>
        <w:pStyle w:val="Parapoints"/>
      </w:pPr>
      <w:r w:rsidRPr="00DE7E8B">
        <w:t>A position that involves spending time with clients as well as staff, understanding their challenges and helping define and deliver solutions.</w:t>
      </w:r>
    </w:p>
    <w:p w14:paraId="66C66A36" w14:textId="77777777" w:rsidR="00912AD4" w:rsidRPr="00DE7E8B" w:rsidRDefault="00912AD4" w:rsidP="00DE7E8B">
      <w:pPr>
        <w:pStyle w:val="Parapoints"/>
      </w:pPr>
      <w:r w:rsidRPr="00DE7E8B">
        <w:t xml:space="preserve">A role that can leverage my broad skill set (including sales / pre-sales, product management, solution delivery etc) and digital solution knowledge (which includes solutions for: analytics &amp; data science, data </w:t>
      </w:r>
      <w:proofErr w:type="spellStart"/>
      <w:r w:rsidRPr="00DE7E8B">
        <w:t>mgmt</w:t>
      </w:r>
      <w:proofErr w:type="spellEnd"/>
      <w:r w:rsidRPr="00DE7E8B">
        <w:t xml:space="preserve">, system integration, process automation &amp; case </w:t>
      </w:r>
      <w:proofErr w:type="spellStart"/>
      <w:r w:rsidRPr="00DE7E8B">
        <w:t>mgmt</w:t>
      </w:r>
      <w:proofErr w:type="spellEnd"/>
      <w:r w:rsidRPr="00DE7E8B">
        <w:t xml:space="preserve">, human capital </w:t>
      </w:r>
      <w:proofErr w:type="spellStart"/>
      <w:r w:rsidRPr="00DE7E8B">
        <w:t>mgmt</w:t>
      </w:r>
      <w:proofErr w:type="spellEnd"/>
      <w:r w:rsidRPr="00DE7E8B">
        <w:t xml:space="preserve">, security &amp; share trading, billing and revenue recognition, document &amp; record </w:t>
      </w:r>
      <w:proofErr w:type="spellStart"/>
      <w:r w:rsidRPr="00DE7E8B">
        <w:t>mgm</w:t>
      </w:r>
      <w:proofErr w:type="spellEnd"/>
      <w:r w:rsidRPr="00DE7E8B">
        <w:t> and web content, marketing &amp; ecommerce mgmt.)</w:t>
      </w:r>
    </w:p>
    <w:p w14:paraId="64E592B3" w14:textId="77777777" w:rsidR="00912AD4" w:rsidRDefault="00912AD4" w:rsidP="00912AD4">
      <w:pPr>
        <w:numPr>
          <w:ilvl w:val="0"/>
          <w:numId w:val="2"/>
        </w:numPr>
        <w:textAlignment w:val="center"/>
        <w:rPr>
          <w:rFonts w:ascii="Calibri" w:hAnsi="Calibri" w:cs="Calibri"/>
          <w:szCs w:val="22"/>
          <w:lang w:val="en-GB"/>
        </w:rPr>
      </w:pPr>
      <w:r>
        <w:rPr>
          <w:rFonts w:ascii="Calibri" w:hAnsi="Calibri" w:cs="Calibri"/>
          <w:szCs w:val="22"/>
          <w:lang w:val="en-GB"/>
        </w:rPr>
        <w:t>A competitive salary package, which would ideally include a commission or equity component.</w:t>
      </w:r>
    </w:p>
    <w:p w14:paraId="5639CB3F" w14:textId="77777777" w:rsidR="00912AD4" w:rsidRPr="00A562F1" w:rsidRDefault="00912AD4" w:rsidP="00447EEE">
      <w:pPr>
        <w:pStyle w:val="Heading3"/>
      </w:pPr>
      <w:r w:rsidRPr="00A562F1">
        <w:t>Attributes of the role I want</w:t>
      </w:r>
    </w:p>
    <w:p w14:paraId="02371126" w14:textId="77777777" w:rsidR="00912AD4" w:rsidRDefault="00912AD4" w:rsidP="00912AD4">
      <w:pPr>
        <w:numPr>
          <w:ilvl w:val="0"/>
          <w:numId w:val="3"/>
        </w:numPr>
        <w:textAlignment w:val="center"/>
        <w:rPr>
          <w:rFonts w:ascii="Calibri" w:hAnsi="Calibri" w:cs="Calibri"/>
          <w:szCs w:val="22"/>
        </w:rPr>
      </w:pPr>
      <w:r>
        <w:rPr>
          <w:rFonts w:ascii="Calibri" w:hAnsi="Calibri" w:cs="Calibri"/>
          <w:szCs w:val="22"/>
        </w:rPr>
        <w:t>Senior with formal authority - logical career progression</w:t>
      </w:r>
    </w:p>
    <w:p w14:paraId="15998971" w14:textId="77777777" w:rsidR="00912AD4" w:rsidRDefault="00912AD4" w:rsidP="00912AD4">
      <w:pPr>
        <w:numPr>
          <w:ilvl w:val="0"/>
          <w:numId w:val="3"/>
        </w:numPr>
        <w:textAlignment w:val="center"/>
        <w:rPr>
          <w:rFonts w:ascii="Calibri" w:hAnsi="Calibri" w:cs="Calibri"/>
          <w:szCs w:val="22"/>
        </w:rPr>
      </w:pPr>
      <w:r>
        <w:rPr>
          <w:rFonts w:ascii="Calibri" w:hAnsi="Calibri" w:cs="Calibri"/>
          <w:szCs w:val="22"/>
        </w:rPr>
        <w:t>Ability to make a positive difference to people - deliver something that makes their lives better.</w:t>
      </w:r>
    </w:p>
    <w:p w14:paraId="3E3A7517" w14:textId="77777777" w:rsidR="00912AD4" w:rsidRDefault="00912AD4" w:rsidP="00912AD4">
      <w:pPr>
        <w:numPr>
          <w:ilvl w:val="0"/>
          <w:numId w:val="3"/>
        </w:numPr>
        <w:textAlignment w:val="center"/>
        <w:rPr>
          <w:rFonts w:ascii="Calibri" w:hAnsi="Calibri" w:cs="Calibri"/>
          <w:szCs w:val="22"/>
        </w:rPr>
      </w:pPr>
      <w:r>
        <w:rPr>
          <w:rFonts w:ascii="Calibri" w:hAnsi="Calibri" w:cs="Calibri"/>
          <w:szCs w:val="22"/>
        </w:rPr>
        <w:t>Ability to make positive change in the company</w:t>
      </w:r>
    </w:p>
    <w:p w14:paraId="63AAD74F" w14:textId="77777777" w:rsidR="00912AD4" w:rsidRDefault="00912AD4" w:rsidP="00912AD4">
      <w:pPr>
        <w:numPr>
          <w:ilvl w:val="0"/>
          <w:numId w:val="3"/>
        </w:numPr>
        <w:textAlignment w:val="center"/>
        <w:rPr>
          <w:rFonts w:ascii="Calibri" w:hAnsi="Calibri" w:cs="Calibri"/>
          <w:szCs w:val="22"/>
        </w:rPr>
      </w:pPr>
      <w:r>
        <w:rPr>
          <w:rFonts w:ascii="Calibri" w:hAnsi="Calibri" w:cs="Calibri"/>
          <w:szCs w:val="22"/>
        </w:rPr>
        <w:t>Ability to be agile and deliver quickly</w:t>
      </w:r>
    </w:p>
    <w:p w14:paraId="2C12D761" w14:textId="77777777" w:rsidR="00912AD4" w:rsidRDefault="00912AD4" w:rsidP="00912AD4">
      <w:pPr>
        <w:numPr>
          <w:ilvl w:val="0"/>
          <w:numId w:val="3"/>
        </w:numPr>
        <w:textAlignment w:val="center"/>
        <w:rPr>
          <w:rFonts w:ascii="Calibri" w:hAnsi="Calibri" w:cs="Calibri"/>
          <w:szCs w:val="22"/>
        </w:rPr>
      </w:pPr>
      <w:r>
        <w:rPr>
          <w:rFonts w:ascii="Calibri" w:hAnsi="Calibri" w:cs="Calibri"/>
          <w:szCs w:val="22"/>
        </w:rPr>
        <w:t>Ability to be creative - creating content and new solutions</w:t>
      </w:r>
    </w:p>
    <w:p w14:paraId="69DD6A5E" w14:textId="77777777" w:rsidR="00912AD4" w:rsidRDefault="00912AD4" w:rsidP="00912AD4">
      <w:pPr>
        <w:numPr>
          <w:ilvl w:val="0"/>
          <w:numId w:val="3"/>
        </w:numPr>
        <w:textAlignment w:val="center"/>
        <w:rPr>
          <w:rFonts w:ascii="Calibri" w:hAnsi="Calibri" w:cs="Calibri"/>
          <w:szCs w:val="22"/>
        </w:rPr>
      </w:pPr>
      <w:r>
        <w:rPr>
          <w:rFonts w:ascii="Calibri" w:hAnsi="Calibri" w:cs="Calibri"/>
          <w:szCs w:val="22"/>
        </w:rPr>
        <w:t>Working directly with customers and partners</w:t>
      </w:r>
    </w:p>
    <w:p w14:paraId="6E4698F3" w14:textId="77777777" w:rsidR="00912AD4" w:rsidRDefault="00912AD4" w:rsidP="00912AD4">
      <w:pPr>
        <w:numPr>
          <w:ilvl w:val="0"/>
          <w:numId w:val="3"/>
        </w:numPr>
        <w:textAlignment w:val="center"/>
        <w:rPr>
          <w:rFonts w:ascii="Calibri" w:hAnsi="Calibri" w:cs="Calibri"/>
          <w:szCs w:val="22"/>
        </w:rPr>
      </w:pPr>
      <w:r>
        <w:rPr>
          <w:rFonts w:ascii="Calibri" w:hAnsi="Calibri" w:cs="Calibri"/>
          <w:szCs w:val="22"/>
        </w:rPr>
        <w:t>Delivering presentations and thought leadership</w:t>
      </w:r>
    </w:p>
    <w:p w14:paraId="25668556" w14:textId="77777777" w:rsidR="00912AD4" w:rsidRDefault="00912AD4" w:rsidP="00912AD4">
      <w:pPr>
        <w:numPr>
          <w:ilvl w:val="0"/>
          <w:numId w:val="3"/>
        </w:numPr>
        <w:textAlignment w:val="center"/>
        <w:rPr>
          <w:rFonts w:ascii="Calibri" w:hAnsi="Calibri" w:cs="Calibri"/>
          <w:szCs w:val="22"/>
        </w:rPr>
      </w:pPr>
      <w:r>
        <w:rPr>
          <w:rFonts w:ascii="Calibri" w:hAnsi="Calibri" w:cs="Calibri"/>
          <w:szCs w:val="22"/>
        </w:rPr>
        <w:t>Leading and mentoring a team of intelligent and supportive people</w:t>
      </w:r>
    </w:p>
    <w:p w14:paraId="6915ECA9" w14:textId="77777777" w:rsidR="00912AD4" w:rsidRDefault="00912AD4" w:rsidP="00912AD4">
      <w:pPr>
        <w:numPr>
          <w:ilvl w:val="0"/>
          <w:numId w:val="3"/>
        </w:numPr>
        <w:textAlignment w:val="center"/>
        <w:rPr>
          <w:rFonts w:ascii="Calibri" w:hAnsi="Calibri" w:cs="Calibri"/>
          <w:szCs w:val="22"/>
        </w:rPr>
      </w:pPr>
      <w:r>
        <w:rPr>
          <w:rFonts w:ascii="Calibri" w:hAnsi="Calibri" w:cs="Calibri"/>
          <w:szCs w:val="22"/>
        </w:rPr>
        <w:t>Working with digital &amp; cloud technology</w:t>
      </w:r>
    </w:p>
    <w:p w14:paraId="092506FC" w14:textId="77777777" w:rsidR="00912AD4" w:rsidRDefault="00912AD4" w:rsidP="00912AD4">
      <w:pPr>
        <w:numPr>
          <w:ilvl w:val="0"/>
          <w:numId w:val="3"/>
        </w:numPr>
        <w:textAlignment w:val="center"/>
        <w:rPr>
          <w:rFonts w:ascii="Calibri" w:hAnsi="Calibri" w:cs="Calibri"/>
          <w:szCs w:val="22"/>
        </w:rPr>
      </w:pPr>
      <w:r>
        <w:rPr>
          <w:rFonts w:ascii="Calibri" w:hAnsi="Calibri" w:cs="Calibri"/>
          <w:szCs w:val="22"/>
        </w:rPr>
        <w:t>Well paid with sales commission</w:t>
      </w:r>
    </w:p>
    <w:p w14:paraId="6C89A120" w14:textId="77777777" w:rsidR="00912AD4" w:rsidRDefault="00912AD4" w:rsidP="00912AD4">
      <w:pPr>
        <w:numPr>
          <w:ilvl w:val="0"/>
          <w:numId w:val="3"/>
        </w:numPr>
        <w:textAlignment w:val="center"/>
        <w:rPr>
          <w:rFonts w:ascii="Calibri" w:hAnsi="Calibri" w:cs="Calibri"/>
          <w:szCs w:val="22"/>
        </w:rPr>
      </w:pPr>
      <w:r>
        <w:rPr>
          <w:rFonts w:ascii="Calibri" w:hAnsi="Calibri" w:cs="Calibri"/>
          <w:szCs w:val="22"/>
        </w:rPr>
        <w:t xml:space="preserve">Hybrid remote &amp; </w:t>
      </w:r>
      <w:proofErr w:type="gramStart"/>
      <w:r>
        <w:rPr>
          <w:rFonts w:ascii="Calibri" w:hAnsi="Calibri" w:cs="Calibri"/>
          <w:szCs w:val="22"/>
        </w:rPr>
        <w:t>on-premise</w:t>
      </w:r>
      <w:proofErr w:type="gramEnd"/>
    </w:p>
    <w:p w14:paraId="76F72F93" w14:textId="77777777" w:rsidR="00912AD4" w:rsidRPr="00A562F1" w:rsidRDefault="00912AD4" w:rsidP="00447EEE">
      <w:pPr>
        <w:pStyle w:val="Heading3"/>
      </w:pPr>
      <w:r w:rsidRPr="00A562F1">
        <w:t>Attributes of the company that I want to work for</w:t>
      </w:r>
    </w:p>
    <w:p w14:paraId="03E90A46" w14:textId="77777777" w:rsidR="00912AD4" w:rsidRDefault="00912AD4" w:rsidP="00912AD4">
      <w:pPr>
        <w:numPr>
          <w:ilvl w:val="0"/>
          <w:numId w:val="4"/>
        </w:numPr>
        <w:textAlignment w:val="center"/>
        <w:rPr>
          <w:rFonts w:ascii="Calibri" w:hAnsi="Calibri" w:cs="Calibri"/>
          <w:szCs w:val="22"/>
        </w:rPr>
      </w:pPr>
      <w:r>
        <w:rPr>
          <w:rFonts w:ascii="Calibri" w:hAnsi="Calibri" w:cs="Calibri"/>
          <w:szCs w:val="22"/>
        </w:rPr>
        <w:t>Companies that are digital native or going through a digital pivot. Breaks into:</w:t>
      </w:r>
    </w:p>
    <w:p w14:paraId="1E3BDA40" w14:textId="77777777" w:rsidR="00912AD4" w:rsidRDefault="00912AD4" w:rsidP="00912AD4">
      <w:pPr>
        <w:numPr>
          <w:ilvl w:val="1"/>
          <w:numId w:val="5"/>
        </w:numPr>
        <w:textAlignment w:val="center"/>
        <w:rPr>
          <w:rFonts w:ascii="Calibri" w:hAnsi="Calibri" w:cs="Calibri"/>
          <w:szCs w:val="22"/>
        </w:rPr>
      </w:pPr>
      <w:r>
        <w:rPr>
          <w:rFonts w:ascii="Calibri" w:hAnsi="Calibri" w:cs="Calibri"/>
          <w:szCs w:val="22"/>
        </w:rPr>
        <w:t>Software vendor that creates and sells SaaS software</w:t>
      </w:r>
    </w:p>
    <w:p w14:paraId="79309347" w14:textId="77777777" w:rsidR="00912AD4" w:rsidRDefault="00912AD4" w:rsidP="00912AD4">
      <w:pPr>
        <w:numPr>
          <w:ilvl w:val="1"/>
          <w:numId w:val="5"/>
        </w:numPr>
        <w:textAlignment w:val="center"/>
        <w:rPr>
          <w:rFonts w:ascii="Calibri" w:hAnsi="Calibri" w:cs="Calibri"/>
          <w:szCs w:val="22"/>
        </w:rPr>
      </w:pPr>
      <w:r>
        <w:rPr>
          <w:rFonts w:ascii="Calibri" w:hAnsi="Calibri" w:cs="Calibri"/>
          <w:szCs w:val="22"/>
        </w:rPr>
        <w:t>Professional services company that consults on digital transformation</w:t>
      </w:r>
    </w:p>
    <w:p w14:paraId="578EF650" w14:textId="77777777" w:rsidR="00912AD4" w:rsidRDefault="00912AD4" w:rsidP="00912AD4">
      <w:pPr>
        <w:numPr>
          <w:ilvl w:val="1"/>
          <w:numId w:val="5"/>
        </w:numPr>
        <w:textAlignment w:val="center"/>
        <w:rPr>
          <w:rFonts w:ascii="Calibri" w:hAnsi="Calibri" w:cs="Calibri"/>
          <w:szCs w:val="22"/>
        </w:rPr>
      </w:pPr>
      <w:r>
        <w:rPr>
          <w:rFonts w:ascii="Calibri" w:hAnsi="Calibri" w:cs="Calibri"/>
          <w:szCs w:val="22"/>
        </w:rPr>
        <w:lastRenderedPageBreak/>
        <w:t>A company that is going through or beginning a digital transformation</w:t>
      </w:r>
    </w:p>
    <w:p w14:paraId="228C4E14" w14:textId="77777777" w:rsidR="00912AD4" w:rsidRDefault="00912AD4" w:rsidP="00912AD4">
      <w:pPr>
        <w:numPr>
          <w:ilvl w:val="0"/>
          <w:numId w:val="4"/>
        </w:numPr>
        <w:textAlignment w:val="center"/>
        <w:rPr>
          <w:rFonts w:ascii="Calibri" w:hAnsi="Calibri" w:cs="Calibri"/>
          <w:szCs w:val="22"/>
        </w:rPr>
      </w:pPr>
      <w:r>
        <w:rPr>
          <w:rFonts w:ascii="Calibri" w:hAnsi="Calibri" w:cs="Calibri"/>
          <w:szCs w:val="22"/>
        </w:rPr>
        <w:t>Well regarded brand with some brand recognition</w:t>
      </w:r>
    </w:p>
    <w:p w14:paraId="7B9C2822" w14:textId="29CD5F08" w:rsidR="00912AD4" w:rsidRDefault="0090035E" w:rsidP="00912AD4">
      <w:pPr>
        <w:numPr>
          <w:ilvl w:val="0"/>
          <w:numId w:val="4"/>
        </w:numPr>
        <w:textAlignment w:val="center"/>
        <w:rPr>
          <w:rFonts w:ascii="Calibri" w:hAnsi="Calibri" w:cs="Calibri"/>
          <w:szCs w:val="22"/>
        </w:rPr>
      </w:pPr>
      <w:r>
        <w:rPr>
          <w:rFonts w:ascii="Calibri" w:hAnsi="Calibri" w:cs="Calibri"/>
          <w:szCs w:val="22"/>
        </w:rPr>
        <w:t>Well-funded</w:t>
      </w:r>
      <w:r w:rsidR="00912AD4">
        <w:rPr>
          <w:rFonts w:ascii="Calibri" w:hAnsi="Calibri" w:cs="Calibri"/>
          <w:szCs w:val="22"/>
        </w:rPr>
        <w:t xml:space="preserve"> and stable - not going out of business.</w:t>
      </w:r>
    </w:p>
    <w:p w14:paraId="30BC9C82" w14:textId="77777777" w:rsidR="00912AD4" w:rsidRDefault="00912AD4" w:rsidP="00912AD4">
      <w:pPr>
        <w:numPr>
          <w:ilvl w:val="0"/>
          <w:numId w:val="4"/>
        </w:numPr>
        <w:textAlignment w:val="center"/>
        <w:rPr>
          <w:rFonts w:ascii="Calibri" w:hAnsi="Calibri" w:cs="Calibri"/>
          <w:szCs w:val="22"/>
        </w:rPr>
      </w:pPr>
      <w:r>
        <w:rPr>
          <w:rFonts w:ascii="Calibri" w:hAnsi="Calibri" w:cs="Calibri"/>
          <w:szCs w:val="22"/>
        </w:rPr>
        <w:t>Decent sized - more than 100 employees in Australia, but less than 10,000 globally. Sweet spot is 1000 to 5000 employees if they are global or 250 to 500 if they are Australian only.</w:t>
      </w:r>
    </w:p>
    <w:p w14:paraId="4ECD0051" w14:textId="77777777" w:rsidR="00912AD4" w:rsidRDefault="00912AD4" w:rsidP="00912AD4">
      <w:pPr>
        <w:numPr>
          <w:ilvl w:val="0"/>
          <w:numId w:val="4"/>
        </w:numPr>
        <w:textAlignment w:val="center"/>
        <w:rPr>
          <w:rFonts w:ascii="Calibri" w:hAnsi="Calibri" w:cs="Calibri"/>
          <w:szCs w:val="22"/>
        </w:rPr>
      </w:pPr>
      <w:r>
        <w:rPr>
          <w:rFonts w:ascii="Calibri" w:hAnsi="Calibri" w:cs="Calibri"/>
          <w:szCs w:val="22"/>
        </w:rPr>
        <w:t>Regarded as innovator in their space</w:t>
      </w:r>
    </w:p>
    <w:p w14:paraId="2991FC24" w14:textId="77777777" w:rsidR="00912AD4" w:rsidRDefault="00912AD4" w:rsidP="00912AD4">
      <w:pPr>
        <w:numPr>
          <w:ilvl w:val="0"/>
          <w:numId w:val="4"/>
        </w:numPr>
        <w:textAlignment w:val="center"/>
        <w:rPr>
          <w:rFonts w:ascii="Calibri" w:hAnsi="Calibri" w:cs="Calibri"/>
          <w:szCs w:val="22"/>
        </w:rPr>
      </w:pPr>
      <w:r>
        <w:rPr>
          <w:rFonts w:ascii="Calibri" w:hAnsi="Calibri" w:cs="Calibri"/>
          <w:szCs w:val="22"/>
        </w:rPr>
        <w:t>Agile mentality but with good level of supporting systems and processes - but not too much</w:t>
      </w:r>
    </w:p>
    <w:p w14:paraId="150B66E8" w14:textId="70BD4EEE" w:rsidR="00912AD4" w:rsidRPr="0090035E" w:rsidRDefault="00912AD4" w:rsidP="0090035E">
      <w:pPr>
        <w:numPr>
          <w:ilvl w:val="0"/>
          <w:numId w:val="4"/>
        </w:numPr>
        <w:textAlignment w:val="center"/>
        <w:rPr>
          <w:rFonts w:ascii="Calibri" w:hAnsi="Calibri" w:cs="Calibri"/>
          <w:szCs w:val="22"/>
        </w:rPr>
      </w:pPr>
      <w:r>
        <w:rPr>
          <w:rFonts w:ascii="Calibri" w:hAnsi="Calibri" w:cs="Calibri"/>
          <w:szCs w:val="22"/>
        </w:rPr>
        <w:t>Collegial and supporting culture.</w:t>
      </w:r>
    </w:p>
    <w:p w14:paraId="381E9B6E" w14:textId="7D7ED285" w:rsidR="00BA6125" w:rsidRPr="00AE7B09" w:rsidRDefault="00E53341" w:rsidP="00657157">
      <w:pPr>
        <w:pStyle w:val="Heading1"/>
      </w:pPr>
      <w:r>
        <w:t xml:space="preserve">Resume: </w:t>
      </w:r>
      <w:r w:rsidR="00BA6125">
        <w:t xml:space="preserve">Professional </w:t>
      </w:r>
      <w:r w:rsidR="00BA6125" w:rsidRPr="00AE7B09">
        <w:t>Experience</w:t>
      </w:r>
    </w:p>
    <w:p w14:paraId="6A011EFC" w14:textId="3A23EC1F" w:rsidR="00A562F1" w:rsidRDefault="00233EAC" w:rsidP="00156A4E">
      <w:pPr>
        <w:pStyle w:val="Heading2"/>
      </w:pPr>
      <w:r>
        <w:rPr>
          <w:shd w:val="clear" w:color="auto" w:fill="FFFFFF"/>
        </w:rPr>
        <w:t xml:space="preserve">Nexon Asia Pacific </w:t>
      </w:r>
    </w:p>
    <w:p w14:paraId="1C6F6394" w14:textId="7994DA15" w:rsidR="00BA6125" w:rsidRPr="00A562F1" w:rsidRDefault="00BA6125" w:rsidP="00447EEE">
      <w:pPr>
        <w:pStyle w:val="Heading3"/>
      </w:pPr>
      <w:r w:rsidRPr="00A562F1">
        <w:t xml:space="preserve">Head of </w:t>
      </w:r>
      <w:r w:rsidR="00A562F1" w:rsidRPr="00A562F1">
        <w:t xml:space="preserve">Presales / </w:t>
      </w:r>
      <w:r w:rsidRPr="00A562F1">
        <w:t>Product Developmen</w:t>
      </w:r>
      <w:r w:rsidR="00233EAC" w:rsidRPr="00A562F1">
        <w:t>t</w:t>
      </w:r>
      <w:r w:rsidR="00447EEE">
        <w:tab/>
      </w:r>
      <w:r w:rsidR="000E5FA3" w:rsidRPr="000E5FA3">
        <w:t xml:space="preserve"> Aug 2024 – Jul 2026</w:t>
      </w:r>
    </w:p>
    <w:p w14:paraId="40183A50" w14:textId="23398D17" w:rsidR="00877D75" w:rsidRDefault="00877D75" w:rsidP="00877D75">
      <w:r>
        <w:t xml:space="preserve">Led a team of 16+ professionals responsible for solution development, opportunity qualification, proposal management, vendor engagement and sales enablement. Accountable for the performance, capability and commercial contribution of Nexon's Presales function, supporting enterprise technology and managed services opportunities across cloud, security, networking, AI, business applications and managed services. </w:t>
      </w:r>
    </w:p>
    <w:p w14:paraId="47BA45E3" w14:textId="41697703" w:rsidR="00FB07C5" w:rsidRPr="00096F33" w:rsidRDefault="00D377A5" w:rsidP="00877D75">
      <w:pPr>
        <w:rPr>
          <w:shd w:val="clear" w:color="auto" w:fill="FFFFFF"/>
        </w:rPr>
      </w:pPr>
      <w:r>
        <w:t>In early 2026, w</w:t>
      </w:r>
      <w:r w:rsidR="00877D75">
        <w:t xml:space="preserve">as selected by the Executive Leadership Team to establish the Product Development function at Nexon to productise services and deliver AI-enabled innovation </w:t>
      </w:r>
      <w:proofErr w:type="gramStart"/>
      <w:r w:rsidR="00877D75">
        <w:t>in order to</w:t>
      </w:r>
      <w:proofErr w:type="gramEnd"/>
      <w:r w:rsidR="00877D75">
        <w:t xml:space="preserve"> support greater scale and speed of sales. </w:t>
      </w:r>
      <w:r w:rsidR="00877D75">
        <w:rPr>
          <w:shd w:val="clear" w:color="auto" w:fill="FFFFFF"/>
        </w:rPr>
        <w:t>Established</w:t>
      </w:r>
      <w:r w:rsidR="00877D75" w:rsidRPr="00096F33">
        <w:rPr>
          <w:shd w:val="clear" w:color="auto" w:fill="FFFFFF"/>
        </w:rPr>
        <w:t xml:space="preserve"> Nexon’s Product Development function, driving consistency and maturity in how our AI-enabled services are defined, managed, priced, sold, and delivered across the business.</w:t>
      </w:r>
    </w:p>
    <w:p w14:paraId="17602841" w14:textId="77777777" w:rsidR="00877D75" w:rsidRDefault="00877D75" w:rsidP="00877D75">
      <w:pPr>
        <w:pStyle w:val="Heading4"/>
        <w:rPr>
          <w:rFonts w:ascii="Times New Roman" w:hAnsi="Times New Roman"/>
          <w:sz w:val="20"/>
        </w:rPr>
      </w:pPr>
      <w:r>
        <w:t>Key Achievements</w:t>
      </w:r>
    </w:p>
    <w:p w14:paraId="3094B624" w14:textId="0B7432BB" w:rsidR="00877D75" w:rsidRPr="00877D75" w:rsidRDefault="00877D75" w:rsidP="00741FE4">
      <w:pPr>
        <w:pStyle w:val="Parapoints"/>
      </w:pPr>
      <w:r w:rsidRPr="00877D75">
        <w:t xml:space="preserve">Commercial Growth &amp; Strategic: Presales team achieved over 30m Gross </w:t>
      </w:r>
      <w:r w:rsidR="00F35515">
        <w:t>Profit</w:t>
      </w:r>
      <w:r w:rsidRPr="00877D75">
        <w:t xml:space="preserve"> in FY25-26 (~ 95% of 32.5m target) (32.5M) and close to 30m in FY24-25, with a win rate of ~50% for all deals that involved presales.</w:t>
      </w:r>
    </w:p>
    <w:p w14:paraId="5EF4FDBC" w14:textId="541C43BE" w:rsidR="00877D75" w:rsidRPr="00877D75" w:rsidRDefault="00877D75" w:rsidP="00741FE4">
      <w:pPr>
        <w:pStyle w:val="Parapoints"/>
      </w:pPr>
      <w:r w:rsidRPr="00877D75">
        <w:t xml:space="preserve">Guided solution strategy, proposal development and customer engagement for major opportunities across government, education, utilities, healthcare and commercial sectors, including University of Newcastle, UTS, Gladstone Ports, Chisholm TAFE, </w:t>
      </w:r>
      <w:proofErr w:type="spellStart"/>
      <w:r w:rsidRPr="00877D75">
        <w:t>CareFlight</w:t>
      </w:r>
      <w:proofErr w:type="spellEnd"/>
      <w:r w:rsidRPr="00877D75">
        <w:t xml:space="preserve"> and </w:t>
      </w:r>
      <w:proofErr w:type="spellStart"/>
      <w:r w:rsidRPr="00877D75">
        <w:t>StateCover</w:t>
      </w:r>
      <w:proofErr w:type="spellEnd"/>
      <w:r w:rsidRPr="00877D75">
        <w:t>.</w:t>
      </w:r>
    </w:p>
    <w:p w14:paraId="77B6F102" w14:textId="6B22CE3E" w:rsidR="00877D75" w:rsidRPr="00877D75" w:rsidRDefault="00877D75" w:rsidP="00741FE4">
      <w:pPr>
        <w:pStyle w:val="Parapoints"/>
      </w:pPr>
      <w:r w:rsidRPr="00877D75">
        <w:t xml:space="preserve">Presales Transformation: Expanded and restructured the </w:t>
      </w:r>
      <w:r w:rsidR="0032380B">
        <w:t xml:space="preserve">16+ </w:t>
      </w:r>
      <w:r w:rsidRPr="00877D75">
        <w:t>presales organisation into practice-aligned squads with dedicated leadership, while introducing new KPIs and compensation frameworks. Delivered approximately $200K in operational savings through organisational redesign, offshore capability and vendor-funded initiatives. Implemented deal prioritisation and capacity planning processes to improve visibility, collaboration and delivery performance. </w:t>
      </w:r>
    </w:p>
    <w:p w14:paraId="4048C027" w14:textId="77777777" w:rsidR="00877D75" w:rsidRPr="00877D75" w:rsidRDefault="00877D75" w:rsidP="00741FE4">
      <w:pPr>
        <w:pStyle w:val="Parapoints"/>
      </w:pPr>
      <w:r w:rsidRPr="00877D75">
        <w:t>Enterprise Service Catalogue &amp; Knowledge Transformation: Delivered a unified service catalogue covering 170+ consulting and managed services, supported by 300+ reusable proposal assets, service descriptions, industry frameworks and knowledge artefacts that improved consistency, scalability and sales effectiveness across the organisation.</w:t>
      </w:r>
    </w:p>
    <w:p w14:paraId="42007DB2" w14:textId="77777777" w:rsidR="00877D75" w:rsidRPr="00877D75" w:rsidRDefault="00877D75" w:rsidP="00741FE4">
      <w:pPr>
        <w:pStyle w:val="Parapoints"/>
      </w:pPr>
      <w:r w:rsidRPr="00877D75">
        <w:t xml:space="preserve">Proposal Automation: Led the selection, design and delivery of Nexon's AI-enabled proposal automation platform built on Responsive (formerly RFP.IO) leveraging the enterprise service catalogue &amp; reusable content library. Reduced RFP response times </w:t>
      </w:r>
      <w:r w:rsidRPr="00877D75">
        <w:lastRenderedPageBreak/>
        <w:t>by more than 80% while improving proposal consistency, scalability and knowledge re-use.</w:t>
      </w:r>
    </w:p>
    <w:p w14:paraId="27E2F43A" w14:textId="691E0E73" w:rsidR="00877D75" w:rsidRPr="00877D75" w:rsidRDefault="00877D75" w:rsidP="00741FE4">
      <w:pPr>
        <w:pStyle w:val="Parapoints"/>
      </w:pPr>
      <w:r w:rsidRPr="00877D75">
        <w:t xml:space="preserve">AI Product Innovation &amp; Agents: Conceived and authored the end-to-end vision and specification for the </w:t>
      </w:r>
      <w:proofErr w:type="spellStart"/>
      <w:r w:rsidRPr="00877D75">
        <w:t>BidBot</w:t>
      </w:r>
      <w:proofErr w:type="spellEnd"/>
      <w:r w:rsidRPr="00877D75">
        <w:t xml:space="preserve"> </w:t>
      </w:r>
      <w:r w:rsidR="00863AF6">
        <w:t>AI</w:t>
      </w:r>
      <w:r w:rsidRPr="00877D75">
        <w:t xml:space="preserve"> Agent, </w:t>
      </w:r>
      <w:r w:rsidR="00AD29EE">
        <w:t xml:space="preserve">designed to </w:t>
      </w:r>
      <w:r w:rsidR="00AD29EE" w:rsidRPr="00731B7B">
        <w:t xml:space="preserve">automate opportunity qualification and proposal creation </w:t>
      </w:r>
      <w:r w:rsidR="00AD29EE">
        <w:t xml:space="preserve">and cut effort </w:t>
      </w:r>
      <w:r w:rsidR="00AD29EE" w:rsidRPr="00731B7B">
        <w:t>from days &amp; weeks to hours.</w:t>
      </w:r>
      <w:r w:rsidRPr="00877D75">
        <w:t xml:space="preserve"> This included establishing the governance, audit, traceability and human-in-the-loop controls. Also developed AI-powered knowledge discovery capabilities, including case study agents that generated 50+ customer success stories, </w:t>
      </w:r>
    </w:p>
    <w:p w14:paraId="6A4F2502" w14:textId="45A56F48" w:rsidR="00A562F1" w:rsidRPr="00A562F1" w:rsidRDefault="00877D75" w:rsidP="00741FE4">
      <w:pPr>
        <w:pStyle w:val="Parapoints"/>
      </w:pPr>
      <w:r w:rsidRPr="00877D75">
        <w:t>Strategic Partnerships &amp; Market Expansion: Secured $100K in co-investment funding from HPE Aruba, strengthened relationships with Microsoft, HPE Aruba and Alcatel-Lucent Enterprise, and expanded market access through participation in conferences and major government and education procurement panels.</w:t>
      </w:r>
    </w:p>
    <w:p w14:paraId="190CD1DE" w14:textId="7896401E" w:rsidR="00657157" w:rsidRPr="00A562F1" w:rsidRDefault="00D101AD" w:rsidP="00A562F1">
      <w:pPr>
        <w:pStyle w:val="Heading4"/>
      </w:pPr>
      <w:r>
        <w:rPr>
          <w:shd w:val="clear" w:color="auto" w:fill="FFFFFF"/>
        </w:rPr>
        <w:t xml:space="preserve">Product Development </w:t>
      </w:r>
      <w:r w:rsidR="00657157">
        <w:rPr>
          <w:shd w:val="clear" w:color="auto" w:fill="FFFFFF"/>
        </w:rPr>
        <w:t>Achievements</w:t>
      </w:r>
      <w:r w:rsidR="00A562F1">
        <w:rPr>
          <w:shd w:val="clear" w:color="auto" w:fill="FFFFFF"/>
        </w:rPr>
        <w:t xml:space="preserve"> in Detail</w:t>
      </w:r>
    </w:p>
    <w:p w14:paraId="3C075E59" w14:textId="3726AD0B" w:rsidR="00657157" w:rsidRDefault="00657157" w:rsidP="00A562F1">
      <w:pPr>
        <w:pStyle w:val="Heading5"/>
        <w:rPr>
          <w:rFonts w:ascii="Times New Roman" w:hAnsi="Times New Roman"/>
          <w:sz w:val="27"/>
        </w:rPr>
      </w:pPr>
      <w:r>
        <w:t>Establishment of Product Development Function</w:t>
      </w:r>
    </w:p>
    <w:p w14:paraId="01BB6250" w14:textId="77777777" w:rsidR="00657157" w:rsidRPr="00FA34B0" w:rsidRDefault="00657157" w:rsidP="00FA34B0">
      <w:pPr>
        <w:pStyle w:val="Parapoints"/>
      </w:pPr>
      <w:r w:rsidRPr="00FA34B0">
        <w:t>Appointed by the Executive Leadership Team to establish Nexon's Product Development function after improving the maturity and performance of the Presales organisation.</w:t>
      </w:r>
    </w:p>
    <w:p w14:paraId="0CB752B5" w14:textId="4FFD1855" w:rsidR="00657157" w:rsidRPr="00FA34B0" w:rsidRDefault="003E4A26" w:rsidP="00FA34B0">
      <w:pPr>
        <w:pStyle w:val="Parapoints"/>
      </w:pPr>
      <w:r w:rsidRPr="00FA34B0">
        <w:t>In less than 6 months, I i</w:t>
      </w:r>
      <w:r w:rsidR="00657157" w:rsidRPr="00FA34B0">
        <w:t xml:space="preserve">ntroduced a </w:t>
      </w:r>
      <w:r w:rsidRPr="00FA34B0">
        <w:t xml:space="preserve">unified </w:t>
      </w:r>
      <w:r w:rsidR="00657157" w:rsidRPr="00FA34B0">
        <w:t xml:space="preserve">product </w:t>
      </w:r>
      <w:r w:rsidRPr="00FA34B0">
        <w:t>set</w:t>
      </w:r>
      <w:r w:rsidR="00657157" w:rsidRPr="00FA34B0">
        <w:t xml:space="preserve"> </w:t>
      </w:r>
      <w:r w:rsidRPr="00FA34B0">
        <w:t xml:space="preserve">and </w:t>
      </w:r>
      <w:r w:rsidR="00657157" w:rsidRPr="00FA34B0">
        <w:t>approach across the business to improve consistency in how services are defined, managed, priced, sold and delivered.</w:t>
      </w:r>
    </w:p>
    <w:p w14:paraId="6FECB3B5" w14:textId="421F6DE6" w:rsidR="00657157" w:rsidRDefault="00657157" w:rsidP="00A562F1">
      <w:pPr>
        <w:pStyle w:val="Heading5"/>
      </w:pPr>
      <w:r>
        <w:t xml:space="preserve">AI Product Innovation </w:t>
      </w:r>
      <w:r w:rsidR="00863AF6">
        <w:t>–</w:t>
      </w:r>
      <w:r>
        <w:t xml:space="preserve"> </w:t>
      </w:r>
      <w:proofErr w:type="spellStart"/>
      <w:r>
        <w:t>BidBot</w:t>
      </w:r>
      <w:proofErr w:type="spellEnd"/>
      <w:r w:rsidR="00863AF6">
        <w:t xml:space="preserve"> AI Agent</w:t>
      </w:r>
    </w:p>
    <w:p w14:paraId="66B7224D" w14:textId="73E8EBE5" w:rsidR="00657157" w:rsidRDefault="00657157" w:rsidP="00741FE4">
      <w:pPr>
        <w:pStyle w:val="Parapoints"/>
      </w:pPr>
      <w:r>
        <w:t xml:space="preserve">Conceived and authored the complete specification for the </w:t>
      </w:r>
      <w:r>
        <w:rPr>
          <w:rStyle w:val="Strong"/>
        </w:rPr>
        <w:t xml:space="preserve">Nexon </w:t>
      </w:r>
      <w:proofErr w:type="spellStart"/>
      <w:r>
        <w:rPr>
          <w:rStyle w:val="Strong"/>
        </w:rPr>
        <w:t>BidBot</w:t>
      </w:r>
      <w:proofErr w:type="spellEnd"/>
      <w:r>
        <w:rPr>
          <w:rStyle w:val="Strong"/>
        </w:rPr>
        <w:t xml:space="preserve"> </w:t>
      </w:r>
      <w:r w:rsidR="00863AF6">
        <w:rPr>
          <w:rStyle w:val="Strong"/>
        </w:rPr>
        <w:t>AI</w:t>
      </w:r>
      <w:r>
        <w:rPr>
          <w:rStyle w:val="Strong"/>
        </w:rPr>
        <w:t xml:space="preserve"> Agent</w:t>
      </w:r>
      <w:r>
        <w:t>, an AI platform intended to replace the existing Responsive proposal builder.</w:t>
      </w:r>
    </w:p>
    <w:p w14:paraId="1AABC2C2" w14:textId="77777777" w:rsidR="00657157" w:rsidRDefault="00657157" w:rsidP="00741FE4">
      <w:pPr>
        <w:pStyle w:val="Parapoints"/>
      </w:pPr>
      <w:r>
        <w:t xml:space="preserve">Defined the </w:t>
      </w:r>
      <w:r w:rsidRPr="003E4A26">
        <w:t>overall</w:t>
      </w:r>
      <w:r>
        <w:t xml:space="preserve"> product vision: a Microsoft 365 and Dynamics embedded AI co-worker that supports opportunity qualification, requirements gathering, proposal creation, editing and human review.</w:t>
      </w:r>
    </w:p>
    <w:p w14:paraId="2946295B" w14:textId="2B526C14" w:rsidR="00657157" w:rsidRDefault="00657157" w:rsidP="00741FE4">
      <w:pPr>
        <w:pStyle w:val="Parapoints"/>
      </w:pPr>
      <w:r>
        <w:t>Designed a sophisticated multi-agent architecture consisting of a master orchestration agent and a large library of specialist AI skills covering</w:t>
      </w:r>
      <w:r w:rsidR="003E4A26">
        <w:t xml:space="preserve"> all aspects from </w:t>
      </w:r>
      <w:r>
        <w:t>opportunity analysis</w:t>
      </w:r>
      <w:r w:rsidR="003E4A26">
        <w:t xml:space="preserve"> and </w:t>
      </w:r>
      <w:r>
        <w:t>requirements extraction</w:t>
      </w:r>
      <w:r w:rsidR="003E4A26">
        <w:t xml:space="preserve"> through </w:t>
      </w:r>
      <w:r>
        <w:t>service selection</w:t>
      </w:r>
      <w:r w:rsidR="003E4A26">
        <w:t xml:space="preserve"> and scope of work generation and all the way to </w:t>
      </w:r>
      <w:r>
        <w:t>case study tailoring</w:t>
      </w:r>
      <w:r w:rsidR="003E4A26">
        <w:t xml:space="preserve">, </w:t>
      </w:r>
      <w:r>
        <w:t>executive summary creation</w:t>
      </w:r>
      <w:r w:rsidR="003E4A26">
        <w:t xml:space="preserve"> and </w:t>
      </w:r>
      <w:r>
        <w:t>commercial validation</w:t>
      </w:r>
    </w:p>
    <w:p w14:paraId="29C5F1F1" w14:textId="77777777" w:rsidR="00657157" w:rsidRPr="003E4A26" w:rsidRDefault="00657157" w:rsidP="00741FE4">
      <w:pPr>
        <w:pStyle w:val="Parapoints"/>
      </w:pPr>
      <w:r w:rsidRPr="003E4A26">
        <w:t>Defined a human-in-the-loop governance model ensuring AI accelerates proposal development while humans retain ownership of pricing, scope, legal commitments and final approval.</w:t>
      </w:r>
    </w:p>
    <w:p w14:paraId="29DF696B" w14:textId="77777777" w:rsidR="00657157" w:rsidRPr="003E4A26" w:rsidRDefault="00657157" w:rsidP="00741FE4">
      <w:pPr>
        <w:pStyle w:val="Parapoints"/>
      </w:pPr>
      <w:r w:rsidRPr="003E4A26">
        <w:t>Designed comprehensive governance, audit and traceability controls, including workflow state management, audit logging, source traceability and confidence scoring to support enterprise use.</w:t>
      </w:r>
    </w:p>
    <w:p w14:paraId="7ADBF08E" w14:textId="77777777" w:rsidR="00657157" w:rsidRPr="003E4A26" w:rsidRDefault="00657157" w:rsidP="00741FE4">
      <w:pPr>
        <w:pStyle w:val="Parapoints"/>
      </w:pPr>
      <w:r w:rsidRPr="003E4A26">
        <w:t>Created a reusable structured data model including canonical artefacts, proposal composition registers, requirements registers and workflow state objects to support repeatable AI execution.</w:t>
      </w:r>
    </w:p>
    <w:p w14:paraId="62A86AC0" w14:textId="77777777" w:rsidR="00657157" w:rsidRDefault="00657157" w:rsidP="00741FE4">
      <w:pPr>
        <w:pStyle w:val="Parapoints"/>
      </w:pPr>
      <w:r>
        <w:t>Designed the solution to leverage existing Microsoft 365, Dynamics CRM, SharePoint and corporate knowledge assets rather than introducing another disconnected platform.</w:t>
      </w:r>
    </w:p>
    <w:p w14:paraId="721428A1" w14:textId="77777777" w:rsidR="00657157" w:rsidRDefault="00657157" w:rsidP="00A562F1">
      <w:pPr>
        <w:pStyle w:val="Heading5"/>
      </w:pPr>
      <w:r>
        <w:t xml:space="preserve">Product &amp; Service </w:t>
      </w:r>
      <w:r w:rsidRPr="00657157">
        <w:t>Strategy</w:t>
      </w:r>
    </w:p>
    <w:p w14:paraId="0A67A360" w14:textId="77777777" w:rsidR="00657157" w:rsidRPr="003E4A26" w:rsidRDefault="00657157" w:rsidP="00741FE4">
      <w:pPr>
        <w:pStyle w:val="Parapoints"/>
      </w:pPr>
      <w:r w:rsidRPr="003E4A26">
        <w:t>Established the foundation for AI-enabled service development by standardising the service catalogue and associated knowledge assets.</w:t>
      </w:r>
    </w:p>
    <w:p w14:paraId="44F34928" w14:textId="77777777" w:rsidR="00657157" w:rsidRPr="003E4A26" w:rsidRDefault="00657157" w:rsidP="00741FE4">
      <w:pPr>
        <w:pStyle w:val="Parapoints"/>
      </w:pPr>
      <w:r w:rsidRPr="003E4A26">
        <w:lastRenderedPageBreak/>
        <w:t>Drove the creation of scalable, repeatable AI-infused services intended to improve operating margins while supporting revenue growth.</w:t>
      </w:r>
    </w:p>
    <w:p w14:paraId="444A4E9C" w14:textId="77777777" w:rsidR="00657157" w:rsidRDefault="00657157" w:rsidP="00741FE4">
      <w:pPr>
        <w:pStyle w:val="Parapoints"/>
      </w:pPr>
      <w:r w:rsidRPr="003E4A26">
        <w:t>Created product frameworks that align product strategy, service delivery and commercial outcomes across multiple business units.</w:t>
      </w:r>
    </w:p>
    <w:p w14:paraId="3A8BC243" w14:textId="77777777" w:rsidR="00A21957" w:rsidRDefault="00A21957" w:rsidP="00A21957">
      <w:pPr>
        <w:pStyle w:val="Parapoints"/>
        <w:numPr>
          <w:ilvl w:val="0"/>
          <w:numId w:val="0"/>
        </w:numPr>
        <w:ind w:left="284" w:hanging="284"/>
      </w:pPr>
    </w:p>
    <w:p w14:paraId="6A7E344A" w14:textId="77777777" w:rsidR="00A21957" w:rsidRPr="00A21957" w:rsidRDefault="00A21957" w:rsidP="00A21957">
      <w:pPr>
        <w:pStyle w:val="Heading5"/>
      </w:pPr>
      <w:r w:rsidRPr="00A21957">
        <w:t>AI Governance, Security and Assessment Offerings</w:t>
      </w:r>
    </w:p>
    <w:p w14:paraId="6A73501F" w14:textId="335BF7D2" w:rsidR="006B7AB4" w:rsidRPr="00A21957" w:rsidRDefault="006B7AB4" w:rsidP="00A21957">
      <w:pPr>
        <w:pStyle w:val="Parapoints"/>
      </w:pPr>
      <w:r>
        <w:t>Supported Nexon’s ISO/IEC 42001 certification as the subject matter expert for the Responsive AI proposal platform and authored its AI System Impact Assessment, covering intended uses, human oversight, data handling, privacy and security, known limitations, failure modes and mitigations. Documented how approved-content grounding, source citations, access controls, content governance and mandatory human review supported responsible AI use.</w:t>
      </w:r>
    </w:p>
    <w:p w14:paraId="19B2C3D1" w14:textId="589F8581" w:rsidR="00A21957" w:rsidRPr="00A21957" w:rsidRDefault="00A21957" w:rsidP="00A21957">
      <w:pPr>
        <w:pStyle w:val="Parapoints"/>
      </w:pPr>
      <w:r w:rsidRPr="00A21957">
        <w:t>Helped formulate and package Nexon offerings including AI Governance Consulting, AI Security Maturity Assessment &amp; Consulting, AI Readiness Assessment and Strategic Roadmap, Data Governance Framework Consulting and broader security maturity assessments. Developed reusable catalogue and proposal content covering assessment methods, maturity scorecards, executive reporting and improvement roadmaps aligned with ISO/IEC 42001, NIST AI RMF, OWASP Agentic AI guidance, Essential Eight and Australian AI safety standards.</w:t>
      </w:r>
    </w:p>
    <w:p w14:paraId="36E976BA" w14:textId="77777777" w:rsidR="00A21957" w:rsidRDefault="00A21957" w:rsidP="00A21957">
      <w:pPr>
        <w:pStyle w:val="Parapoints"/>
      </w:pPr>
      <w:proofErr w:type="gramStart"/>
      <w:r w:rsidRPr="00A21957">
        <w:t>Personally</w:t>
      </w:r>
      <w:proofErr w:type="gramEnd"/>
      <w:r w:rsidRPr="00A21957">
        <w:t xml:space="preserve"> led three substantial GRC and AI governance proposals:</w:t>
      </w:r>
    </w:p>
    <w:p w14:paraId="4BB8E145" w14:textId="77777777" w:rsidR="00A21957" w:rsidRDefault="00A21957" w:rsidP="00A21957">
      <w:pPr>
        <w:pStyle w:val="Parapoints2"/>
      </w:pPr>
      <w:r>
        <w:t>A</w:t>
      </w:r>
      <w:r w:rsidRPr="00A21957">
        <w:t xml:space="preserve"> two-year security testing and Essential Eight assessment program for Randwick City Council; </w:t>
      </w:r>
    </w:p>
    <w:p w14:paraId="5763F171" w14:textId="77777777" w:rsidR="00A21957" w:rsidRDefault="00A21957" w:rsidP="00A21957">
      <w:pPr>
        <w:pStyle w:val="Parapoints2"/>
      </w:pPr>
      <w:r w:rsidRPr="00A21957">
        <w:t xml:space="preserve">eight interconnected governance and security workstreams for Levande, including data governance, third-party risk and secure Agentic AI development; </w:t>
      </w:r>
    </w:p>
    <w:p w14:paraId="3A185491" w14:textId="1823E5D6" w:rsidR="00A21957" w:rsidRPr="003E4A26" w:rsidRDefault="00A21957" w:rsidP="00A21957">
      <w:pPr>
        <w:pStyle w:val="Parapoints2"/>
      </w:pPr>
      <w:r w:rsidRPr="00A21957">
        <w:t>five-application AI security and policy-compliance review for Armitage Associates.</w:t>
      </w:r>
    </w:p>
    <w:p w14:paraId="04731AA4" w14:textId="6D8A3FC9" w:rsidR="00D101AD" w:rsidRPr="00D101AD" w:rsidRDefault="00D101AD" w:rsidP="00D101AD">
      <w:pPr>
        <w:pStyle w:val="Heading4"/>
      </w:pPr>
      <w:r>
        <w:t>Presales Achievements in Detail</w:t>
      </w:r>
    </w:p>
    <w:p w14:paraId="7C29B429" w14:textId="61C95948" w:rsidR="00A562F1" w:rsidRDefault="00A562F1" w:rsidP="00A562F1">
      <w:pPr>
        <w:pStyle w:val="Heading5"/>
        <w:rPr>
          <w:rFonts w:ascii="Times New Roman" w:hAnsi="Times New Roman"/>
          <w:sz w:val="27"/>
        </w:rPr>
      </w:pPr>
      <w:r>
        <w:t>Commercial Performance &amp; Delivery</w:t>
      </w:r>
    </w:p>
    <w:p w14:paraId="66F18127" w14:textId="77777777" w:rsidR="00A562F1" w:rsidRPr="001E0DA3" w:rsidRDefault="00A562F1" w:rsidP="00741FE4">
      <w:pPr>
        <w:pStyle w:val="Parapoints"/>
      </w:pPr>
      <w:r w:rsidRPr="001E0DA3">
        <w:t xml:space="preserve">Led the Presales function in support of approximately </w:t>
      </w:r>
      <w:r w:rsidRPr="001E0DA3">
        <w:rPr>
          <w:rStyle w:val="Strong"/>
          <w:b w:val="0"/>
          <w:bCs w:val="0"/>
        </w:rPr>
        <w:t>$30 million Gross Profit</w:t>
      </w:r>
      <w:r w:rsidRPr="001E0DA3">
        <w:t xml:space="preserve"> during FY24-25</w:t>
      </w:r>
      <w:r>
        <w:t>, and 32.5m GP in FY25-26.</w:t>
      </w:r>
    </w:p>
    <w:p w14:paraId="59F4A389" w14:textId="678C0ECB" w:rsidR="00A562F1" w:rsidRDefault="00A562F1" w:rsidP="00741FE4">
      <w:pPr>
        <w:pStyle w:val="Parapoints"/>
      </w:pPr>
      <w:r w:rsidRPr="001E0DA3">
        <w:t xml:space="preserve">Introduced a formal weekly deal prioritisation and capacity planning process, </w:t>
      </w:r>
      <w:r w:rsidR="00E328FF">
        <w:t>prioritising</w:t>
      </w:r>
      <w:r w:rsidRPr="001E0DA3">
        <w:t xml:space="preserve"> </w:t>
      </w:r>
      <w:r w:rsidR="00E328FF">
        <w:rPr>
          <w:rStyle w:val="Strong"/>
          <w:b w:val="0"/>
          <w:bCs w:val="0"/>
        </w:rPr>
        <w:t>hundreds of</w:t>
      </w:r>
      <w:r w:rsidRPr="001E0DA3">
        <w:rPr>
          <w:rStyle w:val="Strong"/>
          <w:b w:val="0"/>
          <w:bCs w:val="0"/>
        </w:rPr>
        <w:t xml:space="preserve"> opportunities </w:t>
      </w:r>
      <w:r w:rsidR="00E328FF">
        <w:rPr>
          <w:rStyle w:val="Strong"/>
          <w:b w:val="0"/>
          <w:bCs w:val="0"/>
        </w:rPr>
        <w:t xml:space="preserve">requiring 500+ </w:t>
      </w:r>
      <w:r w:rsidRPr="001E0DA3">
        <w:rPr>
          <w:rStyle w:val="Strong"/>
          <w:b w:val="0"/>
          <w:bCs w:val="0"/>
        </w:rPr>
        <w:t>days of work across 1</w:t>
      </w:r>
      <w:r w:rsidR="00E328FF">
        <w:rPr>
          <w:rStyle w:val="Strong"/>
          <w:b w:val="0"/>
          <w:bCs w:val="0"/>
        </w:rPr>
        <w:t>5</w:t>
      </w:r>
      <w:r w:rsidRPr="001E0DA3">
        <w:rPr>
          <w:rStyle w:val="Strong"/>
          <w:b w:val="0"/>
          <w:bCs w:val="0"/>
        </w:rPr>
        <w:t xml:space="preserve"> FTE</w:t>
      </w:r>
      <w:r w:rsidRPr="001E0DA3">
        <w:t>.</w:t>
      </w:r>
      <w:r w:rsidR="00FA34B0">
        <w:t xml:space="preserve"> </w:t>
      </w:r>
      <w:r w:rsidR="00FA34B0" w:rsidRPr="00FA34B0">
        <w:t>Improved CRM and Power BI reporting across pipeline, win/loss performance, gross-profit attribution and individual workloads.</w:t>
      </w:r>
    </w:p>
    <w:p w14:paraId="574F7AAF" w14:textId="7FD531F9" w:rsidR="00024FE7" w:rsidRDefault="00350FB9" w:rsidP="00741FE4">
      <w:pPr>
        <w:pStyle w:val="Parapoints"/>
      </w:pPr>
      <w:r>
        <w:t>D</w:t>
      </w:r>
      <w:r w:rsidR="0024086D">
        <w:t>elivered</w:t>
      </w:r>
      <w:r w:rsidR="00024FE7">
        <w:t xml:space="preserve"> </w:t>
      </w:r>
      <w:r>
        <w:t>over 200</w:t>
      </w:r>
      <w:r w:rsidR="00E84414">
        <w:t xml:space="preserve"> </w:t>
      </w:r>
      <w:r w:rsidR="00883229">
        <w:t xml:space="preserve">complex </w:t>
      </w:r>
      <w:proofErr w:type="spellStart"/>
      <w:r w:rsidR="00E84414">
        <w:t>RF</w:t>
      </w:r>
      <w:r>
        <w:t>x</w:t>
      </w:r>
      <w:r w:rsidR="00E84414">
        <w:t>s</w:t>
      </w:r>
      <w:proofErr w:type="spellEnd"/>
      <w:r>
        <w:t xml:space="preserve"> (RFP, RFQ, RFT, EOI etc)</w:t>
      </w:r>
      <w:r w:rsidR="00E84414">
        <w:t xml:space="preserve"> over 2 years</w:t>
      </w:r>
      <w:r w:rsidR="0024086D">
        <w:t xml:space="preserve"> </w:t>
      </w:r>
    </w:p>
    <w:p w14:paraId="748ACE6B" w14:textId="77777777" w:rsidR="00350FB9" w:rsidRPr="00350FB9" w:rsidRDefault="00350FB9" w:rsidP="00350FB9">
      <w:pPr>
        <w:pStyle w:val="Parapoints2"/>
      </w:pPr>
      <w:r w:rsidRPr="00350FB9">
        <w:t>FY25 stats for RFx: average  7 per month</w:t>
      </w:r>
      <w:r>
        <w:t>.</w:t>
      </w:r>
      <w:r w:rsidRPr="00350FB9">
        <w:t xml:space="preserve"> average de</w:t>
      </w:r>
      <w:r>
        <w:t>a</w:t>
      </w:r>
      <w:r w:rsidRPr="00350FB9">
        <w:t xml:space="preserve">ls size $950k </w:t>
      </w:r>
      <w:r>
        <w:t xml:space="preserve">TCV revenue </w:t>
      </w:r>
      <w:r w:rsidRPr="00350FB9">
        <w:t xml:space="preserve">and $164k </w:t>
      </w:r>
      <w:r>
        <w:t>TCV Gross Profile (GP).</w:t>
      </w:r>
    </w:p>
    <w:p w14:paraId="07C8AB48" w14:textId="7C2D82C9" w:rsidR="00350FB9" w:rsidRPr="00350FB9" w:rsidRDefault="00350FB9" w:rsidP="00350FB9">
      <w:pPr>
        <w:pStyle w:val="Parapoints2"/>
      </w:pPr>
      <w:r w:rsidRPr="00350FB9">
        <w:t>FY26 stats for RFx: average 10 per month</w:t>
      </w:r>
      <w:r>
        <w:t>.</w:t>
      </w:r>
      <w:r w:rsidRPr="00350FB9">
        <w:t xml:space="preserve"> average deal size $1.4m </w:t>
      </w:r>
      <w:r>
        <w:t xml:space="preserve">TCV revenue </w:t>
      </w:r>
      <w:r w:rsidRPr="00350FB9">
        <w:t xml:space="preserve">and $260k </w:t>
      </w:r>
      <w:r>
        <w:t>TCV Gross Profile (GP). This growth was only possible thanks to the RFP Automation tools I implemented.</w:t>
      </w:r>
    </w:p>
    <w:p w14:paraId="2F7234BB" w14:textId="630A0FC5" w:rsidR="00350FB9" w:rsidRPr="00350FB9" w:rsidRDefault="00350FB9" w:rsidP="00350FB9">
      <w:pPr>
        <w:pStyle w:val="Parapoints2"/>
      </w:pPr>
      <w:r w:rsidRPr="00350FB9">
        <w:t xml:space="preserve">Over last 2 FY. Total 205 </w:t>
      </w:r>
      <w:proofErr w:type="spellStart"/>
      <w:r w:rsidRPr="00350FB9">
        <w:t>opps</w:t>
      </w:r>
      <w:proofErr w:type="spellEnd"/>
      <w:r w:rsidRPr="00350FB9">
        <w:t xml:space="preserve"> = 8 per month ; average </w:t>
      </w:r>
      <w:proofErr w:type="spellStart"/>
      <w:r w:rsidRPr="00350FB9">
        <w:t>tcvrev</w:t>
      </w:r>
      <w:proofErr w:type="spellEnd"/>
      <w:r w:rsidRPr="00350FB9">
        <w:t xml:space="preserve"> $1.2m </w:t>
      </w:r>
      <w:proofErr w:type="spellStart"/>
      <w:r w:rsidRPr="00350FB9">
        <w:t>tcvgp</w:t>
      </w:r>
      <w:proofErr w:type="spellEnd"/>
      <w:r w:rsidRPr="00350FB9">
        <w:t xml:space="preserve"> $222k</w:t>
      </w:r>
    </w:p>
    <w:p w14:paraId="1932ADF7" w14:textId="77777777" w:rsidR="00A562F1" w:rsidRDefault="00A562F1" w:rsidP="00741FE4">
      <w:pPr>
        <w:pStyle w:val="Parapoints"/>
      </w:pPr>
      <w:r w:rsidRPr="001E0DA3">
        <w:t>Directly involved in strategy, proposals and RFP responses for customers including University of Newcastle, UTS, Gladstone Ports (</w:t>
      </w:r>
      <w:proofErr w:type="spellStart"/>
      <w:r w:rsidRPr="001E0DA3">
        <w:t>FlexPod</w:t>
      </w:r>
      <w:proofErr w:type="spellEnd"/>
      <w:r w:rsidRPr="001E0DA3">
        <w:t xml:space="preserve"> and SOC), Chisholm TAFE, Salta Properties, </w:t>
      </w:r>
      <w:proofErr w:type="spellStart"/>
      <w:r w:rsidRPr="001E0DA3">
        <w:t>NorthWestern</w:t>
      </w:r>
      <w:proofErr w:type="spellEnd"/>
      <w:r w:rsidRPr="001E0DA3">
        <w:t xml:space="preserve"> Roads, </w:t>
      </w:r>
      <w:proofErr w:type="spellStart"/>
      <w:r w:rsidRPr="001E0DA3">
        <w:t>CareFlight</w:t>
      </w:r>
      <w:proofErr w:type="spellEnd"/>
      <w:r w:rsidRPr="001E0DA3">
        <w:t xml:space="preserve">, </w:t>
      </w:r>
      <w:proofErr w:type="spellStart"/>
      <w:r w:rsidRPr="001E0DA3">
        <w:t>StateCover</w:t>
      </w:r>
      <w:proofErr w:type="spellEnd"/>
      <w:r w:rsidRPr="001E0DA3">
        <w:t xml:space="preserve"> and multiple university, council and government opportunities.</w:t>
      </w:r>
    </w:p>
    <w:p w14:paraId="1539BC7C" w14:textId="28317165" w:rsidR="00350FB9" w:rsidRPr="00350FB9" w:rsidRDefault="00350FB9" w:rsidP="00350FB9">
      <w:pPr>
        <w:pStyle w:val="Parapoints"/>
      </w:pPr>
      <w:r>
        <w:t>Led</w:t>
      </w:r>
      <w:r w:rsidRPr="00350FB9">
        <w:t xml:space="preserve"> Nexon’s successful participation in the Digital Transformation Agency’s Digital Marketplace</w:t>
      </w:r>
      <w:r>
        <w:t xml:space="preserve">. This included </w:t>
      </w:r>
      <w:r w:rsidRPr="00350FB9">
        <w:t xml:space="preserve">created an AI-assisted response and case-study framework </w:t>
      </w:r>
      <w:r w:rsidRPr="00350FB9">
        <w:lastRenderedPageBreak/>
        <w:t>spanning seven professional-services categories. The framework tailored evidence to capability or capacity requirements while addressing strict response limits, ethical behaviour and sustainability criteria.</w:t>
      </w:r>
    </w:p>
    <w:p w14:paraId="4848A57C" w14:textId="77777777" w:rsidR="00A562F1" w:rsidRPr="001E0DA3" w:rsidRDefault="00A562F1" w:rsidP="00741FE4">
      <w:pPr>
        <w:pStyle w:val="Parapoints"/>
      </w:pPr>
      <w:r w:rsidRPr="001E0DA3">
        <w:t xml:space="preserve">Solution owner for strategic </w:t>
      </w:r>
      <w:r>
        <w:t xml:space="preserve">AI &amp; governance </w:t>
      </w:r>
      <w:r w:rsidRPr="001E0DA3">
        <w:t xml:space="preserve">engagements including the </w:t>
      </w:r>
      <w:r w:rsidRPr="001E0DA3">
        <w:rPr>
          <w:rStyle w:val="Strong"/>
          <w:b w:val="0"/>
          <w:bCs w:val="0"/>
        </w:rPr>
        <w:t>Water Technology ICT Strategic Audit and Advisory RFP</w:t>
      </w:r>
      <w:r w:rsidRPr="001E0DA3">
        <w:t xml:space="preserve"> and </w:t>
      </w:r>
      <w:r w:rsidRPr="001E0DA3">
        <w:rPr>
          <w:rStyle w:val="Strong"/>
          <w:b w:val="0"/>
          <w:bCs w:val="0"/>
        </w:rPr>
        <w:t>Levande Cyber Security GRC Framework Creation RFP</w:t>
      </w:r>
      <w:r w:rsidRPr="001E0DA3">
        <w:t>, covering ICT strategy, AI adoption roadmaps, AI governance, Agentic AI secure development, Essential Eight, data governance, third-party risk, disaster recovery and board-ready recommendations.</w:t>
      </w:r>
    </w:p>
    <w:p w14:paraId="17B9C1CB" w14:textId="77777777" w:rsidR="00A562F1" w:rsidRPr="00657157" w:rsidRDefault="00A562F1" w:rsidP="00350FB9">
      <w:pPr>
        <w:pStyle w:val="Heading5"/>
      </w:pPr>
      <w:r>
        <w:t xml:space="preserve">AI, Automation &amp; Knowledge </w:t>
      </w:r>
      <w:r w:rsidRPr="00350FB9">
        <w:t>Management</w:t>
      </w:r>
    </w:p>
    <w:p w14:paraId="4C4C5014" w14:textId="77777777" w:rsidR="00A562F1" w:rsidRPr="001E0DA3" w:rsidRDefault="00A562F1" w:rsidP="00741FE4">
      <w:pPr>
        <w:pStyle w:val="Parapoints"/>
      </w:pPr>
      <w:r w:rsidRPr="001E0DA3">
        <w:t xml:space="preserve">Analysed hundreds of historical proposals </w:t>
      </w:r>
      <w:r>
        <w:t>to inform</w:t>
      </w:r>
      <w:r w:rsidRPr="001E0DA3">
        <w:t xml:space="preserve"> </w:t>
      </w:r>
      <w:r>
        <w:t xml:space="preserve">the </w:t>
      </w:r>
      <w:r w:rsidRPr="001E0DA3">
        <w:t xml:space="preserve">design </w:t>
      </w:r>
      <w:r>
        <w:t xml:space="preserve">of </w:t>
      </w:r>
      <w:r w:rsidRPr="001E0DA3">
        <w:t xml:space="preserve">a new </w:t>
      </w:r>
      <w:r w:rsidRPr="00350FB9">
        <w:rPr>
          <w:b/>
          <w:bCs/>
        </w:rPr>
        <w:t xml:space="preserve">enterprise-wide </w:t>
      </w:r>
      <w:r w:rsidRPr="00350FB9">
        <w:rPr>
          <w:rStyle w:val="Strong"/>
          <w:b w:val="0"/>
          <w:bCs w:val="0"/>
        </w:rPr>
        <w:t>Nexon Service Catalogue</w:t>
      </w:r>
      <w:r w:rsidRPr="001E0DA3">
        <w:t>, creating a standard taxonomy for practices, services and offerings that could be reused across sales, presales and proposal generation.</w:t>
      </w:r>
      <w:r>
        <w:t xml:space="preserve"> Ultimately, the unified </w:t>
      </w:r>
      <w:r w:rsidRPr="001E0DA3">
        <w:rPr>
          <w:rStyle w:val="Strong"/>
          <w:b w:val="0"/>
          <w:bCs w:val="0"/>
        </w:rPr>
        <w:t>Service Catalogue</w:t>
      </w:r>
      <w:r>
        <w:t xml:space="preserve"> contained over</w:t>
      </w:r>
      <w:r w:rsidRPr="001E0DA3">
        <w:t xml:space="preserve"> </w:t>
      </w:r>
      <w:r w:rsidRPr="001E0DA3">
        <w:rPr>
          <w:rStyle w:val="Strong"/>
          <w:b w:val="0"/>
          <w:bCs w:val="0"/>
        </w:rPr>
        <w:t>170 consulting and managed services</w:t>
      </w:r>
      <w:r w:rsidRPr="001E0DA3">
        <w:t xml:space="preserve"> spanning cloud, network, security, M365 &amp; end user, unified comms / telco, contact centre, enterprise service </w:t>
      </w:r>
      <w:proofErr w:type="spellStart"/>
      <w:r w:rsidRPr="001E0DA3">
        <w:t>mgmt</w:t>
      </w:r>
      <w:proofErr w:type="spellEnd"/>
      <w:r w:rsidRPr="001E0DA3">
        <w:t>, analytics data &amp; AI, business solutions and workplace innovation.</w:t>
      </w:r>
    </w:p>
    <w:p w14:paraId="26A8E61C" w14:textId="77777777" w:rsidR="00A562F1" w:rsidRDefault="00A562F1" w:rsidP="00741FE4">
      <w:pPr>
        <w:pStyle w:val="Parapoints"/>
      </w:pPr>
      <w:r w:rsidRPr="001E0DA3">
        <w:t xml:space="preserve">Drove creation of </w:t>
      </w:r>
      <w:r w:rsidRPr="001E0DA3">
        <w:rPr>
          <w:rStyle w:val="Strong"/>
          <w:b w:val="0"/>
          <w:bCs w:val="0"/>
        </w:rPr>
        <w:t>hundreds of reusable proposal artefacts</w:t>
      </w:r>
      <w:r w:rsidRPr="001E0DA3">
        <w:t xml:space="preserve"> </w:t>
      </w:r>
      <w:r>
        <w:t xml:space="preserve">for all 170+ </w:t>
      </w:r>
      <w:r w:rsidRPr="001E0DA3">
        <w:t>services</w:t>
      </w:r>
      <w:r>
        <w:t xml:space="preserve"> plus additional </w:t>
      </w:r>
      <w:r w:rsidRPr="001E0DA3">
        <w:t>industr</w:t>
      </w:r>
      <w:r>
        <w:t>y</w:t>
      </w:r>
      <w:r w:rsidRPr="001E0DA3">
        <w:t>, vendor</w:t>
      </w:r>
      <w:r>
        <w:t xml:space="preserve"> &amp;</w:t>
      </w:r>
      <w:r w:rsidRPr="001E0DA3">
        <w:t xml:space="preserve"> products</w:t>
      </w:r>
      <w:r>
        <w:t xml:space="preserve"> </w:t>
      </w:r>
      <w:r w:rsidRPr="001E0DA3">
        <w:t>and corporate content to support proposal automation.</w:t>
      </w:r>
    </w:p>
    <w:p w14:paraId="389087A7" w14:textId="77777777" w:rsidR="00A562F1" w:rsidRPr="000657DD" w:rsidRDefault="00A562F1" w:rsidP="00741FE4">
      <w:pPr>
        <w:pStyle w:val="Parapoints"/>
      </w:pPr>
      <w:r w:rsidRPr="001E0DA3">
        <w:t xml:space="preserve">Led the selection and </w:t>
      </w:r>
      <w:r w:rsidRPr="000657DD">
        <w:t xml:space="preserve">delivery of Nexon’s </w:t>
      </w:r>
      <w:r w:rsidRPr="000657DD">
        <w:rPr>
          <w:rStyle w:val="Strong"/>
        </w:rPr>
        <w:t>Responsive AI proposal platform</w:t>
      </w:r>
      <w:r w:rsidRPr="000657DD">
        <w:t xml:space="preserve">, including the master service catalogue, </w:t>
      </w:r>
      <w:r w:rsidRPr="001E0DA3">
        <w:t>classification</w:t>
      </w:r>
      <w:r w:rsidRPr="000657DD">
        <w:t xml:space="preserve"> model, information architecture, reusable content library and LLM instructions; also acted as subject matter expert for the platform during Nexon’s </w:t>
      </w:r>
      <w:r w:rsidRPr="000657DD">
        <w:rPr>
          <w:b/>
          <w:bCs/>
        </w:rPr>
        <w:t>ISO 42001 certification</w:t>
      </w:r>
      <w:r w:rsidRPr="000657DD">
        <w:t xml:space="preserve"> work.</w:t>
      </w:r>
    </w:p>
    <w:p w14:paraId="1BB0F673" w14:textId="77777777" w:rsidR="00A562F1" w:rsidRDefault="00A562F1" w:rsidP="00741FE4">
      <w:pPr>
        <w:pStyle w:val="Parapoints"/>
      </w:pPr>
      <w:r w:rsidRPr="000657DD">
        <w:t xml:space="preserve">Built </w:t>
      </w:r>
      <w:r w:rsidRPr="000657DD">
        <w:rPr>
          <w:b/>
          <w:bCs/>
        </w:rPr>
        <w:t>Microsoft Copilot agents</w:t>
      </w:r>
      <w:r w:rsidRPr="000657DD">
        <w:t>, including case study discovery and generation of Responsive AI instructions, helping teams find relevant proof points and improve proposal quality faster.</w:t>
      </w:r>
      <w:r>
        <w:t xml:space="preserve"> </w:t>
      </w:r>
    </w:p>
    <w:p w14:paraId="6F5F989C" w14:textId="4C94322C" w:rsidR="00350FB9" w:rsidRPr="00350FB9" w:rsidRDefault="00A562F1" w:rsidP="00350FB9">
      <w:pPr>
        <w:pStyle w:val="Parapoints"/>
      </w:pPr>
      <w:r>
        <w:t xml:space="preserve">Built the </w:t>
      </w:r>
      <w:r w:rsidRPr="00350FB9">
        <w:rPr>
          <w:b/>
          <w:bCs/>
        </w:rPr>
        <w:t>Nexon case study agent,</w:t>
      </w:r>
      <w:r>
        <w:t xml:space="preserve"> which p</w:t>
      </w:r>
      <w:r w:rsidRPr="000657DD">
        <w:t>roduc</w:t>
      </w:r>
      <w:r>
        <w:t xml:space="preserve">ed </w:t>
      </w:r>
      <w:r w:rsidRPr="001E0DA3">
        <w:rPr>
          <w:rStyle w:val="Strong"/>
          <w:b w:val="0"/>
          <w:bCs w:val="0"/>
        </w:rPr>
        <w:t>more than 50 customer case studies</w:t>
      </w:r>
      <w:r w:rsidRPr="001E0DA3">
        <w:t>, using AI-assisted drafting combined with human review to create a scalable library of customer evidence for future proposals.</w:t>
      </w:r>
      <w:r w:rsidR="00350FB9">
        <w:t xml:space="preserve"> To do this, I d</w:t>
      </w:r>
      <w:r w:rsidR="00350FB9" w:rsidRPr="00350FB9">
        <w:t>esigned and operationalised a governed process that analysed CRM opportunities, matched proposal evidence to individual wins and applied explicit controls against inference and overstatement. The process supported internal, anonymised and public content, incorporated human review and customer approval, and produced more than 50 reusable customer stories.</w:t>
      </w:r>
    </w:p>
    <w:p w14:paraId="416E8CA9" w14:textId="27A4B18F" w:rsidR="00350FB9" w:rsidRPr="00350FB9" w:rsidRDefault="00350FB9" w:rsidP="00350FB9">
      <w:pPr>
        <w:pStyle w:val="Parapoints"/>
      </w:pPr>
      <w:r>
        <w:t>Prior to rolling out Responsive, I b</w:t>
      </w:r>
      <w:r w:rsidRPr="00350FB9">
        <w:t>uilt dozens of RFI and opportunity-specific Copilot tools, with documented examples covering University of Newcastle, UTS, Northwestern Roads, Wallis Drilling, Stroke Foundation, Swinburn and the DTA Digital Marketplace. Grounded each tool in customer requirements and approved source material to improve accuracy and limit unsupported claims.</w:t>
      </w:r>
    </w:p>
    <w:p w14:paraId="6BCE26EC" w14:textId="52653205" w:rsidR="00350FB9" w:rsidRPr="00350FB9" w:rsidRDefault="00350FB9" w:rsidP="00350FB9">
      <w:pPr>
        <w:pStyle w:val="Parapoints"/>
      </w:pPr>
      <w:r w:rsidRPr="00350FB9">
        <w:t>Developed reusable LLM instructions that constrained proposal generation by customer industry, jurisdiction, engagement type and nominated technology products. This prevented AI from introducing irrelevant state regulations, managed-service claims or product capabilities that were outside the proposed solution.</w:t>
      </w:r>
    </w:p>
    <w:p w14:paraId="0DD1E541" w14:textId="77777777" w:rsidR="00350FB9" w:rsidRDefault="00350FB9" w:rsidP="00350FB9">
      <w:pPr>
        <w:pStyle w:val="Parapoints"/>
        <w:numPr>
          <w:ilvl w:val="0"/>
          <w:numId w:val="0"/>
        </w:numPr>
        <w:ind w:left="284" w:hanging="284"/>
      </w:pPr>
    </w:p>
    <w:p w14:paraId="743DF28B" w14:textId="77777777" w:rsidR="00350FB9" w:rsidRDefault="00350FB9" w:rsidP="00350FB9">
      <w:pPr>
        <w:pStyle w:val="Parapoints"/>
        <w:numPr>
          <w:ilvl w:val="0"/>
          <w:numId w:val="0"/>
        </w:numPr>
        <w:ind w:left="284" w:hanging="284"/>
      </w:pPr>
    </w:p>
    <w:p w14:paraId="55C2D3FB" w14:textId="77777777" w:rsidR="00A562F1" w:rsidRDefault="00A562F1" w:rsidP="00A562F1">
      <w:pPr>
        <w:pStyle w:val="Heading5"/>
      </w:pPr>
      <w:r>
        <w:t xml:space="preserve">Team Leadership &amp; </w:t>
      </w:r>
      <w:r w:rsidRPr="00657157">
        <w:t>Organisational</w:t>
      </w:r>
      <w:r>
        <w:t xml:space="preserve"> Change</w:t>
      </w:r>
    </w:p>
    <w:p w14:paraId="75DB92DE" w14:textId="29449D1C" w:rsidR="00350FB9" w:rsidRPr="00350FB9" w:rsidRDefault="00350FB9" w:rsidP="00350FB9">
      <w:pPr>
        <w:pStyle w:val="Parapoints"/>
      </w:pPr>
      <w:r w:rsidRPr="00350FB9">
        <w:t xml:space="preserve">Contributed to FY26 senior-leadership strategy and operating-model planning, advocating a shift from reactive queue management towards consultative customer engagement, dedicated capacity for smaller opportunities, stronger bid qualification, </w:t>
      </w:r>
      <w:r w:rsidRPr="00350FB9">
        <w:lastRenderedPageBreak/>
        <w:t>named-account alignment, proposal automation, CPQ adoption and productised services.</w:t>
      </w:r>
    </w:p>
    <w:p w14:paraId="6F004F06" w14:textId="77777777" w:rsidR="00350FB9" w:rsidRDefault="00A562F1" w:rsidP="00350FB9">
      <w:pPr>
        <w:pStyle w:val="Parapoints"/>
      </w:pPr>
      <w:r>
        <w:t>Restructured the Presales organisation into three practice-aligned squads with dedicated team leads and a specialist product role.</w:t>
      </w:r>
      <w:r w:rsidR="00350FB9">
        <w:t xml:space="preserve"> Expanded and stabilised the team through strategic recruitment and internal transfers, including Ronald T, John Gorry, Stephen Ellis and others.</w:t>
      </w:r>
    </w:p>
    <w:p w14:paraId="13839594" w14:textId="77777777" w:rsidR="00A562F1" w:rsidRDefault="00A562F1" w:rsidP="00A21957">
      <w:pPr>
        <w:pStyle w:val="Parapoints"/>
      </w:pPr>
      <w:r>
        <w:t>Rolled out new presales KPIs and compensation plans designed to encourage collaboration and team-based outcomes.</w:t>
      </w:r>
    </w:p>
    <w:p w14:paraId="471F8EB2" w14:textId="77777777" w:rsidR="00A562F1" w:rsidRDefault="00A562F1" w:rsidP="00A21957">
      <w:pPr>
        <w:pStyle w:val="Parapoints"/>
      </w:pPr>
      <w:r>
        <w:t>Introduced regular extended all-hands sessions, technical forums and vendor knowledge-sharing sessions across the business.</w:t>
      </w:r>
    </w:p>
    <w:p w14:paraId="20B21337" w14:textId="77777777" w:rsidR="00A562F1" w:rsidRDefault="00A562F1" w:rsidP="00A21957">
      <w:pPr>
        <w:pStyle w:val="Parapoints"/>
      </w:pPr>
      <w:r>
        <w:t>Actively mentored new team leaders and developed management capability within the function.</w:t>
      </w:r>
    </w:p>
    <w:p w14:paraId="6A97E292" w14:textId="77777777" w:rsidR="00A562F1" w:rsidRPr="00657157" w:rsidRDefault="00A562F1" w:rsidP="00A562F1">
      <w:pPr>
        <w:pStyle w:val="Heading5"/>
      </w:pPr>
      <w:r>
        <w:t>Cost Optimisation &amp; Business Improvement</w:t>
      </w:r>
    </w:p>
    <w:p w14:paraId="5FDBE0B7" w14:textId="77777777" w:rsidR="00A562F1" w:rsidRPr="00A21957" w:rsidRDefault="00A562F1" w:rsidP="00A21957">
      <w:pPr>
        <w:pStyle w:val="Parapoints"/>
      </w:pPr>
      <w:r w:rsidRPr="00A21957">
        <w:t xml:space="preserve">Contributed to approximately </w:t>
      </w:r>
      <w:r w:rsidRPr="00A21957">
        <w:rPr>
          <w:rStyle w:val="Strong"/>
          <w:b w:val="0"/>
          <w:bCs w:val="0"/>
        </w:rPr>
        <w:t>$200,000 in pro-forma savings</w:t>
      </w:r>
      <w:r w:rsidRPr="00A21957">
        <w:t xml:space="preserve"> through workforce planning, offshore resourcing, vendor funding and operational restructuring.</w:t>
      </w:r>
    </w:p>
    <w:p w14:paraId="1148B8FB" w14:textId="77777777" w:rsidR="00A562F1" w:rsidRPr="00A21957" w:rsidRDefault="00A562F1" w:rsidP="00A21957">
      <w:pPr>
        <w:pStyle w:val="Parapoints"/>
      </w:pPr>
      <w:r w:rsidRPr="00A21957">
        <w:t xml:space="preserve">Secured </w:t>
      </w:r>
      <w:r w:rsidRPr="00A21957">
        <w:rPr>
          <w:rStyle w:val="Strong"/>
          <w:b w:val="0"/>
          <w:bCs w:val="0"/>
        </w:rPr>
        <w:t>$100,000 in vendor funding from HPE/Aruba</w:t>
      </w:r>
      <w:r w:rsidRPr="00A21957">
        <w:t xml:space="preserve"> to offset the cost of a specialist presales role.</w:t>
      </w:r>
    </w:p>
    <w:p w14:paraId="2DED2943" w14:textId="77777777" w:rsidR="00A562F1" w:rsidRPr="00A21957" w:rsidRDefault="00A562F1" w:rsidP="00A21957">
      <w:pPr>
        <w:pStyle w:val="Parapoints"/>
      </w:pPr>
      <w:r w:rsidRPr="00A21957">
        <w:t>Introduced offshore presales capability to improve scalability while reducing delivery costs.</w:t>
      </w:r>
    </w:p>
    <w:p w14:paraId="7E54AC07" w14:textId="77777777" w:rsidR="00A562F1" w:rsidRPr="00A21957" w:rsidRDefault="00A562F1" w:rsidP="00A21957">
      <w:pPr>
        <w:pStyle w:val="Parapoints"/>
      </w:pPr>
      <w:r w:rsidRPr="00A21957">
        <w:t>Improved utilisation through practice-aligned squads and weekly workload allocation, avoiding the need for additional hires.</w:t>
      </w:r>
    </w:p>
    <w:p w14:paraId="11588DB2" w14:textId="77777777" w:rsidR="00A562F1" w:rsidRDefault="00A562F1" w:rsidP="00A562F1">
      <w:pPr>
        <w:pStyle w:val="Heading5"/>
      </w:pPr>
      <w:r>
        <w:t>Strategic Partnerships &amp; Market Presence</w:t>
      </w:r>
    </w:p>
    <w:p w14:paraId="0D40909A" w14:textId="77777777" w:rsidR="00A562F1" w:rsidRPr="00A21957" w:rsidRDefault="00A562F1" w:rsidP="00A21957">
      <w:pPr>
        <w:pStyle w:val="Parapoints"/>
      </w:pPr>
      <w:r w:rsidRPr="00A21957">
        <w:t>Secured Nexon's participation on strategic panels including:</w:t>
      </w:r>
    </w:p>
    <w:p w14:paraId="00F81A7F" w14:textId="77777777" w:rsidR="00A562F1" w:rsidRPr="00A21957" w:rsidRDefault="00A562F1" w:rsidP="00A21957">
      <w:pPr>
        <w:pStyle w:val="Parapoints2"/>
      </w:pPr>
      <w:r w:rsidRPr="00A21957">
        <w:t>Digital Transformation Agency</w:t>
      </w:r>
    </w:p>
    <w:p w14:paraId="491D369B" w14:textId="77777777" w:rsidR="00A562F1" w:rsidRPr="00A21957" w:rsidRDefault="00A562F1" w:rsidP="00A21957">
      <w:pPr>
        <w:pStyle w:val="Parapoints2"/>
      </w:pPr>
      <w:r w:rsidRPr="00A21957">
        <w:t>Deakin University</w:t>
      </w:r>
    </w:p>
    <w:p w14:paraId="00C4A231" w14:textId="77777777" w:rsidR="00A562F1" w:rsidRPr="00A21957" w:rsidRDefault="00A562F1" w:rsidP="00A21957">
      <w:pPr>
        <w:pStyle w:val="Parapoints2"/>
      </w:pPr>
      <w:r w:rsidRPr="00A21957">
        <w:t>NSW Department of Customer Service Cyber Security Panel</w:t>
      </w:r>
    </w:p>
    <w:p w14:paraId="128EF47D" w14:textId="77777777" w:rsidR="00A562F1" w:rsidRPr="00A21957" w:rsidRDefault="00A562F1" w:rsidP="00A21957">
      <w:pPr>
        <w:pStyle w:val="Parapoints"/>
      </w:pPr>
      <w:r w:rsidRPr="00A21957">
        <w:t>Strengthened strategic relationships with Microsoft, HPE and Alcatel-Lucent Enterprise.</w:t>
      </w:r>
    </w:p>
    <w:p w14:paraId="11462C37" w14:textId="77777777" w:rsidR="00A562F1" w:rsidRPr="00A21957" w:rsidRDefault="00A562F1" w:rsidP="00A21957">
      <w:pPr>
        <w:pStyle w:val="Parapoints"/>
      </w:pPr>
      <w:r w:rsidRPr="00A21957">
        <w:t>Represented Nexon at Digital NSW 2024.</w:t>
      </w:r>
    </w:p>
    <w:p w14:paraId="612CE122" w14:textId="19B9546B" w:rsidR="00A562F1" w:rsidRDefault="00233EAC" w:rsidP="00156A4E">
      <w:pPr>
        <w:pStyle w:val="Heading2"/>
        <w:rPr>
          <w:shd w:val="clear" w:color="auto" w:fill="FFFFFF"/>
        </w:rPr>
      </w:pPr>
      <w:r>
        <w:t>Digizoo Services</w:t>
      </w:r>
      <w:r>
        <w:rPr>
          <w:shd w:val="clear" w:color="auto" w:fill="FFFFFF"/>
        </w:rPr>
        <w:t xml:space="preserve"> </w:t>
      </w:r>
    </w:p>
    <w:p w14:paraId="0496D8E9" w14:textId="542BB137" w:rsidR="00657157" w:rsidRPr="00A562F1" w:rsidRDefault="00BA6125" w:rsidP="00447EEE">
      <w:pPr>
        <w:pStyle w:val="Heading3"/>
      </w:pPr>
      <w:r w:rsidRPr="00A562F1">
        <w:t xml:space="preserve">Head of Customer Excellence </w:t>
      </w:r>
      <w:r w:rsidR="00233EAC" w:rsidRPr="00A562F1">
        <w:t>(</w:t>
      </w:r>
      <w:r w:rsidRPr="00A562F1">
        <w:t>Fractional</w:t>
      </w:r>
      <w:r w:rsidR="00233EAC" w:rsidRPr="00A562F1">
        <w:t>)</w:t>
      </w:r>
      <w:r w:rsidR="00447EEE">
        <w:tab/>
      </w:r>
      <w:r w:rsidR="000E5FA3" w:rsidRPr="000E5FA3">
        <w:t xml:space="preserve"> Mar 2023 – Jul 2024</w:t>
      </w:r>
      <w:r w:rsidRPr="00A562F1">
        <w:fldChar w:fldCharType="begin"/>
      </w:r>
      <w:r w:rsidRPr="00A562F1">
        <w:instrText xml:space="preserve"> INCLUDEPICTURE "https://media.licdn.com/dms/image/C560BAQFizTxIXitD0g/company-logo_100_100/0/1629772856676?e=1694044800&amp;v=beta&amp;t=aYmCzcYRDDLlJFHWNzwlkqGi3p7vRgcWTCzM157pOGU" \* MERGEFORMATINET </w:instrText>
      </w:r>
      <w:r w:rsidRPr="00A562F1">
        <w:fldChar w:fldCharType="separate"/>
      </w:r>
      <w:r w:rsidRPr="00A562F1">
        <w:fldChar w:fldCharType="end"/>
      </w:r>
    </w:p>
    <w:p w14:paraId="3C59A918" w14:textId="7C8F4C8C" w:rsidR="00877D75" w:rsidRDefault="00877D75" w:rsidP="00A562F1">
      <w:pPr>
        <w:pStyle w:val="Para"/>
      </w:pPr>
      <w:r w:rsidRPr="00877D75">
        <w:t xml:space="preserve">Accountable for the commercial success and market adoption of the </w:t>
      </w:r>
      <w:r>
        <w:t xml:space="preserve">Ark </w:t>
      </w:r>
      <w:r w:rsidRPr="00877D75">
        <w:t xml:space="preserve">mobile banking platform. Responsible for go-to-market strategy, presales, sales enablement, marketing, pipeline development, customer engagement and commercial growth activities supporting </w:t>
      </w:r>
      <w:r>
        <w:t xml:space="preserve">product-led </w:t>
      </w:r>
      <w:r w:rsidRPr="00877D75">
        <w:t>expansion within the banking and financial services sector.</w:t>
      </w:r>
    </w:p>
    <w:p w14:paraId="6B2DFC09" w14:textId="77777777" w:rsidR="00877D75" w:rsidRDefault="00877D75" w:rsidP="00877D75">
      <w:pPr>
        <w:pStyle w:val="Heading4"/>
      </w:pPr>
      <w:r>
        <w:t>Key Achievements</w:t>
      </w:r>
    </w:p>
    <w:p w14:paraId="3473D86B" w14:textId="77777777" w:rsidR="005444BD" w:rsidRPr="005444BD" w:rsidRDefault="005444BD" w:rsidP="005444BD"/>
    <w:p w14:paraId="5E2AD0B7" w14:textId="77777777" w:rsidR="00877D75" w:rsidRDefault="00877D75" w:rsidP="00741FE4">
      <w:pPr>
        <w:pStyle w:val="Parapoints"/>
      </w:pPr>
      <w:r w:rsidRPr="000E5FA3">
        <w:rPr>
          <w:b/>
          <w:bCs/>
        </w:rPr>
        <w:t>Pipeline Growth &amp; Market Expansion:</w:t>
      </w:r>
      <w:r>
        <w:t> Increased qualified sales pipeline from less than $500K to more than $3M by repositioning the Ark platform, refining target market focus and strengthening go-to-market execution.</w:t>
      </w:r>
    </w:p>
    <w:p w14:paraId="2B95E874" w14:textId="77777777" w:rsidR="00877D75" w:rsidRDefault="00877D75" w:rsidP="00741FE4">
      <w:pPr>
        <w:pStyle w:val="Parapoints"/>
      </w:pPr>
      <w:r w:rsidRPr="000E5FA3">
        <w:rPr>
          <w:b/>
          <w:bCs/>
        </w:rPr>
        <w:t>Go-to-Market Transformation:</w:t>
      </w:r>
      <w:r>
        <w:t> Led a strategic pivot of the Ark go-to-market and sales strategy, introducing structured account planning, opportunity qualification, deal management and sales operating frameworks that improved commercial discipline and opportunity conversion.</w:t>
      </w:r>
    </w:p>
    <w:p w14:paraId="31037A2A" w14:textId="77777777" w:rsidR="00877D75" w:rsidRDefault="00877D75" w:rsidP="00741FE4">
      <w:pPr>
        <w:pStyle w:val="Parapoints"/>
      </w:pPr>
      <w:r w:rsidRPr="000E5FA3">
        <w:rPr>
          <w:b/>
          <w:bCs/>
        </w:rPr>
        <w:lastRenderedPageBreak/>
        <w:t>Market Positioning:</w:t>
      </w:r>
      <w:r>
        <w:t> Refocused sales efforts towards Tier 2 banks, mutual banks, credit unions and financial services organisations, strengthening alignment between product capabilities, customer needs and market demand.</w:t>
      </w:r>
    </w:p>
    <w:p w14:paraId="6D7276CB" w14:textId="30B52D1E" w:rsidR="00877D75" w:rsidRDefault="00877D75" w:rsidP="00741FE4">
      <w:pPr>
        <w:pStyle w:val="Parapoints"/>
      </w:pPr>
      <w:r w:rsidRPr="000E5FA3">
        <w:rPr>
          <w:b/>
          <w:bCs/>
        </w:rPr>
        <w:t>Strategic Customer Engagement:</w:t>
      </w:r>
      <w:r>
        <w:t> </w:t>
      </w:r>
      <w:r w:rsidR="005444BD" w:rsidRPr="005444BD">
        <w:t xml:space="preserve"> Led or supported executive presentations, discovery sessions and demonstrations with a broad cross-section of banking, financial-services and enterprise organisations, including Westpac, ING, Great Southern Bank, Summerland Bank, Alex Bank, Avenue Bank, Beyond Bank, Teachers Mutual Bank, Newcastle Greater Mutual, Police Bank and ASX. Converted customer and partner feedback into product-positioning, roadmap, demonstration and sales-play decisions.</w:t>
      </w:r>
    </w:p>
    <w:p w14:paraId="5B444C45" w14:textId="4C5BDEA5" w:rsidR="00877D75" w:rsidRDefault="00877D75" w:rsidP="00741FE4">
      <w:pPr>
        <w:pStyle w:val="Parapoints"/>
      </w:pPr>
      <w:r w:rsidRPr="000E5FA3">
        <w:rPr>
          <w:b/>
          <w:bCs/>
        </w:rPr>
        <w:t>Marketing &amp; Digital Transformation:</w:t>
      </w:r>
      <w:r>
        <w:t xml:space="preserve"> Implemented HubSpot-based </w:t>
      </w:r>
      <w:r w:rsidR="00E328FF">
        <w:t>CRM</w:t>
      </w:r>
      <w:r>
        <w:t>, redesigned the Ark and Digizoo websites, and executed targeted campaigns aligned to major industry events including COBA and the Digital Banking Summit, increasing market visibility and customer engagement.</w:t>
      </w:r>
    </w:p>
    <w:p w14:paraId="5AC66ECE" w14:textId="0995BA98" w:rsidR="00CA30E2" w:rsidRDefault="0049695F" w:rsidP="00A562F1">
      <w:pPr>
        <w:pStyle w:val="Heading4"/>
      </w:pPr>
      <w:r>
        <w:t>Achievements in Detail</w:t>
      </w:r>
    </w:p>
    <w:p w14:paraId="41D4EAB9" w14:textId="77777777" w:rsidR="005444BD" w:rsidRDefault="005444BD" w:rsidP="005444BD">
      <w:pPr>
        <w:pStyle w:val="Parapoints"/>
      </w:pPr>
      <w:r>
        <w:t>Mandate Completion &amp; Strategic Advisory: Joined Digizoo to establish the sales process and go-to-market model for Ark. Completed this initial mandate and subsequently transitioned into a strategic-advisory role, continuing to support product direction, positioning and selected commercial initiatives.</w:t>
      </w:r>
    </w:p>
    <w:p w14:paraId="203D95A6" w14:textId="77777777" w:rsidR="005444BD" w:rsidRDefault="005444BD" w:rsidP="005444BD">
      <w:pPr>
        <w:pStyle w:val="Parapoints"/>
      </w:pPr>
      <w:r>
        <w:t>Sales Operating Model: Created a structured sales-process and deal-planning framework, introduced MEDDPICC-based qualification and close-lost analysis, and developed clearer definitions for opportunity stages, decision criteria, customer pain, economic buyers, champions and competitive position.</w:t>
      </w:r>
    </w:p>
    <w:p w14:paraId="75A2D4FF" w14:textId="77777777" w:rsidR="005444BD" w:rsidRDefault="005444BD" w:rsidP="005444BD">
      <w:pPr>
        <w:pStyle w:val="Parapoints"/>
      </w:pPr>
      <w:r>
        <w:t xml:space="preserve">Commercial </w:t>
      </w:r>
      <w:proofErr w:type="spellStart"/>
      <w:r>
        <w:t>Productisation</w:t>
      </w:r>
      <w:proofErr w:type="spellEnd"/>
      <w:r>
        <w:t>: Developed the initial Ark pricing model and helped shape commercial propositions covering a fixed-scope Ark Fast Start/MVP, assured delivery, source-code access, customisation support, intellectual-property ownership and ongoing subscription arrangements. Helped translate technical product capabilities into packages that customers could more readily evaluate, purchase and implement.</w:t>
      </w:r>
    </w:p>
    <w:p w14:paraId="02D236B9" w14:textId="77777777" w:rsidR="005444BD" w:rsidRDefault="005444BD" w:rsidP="005444BD">
      <w:pPr>
        <w:pStyle w:val="Parapoints"/>
      </w:pPr>
      <w:r>
        <w:t>Market Validation &amp; Product Direction: Ran and consolidated a structured market-validation program drawing on feedback from at least 12 banks and ecosystem partners, including Summerland Bank, Alex Bank, Avenue Bank, Beyond Bank, Teachers Mutual Bank, Great Southern Bank, ING, Newcastle Greater Mutual, Police Bank, 10x Banking, Cuscal and Mutual Marketplace. Used this evidence to refine Ark’s positioning, roadmap, demonstrations and sales plays, particularly the emphasis on its abstraction layer and connector capabilities.</w:t>
      </w:r>
    </w:p>
    <w:p w14:paraId="558A02E4" w14:textId="77777777" w:rsidR="005444BD" w:rsidRDefault="005444BD" w:rsidP="005444BD">
      <w:pPr>
        <w:pStyle w:val="Parapoints"/>
      </w:pPr>
      <w:r>
        <w:t>ASX Strategic Transformation Pursuit: Led development of the proposal and executive presentation for a prospective ASX product-management and delivery-transformation engagement. Coordinated multidisciplinary input covering product-led operating models, knowledge transfer, data and integration transformation, delivery methods and capability uplift. The engagement received strong stakeholder feedback and progressed to an in-</w:t>
      </w:r>
      <w:proofErr w:type="gramStart"/>
      <w:r>
        <w:t>principle</w:t>
      </w:r>
      <w:proofErr w:type="gramEnd"/>
      <w:r>
        <w:t xml:space="preserve"> agreement to engage a strategic consultant.</w:t>
      </w:r>
    </w:p>
    <w:p w14:paraId="2A9DBAB3" w14:textId="77777777" w:rsidR="005444BD" w:rsidRDefault="005444BD" w:rsidP="005444BD">
      <w:pPr>
        <w:pStyle w:val="Parapoints"/>
      </w:pPr>
      <w:r>
        <w:t>Thought Leadership &amp; Corporate Narrative: Authored substantial content for the redesigned Digizoo website, including the company’s “Who We Are” narrative covering customer focus, business outcomes, banking expertise, product-led delivery, technology independence and collaborative capability uplift. Also developed executive thought-leadership content connecting findings from the KPMG Mutual Industry Review to Ark’s value across digital transformation, legacy-system modernisation, customer experience, cyber risk, compliance and constrained technology budgets.</w:t>
      </w:r>
    </w:p>
    <w:p w14:paraId="4FAC3E51" w14:textId="77777777" w:rsidR="005444BD" w:rsidRPr="005444BD" w:rsidRDefault="005444BD" w:rsidP="005444BD"/>
    <w:p w14:paraId="7A167003" w14:textId="77777777" w:rsidR="00CA30E2" w:rsidRDefault="00CA30E2" w:rsidP="00A562F1">
      <w:pPr>
        <w:pStyle w:val="Heading5"/>
      </w:pPr>
      <w:r>
        <w:t>Pipeline Growth &amp; Market Expansion</w:t>
      </w:r>
    </w:p>
    <w:p w14:paraId="49D41F65" w14:textId="77777777" w:rsidR="00CA30E2" w:rsidRDefault="00CA30E2" w:rsidP="00741FE4">
      <w:r>
        <w:t xml:space="preserve">Increased the qualified sales pipeline from </w:t>
      </w:r>
      <w:r>
        <w:rPr>
          <w:rStyle w:val="Strong"/>
        </w:rPr>
        <w:t>less than $500K to more than $3M</w:t>
      </w:r>
      <w:r>
        <w:t xml:space="preserve"> by repositioning the Ark platform and introducing a more disciplined go-to-market model.</w:t>
      </w:r>
    </w:p>
    <w:p w14:paraId="69C54CB7" w14:textId="77777777" w:rsidR="00CA30E2" w:rsidRDefault="00CA30E2" w:rsidP="00741FE4">
      <w:r>
        <w:t xml:space="preserve">Refocused sales efforts towards </w:t>
      </w:r>
      <w:r>
        <w:rPr>
          <w:rStyle w:val="Strong"/>
        </w:rPr>
        <w:t>Tier 2 banks, mutual banks, credit unions and financial services organisations</w:t>
      </w:r>
      <w:r>
        <w:t>, improving alignment with the product's strengths and market demand.</w:t>
      </w:r>
    </w:p>
    <w:p w14:paraId="511CFF51" w14:textId="77777777" w:rsidR="00CA30E2" w:rsidRDefault="00CA30E2" w:rsidP="00741FE4">
      <w:r>
        <w:t>Developed structured account planning, deal planning, opportunity qualification and sales operating processes to improve qualification, progression and governance of strategic opportunities.</w:t>
      </w:r>
    </w:p>
    <w:p w14:paraId="607BA369" w14:textId="77777777" w:rsidR="00CA30E2" w:rsidRDefault="00CA30E2" w:rsidP="00741FE4">
      <w:r>
        <w:t xml:space="preserve">Built and executed targeted campaigns around key industry events, including the </w:t>
      </w:r>
      <w:r>
        <w:rPr>
          <w:rStyle w:val="Strong"/>
        </w:rPr>
        <w:t>Digital Banking Summit</w:t>
      </w:r>
      <w:r>
        <w:t xml:space="preserve"> and </w:t>
      </w:r>
      <w:r>
        <w:rPr>
          <w:rStyle w:val="Strong"/>
        </w:rPr>
        <w:t>COBA</w:t>
      </w:r>
      <w:r>
        <w:t>, generating new conversations and expanding market visibility.</w:t>
      </w:r>
    </w:p>
    <w:p w14:paraId="0238DCF3" w14:textId="77777777" w:rsidR="00CA30E2" w:rsidRDefault="00CA30E2" w:rsidP="00741FE4">
      <w:r>
        <w:t xml:space="preserve">Supported strategic opportunities with organisations including </w:t>
      </w:r>
      <w:r>
        <w:rPr>
          <w:rStyle w:val="Strong"/>
        </w:rPr>
        <w:t>Queensland Country Bank, Indue and ASL</w:t>
      </w:r>
      <w:r>
        <w:t>, while developing relationships across the broader banking ecosystem.</w:t>
      </w:r>
    </w:p>
    <w:p w14:paraId="5A80F5AC" w14:textId="77777777" w:rsidR="00CA30E2" w:rsidRDefault="00CA30E2" w:rsidP="00A562F1">
      <w:pPr>
        <w:pStyle w:val="Heading5"/>
      </w:pPr>
      <w:r>
        <w:t>Go-to-Market Strategy &amp; Product Positioning</w:t>
      </w:r>
    </w:p>
    <w:p w14:paraId="205DA573" w14:textId="77777777" w:rsidR="00CA30E2" w:rsidRPr="00C01354" w:rsidRDefault="00CA30E2" w:rsidP="00C01354">
      <w:pPr>
        <w:pStyle w:val="Parapoints"/>
      </w:pPr>
      <w:r w:rsidRPr="00C01354">
        <w:t xml:space="preserve">Led a comprehensive pivot of the Ark go-to-market strategy, evolving the proposition from a technology-centric message to a </w:t>
      </w:r>
      <w:r w:rsidRPr="00C01354">
        <w:rPr>
          <w:rStyle w:val="Strong"/>
          <w:b w:val="0"/>
          <w:bCs w:val="0"/>
        </w:rPr>
        <w:t>business capability and digital transformation narrative</w:t>
      </w:r>
      <w:r w:rsidRPr="00C01354">
        <w:t>.</w:t>
      </w:r>
    </w:p>
    <w:p w14:paraId="43A0EEB7" w14:textId="77777777" w:rsidR="00CA30E2" w:rsidRPr="00C01354" w:rsidRDefault="00CA30E2" w:rsidP="00C01354">
      <w:pPr>
        <w:pStyle w:val="Parapoints"/>
      </w:pPr>
      <w:r w:rsidRPr="00C01354">
        <w:t>Refined the positioning and messaging of the Ark platform through extensive customer, partner and industry engagement.</w:t>
      </w:r>
    </w:p>
    <w:p w14:paraId="0FF2B654" w14:textId="77777777" w:rsidR="00CA30E2" w:rsidRPr="00C01354" w:rsidRDefault="00CA30E2" w:rsidP="00C01354">
      <w:pPr>
        <w:pStyle w:val="Parapoints"/>
      </w:pPr>
      <w:r w:rsidRPr="00C01354">
        <w:t>Developed a clear value proposition focused on:</w:t>
      </w:r>
    </w:p>
    <w:p w14:paraId="6D4971CE" w14:textId="77777777" w:rsidR="00CA30E2" w:rsidRPr="00C01354" w:rsidRDefault="00CA30E2" w:rsidP="00C01354">
      <w:pPr>
        <w:pStyle w:val="Parapoints2"/>
      </w:pPr>
      <w:r w:rsidRPr="00C01354">
        <w:t>Digital banking transformation</w:t>
      </w:r>
    </w:p>
    <w:p w14:paraId="359FDC01" w14:textId="77777777" w:rsidR="00CA30E2" w:rsidRPr="00C01354" w:rsidRDefault="00CA30E2" w:rsidP="00C01354">
      <w:pPr>
        <w:pStyle w:val="Parapoints2"/>
      </w:pPr>
      <w:r w:rsidRPr="00C01354">
        <w:t>Customer experience</w:t>
      </w:r>
    </w:p>
    <w:p w14:paraId="50C7E90E" w14:textId="77777777" w:rsidR="00CA30E2" w:rsidRPr="00C01354" w:rsidRDefault="00CA30E2" w:rsidP="00C01354">
      <w:pPr>
        <w:pStyle w:val="Parapoints2"/>
      </w:pPr>
      <w:r w:rsidRPr="00C01354">
        <w:t>Banking agility</w:t>
      </w:r>
    </w:p>
    <w:p w14:paraId="20449DFF" w14:textId="77777777" w:rsidR="00CA30E2" w:rsidRPr="00C01354" w:rsidRDefault="00CA30E2" w:rsidP="00C01354">
      <w:pPr>
        <w:pStyle w:val="Parapoints2"/>
      </w:pPr>
      <w:r w:rsidRPr="00C01354">
        <w:t>Integration with existing core banking platforms</w:t>
      </w:r>
    </w:p>
    <w:p w14:paraId="036E064C" w14:textId="77777777" w:rsidR="00CA30E2" w:rsidRPr="00C01354" w:rsidRDefault="00CA30E2" w:rsidP="00C01354">
      <w:pPr>
        <w:pStyle w:val="Parapoints2"/>
      </w:pPr>
      <w:r w:rsidRPr="00C01354">
        <w:t>Faster innovation</w:t>
      </w:r>
    </w:p>
    <w:p w14:paraId="2EF4501A" w14:textId="77777777" w:rsidR="00CA30E2" w:rsidRPr="00C01354" w:rsidRDefault="00CA30E2" w:rsidP="00C01354">
      <w:pPr>
        <w:pStyle w:val="Parapoints"/>
      </w:pPr>
      <w:r w:rsidRPr="00C01354">
        <w:t>Helped define and communicate Ark's differentiation through its integration and connector capabilities.</w:t>
      </w:r>
    </w:p>
    <w:p w14:paraId="6DB1BBA7" w14:textId="77777777" w:rsidR="00CA30E2" w:rsidRPr="00C01354" w:rsidRDefault="00CA30E2" w:rsidP="00C01354">
      <w:pPr>
        <w:pStyle w:val="Parapoints"/>
      </w:pPr>
      <w:r w:rsidRPr="00C01354">
        <w:t>Shifted executive conversations away from technical features and towards measurable business value.</w:t>
      </w:r>
    </w:p>
    <w:p w14:paraId="5678D713" w14:textId="77777777" w:rsidR="00CA30E2" w:rsidRPr="00C01354" w:rsidRDefault="00CA30E2" w:rsidP="00C01354">
      <w:pPr>
        <w:pStyle w:val="Parapoints"/>
      </w:pPr>
      <w:r w:rsidRPr="00C01354">
        <w:t>Worked closely with product and leadership teams to continuously refine messaging based on customer, partner and market feedback.</w:t>
      </w:r>
    </w:p>
    <w:p w14:paraId="74DFD2D5" w14:textId="77777777" w:rsidR="00CA30E2" w:rsidRDefault="00CA30E2" w:rsidP="00A562F1">
      <w:pPr>
        <w:pStyle w:val="Heading5"/>
      </w:pPr>
      <w:r>
        <w:t xml:space="preserve">Sales, Marketing &amp; Presales </w:t>
      </w:r>
      <w:r w:rsidRPr="00CA30E2">
        <w:t>Enablement</w:t>
      </w:r>
    </w:p>
    <w:p w14:paraId="49A83AE7" w14:textId="77777777" w:rsidR="00CA30E2" w:rsidRDefault="00CA30E2" w:rsidP="00C01354">
      <w:pPr>
        <w:pStyle w:val="Parapoints"/>
      </w:pPr>
      <w:r>
        <w:t>Created a comprehensive library of reusable sales and marketing assets including:</w:t>
      </w:r>
    </w:p>
    <w:p w14:paraId="55E87D9E" w14:textId="77777777" w:rsidR="00CA30E2" w:rsidRPr="00C01354" w:rsidRDefault="00CA30E2" w:rsidP="00C01354">
      <w:pPr>
        <w:pStyle w:val="Parapoints2"/>
      </w:pPr>
      <w:r w:rsidRPr="00C01354">
        <w:t>Product messaging frameworks</w:t>
      </w:r>
    </w:p>
    <w:p w14:paraId="5327FE19" w14:textId="77777777" w:rsidR="00CA30E2" w:rsidRPr="00C01354" w:rsidRDefault="00CA30E2" w:rsidP="00C01354">
      <w:pPr>
        <w:pStyle w:val="Parapoints2"/>
      </w:pPr>
      <w:r w:rsidRPr="00C01354">
        <w:t>Product overviews and fact sheets</w:t>
      </w:r>
    </w:p>
    <w:p w14:paraId="404BEDE8" w14:textId="77777777" w:rsidR="00CA30E2" w:rsidRPr="00C01354" w:rsidRDefault="00CA30E2" w:rsidP="00C01354">
      <w:pPr>
        <w:pStyle w:val="Parapoints2"/>
      </w:pPr>
      <w:r w:rsidRPr="00C01354">
        <w:t>Industry insights papers</w:t>
      </w:r>
    </w:p>
    <w:p w14:paraId="3BF2BB8B" w14:textId="77777777" w:rsidR="00CA30E2" w:rsidRPr="00C01354" w:rsidRDefault="00CA30E2" w:rsidP="00C01354">
      <w:pPr>
        <w:pStyle w:val="Parapoints2"/>
      </w:pPr>
      <w:r w:rsidRPr="00C01354">
        <w:t>Competitor analysis</w:t>
      </w:r>
    </w:p>
    <w:p w14:paraId="6A118A4D" w14:textId="77777777" w:rsidR="00CA30E2" w:rsidRPr="00C01354" w:rsidRDefault="00CA30E2" w:rsidP="00C01354">
      <w:pPr>
        <w:pStyle w:val="Parapoints2"/>
      </w:pPr>
      <w:r w:rsidRPr="00C01354">
        <w:t>Executive presentations</w:t>
      </w:r>
    </w:p>
    <w:p w14:paraId="3DF39EC3" w14:textId="77777777" w:rsidR="00CA30E2" w:rsidRPr="00C01354" w:rsidRDefault="00CA30E2" w:rsidP="00C01354">
      <w:pPr>
        <w:pStyle w:val="Parapoints2"/>
      </w:pPr>
      <w:r w:rsidRPr="00C01354">
        <w:t>Demonstration scripts</w:t>
      </w:r>
    </w:p>
    <w:p w14:paraId="461E832B" w14:textId="77777777" w:rsidR="00CA30E2" w:rsidRPr="00C01354" w:rsidRDefault="00CA30E2" w:rsidP="00C01354">
      <w:pPr>
        <w:pStyle w:val="Parapoints2"/>
      </w:pPr>
      <w:r w:rsidRPr="00C01354">
        <w:t>Proposal templates</w:t>
      </w:r>
    </w:p>
    <w:p w14:paraId="1B9AEAC8" w14:textId="77777777" w:rsidR="00CA30E2" w:rsidRPr="00C01354" w:rsidRDefault="00CA30E2" w:rsidP="00C01354">
      <w:pPr>
        <w:pStyle w:val="Parapoints2"/>
      </w:pPr>
      <w:r w:rsidRPr="00C01354">
        <w:t>Customer-facing collateral</w:t>
      </w:r>
    </w:p>
    <w:p w14:paraId="212DAC30" w14:textId="77777777" w:rsidR="00CA30E2" w:rsidRPr="00C01354" w:rsidRDefault="00CA30E2" w:rsidP="00C01354">
      <w:pPr>
        <w:pStyle w:val="Parapoints"/>
      </w:pPr>
      <w:r w:rsidRPr="00C01354">
        <w:t>Built demonstration environments and sales stories that translated complex banking technology into clear business outcomes.</w:t>
      </w:r>
    </w:p>
    <w:p w14:paraId="70336362" w14:textId="77777777" w:rsidR="00CA30E2" w:rsidRPr="00C01354" w:rsidRDefault="00CA30E2" w:rsidP="00C01354">
      <w:pPr>
        <w:pStyle w:val="Parapoints"/>
      </w:pPr>
      <w:r w:rsidRPr="00C01354">
        <w:t>Developed content to support partner enablement and executive-level conversations, improving consistency across the sales process.</w:t>
      </w:r>
    </w:p>
    <w:p w14:paraId="7E789E69" w14:textId="77777777" w:rsidR="00CA30E2" w:rsidRPr="00C01354" w:rsidRDefault="00CA30E2" w:rsidP="00C01354">
      <w:pPr>
        <w:pStyle w:val="Parapoints"/>
      </w:pPr>
      <w:r w:rsidRPr="00C01354">
        <w:lastRenderedPageBreak/>
        <w:t>Established a repeatable presales capability, reducing reliance on bespoke content for individual opportunities.</w:t>
      </w:r>
    </w:p>
    <w:p w14:paraId="74620D10" w14:textId="77777777" w:rsidR="00CA30E2" w:rsidRPr="00C01354" w:rsidRDefault="00CA30E2" w:rsidP="00C01354">
      <w:pPr>
        <w:pStyle w:val="Parapoints"/>
      </w:pPr>
      <w:r w:rsidRPr="00C01354">
        <w:t>Led customer discovery workshops, executive briefings and solution demonstrations across the sales lifecycle.</w:t>
      </w:r>
    </w:p>
    <w:p w14:paraId="709C26CE" w14:textId="77777777" w:rsidR="00CA30E2" w:rsidRPr="00C01354" w:rsidRDefault="00CA30E2" w:rsidP="00C01354">
      <w:pPr>
        <w:pStyle w:val="Parapoints"/>
      </w:pPr>
      <w:r w:rsidRPr="00C01354">
        <w:t>Conducted demonstrations for prospective customers and strategic partners, gathering market feedback that directly influenced product positioning.</w:t>
      </w:r>
    </w:p>
    <w:p w14:paraId="3189A0C0" w14:textId="77777777" w:rsidR="00CA30E2" w:rsidRPr="00C01354" w:rsidRDefault="00CA30E2" w:rsidP="00C01354">
      <w:pPr>
        <w:pStyle w:val="Parapoints"/>
      </w:pPr>
      <w:r w:rsidRPr="00C01354">
        <w:t>Translated business and regulatory requirements into compelling product propositions for banking and financial services organisations.</w:t>
      </w:r>
    </w:p>
    <w:p w14:paraId="07E8BF98" w14:textId="77777777" w:rsidR="00CA30E2" w:rsidRPr="00C01354" w:rsidRDefault="00CA30E2" w:rsidP="00C01354">
      <w:pPr>
        <w:pStyle w:val="Parapoints"/>
      </w:pPr>
      <w:r w:rsidRPr="00C01354">
        <w:t>Supported strategic RFP and bid activity while building trusted relationships with senior business and technology stakeholders.</w:t>
      </w:r>
    </w:p>
    <w:p w14:paraId="070AD588" w14:textId="77777777" w:rsidR="00CA30E2" w:rsidRDefault="00CA30E2" w:rsidP="00A562F1">
      <w:pPr>
        <w:pStyle w:val="Heading5"/>
      </w:pPr>
      <w:r>
        <w:t>Digital Marketing, CRM &amp; Brand Transformation</w:t>
      </w:r>
    </w:p>
    <w:p w14:paraId="45AE756F" w14:textId="7B794BFC" w:rsidR="00CA30E2" w:rsidRDefault="00CA30E2" w:rsidP="00C01354">
      <w:pPr>
        <w:pStyle w:val="Parapoints"/>
      </w:pPr>
      <w:r>
        <w:t xml:space="preserve">Selected and implemented </w:t>
      </w:r>
      <w:r>
        <w:rPr>
          <w:rStyle w:val="Strong"/>
        </w:rPr>
        <w:t>HubSpot</w:t>
      </w:r>
      <w:r>
        <w:t xml:space="preserve"> as the core CRM platform.</w:t>
      </w:r>
    </w:p>
    <w:p w14:paraId="50DBF18C" w14:textId="77777777" w:rsidR="00CA30E2" w:rsidRDefault="00CA30E2" w:rsidP="00C01354">
      <w:pPr>
        <w:pStyle w:val="Parapoints"/>
      </w:pPr>
      <w:r>
        <w:t>Delivered the CRM implementation, including:</w:t>
      </w:r>
    </w:p>
    <w:p w14:paraId="20CE79FA" w14:textId="77777777" w:rsidR="00CA30E2" w:rsidRPr="00C01354" w:rsidRDefault="00CA30E2" w:rsidP="00C01354">
      <w:pPr>
        <w:pStyle w:val="Parapoints2"/>
      </w:pPr>
      <w:r w:rsidRPr="00C01354">
        <w:t>100% setup of the HubSpot environment</w:t>
      </w:r>
    </w:p>
    <w:p w14:paraId="2C2A37CD" w14:textId="77777777" w:rsidR="00CA30E2" w:rsidRPr="00C01354" w:rsidRDefault="00CA30E2" w:rsidP="00C01354">
      <w:pPr>
        <w:pStyle w:val="Parapoints2"/>
      </w:pPr>
      <w:r w:rsidRPr="00C01354">
        <w:t>Migration of existing company and account records</w:t>
      </w:r>
    </w:p>
    <w:p w14:paraId="6AAB6DFD" w14:textId="77777777" w:rsidR="00CA30E2" w:rsidRPr="00C01354" w:rsidRDefault="00CA30E2" w:rsidP="00C01354">
      <w:pPr>
        <w:pStyle w:val="Parapoints2"/>
      </w:pPr>
      <w:r w:rsidRPr="00C01354">
        <w:t>Migration of existing sales opportunities</w:t>
      </w:r>
    </w:p>
    <w:p w14:paraId="4DA77DCB" w14:textId="77777777" w:rsidR="00CA30E2" w:rsidRPr="00C01354" w:rsidRDefault="00CA30E2" w:rsidP="00C01354">
      <w:pPr>
        <w:pStyle w:val="Parapoints2"/>
      </w:pPr>
      <w:r w:rsidRPr="00C01354">
        <w:t>Consolidation of historical deal information from Trello</w:t>
      </w:r>
    </w:p>
    <w:p w14:paraId="2D91AA64" w14:textId="77777777" w:rsidR="00CA30E2" w:rsidRPr="00C01354" w:rsidRDefault="00CA30E2" w:rsidP="00C01354">
      <w:pPr>
        <w:pStyle w:val="Parapoints2"/>
      </w:pPr>
      <w:r w:rsidRPr="00C01354">
        <w:t>Migration and cleansing of customer contacts</w:t>
      </w:r>
    </w:p>
    <w:p w14:paraId="48428968" w14:textId="77777777" w:rsidR="00CA30E2" w:rsidRDefault="00CA30E2" w:rsidP="00C01354">
      <w:pPr>
        <w:pStyle w:val="Parapoints"/>
      </w:pPr>
      <w:r>
        <w:t>Introduced structured pipeline management, CRM disciplines and marketing workflows to improve visibility, governance and campaign execution.</w:t>
      </w:r>
    </w:p>
    <w:p w14:paraId="3B9E34C5" w14:textId="77777777" w:rsidR="00CA30E2" w:rsidRPr="000E5FA3" w:rsidRDefault="00CA30E2" w:rsidP="00C01354">
      <w:pPr>
        <w:pStyle w:val="Parapoints"/>
      </w:pPr>
      <w:r w:rsidRPr="000E5FA3">
        <w:t>Established the foundations for automated lead nurturing and marketing automation.</w:t>
      </w:r>
    </w:p>
    <w:p w14:paraId="6E46111D" w14:textId="7D66EC08" w:rsidR="00877D75" w:rsidRPr="000E5FA3" w:rsidRDefault="00CA30E2" w:rsidP="00C01354">
      <w:pPr>
        <w:pStyle w:val="Parapoints"/>
      </w:pPr>
      <w:r w:rsidRPr="000E5FA3">
        <w:t xml:space="preserve">Led the redesign and launch of new websites for both </w:t>
      </w:r>
      <w:r w:rsidR="00877D75" w:rsidRPr="000E5FA3">
        <w:t>Ark (</w:t>
      </w:r>
      <w:hyperlink r:id="rId14" w:history="1">
        <w:r w:rsidR="00877D75" w:rsidRPr="000E5FA3">
          <w:rPr>
            <w:rStyle w:val="Hyperlink"/>
          </w:rPr>
          <w:t>website</w:t>
        </w:r>
      </w:hyperlink>
      <w:r w:rsidR="00877D75" w:rsidRPr="000E5FA3">
        <w:t>) and Digizoo (</w:t>
      </w:r>
      <w:hyperlink r:id="rId15" w:history="1">
        <w:r w:rsidR="00877D75" w:rsidRPr="000E5FA3">
          <w:rPr>
            <w:rStyle w:val="Hyperlink"/>
          </w:rPr>
          <w:t>website</w:t>
        </w:r>
      </w:hyperlink>
      <w:r w:rsidR="00877D75" w:rsidRPr="000E5FA3">
        <w:t>).</w:t>
      </w:r>
    </w:p>
    <w:p w14:paraId="2C13147F" w14:textId="77777777" w:rsidR="00CA30E2" w:rsidRPr="000E5FA3" w:rsidRDefault="00CA30E2" w:rsidP="00C01354">
      <w:pPr>
        <w:pStyle w:val="Parapoints"/>
      </w:pPr>
      <w:r w:rsidRPr="000E5FA3">
        <w:t>Refreshed the brand narrative and digital presence to better communicate the platform's value to banking executives.</w:t>
      </w:r>
    </w:p>
    <w:p w14:paraId="73061B1C" w14:textId="11C28C51" w:rsidR="00CA30E2" w:rsidRPr="000E5FA3" w:rsidRDefault="00CA30E2" w:rsidP="00C01354">
      <w:pPr>
        <w:pStyle w:val="Parapoints"/>
      </w:pPr>
      <w:r w:rsidRPr="000E5FA3">
        <w:t>Developed supporting digital content and collateral to strengthen conference activity, campaigns and ongoing lead generation.</w:t>
      </w:r>
      <w:r w:rsidR="00877D75" w:rsidRPr="000E5FA3">
        <w:t xml:space="preserve"> Owned all sales &amp; marketing assets</w:t>
      </w:r>
      <w:r w:rsidR="00877D75" w:rsidRPr="000E5FA3">
        <w:rPr>
          <w:lang w:val="en-GB"/>
        </w:rPr>
        <w:t xml:space="preserve"> like insights (</w:t>
      </w:r>
      <w:hyperlink r:id="rId16" w:history="1">
        <w:r w:rsidR="00877D75" w:rsidRPr="000E5FA3">
          <w:rPr>
            <w:rStyle w:val="Hyperlink"/>
            <w:lang w:val="en-GB"/>
          </w:rPr>
          <w:t>sample pdf</w:t>
        </w:r>
      </w:hyperlink>
      <w:r w:rsidR="00877D75" w:rsidRPr="000E5FA3">
        <w:rPr>
          <w:lang w:val="en-GB"/>
        </w:rPr>
        <w:t>), factsheets (</w:t>
      </w:r>
      <w:hyperlink r:id="rId17" w:history="1">
        <w:r w:rsidR="00877D75" w:rsidRPr="000E5FA3">
          <w:rPr>
            <w:rStyle w:val="Hyperlink"/>
            <w:lang w:val="en-GB"/>
          </w:rPr>
          <w:t>sample pdf</w:t>
        </w:r>
      </w:hyperlink>
      <w:r w:rsidR="00877D75" w:rsidRPr="000E5FA3">
        <w:rPr>
          <w:lang w:val="en-GB"/>
        </w:rPr>
        <w:t xml:space="preserve">) </w:t>
      </w:r>
      <w:r w:rsidR="00877D75" w:rsidRPr="000E5FA3">
        <w:t>and demos plus new websites for both</w:t>
      </w:r>
    </w:p>
    <w:p w14:paraId="4C4AEC3E" w14:textId="77777777" w:rsidR="00CA30E2" w:rsidRDefault="00CA30E2" w:rsidP="00C01354">
      <w:pPr>
        <w:pStyle w:val="Parapoints"/>
      </w:pPr>
      <w:r>
        <w:t>Used the website refresh to reinforce the repositioning of Ark as a strategic banking capability rather than simply a mobile application.</w:t>
      </w:r>
    </w:p>
    <w:p w14:paraId="7155F617" w14:textId="77777777" w:rsidR="00CA30E2" w:rsidRDefault="00CA30E2" w:rsidP="00A562F1">
      <w:pPr>
        <w:pStyle w:val="Heading5"/>
      </w:pPr>
      <w:r>
        <w:t xml:space="preserve">Partner Ecosystem &amp; Industry </w:t>
      </w:r>
      <w:r w:rsidRPr="00CA30E2">
        <w:t>Presence</w:t>
      </w:r>
    </w:p>
    <w:p w14:paraId="09CEBBF5" w14:textId="77777777" w:rsidR="00CA30E2" w:rsidRPr="00C01354" w:rsidRDefault="00CA30E2" w:rsidP="00C01354">
      <w:pPr>
        <w:pStyle w:val="Parapoints"/>
      </w:pPr>
      <w:r w:rsidRPr="00C01354">
        <w:t>Developed and strengthened relationships with strategic technology and banking partners.</w:t>
      </w:r>
    </w:p>
    <w:p w14:paraId="5B0D532F" w14:textId="77777777" w:rsidR="00CA30E2" w:rsidRPr="00C01354" w:rsidRDefault="00CA30E2" w:rsidP="00C01354">
      <w:pPr>
        <w:pStyle w:val="Parapoints"/>
      </w:pPr>
      <w:r w:rsidRPr="00C01354">
        <w:t>Supported and enabled engagements involving organisations and platforms including:</w:t>
      </w:r>
    </w:p>
    <w:p w14:paraId="293D2038" w14:textId="77777777" w:rsidR="00CA30E2" w:rsidRPr="00C01354" w:rsidRDefault="00CA30E2" w:rsidP="00C01354">
      <w:pPr>
        <w:pStyle w:val="Parapoints2"/>
      </w:pPr>
      <w:r w:rsidRPr="00C01354">
        <w:t>10x Banking</w:t>
      </w:r>
    </w:p>
    <w:p w14:paraId="2909DEA2" w14:textId="77777777" w:rsidR="00CA30E2" w:rsidRPr="00C01354" w:rsidRDefault="00CA30E2" w:rsidP="00C01354">
      <w:pPr>
        <w:pStyle w:val="Parapoints2"/>
      </w:pPr>
      <w:r w:rsidRPr="00C01354">
        <w:t>Backbase</w:t>
      </w:r>
    </w:p>
    <w:p w14:paraId="7AAEC1F8" w14:textId="77777777" w:rsidR="00CA30E2" w:rsidRPr="00C01354" w:rsidRDefault="00CA30E2" w:rsidP="00C01354">
      <w:pPr>
        <w:pStyle w:val="Parapoints2"/>
      </w:pPr>
      <w:proofErr w:type="spellStart"/>
      <w:r w:rsidRPr="00C01354">
        <w:t>FrankieOne</w:t>
      </w:r>
      <w:proofErr w:type="spellEnd"/>
    </w:p>
    <w:p w14:paraId="1D542E1F" w14:textId="77777777" w:rsidR="00CA30E2" w:rsidRPr="00C01354" w:rsidRDefault="00CA30E2" w:rsidP="00C01354">
      <w:pPr>
        <w:pStyle w:val="Parapoints2"/>
      </w:pPr>
      <w:r w:rsidRPr="00C01354">
        <w:t>Experian</w:t>
      </w:r>
    </w:p>
    <w:p w14:paraId="417A2BCF" w14:textId="77777777" w:rsidR="00CA30E2" w:rsidRPr="00C01354" w:rsidRDefault="00CA30E2" w:rsidP="00C01354">
      <w:pPr>
        <w:pStyle w:val="Parapoints2"/>
      </w:pPr>
      <w:r w:rsidRPr="00C01354">
        <w:t>Cuscal</w:t>
      </w:r>
    </w:p>
    <w:p w14:paraId="06EF8828" w14:textId="77777777" w:rsidR="00CA30E2" w:rsidRPr="00C01354" w:rsidRDefault="00CA30E2" w:rsidP="00C01354">
      <w:pPr>
        <w:pStyle w:val="Parapoints"/>
      </w:pPr>
      <w:r w:rsidRPr="00C01354">
        <w:t>Participated in partner demonstrations and collaborative solution discussions to broaden Ark's market reach.</w:t>
      </w:r>
    </w:p>
    <w:p w14:paraId="2E4725D9" w14:textId="77777777" w:rsidR="00CA30E2" w:rsidRPr="00C01354" w:rsidRDefault="00CA30E2" w:rsidP="00C01354">
      <w:pPr>
        <w:pStyle w:val="Parapoints"/>
      </w:pPr>
      <w:r w:rsidRPr="00C01354">
        <w:t>Helped establish a partner-led growth model to complement direct sales activity.</w:t>
      </w:r>
    </w:p>
    <w:p w14:paraId="7A83BBF6" w14:textId="77777777" w:rsidR="00CA30E2" w:rsidRPr="00C01354" w:rsidRDefault="00CA30E2" w:rsidP="00C01354">
      <w:pPr>
        <w:pStyle w:val="Parapoints"/>
      </w:pPr>
      <w:r w:rsidRPr="00C01354">
        <w:t>Played a leading role in raising Digizoo's profile within the Australian banking sector through conferences, industry events and partner engagements.</w:t>
      </w:r>
    </w:p>
    <w:p w14:paraId="2ACECD2C" w14:textId="77777777" w:rsidR="00CA30E2" w:rsidRPr="00C01354" w:rsidRDefault="00CA30E2" w:rsidP="00C01354">
      <w:pPr>
        <w:pStyle w:val="Parapoints"/>
      </w:pPr>
      <w:r w:rsidRPr="00C01354">
        <w:lastRenderedPageBreak/>
        <w:t>Developed insight-led content and executive messaging to support market engagement.</w:t>
      </w:r>
    </w:p>
    <w:p w14:paraId="5AA1CDC0" w14:textId="77777777" w:rsidR="00CA30E2" w:rsidRPr="00C01354" w:rsidRDefault="00CA30E2" w:rsidP="00C01354">
      <w:pPr>
        <w:pStyle w:val="Parapoints"/>
      </w:pPr>
      <w:r w:rsidRPr="00C01354">
        <w:t>Helped prepare and execute the public launch strategy for Ark through major banking industry forums.</w:t>
      </w:r>
    </w:p>
    <w:p w14:paraId="0C5F2482" w14:textId="77777777" w:rsidR="00CA30E2" w:rsidRDefault="00CA30E2" w:rsidP="00A562F1">
      <w:pPr>
        <w:pStyle w:val="Heading5"/>
      </w:pPr>
      <w:r>
        <w:t>Commercial Growth Foundation</w:t>
      </w:r>
    </w:p>
    <w:p w14:paraId="390835F7" w14:textId="77777777" w:rsidR="00CA30E2" w:rsidRDefault="00CA30E2" w:rsidP="00C01354">
      <w:pPr>
        <w:pStyle w:val="Parapoints"/>
      </w:pPr>
      <w:r>
        <w:t>Established the operational foundations required to scale a new digital banking product and reduce reliance on founder-led selling.</w:t>
      </w:r>
    </w:p>
    <w:p w14:paraId="0B0B1B0D" w14:textId="77777777" w:rsidR="00CA30E2" w:rsidRDefault="00CA30E2" w:rsidP="00C01354">
      <w:pPr>
        <w:pStyle w:val="Parapoints"/>
      </w:pPr>
      <w:r>
        <w:t>Built repeatable sales and marketing capabilities including:</w:t>
      </w:r>
    </w:p>
    <w:p w14:paraId="44197ECA" w14:textId="77777777" w:rsidR="00CA30E2" w:rsidRDefault="00CA30E2" w:rsidP="00C01354">
      <w:pPr>
        <w:pStyle w:val="Parapoints"/>
      </w:pPr>
      <w:r>
        <w:t>CRM and marketing automation</w:t>
      </w:r>
    </w:p>
    <w:p w14:paraId="2121E6A6" w14:textId="77777777" w:rsidR="00CA30E2" w:rsidRDefault="00CA30E2" w:rsidP="00C01354">
      <w:pPr>
        <w:pStyle w:val="Parapoints"/>
      </w:pPr>
      <w:r>
        <w:t>Account planning and opportunity management</w:t>
      </w:r>
    </w:p>
    <w:p w14:paraId="2C9A2AEC" w14:textId="77777777" w:rsidR="00CA30E2" w:rsidRDefault="00CA30E2" w:rsidP="00C01354">
      <w:pPr>
        <w:pStyle w:val="Parapoints"/>
      </w:pPr>
      <w:r>
        <w:t>Sales collateral and demonstration environments</w:t>
      </w:r>
    </w:p>
    <w:p w14:paraId="316D778D" w14:textId="77777777" w:rsidR="00CA30E2" w:rsidRDefault="00CA30E2" w:rsidP="00C01354">
      <w:pPr>
        <w:pStyle w:val="Parapoints"/>
      </w:pPr>
      <w:r>
        <w:t>Website and digital assets</w:t>
      </w:r>
    </w:p>
    <w:p w14:paraId="4F903191" w14:textId="77777777" w:rsidR="00CA30E2" w:rsidRDefault="00CA30E2" w:rsidP="00C01354">
      <w:pPr>
        <w:pStyle w:val="Parapoints"/>
      </w:pPr>
      <w:r>
        <w:t>Partner engagement frameworks</w:t>
      </w:r>
    </w:p>
    <w:p w14:paraId="22483288" w14:textId="50906AD4" w:rsidR="0049695F" w:rsidRDefault="00CA30E2" w:rsidP="00C01354">
      <w:pPr>
        <w:pStyle w:val="Parapoints"/>
      </w:pPr>
      <w:r>
        <w:t>Created scalable commercial processes and assets that positioned the business for long-term growth.</w:t>
      </w:r>
    </w:p>
    <w:p w14:paraId="3A1F76A1" w14:textId="77777777" w:rsidR="000E5FA3" w:rsidRDefault="000E5FA3" w:rsidP="000E5FA3">
      <w:pPr>
        <w:pStyle w:val="Heading4"/>
      </w:pPr>
      <w:r>
        <w:t>LinkedIn Recommendations</w:t>
      </w:r>
    </w:p>
    <w:p w14:paraId="2CEEF4A3" w14:textId="77777777" w:rsidR="000E5FA3" w:rsidRPr="00081DBF" w:rsidRDefault="000E5FA3" w:rsidP="000E5FA3">
      <w:r>
        <w:t>People who worked with Tym at Digizoo who have provided recommendations on LinkedIn:</w:t>
      </w:r>
    </w:p>
    <w:p w14:paraId="662BCD61" w14:textId="77777777" w:rsidR="000E5FA3" w:rsidRPr="004A748F" w:rsidRDefault="000E5FA3" w:rsidP="00741FE4">
      <w:pPr>
        <w:pStyle w:val="Parapoints"/>
      </w:pPr>
      <w:r w:rsidRPr="004A748F">
        <w:t>Sarah Gardner</w:t>
      </w:r>
      <w:r>
        <w:t xml:space="preserve"> (peer in same group)</w:t>
      </w:r>
    </w:p>
    <w:p w14:paraId="3972FCF9" w14:textId="77777777" w:rsidR="000E5FA3" w:rsidRPr="004A748F" w:rsidRDefault="000E5FA3" w:rsidP="00741FE4">
      <w:pPr>
        <w:pStyle w:val="Parapoints"/>
      </w:pPr>
      <w:r w:rsidRPr="004A748F">
        <w:t>Sebastian Guillema</w:t>
      </w:r>
      <w:r>
        <w:t xml:space="preserve"> (peer in same group)</w:t>
      </w:r>
    </w:p>
    <w:p w14:paraId="13D51566" w14:textId="151DE1DC" w:rsidR="000E5FA3" w:rsidRPr="00407F04" w:rsidRDefault="000E5FA3" w:rsidP="00741FE4">
      <w:pPr>
        <w:pStyle w:val="Parapoints"/>
      </w:pPr>
      <w:r w:rsidRPr="004A748F">
        <w:t>Mina Calvert</w:t>
      </w:r>
      <w:r>
        <w:t xml:space="preserve"> (peer in same group)</w:t>
      </w:r>
    </w:p>
    <w:p w14:paraId="5A67B7EA" w14:textId="48F79879" w:rsidR="00657157" w:rsidRDefault="00877D75" w:rsidP="00156A4E">
      <w:pPr>
        <w:pStyle w:val="Heading2"/>
      </w:pPr>
      <w:r w:rsidRPr="00877D75">
        <w:t xml:space="preserve">TIBCO </w:t>
      </w:r>
      <w:r w:rsidR="000E5FA3">
        <w:t>(Cloud Software Group</w:t>
      </w:r>
      <w:r w:rsidRPr="00877D75">
        <w:t>)</w:t>
      </w:r>
    </w:p>
    <w:p w14:paraId="7F3AC8EB" w14:textId="4763B983" w:rsidR="00877D75" w:rsidRDefault="00877D75" w:rsidP="00447EEE">
      <w:pPr>
        <w:pStyle w:val="Heading3"/>
        <w:rPr>
          <w:rStyle w:val="StyleHeading4BoldChar"/>
          <w:rFonts w:cs="Times New Roman"/>
          <w:b/>
          <w:i w:val="0"/>
          <w:szCs w:val="36"/>
          <w:lang w:eastAsia="en-GB"/>
        </w:rPr>
      </w:pPr>
      <w:r w:rsidRPr="00657157">
        <w:rPr>
          <w:rStyle w:val="StyleHeading4BoldChar"/>
          <w:rFonts w:cs="Times New Roman"/>
          <w:b/>
          <w:i w:val="0"/>
          <w:szCs w:val="36"/>
          <w:lang w:eastAsia="en-GB"/>
        </w:rPr>
        <w:t>Snr Director, Solution Consulting (ANZ)</w:t>
      </w:r>
      <w:r w:rsidR="00447EEE">
        <w:rPr>
          <w:rStyle w:val="StyleHeading4BoldChar"/>
          <w:rFonts w:cs="Times New Roman"/>
          <w:b/>
          <w:i w:val="0"/>
          <w:szCs w:val="36"/>
          <w:lang w:eastAsia="en-GB"/>
        </w:rPr>
        <w:tab/>
      </w:r>
      <w:r w:rsidR="00447EEE" w:rsidRPr="00447EEE">
        <w:rPr>
          <w:rStyle w:val="StyleHeading4BoldChar"/>
          <w:rFonts w:cs="Times New Roman"/>
          <w:b/>
          <w:i w:val="0"/>
          <w:szCs w:val="36"/>
          <w:lang w:eastAsia="en-GB"/>
        </w:rPr>
        <w:t>Oct 2019 - Feb 2023</w:t>
      </w:r>
    </w:p>
    <w:p w14:paraId="23FF3C4C" w14:textId="55CDD40A" w:rsidR="000E5FA3" w:rsidRDefault="000E5FA3" w:rsidP="000E5FA3">
      <w:r>
        <w:t xml:space="preserve">Accountable for the performance, capability and commercial contribution of the ANZ Solution Consulting function and a team of 6 solution consulting professionals. Responsible for presales strategy, technical sales leadership, solution development, partner enablement, customer engagement, thought leadership and sales execution activities supporting enterprise software and digital transformation opportunities across Australia and New Zealand. </w:t>
      </w:r>
    </w:p>
    <w:p w14:paraId="6045C04F" w14:textId="77777777" w:rsidR="000E5FA3" w:rsidRDefault="000E5FA3" w:rsidP="000E5FA3">
      <w:pPr>
        <w:pStyle w:val="Heading4"/>
        <w:rPr>
          <w:rFonts w:ascii="Times New Roman" w:hAnsi="Times New Roman"/>
          <w:sz w:val="20"/>
        </w:rPr>
      </w:pPr>
      <w:r>
        <w:t xml:space="preserve">Key </w:t>
      </w:r>
      <w:r w:rsidRPr="000E5FA3">
        <w:t>Achievements</w:t>
      </w:r>
    </w:p>
    <w:p w14:paraId="6EEF70FC" w14:textId="77777777" w:rsidR="000E5FA3" w:rsidRDefault="000E5FA3" w:rsidP="00741FE4">
      <w:pPr>
        <w:pStyle w:val="Parapoints"/>
      </w:pPr>
      <w:r w:rsidRPr="00447EEE">
        <w:rPr>
          <w:b/>
          <w:bCs/>
        </w:rPr>
        <w:t>Global Sales Leadership:</w:t>
      </w:r>
      <w:r>
        <w:t> Positioned ANZ as TIBCO's top-performing sales region globally in FY21, achieving 270%+ target attainment and following with 117% attainment in FY22 despite a 43% increase in sales quota.</w:t>
      </w:r>
    </w:p>
    <w:p w14:paraId="72CE6F07" w14:textId="77777777" w:rsidR="000E5FA3" w:rsidRDefault="000E5FA3" w:rsidP="00741FE4">
      <w:pPr>
        <w:pStyle w:val="Parapoints"/>
      </w:pPr>
      <w:r w:rsidRPr="00447EEE">
        <w:rPr>
          <w:b/>
          <w:bCs/>
        </w:rPr>
        <w:t>Revenue Growth &amp; Enterprise Sales:</w:t>
      </w:r>
      <w:r>
        <w:t> Exceeded sales targets by 250%+ (FY21) and 115%+ (FY22), supporting major enterprise wins across financial services, government, utilities, mining, telecommunications and retail sectors, including ASX, Australia Post, BHP, Commonwealth Bank, Rio Tinto, Telstra, Transport for NSW, Sydney Water and Westpac.</w:t>
      </w:r>
    </w:p>
    <w:p w14:paraId="74864691" w14:textId="77777777" w:rsidR="000E5FA3" w:rsidRDefault="000E5FA3" w:rsidP="00741FE4">
      <w:pPr>
        <w:pStyle w:val="Parapoints"/>
      </w:pPr>
      <w:r w:rsidRPr="00447EEE">
        <w:rPr>
          <w:b/>
          <w:bCs/>
        </w:rPr>
        <w:t>Pipeline Growth &amp; Sales Effectiveness:</w:t>
      </w:r>
      <w:r>
        <w:t> Increased organic pipeline coverage from below 2x to more than 3x through value-based selling, targeted campaigns, executive engagement and thought leadership initiatives.</w:t>
      </w:r>
    </w:p>
    <w:p w14:paraId="5E4E1F96" w14:textId="4D62ECA1" w:rsidR="000E5FA3" w:rsidRDefault="000E5FA3" w:rsidP="00741FE4">
      <w:pPr>
        <w:pStyle w:val="Parapoints"/>
      </w:pPr>
      <w:r w:rsidRPr="00447EEE">
        <w:rPr>
          <w:b/>
          <w:bCs/>
        </w:rPr>
        <w:t>Strategic Pursuits &amp; Customer Outcomes:</w:t>
      </w:r>
      <w:r>
        <w:t xml:space="preserve"> Delivered </w:t>
      </w:r>
      <w:r w:rsidR="00B0434C">
        <w:t>~50</w:t>
      </w:r>
      <w:r>
        <w:t xml:space="preserve"> complex RFP responses and led </w:t>
      </w:r>
      <w:r w:rsidR="00B0434C">
        <w:t>a dozen</w:t>
      </w:r>
      <w:r>
        <w:t xml:space="preserve"> proof-of-concept engagements, with </w:t>
      </w:r>
      <w:r w:rsidR="00B0434C">
        <w:t>a quarter</w:t>
      </w:r>
      <w:r>
        <w:t xml:space="preserve"> converting into successful </w:t>
      </w:r>
      <w:r w:rsidR="00B0434C">
        <w:t>deals -</w:t>
      </w:r>
      <w:r>
        <w:t xml:space="preserve"> across banking, energy, mining and government sectors.</w:t>
      </w:r>
    </w:p>
    <w:p w14:paraId="761EA185" w14:textId="77777777" w:rsidR="000E5FA3" w:rsidRDefault="000E5FA3" w:rsidP="00741FE4">
      <w:pPr>
        <w:pStyle w:val="Parapoints"/>
      </w:pPr>
      <w:r w:rsidRPr="00447EEE">
        <w:rPr>
          <w:b/>
          <w:bCs/>
        </w:rPr>
        <w:lastRenderedPageBreak/>
        <w:t>Value-Based Selling Transformation:</w:t>
      </w:r>
      <w:r>
        <w:t> Led the adoption of value-based selling across ANZ, introducing Strategic Account Action Plans, Executive Value Reviews and customer value frameworks that strengthened executive engagement and improved sales effectiveness.</w:t>
      </w:r>
    </w:p>
    <w:p w14:paraId="102757F7" w14:textId="77777777" w:rsidR="000E5FA3" w:rsidRDefault="000E5FA3" w:rsidP="00741FE4">
      <w:pPr>
        <w:pStyle w:val="Parapoints"/>
      </w:pPr>
      <w:r w:rsidRPr="00447EEE">
        <w:rPr>
          <w:b/>
          <w:bCs/>
        </w:rPr>
        <w:t>Thought Leadership:</w:t>
      </w:r>
      <w:r>
        <w:t> Developed industry-specific solutions and thought leadership assets while delivering keynote presentations, webinars, executive roundtables and conference sessions across banking, insurance, government, data, analytics and digital transformation sectors.</w:t>
      </w:r>
    </w:p>
    <w:p w14:paraId="506660BE" w14:textId="77777777" w:rsidR="000E5FA3" w:rsidRDefault="000E5FA3" w:rsidP="00741FE4">
      <w:pPr>
        <w:pStyle w:val="Parapoints"/>
      </w:pPr>
      <w:r w:rsidRPr="00447EEE">
        <w:rPr>
          <w:b/>
          <w:bCs/>
        </w:rPr>
        <w:t>Partner Ecosystem Enablement:</w:t>
      </w:r>
      <w:r>
        <w:t> Enabled strategic partners including AWS, Microsoft, Accenture, Deloitte, KPMG, Infosys, HCL and Wipro, expanding partner-led opportunities and increasing market reach.</w:t>
      </w:r>
    </w:p>
    <w:p w14:paraId="029A33D7" w14:textId="77777777" w:rsidR="000E5FA3" w:rsidRDefault="000E5FA3" w:rsidP="00741FE4">
      <w:pPr>
        <w:pStyle w:val="Parapoints"/>
      </w:pPr>
      <w:r w:rsidRPr="00447EEE">
        <w:rPr>
          <w:b/>
          <w:bCs/>
        </w:rPr>
        <w:t>Capability Development &amp; Global Impact:</w:t>
      </w:r>
      <w:r>
        <w:t> Developed the "Great Demos to Win" methodology and sales enablement programs that reduced onboarding time by ~3 months, were adopted globally through TIBCO Academy and subsequently delivered across North America and international markets.</w:t>
      </w:r>
    </w:p>
    <w:p w14:paraId="33C3E71B" w14:textId="6896E835" w:rsidR="00657157" w:rsidRDefault="00657157" w:rsidP="00A562F1">
      <w:pPr>
        <w:pStyle w:val="Heading4"/>
      </w:pPr>
      <w:r>
        <w:t>Achievements in detail</w:t>
      </w:r>
    </w:p>
    <w:p w14:paraId="04512C89" w14:textId="1C374547" w:rsidR="00E47151" w:rsidRPr="00E47151" w:rsidRDefault="00E47151" w:rsidP="00A562F1">
      <w:pPr>
        <w:pStyle w:val="Heading5"/>
      </w:pPr>
      <w:r>
        <w:t>Team Impact</w:t>
      </w:r>
    </w:p>
    <w:p w14:paraId="39263C7E" w14:textId="7DDFF3C8" w:rsidR="00E47151" w:rsidRDefault="00E47151" w:rsidP="00A562F1">
      <w:pPr>
        <w:numPr>
          <w:ilvl w:val="0"/>
          <w:numId w:val="1"/>
        </w:numPr>
        <w:pBdr>
          <w:top w:val="nil"/>
          <w:left w:val="nil"/>
          <w:bottom w:val="nil"/>
          <w:right w:val="nil"/>
          <w:between w:val="nil"/>
        </w:pBdr>
      </w:pPr>
      <w:r>
        <w:rPr>
          <w:rFonts w:cs="Calibri"/>
        </w:rPr>
        <w:t xml:space="preserve">In FY 2021, TIBCO </w:t>
      </w:r>
      <w:r w:rsidRPr="006C54DF">
        <w:rPr>
          <w:rFonts w:cs="Calibri"/>
          <w:b/>
          <w:bCs/>
        </w:rPr>
        <w:t>ANZ was the top performing sales region globally</w:t>
      </w:r>
      <w:r>
        <w:rPr>
          <w:rFonts w:cs="Calibri"/>
        </w:rPr>
        <w:t xml:space="preserve"> with over 270% attainment. In FY</w:t>
      </w:r>
      <w:r w:rsidR="004A5282">
        <w:rPr>
          <w:rFonts w:cs="Calibri"/>
        </w:rPr>
        <w:t xml:space="preserve"> </w:t>
      </w:r>
      <w:r>
        <w:rPr>
          <w:rFonts w:cs="Calibri"/>
        </w:rPr>
        <w:t>2022 we achieved 116.94% attainment, which is impressive given a 43% quota increase.</w:t>
      </w:r>
    </w:p>
    <w:p w14:paraId="0AEB7482" w14:textId="77777777" w:rsidR="00E47151" w:rsidRDefault="00E47151" w:rsidP="00A562F1">
      <w:pPr>
        <w:numPr>
          <w:ilvl w:val="0"/>
          <w:numId w:val="1"/>
        </w:numPr>
        <w:pBdr>
          <w:top w:val="nil"/>
          <w:left w:val="nil"/>
          <w:bottom w:val="nil"/>
          <w:right w:val="nil"/>
          <w:between w:val="nil"/>
        </w:pBdr>
      </w:pPr>
      <w:r>
        <w:rPr>
          <w:rFonts w:cs="Calibri"/>
        </w:rPr>
        <w:t xml:space="preserve">In those 2 years, the SE team was essential in delivering all the </w:t>
      </w:r>
      <w:r w:rsidRPr="006C54DF">
        <w:rPr>
          <w:rFonts w:cs="Calibri"/>
          <w:b/>
          <w:bCs/>
        </w:rPr>
        <w:t>largest deals</w:t>
      </w:r>
      <w:r>
        <w:rPr>
          <w:rFonts w:cs="Calibri"/>
        </w:rPr>
        <w:t>, many with an TCV over $1m, with customers such as AMP, ASX, Ausgrid, AustPost, BHP, BNZ, BOM, CBA, Dept of Defence, Dept of Health, Dept of Veteran Affairs, Essential Energy, IAG, IOOF, Metcash, Rio Tinto, Santos, Telstra, TfNSW, Westpac and more.</w:t>
      </w:r>
    </w:p>
    <w:p w14:paraId="05E164B0" w14:textId="53E837EB" w:rsidR="00E47151" w:rsidRDefault="00786B11" w:rsidP="00A562F1">
      <w:pPr>
        <w:numPr>
          <w:ilvl w:val="0"/>
          <w:numId w:val="1"/>
        </w:numPr>
        <w:pBdr>
          <w:top w:val="nil"/>
          <w:left w:val="nil"/>
          <w:bottom w:val="nil"/>
          <w:right w:val="nil"/>
          <w:between w:val="nil"/>
        </w:pBdr>
      </w:pPr>
      <w:r>
        <w:rPr>
          <w:rFonts w:cs="Calibri"/>
        </w:rPr>
        <w:t>Delivered nearly 50 RFPs, of which</w:t>
      </w:r>
      <w:r w:rsidR="00E47151">
        <w:rPr>
          <w:rFonts w:cs="Calibri"/>
        </w:rPr>
        <w:t xml:space="preserve"> 25% progressed to the next stage or resulted in a closed-won deal. </w:t>
      </w:r>
      <w:r>
        <w:rPr>
          <w:rFonts w:cs="Calibri"/>
        </w:rPr>
        <w:t>Delivered a dozen</w:t>
      </w:r>
      <w:r w:rsidR="00E47151" w:rsidRPr="006C54DF">
        <w:rPr>
          <w:rFonts w:cs="Calibri"/>
        </w:rPr>
        <w:t xml:space="preserve"> </w:t>
      </w:r>
      <w:r w:rsidR="00E47151" w:rsidRPr="006C54DF">
        <w:rPr>
          <w:rFonts w:cs="Calibri"/>
          <w:b/>
          <w:bCs/>
        </w:rPr>
        <w:t>Proof of Concept</w:t>
      </w:r>
      <w:r w:rsidR="00E47151" w:rsidRPr="006C54DF">
        <w:rPr>
          <w:rFonts w:cs="Calibri"/>
        </w:rPr>
        <w:t xml:space="preserve"> engagements, of which 5 lead </w:t>
      </w:r>
      <w:r w:rsidR="00E47151">
        <w:t>to closed-won</w:t>
      </w:r>
      <w:r w:rsidR="00E47151" w:rsidRPr="006C54DF">
        <w:rPr>
          <w:rFonts w:cs="Calibri"/>
        </w:rPr>
        <w:t xml:space="preserve"> deals with CommBank, Beach Energy, BNZ, Wenco and the GSSA.</w:t>
      </w:r>
    </w:p>
    <w:p w14:paraId="32E07606" w14:textId="498DF871" w:rsidR="00E47151" w:rsidRDefault="001E0DA3" w:rsidP="00A562F1">
      <w:pPr>
        <w:numPr>
          <w:ilvl w:val="0"/>
          <w:numId w:val="1"/>
        </w:numPr>
        <w:pBdr>
          <w:top w:val="nil"/>
          <w:left w:val="nil"/>
          <w:bottom w:val="nil"/>
          <w:right w:val="nil"/>
          <w:between w:val="nil"/>
        </w:pBdr>
      </w:pPr>
      <w:r>
        <w:rPr>
          <w:rFonts w:cs="Calibri"/>
        </w:rPr>
        <w:t>L</w:t>
      </w:r>
      <w:r w:rsidR="00E47151">
        <w:rPr>
          <w:rFonts w:cs="Calibri"/>
        </w:rPr>
        <w:t xml:space="preserve">ed the adoption of </w:t>
      </w:r>
      <w:r w:rsidR="00E47151" w:rsidRPr="006C54DF">
        <w:rPr>
          <w:rFonts w:cs="Calibri"/>
          <w:b/>
          <w:bCs/>
        </w:rPr>
        <w:t>Value Based Selling</w:t>
      </w:r>
      <w:r>
        <w:rPr>
          <w:rFonts w:cs="Calibri"/>
          <w:b/>
          <w:bCs/>
        </w:rPr>
        <w:t xml:space="preserve"> in ANZ</w:t>
      </w:r>
      <w:r w:rsidR="00E47151">
        <w:rPr>
          <w:rFonts w:cs="Calibri"/>
        </w:rPr>
        <w:t xml:space="preserve">, delivering Strategic Account Action Plans for all top accounts, as well as producing a region-leading number of other assets like Executive Firsts, Collaborative Value Reviews and Executive Value Summaries. Some notable examples included the Exec First for Westpac, which </w:t>
      </w:r>
      <w:r w:rsidR="00E47151">
        <w:t>led</w:t>
      </w:r>
      <w:r w:rsidR="00E47151">
        <w:rPr>
          <w:rFonts w:cs="Calibri"/>
        </w:rPr>
        <w:t xml:space="preserve"> to the CVR and DX workshop. Another example was the gold standard Perspective &amp; Exec Video for Digital Transformation Agency (DTA) which was reused to create the TIBCO for Australian Government </w:t>
      </w:r>
      <w:hyperlink r:id="rId18" w:history="1">
        <w:r w:rsidR="00E47151" w:rsidRPr="00966CB1">
          <w:rPr>
            <w:rStyle w:val="Hyperlink"/>
            <w:rFonts w:cs="Calibri"/>
          </w:rPr>
          <w:t>webpage</w:t>
        </w:r>
      </w:hyperlink>
      <w:r w:rsidR="00E47151">
        <w:rPr>
          <w:rFonts w:cs="Calibri"/>
        </w:rPr>
        <w:t xml:space="preserve"> and </w:t>
      </w:r>
      <w:hyperlink r:id="rId19" w:history="1">
        <w:r w:rsidR="00E47151" w:rsidRPr="00966CB1">
          <w:rPr>
            <w:rStyle w:val="Hyperlink"/>
            <w:rFonts w:cs="Calibri"/>
          </w:rPr>
          <w:t>whitepaper</w:t>
        </w:r>
      </w:hyperlink>
      <w:r w:rsidR="00E47151">
        <w:rPr>
          <w:rFonts w:cs="Calibri"/>
        </w:rPr>
        <w:t>.</w:t>
      </w:r>
    </w:p>
    <w:p w14:paraId="681CA5F6" w14:textId="77777777" w:rsidR="00E47151" w:rsidRDefault="00E47151" w:rsidP="00A562F1">
      <w:pPr>
        <w:numPr>
          <w:ilvl w:val="0"/>
          <w:numId w:val="1"/>
        </w:numPr>
        <w:pBdr>
          <w:top w:val="nil"/>
          <w:left w:val="nil"/>
          <w:bottom w:val="nil"/>
          <w:right w:val="nil"/>
          <w:between w:val="nil"/>
        </w:pBdr>
      </w:pPr>
      <w:r>
        <w:rPr>
          <w:rFonts w:cs="Calibri"/>
        </w:rPr>
        <w:t xml:space="preserve">The ANZ SE team also led </w:t>
      </w:r>
      <w:r w:rsidRPr="006C54DF">
        <w:rPr>
          <w:rFonts w:cs="Calibri"/>
          <w:b/>
          <w:bCs/>
        </w:rPr>
        <w:t>innovation</w:t>
      </w:r>
      <w:r>
        <w:rPr>
          <w:rFonts w:cs="Calibri"/>
        </w:rPr>
        <w:t xml:space="preserve"> across the company. For instance, we created the </w:t>
      </w:r>
      <w:hyperlink r:id="rId20">
        <w:r>
          <w:rPr>
            <w:rFonts w:cs="Calibri"/>
            <w:color w:val="1155CC"/>
            <w:u w:val="single"/>
          </w:rPr>
          <w:t>Sydney Harbour Bridge demo of streaming analytics</w:t>
        </w:r>
      </w:hyperlink>
      <w:r>
        <w:rPr>
          <w:rFonts w:cs="Calibri"/>
        </w:rPr>
        <w:t xml:space="preserve"> in 2019, the Open Banking solution that was featured at TIBCO NOW in </w:t>
      </w:r>
      <w:r>
        <w:t>2020, the</w:t>
      </w:r>
      <w:r>
        <w:rPr>
          <w:rFonts w:cs="Calibri"/>
        </w:rPr>
        <w:t xml:space="preserve"> </w:t>
      </w:r>
      <w:hyperlink r:id="rId21">
        <w:r>
          <w:rPr>
            <w:color w:val="1155CC"/>
            <w:u w:val="single"/>
          </w:rPr>
          <w:t>Smart</w:t>
        </w:r>
      </w:hyperlink>
      <w:hyperlink r:id="rId22">
        <w:r>
          <w:rPr>
            <w:rFonts w:cs="Calibri"/>
            <w:color w:val="1155CC"/>
            <w:u w:val="single"/>
          </w:rPr>
          <w:t xml:space="preserve"> Public Transport Accelerator</w:t>
        </w:r>
      </w:hyperlink>
      <w:r>
        <w:rPr>
          <w:rFonts w:cs="Calibri"/>
        </w:rPr>
        <w:t xml:space="preserve"> and the Next Gen Claims Processing solution in 2021. In 2022 we delivered the Unify / Agile Data Fabric “Day in Life” content to the wider org.</w:t>
      </w:r>
    </w:p>
    <w:p w14:paraId="2E17A9C8" w14:textId="77777777" w:rsidR="00E47151" w:rsidRDefault="00E47151" w:rsidP="00A562F1">
      <w:pPr>
        <w:numPr>
          <w:ilvl w:val="0"/>
          <w:numId w:val="1"/>
        </w:numPr>
        <w:pBdr>
          <w:top w:val="nil"/>
          <w:left w:val="nil"/>
          <w:bottom w:val="nil"/>
          <w:right w:val="nil"/>
          <w:between w:val="nil"/>
        </w:pBdr>
      </w:pPr>
      <w:r>
        <w:rPr>
          <w:rFonts w:cs="Calibri"/>
        </w:rPr>
        <w:t xml:space="preserve">The team has enabled </w:t>
      </w:r>
      <w:proofErr w:type="gramStart"/>
      <w:r>
        <w:rPr>
          <w:rFonts w:cs="Calibri"/>
        </w:rPr>
        <w:t>a large number of</w:t>
      </w:r>
      <w:proofErr w:type="gramEnd"/>
      <w:r>
        <w:rPr>
          <w:rFonts w:cs="Calibri"/>
        </w:rPr>
        <w:t xml:space="preserve"> </w:t>
      </w:r>
      <w:r w:rsidRPr="006C54DF">
        <w:rPr>
          <w:rFonts w:cs="Calibri"/>
          <w:b/>
          <w:bCs/>
        </w:rPr>
        <w:t>partners</w:t>
      </w:r>
      <w:r>
        <w:rPr>
          <w:rFonts w:cs="Calibri"/>
        </w:rPr>
        <w:t xml:space="preserve"> and supported many partner-influenced opportunities including with Accenture, </w:t>
      </w:r>
      <w:proofErr w:type="spellStart"/>
      <w:r>
        <w:rPr>
          <w:rFonts w:cs="Calibri"/>
        </w:rPr>
        <w:t>Ascention</w:t>
      </w:r>
      <w:proofErr w:type="spellEnd"/>
      <w:r>
        <w:rPr>
          <w:rFonts w:cs="Calibri"/>
        </w:rPr>
        <w:t xml:space="preserve">, </w:t>
      </w:r>
      <w:proofErr w:type="spellStart"/>
      <w:r>
        <w:rPr>
          <w:rFonts w:cs="Calibri"/>
        </w:rPr>
        <w:t>Centelon</w:t>
      </w:r>
      <w:proofErr w:type="spellEnd"/>
      <w:r>
        <w:rPr>
          <w:rFonts w:cs="Calibri"/>
        </w:rPr>
        <w:t xml:space="preserve">, </w:t>
      </w:r>
      <w:proofErr w:type="spellStart"/>
      <w:r>
        <w:rPr>
          <w:rFonts w:cs="Calibri"/>
        </w:rPr>
        <w:t>Delotte</w:t>
      </w:r>
      <w:proofErr w:type="spellEnd"/>
      <w:r>
        <w:rPr>
          <w:rFonts w:cs="Calibri"/>
        </w:rPr>
        <w:t>, HCL, Infosys, KPMG, Leidos, SRA, TCS, Visagio, Wipro and more.</w:t>
      </w:r>
    </w:p>
    <w:p w14:paraId="5CD92835" w14:textId="7CFA0269" w:rsidR="00E47151" w:rsidRPr="00E47151" w:rsidRDefault="00E47151" w:rsidP="00A562F1">
      <w:pPr>
        <w:pStyle w:val="Heading5"/>
      </w:pPr>
      <w:r>
        <w:t>Individual Impact</w:t>
      </w:r>
    </w:p>
    <w:p w14:paraId="11E86F32" w14:textId="77777777" w:rsidR="00E47151" w:rsidRPr="0057318F" w:rsidRDefault="00E47151" w:rsidP="00A562F1">
      <w:pPr>
        <w:numPr>
          <w:ilvl w:val="0"/>
          <w:numId w:val="1"/>
        </w:numPr>
        <w:pBdr>
          <w:top w:val="nil"/>
          <w:left w:val="nil"/>
          <w:bottom w:val="nil"/>
          <w:right w:val="nil"/>
          <w:between w:val="nil"/>
        </w:pBdr>
      </w:pPr>
      <w:r>
        <w:rPr>
          <w:rFonts w:cs="Calibri"/>
        </w:rPr>
        <w:t xml:space="preserve">During the pandemic and ‘Great Resignation’ I was able to </w:t>
      </w:r>
      <w:r w:rsidRPr="006C54DF">
        <w:rPr>
          <w:rFonts w:cs="Calibri"/>
          <w:b/>
          <w:bCs/>
        </w:rPr>
        <w:t>retain and even grow the team</w:t>
      </w:r>
      <w:r>
        <w:rPr>
          <w:rFonts w:cs="Calibri"/>
        </w:rPr>
        <w:t>. This included supporting staff facing mental health challenges, obtain raises for underpaid staff, recruit new team members (including the first female SE in APAC) and retain staff who had been offered alternative roles.</w:t>
      </w:r>
    </w:p>
    <w:p w14:paraId="1CFE80E5" w14:textId="77777777" w:rsidR="00E47151" w:rsidRDefault="00E47151" w:rsidP="00A562F1">
      <w:pPr>
        <w:numPr>
          <w:ilvl w:val="0"/>
          <w:numId w:val="1"/>
        </w:numPr>
        <w:pBdr>
          <w:top w:val="nil"/>
          <w:left w:val="nil"/>
          <w:bottom w:val="nil"/>
          <w:right w:val="nil"/>
          <w:between w:val="nil"/>
        </w:pBdr>
      </w:pPr>
      <w:r>
        <w:rPr>
          <w:rFonts w:cs="Calibri"/>
        </w:rPr>
        <w:lastRenderedPageBreak/>
        <w:t xml:space="preserve">I helped promote and deliver the </w:t>
      </w:r>
      <w:hyperlink r:id="rId23" w:history="1">
        <w:r w:rsidRPr="00227CFB">
          <w:rPr>
            <w:rStyle w:val="Hyperlink"/>
          </w:rPr>
          <w:t>Digital Transformation</w:t>
        </w:r>
      </w:hyperlink>
      <w:r>
        <w:t xml:space="preserve"> (DX) program in ANZ, for which I received a TIBCO Values award.</w:t>
      </w:r>
    </w:p>
    <w:p w14:paraId="6AA39FB7" w14:textId="77777777" w:rsidR="00E47151" w:rsidRDefault="00E47151" w:rsidP="00A562F1">
      <w:pPr>
        <w:numPr>
          <w:ilvl w:val="0"/>
          <w:numId w:val="1"/>
        </w:numPr>
        <w:pBdr>
          <w:top w:val="nil"/>
          <w:left w:val="nil"/>
          <w:bottom w:val="nil"/>
          <w:right w:val="nil"/>
          <w:between w:val="nil"/>
        </w:pBdr>
      </w:pPr>
      <w:r>
        <w:t>When I started, the</w:t>
      </w:r>
      <w:r w:rsidRPr="00966CB1">
        <w:t xml:space="preserve"> team was often running out of time in demos, and the feedback was that the software was too complex. T</w:t>
      </w:r>
      <w:r>
        <w:t>o address this, I developed a “</w:t>
      </w:r>
      <w:r w:rsidRPr="006C54DF">
        <w:rPr>
          <w:b/>
          <w:bCs/>
        </w:rPr>
        <w:t>Great Demo to Win</w:t>
      </w:r>
      <w:r>
        <w:t>” training program:</w:t>
      </w:r>
    </w:p>
    <w:p w14:paraId="2233171C" w14:textId="77777777" w:rsidR="00E47151" w:rsidRDefault="00E47151" w:rsidP="00A562F1">
      <w:pPr>
        <w:numPr>
          <w:ilvl w:val="1"/>
          <w:numId w:val="1"/>
        </w:numPr>
        <w:pBdr>
          <w:top w:val="nil"/>
          <w:left w:val="nil"/>
          <w:bottom w:val="nil"/>
          <w:right w:val="nil"/>
          <w:between w:val="nil"/>
        </w:pBdr>
      </w:pPr>
      <w:r>
        <w:t xml:space="preserve">This program was based on two books - “Great Demo!” by Peter Cohen and “Demonstrating to Win!” by Robert Riefstahl - but was also consistent with ‘Command of the Message’ and the internal TIBCO Solution Framework (TSF). </w:t>
      </w:r>
    </w:p>
    <w:p w14:paraId="1D0A48AB" w14:textId="77777777" w:rsidR="00E47151" w:rsidRDefault="00E47151" w:rsidP="00A562F1">
      <w:pPr>
        <w:numPr>
          <w:ilvl w:val="1"/>
          <w:numId w:val="1"/>
        </w:numPr>
        <w:pBdr>
          <w:top w:val="nil"/>
          <w:left w:val="nil"/>
          <w:bottom w:val="nil"/>
          <w:right w:val="nil"/>
          <w:between w:val="nil"/>
        </w:pBdr>
      </w:pPr>
      <w:r>
        <w:t xml:space="preserve">I used the content to train the team and followed up with individual coaching for those that needed. We leveraged the technique in recorded webinars too, such as the one for the </w:t>
      </w:r>
      <w:hyperlink r:id="rId24" w:history="1">
        <w:r w:rsidRPr="00966CB1">
          <w:rPr>
            <w:rStyle w:val="Hyperlink"/>
          </w:rPr>
          <w:t>Smart Transport Accelerator</w:t>
        </w:r>
      </w:hyperlink>
      <w:r>
        <w:t xml:space="preserve">. </w:t>
      </w:r>
    </w:p>
    <w:p w14:paraId="2E928424" w14:textId="77777777" w:rsidR="00E47151" w:rsidRDefault="00E47151" w:rsidP="00A562F1">
      <w:pPr>
        <w:numPr>
          <w:ilvl w:val="1"/>
          <w:numId w:val="1"/>
        </w:numPr>
        <w:pBdr>
          <w:top w:val="nil"/>
          <w:left w:val="nil"/>
          <w:bottom w:val="nil"/>
          <w:right w:val="nil"/>
          <w:between w:val="nil"/>
        </w:pBdr>
      </w:pPr>
      <w:r>
        <w:t>With the encouragement of senior management, I recorded and edited the presentations as three online training videos, each less than 30min. You can watch these videos using the links below</w:t>
      </w:r>
    </w:p>
    <w:p w14:paraId="45E41F83" w14:textId="77777777" w:rsidR="00E47151" w:rsidRDefault="00E47151" w:rsidP="00A562F1">
      <w:pPr>
        <w:numPr>
          <w:ilvl w:val="2"/>
          <w:numId w:val="1"/>
        </w:numPr>
        <w:pBdr>
          <w:top w:val="nil"/>
          <w:left w:val="nil"/>
          <w:bottom w:val="nil"/>
          <w:right w:val="nil"/>
          <w:between w:val="nil"/>
        </w:pBdr>
      </w:pPr>
      <w:hyperlink r:id="rId25" w:history="1">
        <w:r w:rsidRPr="00966CB1">
          <w:rPr>
            <w:rStyle w:val="Hyperlink"/>
          </w:rPr>
          <w:t>Module 1</w:t>
        </w:r>
      </w:hyperlink>
      <w:r>
        <w:t xml:space="preserve"> looks at the role of the SE, the types of demos we deliver and research on what makes a great demo. It also shows how to connect the Corporate Objectives &amp; Business Strategy (from the Account Plan or SAAP) to the Required Capabilities of the software through the customer's Business Pains.</w:t>
      </w:r>
    </w:p>
    <w:p w14:paraId="5B99B489" w14:textId="77777777" w:rsidR="00E47151" w:rsidRDefault="00E47151" w:rsidP="00A562F1">
      <w:pPr>
        <w:numPr>
          <w:ilvl w:val="2"/>
          <w:numId w:val="1"/>
        </w:numPr>
        <w:pBdr>
          <w:top w:val="nil"/>
          <w:left w:val="nil"/>
          <w:bottom w:val="nil"/>
          <w:right w:val="nil"/>
          <w:between w:val="nil"/>
        </w:pBdr>
      </w:pPr>
      <w:hyperlink r:id="rId26" w:history="1">
        <w:r w:rsidRPr="00966CB1">
          <w:rPr>
            <w:rStyle w:val="Hyperlink"/>
          </w:rPr>
          <w:t>Module 2</w:t>
        </w:r>
      </w:hyperlink>
      <w:r>
        <w:t xml:space="preserve"> explores how to find and prioritize the Business Pains and then details the simple steps to use to quickly show how we solve each Business Pain.</w:t>
      </w:r>
    </w:p>
    <w:p w14:paraId="32AFE4B4" w14:textId="77777777" w:rsidR="00E47151" w:rsidRDefault="00E47151" w:rsidP="00A562F1">
      <w:pPr>
        <w:numPr>
          <w:ilvl w:val="2"/>
          <w:numId w:val="1"/>
        </w:numPr>
        <w:pBdr>
          <w:top w:val="nil"/>
          <w:left w:val="nil"/>
          <w:bottom w:val="nil"/>
          <w:right w:val="nil"/>
          <w:between w:val="nil"/>
        </w:pBdr>
      </w:pPr>
      <w:hyperlink r:id="rId27" w:history="1">
        <w:r w:rsidRPr="00966CB1">
          <w:rPr>
            <w:rStyle w:val="Hyperlink"/>
          </w:rPr>
          <w:t>Module 3</w:t>
        </w:r>
      </w:hyperlink>
      <w:r>
        <w:t xml:space="preserve"> starts with a sample demo that shows these steps, then looks at how you can ask for and address questions before finishing with general tips &amp; tricks, including for remote demos.</w:t>
      </w:r>
    </w:p>
    <w:p w14:paraId="20E5ADAD" w14:textId="77777777" w:rsidR="00E47151" w:rsidRDefault="00E47151" w:rsidP="00A562F1">
      <w:pPr>
        <w:numPr>
          <w:ilvl w:val="1"/>
          <w:numId w:val="1"/>
        </w:numPr>
        <w:pBdr>
          <w:top w:val="nil"/>
          <w:left w:val="nil"/>
          <w:bottom w:val="nil"/>
          <w:right w:val="nil"/>
          <w:between w:val="nil"/>
        </w:pBdr>
      </w:pPr>
      <w:r>
        <w:t xml:space="preserve">With my help, these videos were then used by our Learning and Development team to create 3 online training courses, within TIBCO Academy, our line training portal. This training material was also delivered to select partners in ANZ to help them improve their demos. Most recently in late 2022, the course was delivered in-person in the US, led by Brian Allen, the Senior Director of Solutions Engineers in North America. </w:t>
      </w:r>
    </w:p>
    <w:p w14:paraId="264488FC" w14:textId="77777777" w:rsidR="00E47151" w:rsidRDefault="00E47151" w:rsidP="00A562F1">
      <w:pPr>
        <w:numPr>
          <w:ilvl w:val="1"/>
          <w:numId w:val="1"/>
        </w:numPr>
        <w:pBdr>
          <w:top w:val="nil"/>
          <w:left w:val="nil"/>
          <w:bottom w:val="nil"/>
          <w:right w:val="nil"/>
          <w:between w:val="nil"/>
        </w:pBdr>
      </w:pPr>
      <w:r>
        <w:t xml:space="preserve">Received great feedback. Example from Colton Anderson “I did want to tell you before you left how much I liked the Demo to Win series. Easily my </w:t>
      </w:r>
      <w:proofErr w:type="spellStart"/>
      <w:r>
        <w:t>favorite</w:t>
      </w:r>
      <w:proofErr w:type="spellEnd"/>
      <w:r>
        <w:t xml:space="preserve"> training I went through at TIBCO, and I really appreciate the work you did on that. Good luck in your future </w:t>
      </w:r>
      <w:proofErr w:type="spellStart"/>
      <w:r>
        <w:t>endeavors</w:t>
      </w:r>
      <w:proofErr w:type="spellEnd"/>
      <w:r>
        <w:t>!”</w:t>
      </w:r>
    </w:p>
    <w:p w14:paraId="2E47FBCC" w14:textId="77777777" w:rsidR="00E47151" w:rsidRDefault="00E47151" w:rsidP="00A562F1">
      <w:pPr>
        <w:numPr>
          <w:ilvl w:val="0"/>
          <w:numId w:val="1"/>
        </w:numPr>
        <w:pBdr>
          <w:top w:val="nil"/>
          <w:left w:val="nil"/>
          <w:bottom w:val="nil"/>
          <w:right w:val="nil"/>
          <w:between w:val="nil"/>
        </w:pBdr>
      </w:pPr>
      <w:r>
        <w:rPr>
          <w:rFonts w:cs="Calibri"/>
        </w:rPr>
        <w:t xml:space="preserve">To support marketing efforts, I’ve produced volumes of </w:t>
      </w:r>
      <w:r w:rsidRPr="006C54DF">
        <w:rPr>
          <w:rFonts w:cs="Calibri"/>
          <w:b/>
          <w:bCs/>
        </w:rPr>
        <w:t>thought leadership</w:t>
      </w:r>
      <w:r>
        <w:rPr>
          <w:rFonts w:cs="Calibri"/>
        </w:rPr>
        <w:t>, including TIBCO blogs (</w:t>
      </w:r>
      <w:proofErr w:type="spellStart"/>
      <w:r>
        <w:rPr>
          <w:rFonts w:cs="Calibri"/>
        </w:rPr>
        <w:t>eg</w:t>
      </w:r>
      <w:proofErr w:type="spellEnd"/>
      <w:r>
        <w:rPr>
          <w:rFonts w:cs="Calibri"/>
        </w:rPr>
        <w:t xml:space="preserve"> </w:t>
      </w:r>
      <w:hyperlink r:id="rId28">
        <w:r>
          <w:rPr>
            <w:rFonts w:cs="Calibri"/>
            <w:color w:val="0000FF"/>
            <w:u w:val="single"/>
          </w:rPr>
          <w:t>Build Your Smart City with TIBCO</w:t>
        </w:r>
      </w:hyperlink>
      <w:r>
        <w:rPr>
          <w:rFonts w:cs="Calibri"/>
        </w:rPr>
        <w:t>), landing pages (</w:t>
      </w:r>
      <w:proofErr w:type="spellStart"/>
      <w:r>
        <w:rPr>
          <w:rFonts w:cs="Calibri"/>
        </w:rPr>
        <w:t>eg</w:t>
      </w:r>
      <w:proofErr w:type="spellEnd"/>
      <w:r>
        <w:rPr>
          <w:rFonts w:cs="Calibri"/>
        </w:rPr>
        <w:t xml:space="preserve"> </w:t>
      </w:r>
      <w:hyperlink r:id="rId29">
        <w:r>
          <w:rPr>
            <w:rFonts w:cs="Calibri"/>
            <w:color w:val="0000FF"/>
            <w:u w:val="single"/>
          </w:rPr>
          <w:t>TIBCO for Australian Government</w:t>
        </w:r>
      </w:hyperlink>
      <w:r>
        <w:rPr>
          <w:rFonts w:cs="Calibri"/>
        </w:rPr>
        <w:t>) and whitepapers (</w:t>
      </w:r>
      <w:proofErr w:type="spellStart"/>
      <w:r>
        <w:rPr>
          <w:rFonts w:cs="Calibri"/>
        </w:rPr>
        <w:t>eg</w:t>
      </w:r>
      <w:proofErr w:type="spellEnd"/>
      <w:r>
        <w:rPr>
          <w:rFonts w:cs="Calibri"/>
        </w:rPr>
        <w:t xml:space="preserve"> </w:t>
      </w:r>
      <w:hyperlink r:id="rId30">
        <w:r>
          <w:rPr>
            <w:rFonts w:cs="Calibri"/>
            <w:color w:val="0000FF"/>
            <w:u w:val="single"/>
          </w:rPr>
          <w:t>CDR &amp; Data Sharing</w:t>
        </w:r>
      </w:hyperlink>
      <w:r>
        <w:rPr>
          <w:rFonts w:cs="Calibri"/>
        </w:rPr>
        <w:t xml:space="preserve">, </w:t>
      </w:r>
      <w:hyperlink r:id="rId31">
        <w:r>
          <w:rPr>
            <w:rFonts w:cs="Calibri"/>
            <w:color w:val="0000FF"/>
            <w:u w:val="single"/>
          </w:rPr>
          <w:t>TIBCO for ANZ Gov</w:t>
        </w:r>
      </w:hyperlink>
      <w:r>
        <w:rPr>
          <w:rFonts w:cs="Calibri"/>
        </w:rPr>
        <w:t>). I’ve also delivered over a dozen webinars, including</w:t>
      </w:r>
    </w:p>
    <w:p w14:paraId="1A938931" w14:textId="77777777" w:rsidR="00E47151" w:rsidRDefault="00E47151" w:rsidP="00A562F1">
      <w:pPr>
        <w:numPr>
          <w:ilvl w:val="1"/>
          <w:numId w:val="1"/>
        </w:numPr>
        <w:pBdr>
          <w:top w:val="nil"/>
          <w:left w:val="nil"/>
          <w:bottom w:val="nil"/>
          <w:right w:val="nil"/>
          <w:between w:val="nil"/>
        </w:pBdr>
      </w:pPr>
      <w:r>
        <w:rPr>
          <w:rFonts w:cs="Calibri"/>
          <w:color w:val="0000FF"/>
          <w:u w:val="single"/>
        </w:rPr>
        <w:t>How to build a Smart City in 40 minutes (or less)</w:t>
      </w:r>
    </w:p>
    <w:p w14:paraId="2902EC9A" w14:textId="77777777" w:rsidR="00E47151" w:rsidRDefault="00E47151" w:rsidP="00A562F1">
      <w:pPr>
        <w:numPr>
          <w:ilvl w:val="1"/>
          <w:numId w:val="1"/>
        </w:numPr>
        <w:pBdr>
          <w:top w:val="nil"/>
          <w:left w:val="nil"/>
          <w:bottom w:val="nil"/>
          <w:right w:val="nil"/>
          <w:between w:val="nil"/>
        </w:pBdr>
        <w:rPr>
          <w:color w:val="000000"/>
        </w:rPr>
      </w:pPr>
      <w:hyperlink r:id="rId32">
        <w:r>
          <w:rPr>
            <w:rFonts w:cs="Calibri"/>
            <w:color w:val="0000FF"/>
            <w:u w:val="single"/>
          </w:rPr>
          <w:t>Accelerating Innovation in Insurance</w:t>
        </w:r>
      </w:hyperlink>
      <w:r>
        <w:rPr>
          <w:rFonts w:cs="Calibri"/>
        </w:rPr>
        <w:t xml:space="preserve"> </w:t>
      </w:r>
    </w:p>
    <w:p w14:paraId="703B9494" w14:textId="77777777" w:rsidR="00E47151" w:rsidRDefault="00E47151" w:rsidP="00A562F1">
      <w:pPr>
        <w:numPr>
          <w:ilvl w:val="1"/>
          <w:numId w:val="1"/>
        </w:numPr>
        <w:pBdr>
          <w:top w:val="nil"/>
          <w:left w:val="nil"/>
          <w:bottom w:val="nil"/>
          <w:right w:val="nil"/>
          <w:between w:val="nil"/>
        </w:pBdr>
      </w:pPr>
      <w:hyperlink r:id="rId33">
        <w:r>
          <w:rPr>
            <w:rFonts w:cs="Calibri"/>
            <w:color w:val="0000FF"/>
            <w:u w:val="single"/>
          </w:rPr>
          <w:t>Can you afford to get the Consumer Data Rights wrong?</w:t>
        </w:r>
      </w:hyperlink>
    </w:p>
    <w:p w14:paraId="38BFDA4B" w14:textId="77777777" w:rsidR="00E47151" w:rsidRDefault="00E47151" w:rsidP="00A562F1">
      <w:pPr>
        <w:numPr>
          <w:ilvl w:val="1"/>
          <w:numId w:val="1"/>
        </w:numPr>
        <w:pBdr>
          <w:top w:val="nil"/>
          <w:left w:val="nil"/>
          <w:bottom w:val="nil"/>
          <w:right w:val="nil"/>
          <w:between w:val="nil"/>
        </w:pBdr>
      </w:pPr>
      <w:hyperlink r:id="rId34">
        <w:r>
          <w:rPr>
            <w:rFonts w:cs="Calibri"/>
            <w:color w:val="0000FF"/>
            <w:u w:val="single"/>
          </w:rPr>
          <w:t>Introducing the Responsive Application Mesh</w:t>
        </w:r>
      </w:hyperlink>
    </w:p>
    <w:p w14:paraId="332631B5" w14:textId="77777777" w:rsidR="00E47151" w:rsidRDefault="00E47151" w:rsidP="00A562F1">
      <w:pPr>
        <w:numPr>
          <w:ilvl w:val="1"/>
          <w:numId w:val="1"/>
        </w:numPr>
        <w:pBdr>
          <w:top w:val="nil"/>
          <w:left w:val="nil"/>
          <w:bottom w:val="nil"/>
          <w:right w:val="nil"/>
          <w:between w:val="nil"/>
        </w:pBdr>
      </w:pPr>
      <w:hyperlink r:id="rId35">
        <w:r>
          <w:rPr>
            <w:rFonts w:cs="Calibri"/>
            <w:color w:val="0000FF"/>
            <w:u w:val="single"/>
          </w:rPr>
          <w:t>Accelerating Innovation in Power &amp; Water Utilities</w:t>
        </w:r>
      </w:hyperlink>
    </w:p>
    <w:p w14:paraId="5B4DCB03" w14:textId="77777777" w:rsidR="00E47151" w:rsidRDefault="00E47151" w:rsidP="00A562F1">
      <w:pPr>
        <w:numPr>
          <w:ilvl w:val="1"/>
          <w:numId w:val="1"/>
        </w:numPr>
        <w:pBdr>
          <w:top w:val="nil"/>
          <w:left w:val="nil"/>
          <w:bottom w:val="nil"/>
          <w:right w:val="nil"/>
          <w:between w:val="nil"/>
        </w:pBdr>
      </w:pPr>
      <w:hyperlink r:id="rId36">
        <w:r>
          <w:rPr>
            <w:rFonts w:cs="Calibri"/>
            <w:color w:val="0000FF"/>
            <w:u w:val="single"/>
          </w:rPr>
          <w:t>Next Generation AI Claims Processing</w:t>
        </w:r>
      </w:hyperlink>
    </w:p>
    <w:p w14:paraId="52721F42" w14:textId="77777777" w:rsidR="00E47151" w:rsidRDefault="00E47151" w:rsidP="00A562F1">
      <w:pPr>
        <w:numPr>
          <w:ilvl w:val="1"/>
          <w:numId w:val="1"/>
        </w:numPr>
        <w:pBdr>
          <w:top w:val="nil"/>
          <w:left w:val="nil"/>
          <w:bottom w:val="nil"/>
          <w:right w:val="nil"/>
          <w:between w:val="nil"/>
        </w:pBdr>
      </w:pPr>
      <w:hyperlink r:id="rId37">
        <w:r>
          <w:rPr>
            <w:rFonts w:cs="Calibri"/>
            <w:color w:val="0000FF"/>
            <w:u w:val="single"/>
          </w:rPr>
          <w:t>Accelerating Innovation in Transport &amp; Logistics</w:t>
        </w:r>
      </w:hyperlink>
    </w:p>
    <w:p w14:paraId="7F2619C3" w14:textId="77777777" w:rsidR="00E47151" w:rsidRDefault="00E47151" w:rsidP="00A562F1">
      <w:pPr>
        <w:numPr>
          <w:ilvl w:val="1"/>
          <w:numId w:val="1"/>
        </w:numPr>
        <w:pBdr>
          <w:top w:val="nil"/>
          <w:left w:val="nil"/>
          <w:bottom w:val="nil"/>
          <w:right w:val="nil"/>
          <w:between w:val="nil"/>
        </w:pBdr>
      </w:pPr>
      <w:hyperlink r:id="rId38">
        <w:r>
          <w:rPr>
            <w:rFonts w:cs="Calibri"/>
            <w:color w:val="0000FF"/>
            <w:u w:val="single"/>
          </w:rPr>
          <w:t>How to Digitally Transform a Nation (in 30 Minutes or Less)</w:t>
        </w:r>
      </w:hyperlink>
    </w:p>
    <w:p w14:paraId="73B75887" w14:textId="77777777" w:rsidR="00E47151" w:rsidRDefault="00E47151" w:rsidP="00A562F1">
      <w:pPr>
        <w:numPr>
          <w:ilvl w:val="1"/>
          <w:numId w:val="1"/>
        </w:numPr>
        <w:pBdr>
          <w:top w:val="nil"/>
          <w:left w:val="nil"/>
          <w:bottom w:val="nil"/>
          <w:right w:val="nil"/>
          <w:between w:val="nil"/>
        </w:pBdr>
      </w:pPr>
      <w:hyperlink r:id="rId39">
        <w:r>
          <w:rPr>
            <w:rFonts w:cs="Calibri"/>
            <w:color w:val="0000FF"/>
            <w:u w:val="single"/>
          </w:rPr>
          <w:t>Insurance, Data, and AI - Solving the "Last Mile" Challenge</w:t>
        </w:r>
      </w:hyperlink>
    </w:p>
    <w:p w14:paraId="5BCC3BA3" w14:textId="77777777" w:rsidR="00E47151" w:rsidRDefault="00E47151" w:rsidP="00A562F1">
      <w:pPr>
        <w:numPr>
          <w:ilvl w:val="0"/>
          <w:numId w:val="1"/>
        </w:numPr>
        <w:pBdr>
          <w:top w:val="nil"/>
          <w:left w:val="nil"/>
          <w:bottom w:val="nil"/>
          <w:right w:val="nil"/>
          <w:between w:val="nil"/>
        </w:pBdr>
      </w:pPr>
      <w:r>
        <w:rPr>
          <w:rFonts w:cs="Calibri"/>
        </w:rPr>
        <w:t xml:space="preserve">Also related to marketing, I supported over 20 industry </w:t>
      </w:r>
      <w:r w:rsidRPr="006C54DF">
        <w:rPr>
          <w:rFonts w:cs="Calibri"/>
          <w:b/>
          <w:bCs/>
        </w:rPr>
        <w:t>events and conferences</w:t>
      </w:r>
      <w:r>
        <w:rPr>
          <w:rFonts w:cs="Calibri"/>
        </w:rPr>
        <w:t>. Some recent highlights:</w:t>
      </w:r>
    </w:p>
    <w:p w14:paraId="4518BB26" w14:textId="77777777" w:rsidR="00E47151" w:rsidRDefault="00E47151" w:rsidP="00A562F1">
      <w:pPr>
        <w:numPr>
          <w:ilvl w:val="1"/>
          <w:numId w:val="1"/>
        </w:numPr>
        <w:pBdr>
          <w:top w:val="nil"/>
          <w:left w:val="nil"/>
          <w:bottom w:val="nil"/>
          <w:right w:val="nil"/>
          <w:between w:val="nil"/>
        </w:pBdr>
      </w:pPr>
      <w:r>
        <w:rPr>
          <w:rFonts w:cs="Calibri"/>
        </w:rPr>
        <w:t xml:space="preserve">In June 2021 I presented a keynote at the Public Sector Network conference in Canberra with Dan Cox from </w:t>
      </w:r>
      <w:proofErr w:type="spellStart"/>
      <w:r>
        <w:rPr>
          <w:rFonts w:cs="Calibri"/>
        </w:rPr>
        <w:t>Ascention</w:t>
      </w:r>
      <w:proofErr w:type="spellEnd"/>
      <w:r>
        <w:rPr>
          <w:rFonts w:cs="Calibri"/>
        </w:rPr>
        <w:t xml:space="preserve">. </w:t>
      </w:r>
      <w:hyperlink r:id="rId40">
        <w:r>
          <w:rPr>
            <w:rFonts w:cs="Calibri"/>
            <w:color w:val="0000FF"/>
            <w:u w:val="single"/>
          </w:rPr>
          <w:t>Recording here</w:t>
        </w:r>
      </w:hyperlink>
      <w:r>
        <w:rPr>
          <w:rFonts w:cs="Calibri"/>
        </w:rPr>
        <w:t>.</w:t>
      </w:r>
    </w:p>
    <w:p w14:paraId="60D07FF6" w14:textId="77777777" w:rsidR="00E47151" w:rsidRDefault="00E47151" w:rsidP="00A562F1">
      <w:pPr>
        <w:numPr>
          <w:ilvl w:val="1"/>
          <w:numId w:val="1"/>
        </w:numPr>
        <w:pBdr>
          <w:top w:val="nil"/>
          <w:left w:val="nil"/>
          <w:bottom w:val="nil"/>
          <w:right w:val="nil"/>
          <w:between w:val="nil"/>
        </w:pBdr>
      </w:pPr>
      <w:r>
        <w:rPr>
          <w:rFonts w:cs="Calibri"/>
        </w:rPr>
        <w:t>In Feb 2022, I was part of the live panel session at Gov Data &amp; Analytics conference in Canberra. I also ran the TIBCO roundtable and spoke on panel at the virtual PSN Data Management &amp; Analytics Roadshow.</w:t>
      </w:r>
    </w:p>
    <w:p w14:paraId="39C9F46F" w14:textId="77777777" w:rsidR="00E47151" w:rsidRDefault="00E47151" w:rsidP="00A562F1">
      <w:pPr>
        <w:numPr>
          <w:ilvl w:val="1"/>
          <w:numId w:val="1"/>
        </w:numPr>
        <w:pBdr>
          <w:top w:val="nil"/>
          <w:left w:val="nil"/>
          <w:bottom w:val="nil"/>
          <w:right w:val="nil"/>
          <w:between w:val="nil"/>
        </w:pBdr>
      </w:pPr>
      <w:r>
        <w:rPr>
          <w:rFonts w:cs="Calibri"/>
        </w:rPr>
        <w:t>Delivered in-person and virtual keynotes for the FST Banking conference in May and the FST Insurance conference in September.</w:t>
      </w:r>
    </w:p>
    <w:p w14:paraId="13B307AA" w14:textId="77777777" w:rsidR="00E47151" w:rsidRDefault="00E47151" w:rsidP="00A562F1">
      <w:pPr>
        <w:numPr>
          <w:ilvl w:val="1"/>
          <w:numId w:val="1"/>
        </w:numPr>
        <w:pBdr>
          <w:top w:val="nil"/>
          <w:left w:val="nil"/>
          <w:bottom w:val="nil"/>
          <w:right w:val="nil"/>
          <w:between w:val="nil"/>
        </w:pBdr>
      </w:pPr>
      <w:r>
        <w:rPr>
          <w:rFonts w:cs="Calibri"/>
        </w:rPr>
        <w:t xml:space="preserve">In August 2022, I presented the Agile Data Fabric at the CDO Sit-Down event. </w:t>
      </w:r>
      <w:hyperlink r:id="rId41">
        <w:r>
          <w:rPr>
            <w:rFonts w:cs="Calibri"/>
            <w:color w:val="0000FF"/>
            <w:u w:val="single"/>
          </w:rPr>
          <w:t>Recording here</w:t>
        </w:r>
      </w:hyperlink>
      <w:r>
        <w:rPr>
          <w:rFonts w:cs="Calibri"/>
        </w:rPr>
        <w:t>.</w:t>
      </w:r>
    </w:p>
    <w:p w14:paraId="5639C738" w14:textId="77777777" w:rsidR="00E47151" w:rsidRPr="0057318F" w:rsidRDefault="00E47151" w:rsidP="00A562F1">
      <w:pPr>
        <w:numPr>
          <w:ilvl w:val="0"/>
          <w:numId w:val="1"/>
        </w:numPr>
        <w:pBdr>
          <w:top w:val="nil"/>
          <w:left w:val="nil"/>
          <w:bottom w:val="nil"/>
          <w:right w:val="nil"/>
          <w:between w:val="nil"/>
        </w:pBdr>
      </w:pPr>
      <w:r>
        <w:rPr>
          <w:rFonts w:cs="Calibri"/>
        </w:rPr>
        <w:t xml:space="preserve">I worked with our contacts to write, edit and got approval to release three new customer </w:t>
      </w:r>
      <w:r w:rsidRPr="006C54DF">
        <w:rPr>
          <w:rFonts w:cs="Calibri"/>
          <w:b/>
          <w:bCs/>
        </w:rPr>
        <w:t>case studies</w:t>
      </w:r>
      <w:r>
        <w:rPr>
          <w:rFonts w:cs="Calibri"/>
        </w:rPr>
        <w:t>: one for Metcash (</w:t>
      </w:r>
      <w:hyperlink r:id="rId42">
        <w:r>
          <w:rPr>
            <w:rFonts w:cs="Calibri"/>
            <w:color w:val="0000FF"/>
            <w:u w:val="single"/>
          </w:rPr>
          <w:t>found here</w:t>
        </w:r>
      </w:hyperlink>
      <w:r>
        <w:rPr>
          <w:rFonts w:cs="Calibri"/>
        </w:rPr>
        <w:t>) and two for BHP via Visagio (</w:t>
      </w:r>
      <w:hyperlink r:id="rId43">
        <w:r>
          <w:rPr>
            <w:rFonts w:cs="Calibri"/>
            <w:color w:val="0000FF"/>
            <w:u w:val="single"/>
          </w:rPr>
          <w:t>found here</w:t>
        </w:r>
      </w:hyperlink>
      <w:r>
        <w:rPr>
          <w:rFonts w:cs="Calibri"/>
        </w:rPr>
        <w:t xml:space="preserve"> and </w:t>
      </w:r>
      <w:hyperlink r:id="rId44">
        <w:r>
          <w:rPr>
            <w:rFonts w:cs="Calibri"/>
            <w:color w:val="0000FF"/>
            <w:u w:val="single"/>
          </w:rPr>
          <w:t>here</w:t>
        </w:r>
      </w:hyperlink>
      <w:r>
        <w:rPr>
          <w:rFonts w:cs="Calibri"/>
        </w:rPr>
        <w:t>).</w:t>
      </w:r>
    </w:p>
    <w:p w14:paraId="019C8D9C" w14:textId="77777777" w:rsidR="00E47151" w:rsidRDefault="00E47151" w:rsidP="00A562F1">
      <w:pPr>
        <w:numPr>
          <w:ilvl w:val="0"/>
          <w:numId w:val="1"/>
        </w:numPr>
        <w:pBdr>
          <w:top w:val="nil"/>
          <w:left w:val="nil"/>
          <w:bottom w:val="nil"/>
          <w:right w:val="nil"/>
          <w:between w:val="nil"/>
        </w:pBdr>
      </w:pPr>
      <w:r>
        <w:rPr>
          <w:rFonts w:cs="Calibri"/>
        </w:rPr>
        <w:t xml:space="preserve">After hearing interest from customers in re-starting a local user group / meet up, I developed the new </w:t>
      </w:r>
      <w:r w:rsidRPr="006C54DF">
        <w:rPr>
          <w:rFonts w:cs="Calibri"/>
          <w:b/>
          <w:bCs/>
        </w:rPr>
        <w:t>TIBCO Success Series</w:t>
      </w:r>
      <w:r>
        <w:rPr>
          <w:rFonts w:cs="Calibri"/>
        </w:rPr>
        <w:t xml:space="preserve"> - a quarterly, invitation-only networking session on a specific topic of interest to technology leaders. I organised and ran three different Success Series sessions:</w:t>
      </w:r>
    </w:p>
    <w:p w14:paraId="6DF13A1D" w14:textId="77777777" w:rsidR="00E47151" w:rsidRDefault="00E47151" w:rsidP="00A562F1">
      <w:pPr>
        <w:numPr>
          <w:ilvl w:val="1"/>
          <w:numId w:val="1"/>
        </w:numPr>
        <w:pBdr>
          <w:top w:val="nil"/>
          <w:left w:val="nil"/>
          <w:bottom w:val="nil"/>
          <w:right w:val="nil"/>
          <w:between w:val="nil"/>
        </w:pBdr>
      </w:pPr>
      <w:r>
        <w:rPr>
          <w:rFonts w:cs="Calibri"/>
        </w:rPr>
        <w:t>July 2021 on “Moving to the Next Generation of TIBCO Integration” where Metcash presented their successes and we also gave an update on latest releases for TIBCO Connect.</w:t>
      </w:r>
    </w:p>
    <w:p w14:paraId="5A4F5D53" w14:textId="77777777" w:rsidR="00E47151" w:rsidRDefault="00E47151" w:rsidP="00A562F1">
      <w:pPr>
        <w:numPr>
          <w:ilvl w:val="1"/>
          <w:numId w:val="1"/>
        </w:numPr>
        <w:pBdr>
          <w:top w:val="nil"/>
          <w:left w:val="nil"/>
          <w:bottom w:val="nil"/>
          <w:right w:val="nil"/>
          <w:between w:val="nil"/>
        </w:pBdr>
      </w:pPr>
      <w:r>
        <w:rPr>
          <w:rFonts w:cs="Calibri"/>
        </w:rPr>
        <w:t>April 2022 on “Driving innovation through real time predictive insights” where TIBCO’s Chief Analytics Officer spoke on the latest developments in Predict and a local partner, Visagio, shared the analytics journey of multiple customers.</w:t>
      </w:r>
    </w:p>
    <w:p w14:paraId="31BC2905" w14:textId="77777777" w:rsidR="00E47151" w:rsidRDefault="00E47151" w:rsidP="00A562F1">
      <w:pPr>
        <w:numPr>
          <w:ilvl w:val="1"/>
          <w:numId w:val="1"/>
        </w:numPr>
        <w:pBdr>
          <w:top w:val="nil"/>
          <w:left w:val="nil"/>
          <w:bottom w:val="nil"/>
          <w:right w:val="nil"/>
          <w:between w:val="nil"/>
        </w:pBdr>
      </w:pPr>
      <w:r>
        <w:rPr>
          <w:rFonts w:cs="Calibri"/>
        </w:rPr>
        <w:t>June 2022 on “Navigating Your Data Swamp with an Agile Data Fabric Roadmap” which focussed on the Unify portfolio.</w:t>
      </w:r>
    </w:p>
    <w:p w14:paraId="1A7E85ED" w14:textId="77777777" w:rsidR="00E47151" w:rsidRPr="00C10ABB" w:rsidRDefault="00E47151" w:rsidP="00A562F1">
      <w:pPr>
        <w:numPr>
          <w:ilvl w:val="0"/>
          <w:numId w:val="1"/>
        </w:numPr>
        <w:pBdr>
          <w:top w:val="nil"/>
          <w:left w:val="nil"/>
          <w:bottom w:val="nil"/>
          <w:right w:val="nil"/>
          <w:between w:val="nil"/>
        </w:pBdr>
        <w:tabs>
          <w:tab w:val="left" w:pos="1560"/>
        </w:tabs>
        <w:rPr>
          <w:rFonts w:cstheme="minorHAnsi"/>
        </w:rPr>
      </w:pPr>
      <w:r>
        <w:rPr>
          <w:rFonts w:cs="Calibri"/>
        </w:rPr>
        <w:t xml:space="preserve">Following on from the positive response to the Success Series, I worked with the Partner team to organised and run </w:t>
      </w:r>
      <w:r w:rsidRPr="006C54DF">
        <w:rPr>
          <w:rFonts w:cs="Calibri"/>
          <w:b/>
          <w:bCs/>
        </w:rPr>
        <w:t>Partner Enablement</w:t>
      </w:r>
      <w:r>
        <w:rPr>
          <w:rFonts w:cs="Calibri"/>
        </w:rPr>
        <w:t xml:space="preserve"> sessions on Data Virtualization (Sept 2022) and EBX (Nov 2022). In each 90 min session the SE team ran through the presentation material we use and showed the attendees how to demo the product using templates and a run sheet that we provided to them at the end. We had </w:t>
      </w:r>
      <w:proofErr w:type="gramStart"/>
      <w:r>
        <w:rPr>
          <w:rFonts w:cs="Calibri"/>
        </w:rPr>
        <w:t>a number of</w:t>
      </w:r>
      <w:proofErr w:type="gramEnd"/>
      <w:r>
        <w:rPr>
          <w:rFonts w:cs="Calibri"/>
        </w:rPr>
        <w:t xml:space="preserve"> additional sessions planned for 2023.</w:t>
      </w:r>
    </w:p>
    <w:p w14:paraId="4A1A34A1" w14:textId="7D4F2AA0" w:rsidR="00C10ABB" w:rsidRDefault="00C10ABB" w:rsidP="001D485E">
      <w:pPr>
        <w:numPr>
          <w:ilvl w:val="0"/>
          <w:numId w:val="1"/>
        </w:numPr>
        <w:pBdr>
          <w:top w:val="nil"/>
          <w:left w:val="nil"/>
          <w:bottom w:val="nil"/>
          <w:right w:val="nil"/>
          <w:between w:val="nil"/>
        </w:pBdr>
        <w:tabs>
          <w:tab w:val="left" w:pos="1560"/>
        </w:tabs>
        <w:rPr>
          <w:rFonts w:cstheme="minorHAnsi"/>
        </w:rPr>
      </w:pPr>
      <w:r w:rsidRPr="00C10ABB">
        <w:rPr>
          <w:rFonts w:cstheme="minorHAnsi"/>
        </w:rPr>
        <w:t xml:space="preserve">Supported the unrestricted general-availability launch of TIBCO </w:t>
      </w:r>
      <w:proofErr w:type="spellStart"/>
      <w:r w:rsidRPr="00C10ABB">
        <w:rPr>
          <w:rFonts w:cstheme="minorHAnsi"/>
        </w:rPr>
        <w:t>ModelOps</w:t>
      </w:r>
      <w:proofErr w:type="spellEnd"/>
      <w:r w:rsidRPr="00C10ABB">
        <w:rPr>
          <w:rFonts w:cstheme="minorHAnsi"/>
        </w:rPr>
        <w:t xml:space="preserve"> 1.2, a central cloud-native hub for managing, deploying and monitoring AI, machine-learning and advanced-analytics pipelines, together with their associated data, outputs and endpoints.</w:t>
      </w:r>
      <w:r>
        <w:rPr>
          <w:rFonts w:cstheme="minorHAnsi"/>
        </w:rPr>
        <w:t xml:space="preserve"> </w:t>
      </w:r>
      <w:r w:rsidRPr="00C10ABB">
        <w:rPr>
          <w:rFonts w:cstheme="minorHAnsi"/>
        </w:rPr>
        <w:t>Helped build the ANZ Solution Consulting team’s understanding of the offering through specialist presentation and demonstration sessions.</w:t>
      </w:r>
      <w:r>
        <w:rPr>
          <w:rFonts w:cstheme="minorHAnsi"/>
        </w:rPr>
        <w:t xml:space="preserve"> </w:t>
      </w:r>
      <w:r w:rsidRPr="00C10ABB">
        <w:rPr>
          <w:rFonts w:cstheme="minorHAnsi"/>
        </w:rPr>
        <w:t xml:space="preserve">Explored how </w:t>
      </w:r>
      <w:proofErr w:type="spellStart"/>
      <w:r w:rsidRPr="00C10ABB">
        <w:rPr>
          <w:rFonts w:cstheme="minorHAnsi"/>
        </w:rPr>
        <w:t>ModelOps</w:t>
      </w:r>
      <w:proofErr w:type="spellEnd"/>
      <w:r w:rsidRPr="00C10ABB">
        <w:rPr>
          <w:rFonts w:cstheme="minorHAnsi"/>
        </w:rPr>
        <w:t xml:space="preserve"> could strengthen existing ANZ solution demonstrations, including the Sydney Harbour Bridge streaming-analytics demonstration, and identified product and integration questions relating to TIBCO Cloud Mesh, Data Science as a Service and throughput-based commercial models.</w:t>
      </w:r>
    </w:p>
    <w:p w14:paraId="3B0F6678" w14:textId="19D9806C" w:rsidR="00CD1396" w:rsidRPr="00C10ABB" w:rsidRDefault="00CD1396" w:rsidP="001D485E">
      <w:pPr>
        <w:numPr>
          <w:ilvl w:val="0"/>
          <w:numId w:val="1"/>
        </w:numPr>
        <w:pBdr>
          <w:top w:val="nil"/>
          <w:left w:val="nil"/>
          <w:bottom w:val="nil"/>
          <w:right w:val="nil"/>
          <w:between w:val="nil"/>
        </w:pBdr>
        <w:tabs>
          <w:tab w:val="left" w:pos="1560"/>
        </w:tabs>
        <w:rPr>
          <w:rFonts w:cstheme="minorHAnsi"/>
        </w:rPr>
      </w:pPr>
      <w:r w:rsidRPr="00CD1396">
        <w:rPr>
          <w:rFonts w:cstheme="minorHAnsi"/>
        </w:rPr>
        <w:t>Supported the ANZ adoption of TIBCO’s Responsive Digital Operations Room, working closely with the global engineering team to showcase the solution to Sydney Water, IWN and Ausgrid. Demonstrated how integration, streaming analytics, IoT, machine learning and automation could provide utilities with real-time operational visibility, predictive anomaly detection, coordinated field-service responses and proactive customer communications. Helped extend a globally developed accelerator into ANZ customer conversations and a reusable solution for utility-sector opportunities.</w:t>
      </w:r>
    </w:p>
    <w:p w14:paraId="0BFBA70E" w14:textId="1F6313DC" w:rsidR="00233EAC" w:rsidRDefault="00233EAC" w:rsidP="000E5FA3">
      <w:pPr>
        <w:pStyle w:val="Heading4"/>
      </w:pPr>
      <w:r>
        <w:lastRenderedPageBreak/>
        <w:t>LinkedIn Recommendations</w:t>
      </w:r>
    </w:p>
    <w:p w14:paraId="50447144" w14:textId="77777777" w:rsidR="00233EAC" w:rsidRDefault="00233EAC" w:rsidP="00A562F1">
      <w:r>
        <w:t>Most important people who worked with Tym at TIBCO who have provided recommendations on LinkedIn:</w:t>
      </w:r>
    </w:p>
    <w:p w14:paraId="6CBA2BD8" w14:textId="77777777" w:rsidR="00233EAC" w:rsidRDefault="00233EAC" w:rsidP="00741FE4">
      <w:pPr>
        <w:pStyle w:val="Parapoints"/>
        <w:numPr>
          <w:ilvl w:val="0"/>
          <w:numId w:val="0"/>
        </w:numPr>
        <w:ind w:left="720"/>
      </w:pPr>
    </w:p>
    <w:p w14:paraId="3D30FE1F" w14:textId="77777777" w:rsidR="00233EAC" w:rsidRDefault="00233EAC" w:rsidP="00741FE4">
      <w:pPr>
        <w:pStyle w:val="Parapoints2"/>
      </w:pPr>
      <w:r>
        <w:t>San Zaw (direct manager)</w:t>
      </w:r>
    </w:p>
    <w:p w14:paraId="1B91C075" w14:textId="77777777" w:rsidR="00233EAC" w:rsidRPr="003F1536" w:rsidRDefault="00233EAC" w:rsidP="00741FE4">
      <w:pPr>
        <w:pStyle w:val="Parapoints2"/>
      </w:pPr>
      <w:r w:rsidRPr="003F1536">
        <w:t>Stuart Rofe</w:t>
      </w:r>
      <w:r>
        <w:t xml:space="preserve"> (dotted line manager)</w:t>
      </w:r>
    </w:p>
    <w:p w14:paraId="41911023" w14:textId="77777777" w:rsidR="00233EAC" w:rsidRDefault="00233EAC" w:rsidP="00741FE4">
      <w:pPr>
        <w:pStyle w:val="Parapoints2"/>
      </w:pPr>
      <w:proofErr w:type="spellStart"/>
      <w:r>
        <w:t>Malethy</w:t>
      </w:r>
      <w:proofErr w:type="spellEnd"/>
      <w:r>
        <w:t xml:space="preserve"> Mohan (direct report)</w:t>
      </w:r>
    </w:p>
    <w:p w14:paraId="7524DB10" w14:textId="77777777" w:rsidR="00233EAC" w:rsidRDefault="00233EAC" w:rsidP="00741FE4">
      <w:pPr>
        <w:pStyle w:val="Parapoints2"/>
      </w:pPr>
      <w:r>
        <w:t>Ian James (direct report)</w:t>
      </w:r>
    </w:p>
    <w:p w14:paraId="21F4F88A" w14:textId="77777777" w:rsidR="00233EAC" w:rsidRDefault="00233EAC" w:rsidP="00741FE4">
      <w:pPr>
        <w:pStyle w:val="Parapoints2"/>
      </w:pPr>
      <w:r w:rsidRPr="003F1536">
        <w:t>Praveen Ranjan</w:t>
      </w:r>
      <w:r>
        <w:t xml:space="preserve"> (direct report)</w:t>
      </w:r>
    </w:p>
    <w:p w14:paraId="4DEF860C" w14:textId="77777777" w:rsidR="00233EAC" w:rsidRDefault="00233EAC" w:rsidP="00741FE4">
      <w:pPr>
        <w:pStyle w:val="Parapoints2"/>
      </w:pPr>
      <w:r>
        <w:t>Charles Law (direct report)</w:t>
      </w:r>
    </w:p>
    <w:p w14:paraId="78F651DF" w14:textId="77777777" w:rsidR="00233EAC" w:rsidRPr="003F1536" w:rsidRDefault="00233EAC" w:rsidP="00741FE4">
      <w:pPr>
        <w:pStyle w:val="Parapoints2"/>
      </w:pPr>
      <w:r w:rsidRPr="003F1536">
        <w:t>Nigel Spicer</w:t>
      </w:r>
      <w:r>
        <w:t xml:space="preserve"> (dotted line report)</w:t>
      </w:r>
    </w:p>
    <w:p w14:paraId="1CAFDE36" w14:textId="77777777" w:rsidR="00233EAC" w:rsidRDefault="00233EAC" w:rsidP="00741FE4">
      <w:pPr>
        <w:pStyle w:val="Parapoints"/>
        <w:numPr>
          <w:ilvl w:val="0"/>
          <w:numId w:val="0"/>
        </w:numPr>
        <w:ind w:left="720"/>
      </w:pPr>
    </w:p>
    <w:p w14:paraId="21EC7D62" w14:textId="77777777" w:rsidR="00233EAC" w:rsidRDefault="00233EAC" w:rsidP="00A562F1">
      <w:r>
        <w:t>Other people who worked with Tym at TIBCO who have provided recommendations on LinkedIn:</w:t>
      </w:r>
    </w:p>
    <w:p w14:paraId="0892E22F" w14:textId="77777777" w:rsidR="00233EAC" w:rsidRPr="003F1536" w:rsidRDefault="00233EAC" w:rsidP="00741FE4">
      <w:pPr>
        <w:pStyle w:val="Parapoints2"/>
      </w:pPr>
      <w:r w:rsidRPr="003F1536">
        <w:t>Bruno Souza</w:t>
      </w:r>
      <w:r>
        <w:t xml:space="preserve"> (peer in different group)</w:t>
      </w:r>
    </w:p>
    <w:p w14:paraId="05FBE6CA" w14:textId="77777777" w:rsidR="00233EAC" w:rsidRDefault="00233EAC" w:rsidP="00741FE4">
      <w:pPr>
        <w:pStyle w:val="Parapoints2"/>
      </w:pPr>
      <w:r>
        <w:t>Catherine Ng (peer in different group)</w:t>
      </w:r>
    </w:p>
    <w:p w14:paraId="2BD19253" w14:textId="77777777" w:rsidR="00233EAC" w:rsidRPr="003F1536" w:rsidRDefault="00233EAC" w:rsidP="00741FE4">
      <w:pPr>
        <w:pStyle w:val="Parapoints2"/>
      </w:pPr>
      <w:r w:rsidRPr="003F1536">
        <w:t>Corina Bennett-</w:t>
      </w:r>
      <w:proofErr w:type="spellStart"/>
      <w:r w:rsidRPr="003F1536">
        <w:t>Kranen</w:t>
      </w:r>
      <w:proofErr w:type="spellEnd"/>
      <w:r>
        <w:t xml:space="preserve"> (account executive colleague)</w:t>
      </w:r>
    </w:p>
    <w:p w14:paraId="21E743CF" w14:textId="77777777" w:rsidR="00233EAC" w:rsidRPr="003F1536" w:rsidRDefault="00233EAC" w:rsidP="00741FE4">
      <w:pPr>
        <w:pStyle w:val="Parapoints2"/>
      </w:pPr>
      <w:r w:rsidRPr="003F1536">
        <w:t>Jessie Jin</w:t>
      </w:r>
      <w:r>
        <w:t xml:space="preserve"> (peer in different group)</w:t>
      </w:r>
    </w:p>
    <w:p w14:paraId="402124E1" w14:textId="77777777" w:rsidR="00233EAC" w:rsidRDefault="00233EAC" w:rsidP="00741FE4">
      <w:pPr>
        <w:pStyle w:val="Parapoints2"/>
      </w:pPr>
      <w:r>
        <w:t>Joyce Ng  (peer in different group)</w:t>
      </w:r>
    </w:p>
    <w:p w14:paraId="5290ACEB" w14:textId="77777777" w:rsidR="00233EAC" w:rsidRDefault="00233EAC" w:rsidP="00741FE4">
      <w:pPr>
        <w:pStyle w:val="Parapoints2"/>
      </w:pPr>
      <w:r>
        <w:t>Judit Szabo (peer in different group)</w:t>
      </w:r>
    </w:p>
    <w:p w14:paraId="1346A3C4" w14:textId="77777777" w:rsidR="00233EAC" w:rsidRDefault="00233EAC" w:rsidP="00741FE4">
      <w:pPr>
        <w:pStyle w:val="Parapoints2"/>
      </w:pPr>
      <w:r>
        <w:t>Kajo Merkert (account executive colleague)</w:t>
      </w:r>
    </w:p>
    <w:p w14:paraId="18055B5D" w14:textId="77777777" w:rsidR="00233EAC" w:rsidRPr="003F1536" w:rsidRDefault="00233EAC" w:rsidP="00741FE4">
      <w:pPr>
        <w:pStyle w:val="Parapoints2"/>
      </w:pPr>
      <w:r w:rsidRPr="003F1536">
        <w:t>Kinshuk Dutta</w:t>
      </w:r>
      <w:r>
        <w:t xml:space="preserve"> (peer / more senior)</w:t>
      </w:r>
    </w:p>
    <w:p w14:paraId="208ECB5D" w14:textId="77777777" w:rsidR="00233EAC" w:rsidRDefault="00233EAC" w:rsidP="00741FE4">
      <w:pPr>
        <w:pStyle w:val="Parapoints2"/>
      </w:pPr>
      <w:r>
        <w:t>Mark Palmer (peer / more senior)</w:t>
      </w:r>
    </w:p>
    <w:p w14:paraId="211C7AB1" w14:textId="77777777" w:rsidR="00233EAC" w:rsidRDefault="00233EAC" w:rsidP="00741FE4">
      <w:pPr>
        <w:pStyle w:val="Parapoints2"/>
      </w:pPr>
      <w:r>
        <w:t>Neil Kanungo (peer / more senior)</w:t>
      </w:r>
    </w:p>
    <w:p w14:paraId="09408A05" w14:textId="51156433" w:rsidR="00233EAC" w:rsidRPr="00233EAC" w:rsidRDefault="00233EAC" w:rsidP="00741FE4">
      <w:pPr>
        <w:pStyle w:val="Parapoints2"/>
      </w:pPr>
      <w:r>
        <w:t>Japinder Singh (peer / more senior)</w:t>
      </w:r>
    </w:p>
    <w:p w14:paraId="1D4EC02F" w14:textId="7CD2CEEF" w:rsidR="000E5FA3" w:rsidRDefault="00233EAC" w:rsidP="00156A4E">
      <w:pPr>
        <w:pStyle w:val="Heading2"/>
      </w:pPr>
      <w:r>
        <w:t>Cornerstone OnDemand</w:t>
      </w:r>
      <w:r w:rsidR="000E5FA3">
        <w:t xml:space="preserve"> (Prev </w:t>
      </w:r>
      <w:r w:rsidR="000E5FA3" w:rsidRPr="00C30FF3">
        <w:t>SumTotal Systems</w:t>
      </w:r>
      <w:r>
        <w:t>)</w:t>
      </w:r>
    </w:p>
    <w:p w14:paraId="770334FB" w14:textId="07AF486E" w:rsidR="00657157" w:rsidRDefault="00BA6125" w:rsidP="00447EEE">
      <w:pPr>
        <w:pStyle w:val="Heading3"/>
      </w:pPr>
      <w:r w:rsidRPr="00784169">
        <w:t xml:space="preserve">Director, Solutions </w:t>
      </w:r>
      <w:r w:rsidRPr="000E5FA3">
        <w:t>Architects</w:t>
      </w:r>
      <w:r w:rsidRPr="00784169">
        <w:t xml:space="preserve"> (APAC)</w:t>
      </w:r>
      <w:r w:rsidR="00447EEE">
        <w:tab/>
        <w:t xml:space="preserve"> </w:t>
      </w:r>
      <w:r w:rsidR="00447EEE" w:rsidRPr="00CD32CD">
        <w:t>Sept 2015 - Sept 20</w:t>
      </w:r>
      <w:r w:rsidR="00447EEE">
        <w:t>19</w:t>
      </w:r>
    </w:p>
    <w:p w14:paraId="40A8DA09" w14:textId="77A8D69F" w:rsidR="000E5FA3" w:rsidRDefault="000E5FA3" w:rsidP="000E5FA3">
      <w:r>
        <w:t xml:space="preserve">Led the APAC Solutions Architecture function for SumTotal </w:t>
      </w:r>
      <w:r w:rsidR="00CD3411" w:rsidRPr="00CD3411">
        <w:t xml:space="preserve">(now Cornerstone on Demand) </w:t>
      </w:r>
      <w:r>
        <w:t>and Skillsoft, overseeing presales strategy, solution consulting, sales enablement, customer engagement and technical sales support across Australia, New Zealand, India and South-East Asia. Managed a geographically distributed team supporting Human Capital Management, Talent Management, Learning Management and Digital Content solutions.</w:t>
      </w:r>
    </w:p>
    <w:p w14:paraId="48595212" w14:textId="77777777" w:rsidR="000E5FA3" w:rsidRDefault="000E5FA3" w:rsidP="000E5FA3">
      <w:pPr>
        <w:pStyle w:val="Heading4"/>
        <w:rPr>
          <w:rFonts w:ascii="Times New Roman" w:hAnsi="Times New Roman"/>
          <w:sz w:val="20"/>
        </w:rPr>
      </w:pPr>
      <w:r>
        <w:t>Key Achievements</w:t>
      </w:r>
    </w:p>
    <w:p w14:paraId="25AE552E" w14:textId="77777777" w:rsidR="000E5FA3" w:rsidRDefault="000E5FA3" w:rsidP="00741FE4">
      <w:pPr>
        <w:pStyle w:val="Parapoints"/>
      </w:pPr>
      <w:r w:rsidRPr="000E5FA3">
        <w:rPr>
          <w:b/>
          <w:bCs/>
        </w:rPr>
        <w:t>APAC Capability Development:</w:t>
      </w:r>
      <w:r>
        <w:t xml:space="preserve"> Expanded the Solutions Architecture team by 130%+ across Australia, India and South-East Asia, integrating the Skillsoft </w:t>
      </w:r>
      <w:proofErr w:type="gramStart"/>
      <w:r>
        <w:t>presales</w:t>
      </w:r>
      <w:proofErr w:type="gramEnd"/>
      <w:r>
        <w:t xml:space="preserve"> function and driving ongoing capability development across both portfolios.</w:t>
      </w:r>
    </w:p>
    <w:p w14:paraId="2C069AFB" w14:textId="77777777" w:rsidR="000E5FA3" w:rsidRDefault="000E5FA3" w:rsidP="00741FE4">
      <w:pPr>
        <w:pStyle w:val="Parapoints"/>
      </w:pPr>
      <w:r w:rsidRPr="000E5FA3">
        <w:rPr>
          <w:b/>
          <w:bCs/>
        </w:rPr>
        <w:t>Post-Acquisition Integration Leadership:</w:t>
      </w:r>
      <w:r>
        <w:t> Integrated the Skillsoft and SumTotal presales organisations across APAC, aligning processes, solution positioning and team capability while maintaining customer engagement and sales momentum.</w:t>
      </w:r>
    </w:p>
    <w:p w14:paraId="14745DC9" w14:textId="77777777" w:rsidR="000E5FA3" w:rsidRDefault="000E5FA3" w:rsidP="00741FE4">
      <w:pPr>
        <w:pStyle w:val="Parapoints"/>
      </w:pPr>
      <w:r w:rsidRPr="000E5FA3">
        <w:rPr>
          <w:b/>
          <w:bCs/>
        </w:rPr>
        <w:t>Strategic Sales Support:</w:t>
      </w:r>
      <w:r>
        <w:t xml:space="preserve"> Led solution strategy and executive engagement for major HCM, Talent Management and Digital Learning opportunities across APAC, supporting organisations including Ricoh, AMP NZ, Commonwealth Attorney-General's </w:t>
      </w:r>
      <w:r>
        <w:lastRenderedPageBreak/>
        <w:t>Department, Unitywater, Samsung Mobile, Petronas, Cognizant, Sun Pharma and Tata Steel.</w:t>
      </w:r>
    </w:p>
    <w:p w14:paraId="4F3EB040" w14:textId="77777777" w:rsidR="000E5FA3" w:rsidRDefault="000E5FA3" w:rsidP="00741FE4">
      <w:pPr>
        <w:pStyle w:val="Parapoints"/>
      </w:pPr>
      <w:r w:rsidRPr="000E5FA3">
        <w:rPr>
          <w:b/>
          <w:bCs/>
        </w:rPr>
        <w:t>Presales Productivity Transformation:</w:t>
      </w:r>
      <w:r>
        <w:t xml:space="preserve"> Created the </w:t>
      </w:r>
      <w:proofErr w:type="spellStart"/>
      <w:r>
        <w:t>RFPieces</w:t>
      </w:r>
      <w:proofErr w:type="spellEnd"/>
      <w:r>
        <w:t xml:space="preserve"> knowledge repository and online demonstration library, improving the speed and quality of RFX responses, accelerating customised demonstrations and increasing presales productivity.</w:t>
      </w:r>
    </w:p>
    <w:p w14:paraId="32FC64FD" w14:textId="77777777" w:rsidR="000E5FA3" w:rsidRDefault="000E5FA3" w:rsidP="00741FE4">
      <w:pPr>
        <w:pStyle w:val="Parapoints"/>
      </w:pPr>
      <w:r w:rsidRPr="000E5FA3">
        <w:rPr>
          <w:b/>
          <w:bCs/>
        </w:rPr>
        <w:t>Sales Enablement:</w:t>
      </w:r>
      <w:r>
        <w:t> Developed regional enablement programs, demonstration standards and solution playbooks that improved sales effectiveness, accelerated onboarding and strengthened technical sales capability across the APAC organisation.</w:t>
      </w:r>
    </w:p>
    <w:p w14:paraId="6D7B9130" w14:textId="77777777" w:rsidR="000E5FA3" w:rsidRDefault="000E5FA3" w:rsidP="000E5FA3">
      <w:pPr>
        <w:pStyle w:val="Heading4"/>
      </w:pPr>
      <w:r>
        <w:t>LinkedIn Recommendations</w:t>
      </w:r>
    </w:p>
    <w:p w14:paraId="6F2363DB" w14:textId="28EC4107" w:rsidR="00233EAC" w:rsidRDefault="00233EAC" w:rsidP="00233EAC">
      <w:r>
        <w:t>Most important people who worked with Tym at SumTotal who have provided recommendations on LinkedIn:</w:t>
      </w:r>
    </w:p>
    <w:p w14:paraId="3BBAB3B5" w14:textId="77777777" w:rsidR="00233EAC" w:rsidRPr="00081DBF" w:rsidRDefault="00233EAC" w:rsidP="00741FE4">
      <w:pPr>
        <w:pStyle w:val="Parapoints"/>
      </w:pPr>
      <w:r w:rsidRPr="00081DBF">
        <w:t>Deepak Khanna</w:t>
      </w:r>
      <w:r>
        <w:t xml:space="preserve"> (account executive colleague)</w:t>
      </w:r>
    </w:p>
    <w:p w14:paraId="048CF6DB" w14:textId="77777777" w:rsidR="00233EAC" w:rsidRDefault="00233EAC" w:rsidP="00741FE4">
      <w:pPr>
        <w:pStyle w:val="Parapoints"/>
      </w:pPr>
      <w:r w:rsidRPr="00081DBF">
        <w:t>Matt Lee</w:t>
      </w:r>
      <w:r>
        <w:t xml:space="preserve"> (peer in same group)</w:t>
      </w:r>
    </w:p>
    <w:p w14:paraId="2EE6E9B4" w14:textId="77777777" w:rsidR="00233EAC" w:rsidRPr="00081DBF" w:rsidRDefault="00233EAC" w:rsidP="00741FE4">
      <w:pPr>
        <w:pStyle w:val="Parapoints"/>
      </w:pPr>
      <w:r w:rsidRPr="00081DBF">
        <w:t xml:space="preserve">Wendi Muise </w:t>
      </w:r>
      <w:r>
        <w:t>(direct manager)</w:t>
      </w:r>
    </w:p>
    <w:p w14:paraId="05EC4437" w14:textId="298F01DC" w:rsidR="00233EAC" w:rsidRDefault="00233EAC" w:rsidP="00741FE4">
      <w:pPr>
        <w:pStyle w:val="Parapoints"/>
      </w:pPr>
      <w:r w:rsidRPr="00081DBF">
        <w:t xml:space="preserve">Faraaz </w:t>
      </w:r>
      <w:proofErr w:type="spellStart"/>
      <w:r w:rsidRPr="00081DBF">
        <w:t>Farshori</w:t>
      </w:r>
      <w:proofErr w:type="spellEnd"/>
      <w:r>
        <w:t xml:space="preserve"> (direct report)</w:t>
      </w:r>
    </w:p>
    <w:p w14:paraId="5BB727E2" w14:textId="31732201" w:rsidR="00233EAC" w:rsidRDefault="00233EAC" w:rsidP="000E5FA3">
      <w:r>
        <w:t>Other people who worked with Tym at SumTotal who have provided recommendations on LinkedIn:</w:t>
      </w:r>
    </w:p>
    <w:p w14:paraId="1C820303" w14:textId="77777777" w:rsidR="00233EAC" w:rsidRPr="00081DBF" w:rsidRDefault="00233EAC" w:rsidP="00741FE4">
      <w:pPr>
        <w:pStyle w:val="Parapoints"/>
      </w:pPr>
      <w:r w:rsidRPr="00081DBF">
        <w:t>Joyce Ng</w:t>
      </w:r>
    </w:p>
    <w:p w14:paraId="42BA51DF" w14:textId="77777777" w:rsidR="00233EAC" w:rsidRPr="00081DBF" w:rsidRDefault="00233EAC" w:rsidP="00741FE4">
      <w:pPr>
        <w:pStyle w:val="Parapoints"/>
      </w:pPr>
      <w:r w:rsidRPr="00081DBF">
        <w:t>Michael Mosgrove</w:t>
      </w:r>
    </w:p>
    <w:p w14:paraId="00E3B24E" w14:textId="77777777" w:rsidR="00233EAC" w:rsidRPr="00081DBF" w:rsidRDefault="00233EAC" w:rsidP="00741FE4">
      <w:pPr>
        <w:pStyle w:val="Parapoints"/>
      </w:pPr>
      <w:r w:rsidRPr="00081DBF">
        <w:t>Amy Ochsner</w:t>
      </w:r>
    </w:p>
    <w:p w14:paraId="3A3C0918" w14:textId="77777777" w:rsidR="00233EAC" w:rsidRPr="00081DBF" w:rsidRDefault="00233EAC" w:rsidP="00741FE4">
      <w:pPr>
        <w:pStyle w:val="Parapoints"/>
      </w:pPr>
      <w:r w:rsidRPr="00081DBF">
        <w:t>Ethan Dengate</w:t>
      </w:r>
    </w:p>
    <w:p w14:paraId="2C359E62" w14:textId="77777777" w:rsidR="00233EAC" w:rsidRPr="00081DBF" w:rsidRDefault="00233EAC" w:rsidP="00741FE4">
      <w:pPr>
        <w:pStyle w:val="Parapoints"/>
      </w:pPr>
      <w:r w:rsidRPr="00081DBF">
        <w:t>Dawn Carroll Cassidy</w:t>
      </w:r>
    </w:p>
    <w:p w14:paraId="2009F18A" w14:textId="77777777" w:rsidR="00233EAC" w:rsidRPr="00081DBF" w:rsidRDefault="00233EAC" w:rsidP="00741FE4">
      <w:pPr>
        <w:pStyle w:val="Parapoints"/>
      </w:pPr>
      <w:proofErr w:type="spellStart"/>
      <w:r w:rsidRPr="00081DBF">
        <w:t>Hogyoon</w:t>
      </w:r>
      <w:proofErr w:type="spellEnd"/>
      <w:r>
        <w:t xml:space="preserve"> </w:t>
      </w:r>
      <w:r w:rsidRPr="00081DBF">
        <w:t>(Carol) Kim</w:t>
      </w:r>
    </w:p>
    <w:p w14:paraId="3884101A" w14:textId="77777777" w:rsidR="00233EAC" w:rsidRPr="00081DBF" w:rsidRDefault="00233EAC" w:rsidP="00741FE4">
      <w:pPr>
        <w:pStyle w:val="Parapoints"/>
      </w:pPr>
      <w:r w:rsidRPr="00081DBF">
        <w:t>Nikki Curtin</w:t>
      </w:r>
    </w:p>
    <w:p w14:paraId="3D6A8E89" w14:textId="77777777" w:rsidR="00233EAC" w:rsidRPr="00081DBF" w:rsidRDefault="00233EAC" w:rsidP="00741FE4">
      <w:pPr>
        <w:pStyle w:val="Parapoints"/>
      </w:pPr>
      <w:r w:rsidRPr="00081DBF">
        <w:t>Sarah Schor</w:t>
      </w:r>
    </w:p>
    <w:p w14:paraId="3BEAF67C" w14:textId="77777777" w:rsidR="00233EAC" w:rsidRPr="00081DBF" w:rsidRDefault="00233EAC" w:rsidP="00741FE4">
      <w:pPr>
        <w:pStyle w:val="Parapoints"/>
      </w:pPr>
      <w:r w:rsidRPr="00081DBF">
        <w:t>Jeremy Reid</w:t>
      </w:r>
    </w:p>
    <w:p w14:paraId="3FFECF49" w14:textId="77777777" w:rsidR="00233EAC" w:rsidRPr="00081DBF" w:rsidRDefault="00233EAC" w:rsidP="00741FE4">
      <w:pPr>
        <w:pStyle w:val="Parapoints"/>
      </w:pPr>
      <w:r w:rsidRPr="00081DBF">
        <w:t>Rosie Cairnes</w:t>
      </w:r>
    </w:p>
    <w:p w14:paraId="2D62EE00" w14:textId="77777777" w:rsidR="00233EAC" w:rsidRPr="00081DBF" w:rsidRDefault="00233EAC" w:rsidP="00741FE4">
      <w:pPr>
        <w:pStyle w:val="Parapoints"/>
      </w:pPr>
      <w:r w:rsidRPr="00081DBF">
        <w:t>Arvind Chawla</w:t>
      </w:r>
    </w:p>
    <w:p w14:paraId="47513E9B" w14:textId="77777777" w:rsidR="00233EAC" w:rsidRPr="00081DBF" w:rsidRDefault="00233EAC" w:rsidP="00741FE4">
      <w:pPr>
        <w:pStyle w:val="Parapoints"/>
      </w:pPr>
      <w:r w:rsidRPr="00081DBF">
        <w:t xml:space="preserve">Trent Nelson </w:t>
      </w:r>
    </w:p>
    <w:p w14:paraId="12DB9A86" w14:textId="77777777" w:rsidR="00233EAC" w:rsidRPr="00081DBF" w:rsidRDefault="00233EAC" w:rsidP="00741FE4">
      <w:pPr>
        <w:pStyle w:val="Parapoints"/>
      </w:pPr>
      <w:r w:rsidRPr="00081DBF">
        <w:t>Richard Moorer</w:t>
      </w:r>
    </w:p>
    <w:p w14:paraId="0DC3D4D5" w14:textId="77777777" w:rsidR="00233EAC" w:rsidRPr="00081DBF" w:rsidRDefault="00233EAC" w:rsidP="00741FE4">
      <w:pPr>
        <w:pStyle w:val="Parapoints"/>
      </w:pPr>
      <w:r w:rsidRPr="00081DBF">
        <w:t>Daniel Climent</w:t>
      </w:r>
    </w:p>
    <w:p w14:paraId="2CC8B42A" w14:textId="77777777" w:rsidR="00233EAC" w:rsidRPr="00081DBF" w:rsidRDefault="00233EAC" w:rsidP="00741FE4">
      <w:pPr>
        <w:pStyle w:val="Parapoints"/>
      </w:pPr>
      <w:r w:rsidRPr="00081DBF">
        <w:t>Mike Wells</w:t>
      </w:r>
    </w:p>
    <w:p w14:paraId="2AB47F5C" w14:textId="77777777" w:rsidR="00233EAC" w:rsidRPr="00081DBF" w:rsidRDefault="00233EAC" w:rsidP="00741FE4">
      <w:pPr>
        <w:pStyle w:val="Parapoints"/>
      </w:pPr>
      <w:r w:rsidRPr="00081DBF">
        <w:t>Julie Webster</w:t>
      </w:r>
    </w:p>
    <w:p w14:paraId="6986A690" w14:textId="77777777" w:rsidR="00233EAC" w:rsidRPr="00081DBF" w:rsidRDefault="00233EAC" w:rsidP="00741FE4">
      <w:pPr>
        <w:pStyle w:val="Parapoints"/>
      </w:pPr>
      <w:r w:rsidRPr="00081DBF">
        <w:t>Ju Young Park</w:t>
      </w:r>
    </w:p>
    <w:p w14:paraId="6DB0E0B7" w14:textId="77777777" w:rsidR="00233EAC" w:rsidRPr="00081DBF" w:rsidRDefault="00233EAC" w:rsidP="00741FE4">
      <w:pPr>
        <w:pStyle w:val="Parapoints"/>
      </w:pPr>
      <w:r w:rsidRPr="00081DBF">
        <w:t>Greg Breeden</w:t>
      </w:r>
    </w:p>
    <w:p w14:paraId="35A9B6BB" w14:textId="77777777" w:rsidR="00233EAC" w:rsidRPr="00081DBF" w:rsidRDefault="00233EAC" w:rsidP="00741FE4">
      <w:pPr>
        <w:pStyle w:val="Parapoints"/>
      </w:pPr>
      <w:r w:rsidRPr="00081DBF">
        <w:t>Dhiraj Srivastav</w:t>
      </w:r>
    </w:p>
    <w:p w14:paraId="265196A2" w14:textId="4CFF69AF" w:rsidR="000E5FA3" w:rsidRDefault="00233EAC" w:rsidP="00156A4E">
      <w:pPr>
        <w:pStyle w:val="Heading2"/>
      </w:pPr>
      <w:r w:rsidRPr="00657157">
        <w:t>Zuora</w:t>
      </w:r>
      <w:r w:rsidRPr="00784169">
        <w:t xml:space="preserve"> Inc</w:t>
      </w:r>
      <w:r>
        <w:t xml:space="preserve"> </w:t>
      </w:r>
    </w:p>
    <w:p w14:paraId="2F9964A2" w14:textId="38EFA04C" w:rsidR="00657157" w:rsidRDefault="00BA6125" w:rsidP="00447EEE">
      <w:pPr>
        <w:pStyle w:val="Heading3"/>
      </w:pPr>
      <w:r>
        <w:t>Principal</w:t>
      </w:r>
      <w:r w:rsidRPr="00784169">
        <w:t xml:space="preserve"> </w:t>
      </w:r>
      <w:r>
        <w:t>Sales</w:t>
      </w:r>
      <w:r w:rsidRPr="00784169">
        <w:t xml:space="preserve"> Engineer</w:t>
      </w:r>
      <w:r>
        <w:t xml:space="preserve"> (APAC)</w:t>
      </w:r>
      <w:r w:rsidR="00447EEE">
        <w:tab/>
      </w:r>
      <w:r w:rsidR="000E5FA3" w:rsidRPr="000E5FA3">
        <w:t xml:space="preserve"> Dec 2013 - Aug 2015</w:t>
      </w:r>
    </w:p>
    <w:p w14:paraId="7D74A1A3" w14:textId="77777777" w:rsidR="00BA6125" w:rsidRDefault="00BA6125" w:rsidP="00BA6125">
      <w:pPr>
        <w:pStyle w:val="Para"/>
      </w:pPr>
      <w:r>
        <w:t xml:space="preserve">Led </w:t>
      </w:r>
      <w:r w:rsidRPr="00B82975">
        <w:t>technical</w:t>
      </w:r>
      <w:r w:rsidRPr="008B384B">
        <w:t xml:space="preserve"> </w:t>
      </w:r>
      <w:r>
        <w:t>sales</w:t>
      </w:r>
      <w:r w:rsidRPr="008B384B">
        <w:t xml:space="preserve"> </w:t>
      </w:r>
      <w:r>
        <w:t xml:space="preserve">for this subscription management and billing platform. </w:t>
      </w:r>
      <w:r w:rsidRPr="00361ABA">
        <w:rPr>
          <w:bCs/>
          <w:szCs w:val="20"/>
        </w:rPr>
        <w:t xml:space="preserve">Key </w:t>
      </w:r>
      <w:r>
        <w:rPr>
          <w:bCs/>
          <w:szCs w:val="20"/>
        </w:rPr>
        <w:t>a</w:t>
      </w:r>
      <w:r w:rsidRPr="00361ABA">
        <w:rPr>
          <w:bCs/>
          <w:szCs w:val="20"/>
        </w:rPr>
        <w:t>chievements:</w:t>
      </w:r>
    </w:p>
    <w:p w14:paraId="7E69E9AA" w14:textId="77777777" w:rsidR="00BA6125" w:rsidRPr="00C95D71" w:rsidRDefault="00BA6125" w:rsidP="00741FE4">
      <w:pPr>
        <w:pStyle w:val="Parapoints"/>
      </w:pPr>
      <w:r w:rsidRPr="00C95D71">
        <w:lastRenderedPageBreak/>
        <w:t>Closed over $5m in new business in 2014-15 to exceed sales targets with customers such as Fairfax, Telstra, Sensis, and Servcorp.</w:t>
      </w:r>
    </w:p>
    <w:p w14:paraId="40361DE9" w14:textId="77777777" w:rsidR="00BA6125" w:rsidRPr="00C95D71" w:rsidRDefault="00BA6125" w:rsidP="00741FE4">
      <w:pPr>
        <w:pStyle w:val="Parapoints"/>
      </w:pPr>
      <w:r w:rsidRPr="00C95D71">
        <w:t xml:space="preserve">Supported consulting partners such as Accenture &amp; Deloitte, payment service providers such as </w:t>
      </w:r>
      <w:proofErr w:type="spellStart"/>
      <w:r w:rsidRPr="00C95D71">
        <w:t>Paypal</w:t>
      </w:r>
      <w:proofErr w:type="spellEnd"/>
      <w:r w:rsidRPr="00C95D71">
        <w:t xml:space="preserve"> &amp; IP Payments and SaaS partners such as Salesforce to ensure channel success.</w:t>
      </w:r>
    </w:p>
    <w:p w14:paraId="3DDE2E56" w14:textId="77777777" w:rsidR="000E5FA3" w:rsidRDefault="00233EAC" w:rsidP="00156A4E">
      <w:pPr>
        <w:pStyle w:val="Heading2"/>
      </w:pPr>
      <w:r w:rsidRPr="00784169">
        <w:t xml:space="preserve">Netcat </w:t>
      </w:r>
    </w:p>
    <w:p w14:paraId="27F43DC7" w14:textId="0E8935E0" w:rsidR="000E5FA3" w:rsidRDefault="00BA6125" w:rsidP="00447EEE">
      <w:pPr>
        <w:pStyle w:val="Heading3"/>
      </w:pPr>
      <w:r>
        <w:t>Product &amp; Presales Manager</w:t>
      </w:r>
      <w:r w:rsidR="000E5FA3">
        <w:t xml:space="preserve"> </w:t>
      </w:r>
      <w:r w:rsidR="00447EEE">
        <w:tab/>
      </w:r>
      <w:r w:rsidR="000E5FA3">
        <w:t>Apr</w:t>
      </w:r>
      <w:r w:rsidR="000E5FA3" w:rsidRPr="00784169">
        <w:t xml:space="preserve"> </w:t>
      </w:r>
      <w:r w:rsidR="000E5FA3">
        <w:t>2013</w:t>
      </w:r>
      <w:r w:rsidR="000E5FA3" w:rsidRPr="00784169">
        <w:t xml:space="preserve"> </w:t>
      </w:r>
      <w:r w:rsidR="000E5FA3">
        <w:t>-</w:t>
      </w:r>
      <w:r w:rsidR="000E5FA3" w:rsidRPr="00784169">
        <w:t xml:space="preserve"> Dec 2013</w:t>
      </w:r>
    </w:p>
    <w:p w14:paraId="2C480D75" w14:textId="77777777" w:rsidR="00BA6125" w:rsidRDefault="00BA6125" w:rsidP="00BA6125">
      <w:pPr>
        <w:pStyle w:val="Para"/>
      </w:pPr>
      <w:r>
        <w:t>M</w:t>
      </w:r>
      <w:r w:rsidRPr="002B28B4">
        <w:t>anage</w:t>
      </w:r>
      <w:r>
        <w:t>d development and sales of the</w:t>
      </w:r>
      <w:r w:rsidRPr="002B28B4">
        <w:t xml:space="preserve"> Netcat pr</w:t>
      </w:r>
      <w:r>
        <w:t>oduct portfolio</w:t>
      </w:r>
      <w:r w:rsidRPr="002B28B4">
        <w:t>.</w:t>
      </w:r>
      <w:r>
        <w:t xml:space="preserve"> </w:t>
      </w:r>
      <w:r w:rsidRPr="00361ABA">
        <w:rPr>
          <w:bCs/>
          <w:szCs w:val="20"/>
        </w:rPr>
        <w:t>Key achievements:</w:t>
      </w:r>
    </w:p>
    <w:p w14:paraId="63391892" w14:textId="77777777" w:rsidR="00BA6125" w:rsidRPr="00790992" w:rsidRDefault="00BA6125" w:rsidP="00741FE4">
      <w:pPr>
        <w:pStyle w:val="Parapoints"/>
      </w:pPr>
      <w:r w:rsidRPr="00790992">
        <w:t>Delivered product strategy, roadmap, and product marketing of Netcat's SWiPE &amp; Bridge products.</w:t>
      </w:r>
    </w:p>
    <w:p w14:paraId="2070756E" w14:textId="77777777" w:rsidR="00BA6125" w:rsidRPr="00790992" w:rsidRDefault="00BA6125" w:rsidP="00741FE4">
      <w:pPr>
        <w:pStyle w:val="Parapoints"/>
      </w:pPr>
      <w:r w:rsidRPr="00790992">
        <w:t>Led local and offshore R&amp;D team to execute on product roadmap and deliver first product release</w:t>
      </w:r>
    </w:p>
    <w:p w14:paraId="08DA7ED5" w14:textId="676E5394" w:rsidR="00233EAC" w:rsidRDefault="00233EAC" w:rsidP="00447EEE">
      <w:pPr>
        <w:pStyle w:val="Heading3"/>
      </w:pPr>
      <w:r>
        <w:t>Technical Services Manager</w:t>
      </w:r>
      <w:r w:rsidR="00447EEE">
        <w:tab/>
        <w:t xml:space="preserve"> </w:t>
      </w:r>
      <w:r>
        <w:t>Jun</w:t>
      </w:r>
      <w:r w:rsidRPr="00784169">
        <w:t xml:space="preserve"> </w:t>
      </w:r>
      <w:r>
        <w:t>2009</w:t>
      </w:r>
      <w:r w:rsidRPr="00784169">
        <w:t xml:space="preserve"> </w:t>
      </w:r>
      <w:r>
        <w:t>-</w:t>
      </w:r>
      <w:r w:rsidRPr="00784169">
        <w:t xml:space="preserve"> Dec 2013</w:t>
      </w:r>
    </w:p>
    <w:p w14:paraId="5C650638" w14:textId="77777777" w:rsidR="00233EAC" w:rsidRPr="00406948" w:rsidRDefault="00233EAC" w:rsidP="00233EAC">
      <w:pPr>
        <w:pStyle w:val="Para"/>
      </w:pPr>
      <w:r w:rsidRPr="00406948">
        <w:t xml:space="preserve">Led delivery of all web content management delivery projects. </w:t>
      </w:r>
      <w:r w:rsidRPr="00406948">
        <w:rPr>
          <w:bCs/>
          <w:szCs w:val="20"/>
        </w:rPr>
        <w:t>Key achievements:</w:t>
      </w:r>
    </w:p>
    <w:p w14:paraId="2AAC81EA" w14:textId="77777777" w:rsidR="00233EAC" w:rsidRPr="00233EAC" w:rsidRDefault="00233EAC" w:rsidP="00741FE4">
      <w:pPr>
        <w:pStyle w:val="Parapoints"/>
      </w:pPr>
      <w:r w:rsidRPr="00233EAC">
        <w:t xml:space="preserve">Managed a technical services team that grew 200% and successfully delivered large CMS projects for NSW Department of Attorney General and Justice, Department of Families and Community Services, Civil Aviation Safety Authority (CASA), DocsCorp, Land and Housing Corporation, the Health Education Training Institute (HETI), SEQWater, </w:t>
      </w:r>
      <w:proofErr w:type="spellStart"/>
      <w:r w:rsidRPr="00233EAC">
        <w:t>Brokenwood</w:t>
      </w:r>
      <w:proofErr w:type="spellEnd"/>
      <w:r w:rsidRPr="00233EAC">
        <w:t xml:space="preserve"> Wines and others.</w:t>
      </w:r>
    </w:p>
    <w:p w14:paraId="3700B33E" w14:textId="77777777" w:rsidR="00233EAC" w:rsidRPr="00233EAC" w:rsidRDefault="00233EAC" w:rsidP="00741FE4">
      <w:pPr>
        <w:pStyle w:val="Parapoints"/>
      </w:pPr>
      <w:r w:rsidRPr="00233EAC">
        <w:t>Implemented Agile processes to improve project delivery speed and profitability.</w:t>
      </w:r>
    </w:p>
    <w:p w14:paraId="30E92512" w14:textId="77777777" w:rsidR="00233EAC" w:rsidRPr="00233EAC" w:rsidRDefault="00233EAC" w:rsidP="00741FE4">
      <w:pPr>
        <w:pStyle w:val="Parapoints"/>
      </w:pPr>
      <w:r w:rsidRPr="00233EAC">
        <w:t>Managed the switch from Netcat’s CMS to EPiServer CMS, to ensure a future proof platform.</w:t>
      </w:r>
    </w:p>
    <w:p w14:paraId="7AAE9950" w14:textId="77777777" w:rsidR="00233EAC" w:rsidRDefault="00233EAC" w:rsidP="00741FE4">
      <w:pPr>
        <w:pStyle w:val="Parapoints"/>
        <w:numPr>
          <w:ilvl w:val="0"/>
          <w:numId w:val="0"/>
        </w:numPr>
        <w:ind w:left="720"/>
      </w:pPr>
    </w:p>
    <w:p w14:paraId="1BA7F694" w14:textId="77777777" w:rsidR="00447EEE" w:rsidRDefault="00233EAC" w:rsidP="00156A4E">
      <w:pPr>
        <w:pStyle w:val="Heading2"/>
      </w:pPr>
      <w:r w:rsidRPr="00EE01F0">
        <w:t xml:space="preserve">Macquarie Bank </w:t>
      </w:r>
    </w:p>
    <w:p w14:paraId="7DB4E8E3" w14:textId="31241B78" w:rsidR="00BA6125" w:rsidRDefault="00BA6125" w:rsidP="00447EEE">
      <w:pPr>
        <w:pStyle w:val="Heading3"/>
      </w:pPr>
      <w:r w:rsidRPr="00EE01F0">
        <w:t>Senior Online Product Manager</w:t>
      </w:r>
      <w:r w:rsidR="00447EEE">
        <w:t xml:space="preserve"> (</w:t>
      </w:r>
      <w:r>
        <w:t>Contract</w:t>
      </w:r>
      <w:r w:rsidR="00447EEE">
        <w:t xml:space="preserve">) </w:t>
      </w:r>
      <w:r w:rsidR="00447EEE">
        <w:tab/>
      </w:r>
      <w:r w:rsidRPr="00EE01F0">
        <w:t xml:space="preserve">Jun 2008 </w:t>
      </w:r>
      <w:r>
        <w:t>-</w:t>
      </w:r>
      <w:r w:rsidRPr="00EE01F0">
        <w:t xml:space="preserve"> Jun 2009</w:t>
      </w:r>
    </w:p>
    <w:p w14:paraId="205739F0" w14:textId="77777777" w:rsidR="00BA6125" w:rsidRDefault="00BA6125" w:rsidP="00BA6125">
      <w:pPr>
        <w:pStyle w:val="Para"/>
      </w:pPr>
      <w:r>
        <w:t xml:space="preserve">Owned front-end and customer experience of new Macquarie Edge trading platform. </w:t>
      </w:r>
      <w:r w:rsidRPr="00361ABA">
        <w:rPr>
          <w:bCs/>
          <w:szCs w:val="20"/>
        </w:rPr>
        <w:t>Key achievements:</w:t>
      </w:r>
    </w:p>
    <w:p w14:paraId="4D566E33" w14:textId="77777777" w:rsidR="00BA6125" w:rsidRDefault="00BA6125" w:rsidP="00741FE4">
      <w:pPr>
        <w:pStyle w:val="Parapoints"/>
      </w:pPr>
      <w:r>
        <w:t xml:space="preserve">Developed strategy, pricing, and other </w:t>
      </w:r>
      <w:r w:rsidRPr="00516A8B">
        <w:t xml:space="preserve">initiatives </w:t>
      </w:r>
      <w:r>
        <w:t>that</w:t>
      </w:r>
      <w:r w:rsidRPr="00516A8B">
        <w:t xml:space="preserve"> support</w:t>
      </w:r>
      <w:r>
        <w:t>ed achievement of</w:t>
      </w:r>
      <w:r w:rsidRPr="00516A8B">
        <w:t xml:space="preserve"> revenue targets</w:t>
      </w:r>
      <w:r>
        <w:t>.</w:t>
      </w:r>
    </w:p>
    <w:p w14:paraId="07CE7558" w14:textId="27C0D952" w:rsidR="00BA6125" w:rsidRDefault="007B3E0A" w:rsidP="00741FE4">
      <w:pPr>
        <w:pStyle w:val="Parapoints"/>
      </w:pPr>
      <w:r>
        <w:t>Guided &amp; influenced</w:t>
      </w:r>
      <w:r w:rsidR="00BA6125" w:rsidRPr="00516A8B">
        <w:t xml:space="preserve"> </w:t>
      </w:r>
      <w:r w:rsidR="00BA6125">
        <w:t xml:space="preserve">5+ managers and </w:t>
      </w:r>
      <w:r w:rsidR="00BA6125" w:rsidRPr="00516A8B">
        <w:t>20</w:t>
      </w:r>
      <w:r w:rsidR="00BA6125">
        <w:t>+</w:t>
      </w:r>
      <w:r w:rsidR="00BA6125" w:rsidRPr="00516A8B">
        <w:t xml:space="preserve"> team members</w:t>
      </w:r>
      <w:r w:rsidR="00BA6125">
        <w:t xml:space="preserve"> to design and</w:t>
      </w:r>
      <w:r w:rsidR="00BA6125" w:rsidRPr="00516A8B">
        <w:t xml:space="preserve"> build a revolutionary integrated online investment product</w:t>
      </w:r>
      <w:r w:rsidR="00BA6125">
        <w:t>. Product launched on time, within budget and exceeded customer expectations, based on feedback surveys.</w:t>
      </w:r>
    </w:p>
    <w:p w14:paraId="306B16B2" w14:textId="77777777" w:rsidR="00447EEE" w:rsidRDefault="00233EAC" w:rsidP="00156A4E">
      <w:pPr>
        <w:pStyle w:val="Heading2"/>
      </w:pPr>
      <w:r w:rsidRPr="00233EAC">
        <w:t>OpenText</w:t>
      </w:r>
      <w:r w:rsidR="00447EEE">
        <w:t xml:space="preserve"> (Prev. Vignette</w:t>
      </w:r>
      <w:r w:rsidRPr="00233EAC">
        <w:t>)</w:t>
      </w:r>
    </w:p>
    <w:p w14:paraId="6892693D" w14:textId="4CB7F3C9" w:rsidR="00233EAC" w:rsidRPr="00233EAC" w:rsidRDefault="00233EAC" w:rsidP="00447EEE">
      <w:pPr>
        <w:pStyle w:val="Heading3"/>
      </w:pPr>
      <w:r w:rsidRPr="00233EAC">
        <w:t xml:space="preserve">Senior User Experience Engineer </w:t>
      </w:r>
      <w:r w:rsidR="00447EEE">
        <w:tab/>
        <w:t>Feb 2005 – Jun 2008</w:t>
      </w:r>
    </w:p>
    <w:p w14:paraId="53DC4936" w14:textId="77777777" w:rsidR="00233EAC" w:rsidRDefault="00233EAC" w:rsidP="00233EAC">
      <w:pPr>
        <w:pStyle w:val="Para"/>
      </w:pPr>
      <w:r>
        <w:t>I managed all user experience activities for the Australian office of this US-based software company. Responsible for the interface design and overall user experience of Vignette's Australian products, my achievements include:</w:t>
      </w:r>
    </w:p>
    <w:p w14:paraId="44F186B7" w14:textId="77777777" w:rsidR="00233EAC" w:rsidRPr="00516A8B" w:rsidRDefault="00233EAC" w:rsidP="00741FE4">
      <w:pPr>
        <w:pStyle w:val="Parapoints"/>
      </w:pPr>
      <w:r w:rsidRPr="00516A8B">
        <w:lastRenderedPageBreak/>
        <w:t>Worked with product management to set strategy and then develop and champion business cases to support improvements to all products.</w:t>
      </w:r>
    </w:p>
    <w:p w14:paraId="00C9FC1E" w14:textId="532B616C" w:rsidR="00233EAC" w:rsidRPr="00516A8B" w:rsidRDefault="00233EAC" w:rsidP="00741FE4">
      <w:pPr>
        <w:pStyle w:val="Parapoints"/>
      </w:pPr>
      <w:r w:rsidRPr="00516A8B">
        <w:t>Developed new user interface concepts for over a dozen new and existing products</w:t>
      </w:r>
      <w:r w:rsidR="00296E55">
        <w:t xml:space="preserve"> including TRIM and Vignette Records &amp; Documents (VRD)</w:t>
      </w:r>
      <w:r w:rsidRPr="00516A8B">
        <w:t xml:space="preserve">. </w:t>
      </w:r>
    </w:p>
    <w:p w14:paraId="5FD9B202" w14:textId="77777777" w:rsidR="00233EAC" w:rsidRPr="00516A8B" w:rsidRDefault="00233EAC" w:rsidP="00741FE4">
      <w:pPr>
        <w:pStyle w:val="Parapoints"/>
      </w:pPr>
      <w:r w:rsidRPr="00516A8B">
        <w:t>Ran cross-functional teams including representatives of sales, customer support, product management and marketing to gather business and user requirements.</w:t>
      </w:r>
    </w:p>
    <w:p w14:paraId="3D8EEFE3" w14:textId="77777777" w:rsidR="00233EAC" w:rsidRPr="00516A8B" w:rsidRDefault="00233EAC" w:rsidP="00741FE4">
      <w:pPr>
        <w:pStyle w:val="Parapoints"/>
      </w:pPr>
      <w:r w:rsidRPr="00516A8B">
        <w:t>Established User Experience Improvement Program to carry out onsite visits and run usability sessions with selected users to establish deficiencies. Part of this program is outsourced, so a relationship management is involved.</w:t>
      </w:r>
    </w:p>
    <w:p w14:paraId="2F95B1C1" w14:textId="77777777" w:rsidR="00233EAC" w:rsidRPr="00516A8B" w:rsidRDefault="00233EAC" w:rsidP="00741FE4">
      <w:pPr>
        <w:pStyle w:val="Parapoints"/>
      </w:pPr>
      <w:r w:rsidRPr="00516A8B">
        <w:t xml:space="preserve">Worked within engineering teams to determine optimum technical implementation methods within set budget and schedules.  </w:t>
      </w:r>
    </w:p>
    <w:p w14:paraId="452B493D" w14:textId="77777777" w:rsidR="00447EEE" w:rsidRDefault="00233EAC" w:rsidP="00156A4E">
      <w:pPr>
        <w:pStyle w:val="Heading2"/>
      </w:pPr>
      <w:proofErr w:type="spellStart"/>
      <w:r w:rsidRPr="00233EAC">
        <w:t>eB</w:t>
      </w:r>
      <w:proofErr w:type="spellEnd"/>
      <w:r w:rsidRPr="00233EAC">
        <w:t xml:space="preserve"> squared</w:t>
      </w:r>
    </w:p>
    <w:p w14:paraId="1CD10E3C" w14:textId="36928A9A" w:rsidR="00233EAC" w:rsidRPr="00233EAC" w:rsidRDefault="00233EAC" w:rsidP="00447EEE">
      <w:pPr>
        <w:pStyle w:val="Heading3"/>
      </w:pPr>
      <w:r w:rsidRPr="00233EAC">
        <w:t xml:space="preserve">Product Manager </w:t>
      </w:r>
      <w:r w:rsidR="00447EEE">
        <w:t>/ Head of Digital</w:t>
      </w:r>
      <w:r w:rsidR="00447EEE">
        <w:tab/>
        <w:t xml:space="preserve"> May 2002 - Feb 2005</w:t>
      </w:r>
    </w:p>
    <w:p w14:paraId="1B1BD476" w14:textId="2F5D8A40" w:rsidR="00233EAC" w:rsidRPr="002316B2" w:rsidRDefault="00233EAC" w:rsidP="00233EAC">
      <w:pPr>
        <w:pStyle w:val="Para"/>
      </w:pPr>
      <w:r w:rsidRPr="00FC0574">
        <w:t>Reporting to the CEO, I was responsible for</w:t>
      </w:r>
      <w:r>
        <w:t xml:space="preserve"> delivering innovative real time eCommerce </w:t>
      </w:r>
      <w:r w:rsidR="00296E55">
        <w:t xml:space="preserve">/ marketing </w:t>
      </w:r>
      <w:r>
        <w:t>solutio</w:t>
      </w:r>
      <w:r w:rsidR="00296E55">
        <w:t xml:space="preserve">ns: </w:t>
      </w:r>
      <w:r>
        <w:t>Achievements:</w:t>
      </w:r>
    </w:p>
    <w:p w14:paraId="15B28358" w14:textId="78EE069A" w:rsidR="00233EAC" w:rsidRPr="00516A8B" w:rsidRDefault="00233EAC" w:rsidP="00741FE4">
      <w:pPr>
        <w:pStyle w:val="Parapoints"/>
      </w:pPr>
      <w:r w:rsidRPr="00516A8B">
        <w:t xml:space="preserve">Design, development &amp; product management of three </w:t>
      </w:r>
      <w:r w:rsidR="00296E55" w:rsidRPr="00516A8B">
        <w:t xml:space="preserve">eCommerce </w:t>
      </w:r>
      <w:r w:rsidR="00296E55">
        <w:t xml:space="preserve">marketing </w:t>
      </w:r>
      <w:r w:rsidR="00296E55" w:rsidRPr="00516A8B">
        <w:t xml:space="preserve">products </w:t>
      </w:r>
      <w:r w:rsidR="00296E55">
        <w:t xml:space="preserve">(instant rewards, loyalty programs and gift cards) </w:t>
      </w:r>
      <w:r w:rsidR="00296E55" w:rsidRPr="00516A8B">
        <w:t xml:space="preserve">delivered over the EFTPOS </w:t>
      </w:r>
      <w:r w:rsidR="00296E55">
        <w:t xml:space="preserve">network / devices </w:t>
      </w:r>
      <w:r w:rsidR="00296E55" w:rsidRPr="00516A8B">
        <w:t>and the web.</w:t>
      </w:r>
    </w:p>
    <w:p w14:paraId="7C657D97" w14:textId="77777777" w:rsidR="00233EAC" w:rsidRPr="00516A8B" w:rsidRDefault="00233EAC" w:rsidP="00741FE4">
      <w:pPr>
        <w:pStyle w:val="Parapoints"/>
      </w:pPr>
      <w:r w:rsidRPr="00516A8B">
        <w:t>Management of relationships with third party companies such as financial institutions, point of sale and EFTPOS technology vendors.</w:t>
      </w:r>
    </w:p>
    <w:p w14:paraId="5C8FF3A7" w14:textId="01F751AA" w:rsidR="00233EAC" w:rsidRPr="00516A8B" w:rsidRDefault="00296E55" w:rsidP="00741FE4">
      <w:pPr>
        <w:pStyle w:val="Parapoints"/>
      </w:pPr>
      <w:r>
        <w:t>Provided substantial exposure to payment systems and credit card acquisition &amp; merchant solutions, as we needed to move customers to a new Merchant Acquirer account and EFTPOS terminal provider.</w:t>
      </w:r>
      <w:r w:rsidR="00233EAC" w:rsidRPr="00516A8B">
        <w:t xml:space="preserve"> </w:t>
      </w:r>
    </w:p>
    <w:p w14:paraId="4F24AA29" w14:textId="77777777" w:rsidR="00447EEE" w:rsidRDefault="00233EAC" w:rsidP="00156A4E">
      <w:pPr>
        <w:pStyle w:val="Heading2"/>
      </w:pPr>
      <w:r w:rsidRPr="00233EAC">
        <w:t>Noggin</w:t>
      </w:r>
    </w:p>
    <w:p w14:paraId="198339CB" w14:textId="36B40350" w:rsidR="00233EAC" w:rsidRPr="00233EAC" w:rsidRDefault="00233EAC" w:rsidP="00447EEE">
      <w:pPr>
        <w:pStyle w:val="Heading3"/>
      </w:pPr>
      <w:r w:rsidRPr="00233EAC">
        <w:t>Program / Project Manager</w:t>
      </w:r>
      <w:r w:rsidR="00447EEE">
        <w:tab/>
        <w:t>Jan 2001 – Dec 2001</w:t>
      </w:r>
    </w:p>
    <w:p w14:paraId="5A4CD857" w14:textId="77777777" w:rsidR="00233EAC" w:rsidRDefault="00233EAC" w:rsidP="00233EAC">
      <w:pPr>
        <w:tabs>
          <w:tab w:val="left" w:pos="3119"/>
        </w:tabs>
        <w:spacing w:before="80"/>
        <w:ind w:left="284"/>
        <w:rPr>
          <w:sz w:val="21"/>
          <w:lang w:eastAsia="en-US"/>
        </w:rPr>
      </w:pPr>
      <w:r w:rsidRPr="00406948">
        <w:rPr>
          <w:sz w:val="21"/>
          <w:lang w:eastAsia="en-US"/>
        </w:rPr>
        <w:t>Project manager and interim General Manager of the web development dept.</w:t>
      </w:r>
      <w:r>
        <w:rPr>
          <w:sz w:val="21"/>
          <w:lang w:eastAsia="en-US"/>
        </w:rPr>
        <w:t xml:space="preserve"> Supported sales and deliver of sites for </w:t>
      </w:r>
    </w:p>
    <w:p w14:paraId="51147944" w14:textId="77777777" w:rsidR="00233EAC" w:rsidRDefault="00233EAC" w:rsidP="00233EAC">
      <w:pPr>
        <w:pStyle w:val="Para"/>
      </w:pPr>
      <w:r>
        <w:t xml:space="preserve">As the interim General Manager of the web development section of this boutique advertising agency, I was responsible for a dozen staff and sub-contractors. Reporting directly to the CEO my achievements included: </w:t>
      </w:r>
    </w:p>
    <w:p w14:paraId="197D029E" w14:textId="77777777" w:rsidR="00233EAC" w:rsidRPr="00516A8B" w:rsidRDefault="00233EAC" w:rsidP="00741FE4">
      <w:pPr>
        <w:pStyle w:val="Parapoints"/>
      </w:pPr>
      <w:r w:rsidRPr="00516A8B">
        <w:t>Management of the IT group and 6 developers, including budgets, monthly cash flow, technology investments and other outgoings.</w:t>
      </w:r>
    </w:p>
    <w:p w14:paraId="6BDA23DD" w14:textId="77777777" w:rsidR="00233EAC" w:rsidRPr="00516A8B" w:rsidRDefault="00233EAC" w:rsidP="00741FE4">
      <w:pPr>
        <w:pStyle w:val="Parapoints"/>
      </w:pPr>
      <w:r w:rsidRPr="00516A8B">
        <w:t xml:space="preserve">Establishment of  </w:t>
      </w:r>
      <w:proofErr w:type="gramStart"/>
      <w:r w:rsidRPr="00516A8B">
        <w:t>short and long term</w:t>
      </w:r>
      <w:proofErr w:type="gramEnd"/>
      <w:r w:rsidRPr="00516A8B">
        <w:t xml:space="preserve"> product goals and strategies including defining the value propositions, establishing business &amp; pricing models, and liaising with strategic partners.</w:t>
      </w:r>
    </w:p>
    <w:p w14:paraId="2A9EC588" w14:textId="77777777" w:rsidR="00233EAC" w:rsidRPr="00516A8B" w:rsidRDefault="00233EAC" w:rsidP="00741FE4">
      <w:pPr>
        <w:pStyle w:val="Parapoints"/>
      </w:pPr>
      <w:r w:rsidRPr="00516A8B">
        <w:t>The development of new business as well as proposal creation, quoting, contract negotiations and signing.</w:t>
      </w:r>
    </w:p>
    <w:p w14:paraId="280CA9A1" w14:textId="77777777" w:rsidR="00233EAC" w:rsidRPr="00516A8B" w:rsidRDefault="00233EAC" w:rsidP="00741FE4">
      <w:pPr>
        <w:pStyle w:val="Parapoints"/>
      </w:pPr>
      <w:r w:rsidRPr="00516A8B">
        <w:t>Production / PM of jobs such as Jets Swimwear and a new site for the Faculty of Economics &amp; Business at the University of Sydney that utilized Linux, PHP and MySQL.</w:t>
      </w:r>
    </w:p>
    <w:p w14:paraId="08D45A50" w14:textId="77777777" w:rsidR="00233EAC" w:rsidRPr="00406948" w:rsidRDefault="00233EAC" w:rsidP="00233EAC">
      <w:pPr>
        <w:tabs>
          <w:tab w:val="left" w:pos="3119"/>
        </w:tabs>
        <w:spacing w:before="80"/>
        <w:ind w:left="284"/>
        <w:rPr>
          <w:sz w:val="21"/>
          <w:lang w:eastAsia="en-US"/>
        </w:rPr>
      </w:pPr>
    </w:p>
    <w:p w14:paraId="5D2AD135" w14:textId="77777777" w:rsidR="00447EEE" w:rsidRDefault="00233EAC" w:rsidP="00156A4E">
      <w:pPr>
        <w:pStyle w:val="Heading2"/>
      </w:pPr>
      <w:r w:rsidRPr="00233EAC">
        <w:lastRenderedPageBreak/>
        <w:t>Telstra</w:t>
      </w:r>
    </w:p>
    <w:p w14:paraId="559953DA" w14:textId="24FF8BDD" w:rsidR="00233EAC" w:rsidRPr="00233EAC" w:rsidRDefault="00233EAC" w:rsidP="00447EEE">
      <w:pPr>
        <w:pStyle w:val="Heading3"/>
      </w:pPr>
      <w:r w:rsidRPr="00233EAC">
        <w:t>Web Producer / Information Architect</w:t>
      </w:r>
      <w:r w:rsidR="00447EEE">
        <w:tab/>
        <w:t>Jan 1999 – Dec 2000</w:t>
      </w:r>
    </w:p>
    <w:p w14:paraId="7632B326" w14:textId="77777777" w:rsidR="00233EAC" w:rsidRDefault="00233EAC" w:rsidP="00C01354">
      <w:r>
        <w:t>I was responsible for multiple projects in the Design and Standards Hub within Content Operations (part Telstra’s Online Services). During this contract, I acted as a subject matter expert in Web production processes, User-centred design and Information Architecture for over 40 other projects and successfully managed the deployment of:</w:t>
      </w:r>
    </w:p>
    <w:p w14:paraId="120FBAA9" w14:textId="1D4DF3DB" w:rsidR="00233EAC" w:rsidRPr="00516A8B" w:rsidRDefault="00233EAC" w:rsidP="00741FE4">
      <w:pPr>
        <w:pStyle w:val="Parapoints"/>
      </w:pPr>
      <w:r w:rsidRPr="00516A8B">
        <w:t>A revised homepage for telstra.com</w:t>
      </w:r>
      <w:r w:rsidR="00C01354">
        <w:t>, delivered at the request of the CEO in less than 2 weeks</w:t>
      </w:r>
      <w:r w:rsidRPr="00516A8B">
        <w:t>. As project lead for the delivery of the telstra.com homepage I managed expectations for over 120 stakeholders and ran a cross-functional internal team that included sales channels, front of house, marketing and legal.</w:t>
      </w:r>
    </w:p>
    <w:p w14:paraId="007890A2" w14:textId="77777777" w:rsidR="00233EAC" w:rsidRPr="00516A8B" w:rsidRDefault="00233EAC" w:rsidP="00741FE4">
      <w:pPr>
        <w:pStyle w:val="Parapoints"/>
      </w:pPr>
      <w:r w:rsidRPr="00516A8B">
        <w:t>The redesign of a number telstra.com sites including; TV Guide, Olympics, My Communications, Finance &amp; Money, and Shopping.</w:t>
      </w:r>
    </w:p>
    <w:p w14:paraId="2C5142E9" w14:textId="77777777" w:rsidR="00233EAC" w:rsidRPr="00516A8B" w:rsidRDefault="00233EAC" w:rsidP="00741FE4">
      <w:pPr>
        <w:pStyle w:val="Parapoints"/>
      </w:pPr>
      <w:r w:rsidRPr="00516A8B">
        <w:t xml:space="preserve">A review of the web development processes used throughout telstra.com </w:t>
      </w:r>
      <w:proofErr w:type="gramStart"/>
      <w:r w:rsidRPr="00516A8B">
        <w:t>in order to</w:t>
      </w:r>
      <w:proofErr w:type="gramEnd"/>
      <w:r w:rsidRPr="00516A8B">
        <w:t xml:space="preserve"> inject user-centred design into Telstra’s Online Rapid Delivery [ORD] methodology.</w:t>
      </w:r>
    </w:p>
    <w:p w14:paraId="4AD5D774" w14:textId="17912D59" w:rsidR="001A091D" w:rsidRDefault="00E53341" w:rsidP="00E47151">
      <w:pPr>
        <w:pStyle w:val="Heading1"/>
      </w:pPr>
      <w:r>
        <w:t xml:space="preserve">Resume: </w:t>
      </w:r>
      <w:r w:rsidR="00BA6125">
        <w:t>Education</w:t>
      </w:r>
    </w:p>
    <w:p w14:paraId="76338C21" w14:textId="77777777" w:rsidR="001A091D" w:rsidRPr="00A562F1" w:rsidRDefault="001A091D" w:rsidP="001A091D">
      <w:pPr>
        <w:pStyle w:val="Heading3"/>
      </w:pPr>
      <w:r w:rsidRPr="00A562F1">
        <w:t>Master of Business Administration (MBA) at University of Technology Sydney (UTS)</w:t>
      </w:r>
    </w:p>
    <w:p w14:paraId="3293BD42" w14:textId="77777777" w:rsidR="001A091D" w:rsidRDefault="001A091D" w:rsidP="001A091D">
      <w:pPr>
        <w:pStyle w:val="Heading4"/>
      </w:pPr>
      <w:r>
        <w:t xml:space="preserve">Major in </w:t>
      </w:r>
      <w:r w:rsidRPr="00234EE4">
        <w:t>eBusiness</w:t>
      </w:r>
      <w:r w:rsidRPr="00234EE4">
        <w:rPr>
          <w:iCs/>
        </w:rPr>
        <w:t xml:space="preserve">. </w:t>
      </w:r>
      <w:r w:rsidRPr="00234EE4">
        <w:t>Dist</w:t>
      </w:r>
      <w:r>
        <w:t>inction</w:t>
      </w:r>
      <w:r w:rsidRPr="00234EE4">
        <w:t xml:space="preserve"> ave</w:t>
      </w:r>
      <w:r>
        <w:t>rage</w:t>
      </w:r>
      <w:r w:rsidRPr="00234EE4">
        <w:t>.</w:t>
      </w:r>
    </w:p>
    <w:p w14:paraId="68D05CC6" w14:textId="77777777" w:rsidR="001A091D" w:rsidRPr="00A562F1" w:rsidRDefault="001A091D" w:rsidP="001A091D">
      <w:pPr>
        <w:pStyle w:val="Heading3"/>
      </w:pPr>
      <w:r w:rsidRPr="00A562F1">
        <w:t xml:space="preserve">Bachelor of Law &amp; Bachelor of Science (LLB BSC) at University of NSW (UNSW) </w:t>
      </w:r>
    </w:p>
    <w:p w14:paraId="16B3438F" w14:textId="54A72BFE" w:rsidR="001A091D" w:rsidRPr="001A091D" w:rsidRDefault="001A091D" w:rsidP="00DD5377">
      <w:pPr>
        <w:pStyle w:val="Heading4"/>
      </w:pPr>
      <w:r w:rsidRPr="00234EE4">
        <w:t xml:space="preserve">Law </w:t>
      </w:r>
      <w:r>
        <w:t>major in</w:t>
      </w:r>
      <w:r w:rsidRPr="00234EE4">
        <w:t xml:space="preserve"> Internet &amp; IP law. Science </w:t>
      </w:r>
      <w:r>
        <w:t xml:space="preserve">major in </w:t>
      </w:r>
      <w:r w:rsidRPr="00234EE4">
        <w:t xml:space="preserve">Genetics. High </w:t>
      </w:r>
      <w:r>
        <w:t>C</w:t>
      </w:r>
      <w:r w:rsidRPr="00234EE4">
        <w:t>redit average.</w:t>
      </w:r>
    </w:p>
    <w:p w14:paraId="78D158CC" w14:textId="20153C91" w:rsidR="001A091D" w:rsidRDefault="001A091D" w:rsidP="001A091D">
      <w:pPr>
        <w:pStyle w:val="Heading1"/>
      </w:pPr>
      <w:r>
        <w:t>Resume: Thought Leadership &amp; Industry Contribution</w:t>
      </w:r>
    </w:p>
    <w:p w14:paraId="473A88CF" w14:textId="77777777" w:rsidR="00FD0731" w:rsidRDefault="00FD0731" w:rsidP="00C01354">
      <w:pPr>
        <w:pStyle w:val="Parapoints"/>
      </w:pPr>
      <w:r>
        <w:rPr>
          <w:rStyle w:val="Strong"/>
        </w:rPr>
        <w:t>Conference Keynotes &amp; Industry Forums:</w:t>
      </w:r>
      <w:r>
        <w:t xml:space="preserve"> Represented </w:t>
      </w:r>
      <w:r>
        <w:rPr>
          <w:rStyle w:val="Strong"/>
        </w:rPr>
        <w:t>TIBCO, Digizoo/Ark and Nexon</w:t>
      </w:r>
      <w:r>
        <w:t xml:space="preserve"> at more than 20 industry events, including Public Sector Network, Gov Data &amp; Analytics, FST Banking and Insurance, CDO Sit-Down, Digital Banking Summit, COBA and Digital NSW. Examples include keynote and panel sessions on government transformation, banking, insurance, data, analytics and AI.</w:t>
      </w:r>
    </w:p>
    <w:p w14:paraId="2B9F51C1" w14:textId="77777777" w:rsidR="00FD0731" w:rsidRDefault="00FD0731" w:rsidP="00C01354">
      <w:pPr>
        <w:pStyle w:val="Parapoints"/>
      </w:pPr>
      <w:r>
        <w:rPr>
          <w:rStyle w:val="Strong"/>
        </w:rPr>
        <w:t>Webinars &amp; Executive Video Content:</w:t>
      </w:r>
      <w:r>
        <w:t xml:space="preserve"> Delivered more than 12 </w:t>
      </w:r>
      <w:r>
        <w:rPr>
          <w:rStyle w:val="Strong"/>
        </w:rPr>
        <w:t>TIBCO</w:t>
      </w:r>
      <w:r>
        <w:t xml:space="preserve"> webinars and executive videos translating data, AI, integration and digital transformation into industry-specific business outcomes. Examples include </w:t>
      </w:r>
      <w:hyperlink r:id="rId45" w:history="1">
        <w:r>
          <w:rPr>
            <w:rStyle w:val="Hyperlink"/>
          </w:rPr>
          <w:t>Next Generation AI Claims Processing</w:t>
        </w:r>
      </w:hyperlink>
      <w:r>
        <w:t xml:space="preserve">, </w:t>
      </w:r>
      <w:hyperlink r:id="rId46" w:history="1">
        <w:r>
          <w:rPr>
            <w:rStyle w:val="Hyperlink"/>
          </w:rPr>
          <w:t>Insurance, Data and AI</w:t>
        </w:r>
      </w:hyperlink>
      <w:r>
        <w:t xml:space="preserve">, the </w:t>
      </w:r>
      <w:hyperlink r:id="rId47" w:history="1">
        <w:r>
          <w:rPr>
            <w:rStyle w:val="Hyperlink"/>
          </w:rPr>
          <w:t>Smart Transport Accelerator</w:t>
        </w:r>
      </w:hyperlink>
      <w:r>
        <w:t xml:space="preserve"> and </w:t>
      </w:r>
      <w:hyperlink r:id="rId48" w:history="1">
        <w:r>
          <w:rPr>
            <w:rStyle w:val="Hyperlink"/>
          </w:rPr>
          <w:t>TIBCO for Financial Services</w:t>
        </w:r>
      </w:hyperlink>
      <w:r>
        <w:t>.</w:t>
      </w:r>
    </w:p>
    <w:p w14:paraId="1A1029D0" w14:textId="77777777" w:rsidR="00FD0731" w:rsidRDefault="00FD0731" w:rsidP="00C01354">
      <w:pPr>
        <w:pStyle w:val="Parapoints"/>
      </w:pPr>
      <w:r>
        <w:rPr>
          <w:rStyle w:val="Strong"/>
        </w:rPr>
        <w:t>Whitepapers, Articles &amp; Digital Thought Leadership:</w:t>
      </w:r>
      <w:r>
        <w:t xml:space="preserve"> Authored and co-developed </w:t>
      </w:r>
      <w:r>
        <w:rPr>
          <w:rStyle w:val="Strong"/>
        </w:rPr>
        <w:t>TIBCO</w:t>
      </w:r>
      <w:r>
        <w:t xml:space="preserve"> content covering smart cities, open banking, Consumer Data Right, government transformation, data sharing and digital platforms. Examples include </w:t>
      </w:r>
      <w:r>
        <w:rPr>
          <w:rStyle w:val="Emphasis"/>
        </w:rPr>
        <w:t xml:space="preserve">Build Your Smart </w:t>
      </w:r>
      <w:r>
        <w:rPr>
          <w:rStyle w:val="Emphasis"/>
        </w:rPr>
        <w:lastRenderedPageBreak/>
        <w:t>City with TIBCO</w:t>
      </w:r>
      <w:r>
        <w:t xml:space="preserve">, </w:t>
      </w:r>
      <w:r>
        <w:rPr>
          <w:rStyle w:val="Emphasis"/>
        </w:rPr>
        <w:t>Data Sharing in Finance: Open Banking, CDR and Beyond</w:t>
      </w:r>
      <w:r>
        <w:t xml:space="preserve"> and the </w:t>
      </w:r>
      <w:r>
        <w:rPr>
          <w:rStyle w:val="Emphasis"/>
        </w:rPr>
        <w:t>TIBCO for Australian Government</w:t>
      </w:r>
      <w:r>
        <w:t xml:space="preserve"> webpage and whitepaper.</w:t>
      </w:r>
    </w:p>
    <w:p w14:paraId="7920DC16" w14:textId="77777777" w:rsidR="00FD0731" w:rsidRDefault="00FD0731" w:rsidP="00C01354">
      <w:pPr>
        <w:pStyle w:val="Parapoints"/>
      </w:pPr>
      <w:r>
        <w:rPr>
          <w:rStyle w:val="Strong"/>
        </w:rPr>
        <w:t>Product Marketing &amp; Market Positioning:</w:t>
      </w:r>
      <w:r>
        <w:t xml:space="preserve"> At </w:t>
      </w:r>
      <w:r>
        <w:rPr>
          <w:rStyle w:val="Strong"/>
        </w:rPr>
        <w:t>Digizoo</w:t>
      </w:r>
      <w:r>
        <w:t xml:space="preserve">, repositioned the Ark platform from a mobile application to a strategic digital banking and connector-led proposition, creating websites, insights papers, factsheets, demonstrations and executive presentations that helped grow qualified pipeline from under $500K to more than $3M. At </w:t>
      </w:r>
      <w:r>
        <w:rPr>
          <w:rStyle w:val="Strong"/>
        </w:rPr>
        <w:t>Netcat</w:t>
      </w:r>
      <w:r>
        <w:t>, also led product strategy, roadmaps and marketing for the SWiPE and Bridge platforms.</w:t>
      </w:r>
    </w:p>
    <w:p w14:paraId="7CA83BCA" w14:textId="77777777" w:rsidR="00FD0731" w:rsidRDefault="00FD0731" w:rsidP="00C01354">
      <w:pPr>
        <w:pStyle w:val="Parapoints"/>
      </w:pPr>
      <w:r>
        <w:rPr>
          <w:rStyle w:val="Strong"/>
        </w:rPr>
        <w:t>GTM Assets, Sales Plays &amp; Customer Evidence:</w:t>
      </w:r>
      <w:r>
        <w:t xml:space="preserve"> Across </w:t>
      </w:r>
      <w:r>
        <w:rPr>
          <w:rStyle w:val="Strong"/>
        </w:rPr>
        <w:t>Nexon, TIBCO and Digizoo</w:t>
      </w:r>
      <w:r>
        <w:t xml:space="preserve">, developed reusable industry messaging, demonstrations, proposals, executive presentations, solution playbooks and customer evidence supporting complex enterprise sales. This included 300+ assets covering 170+ Nexon services, more than 50 AI-assisted Nexon case studies and published TIBCO stories for </w:t>
      </w:r>
      <w:hyperlink r:id="rId49" w:history="1">
        <w:r>
          <w:rPr>
            <w:rStyle w:val="Hyperlink"/>
          </w:rPr>
          <w:t>Metcash</w:t>
        </w:r>
      </w:hyperlink>
      <w:r>
        <w:t xml:space="preserve"> and BHP.</w:t>
      </w:r>
    </w:p>
    <w:p w14:paraId="5D0AA1B4" w14:textId="77777777" w:rsidR="00FD0731" w:rsidRDefault="00FD0731" w:rsidP="00C01354">
      <w:pPr>
        <w:pStyle w:val="Parapoints"/>
      </w:pPr>
      <w:r>
        <w:rPr>
          <w:rStyle w:val="Strong"/>
        </w:rPr>
        <w:t>Industry Communities &amp; Executive Engagement:</w:t>
      </w:r>
      <w:r>
        <w:t xml:space="preserve"> Established the </w:t>
      </w:r>
      <w:r>
        <w:rPr>
          <w:rStyle w:val="Strong"/>
        </w:rPr>
        <w:t>TIBCO Success Series</w:t>
      </w:r>
      <w:r>
        <w:t>, delivering three invitation-only customer forums covering next-generation integration, predictive analytics and Agile Data Fabric strategy. Extended the model into partner enablement sessions on Data Virtualisation and EBX, combining executive discussion, demonstrations, templates and practical knowledge sharing.</w:t>
      </w:r>
    </w:p>
    <w:p w14:paraId="7BEA50D3" w14:textId="77777777" w:rsidR="00FD0731" w:rsidRDefault="00FD0731" w:rsidP="00C01354">
      <w:pPr>
        <w:pStyle w:val="Parapoints"/>
      </w:pPr>
      <w:r>
        <w:rPr>
          <w:rStyle w:val="Strong"/>
        </w:rPr>
        <w:t>Sales Enablement, Training &amp; Partner Capability:</w:t>
      </w:r>
      <w:r>
        <w:t xml:space="preserve"> Created the </w:t>
      </w:r>
      <w:r>
        <w:rPr>
          <w:rStyle w:val="Strong"/>
        </w:rPr>
        <w:t>TIBCO “Great Demos to Win”</w:t>
      </w:r>
      <w:r>
        <w:t xml:space="preserve"> methodology and three-part video programme, reducing onboarding time by approximately three months before its adoption through TIBCO Academy and delivery in North America. At </w:t>
      </w:r>
      <w:r>
        <w:rPr>
          <w:rStyle w:val="Strong"/>
        </w:rPr>
        <w:t>SumTotal/Cornerstone</w:t>
      </w:r>
      <w:r>
        <w:t xml:space="preserve">, also developed the </w:t>
      </w:r>
      <w:proofErr w:type="spellStart"/>
      <w:r>
        <w:t>RFPieces</w:t>
      </w:r>
      <w:proofErr w:type="spellEnd"/>
      <w:r>
        <w:t xml:space="preserve"> repository, demonstration libraries, regional playbooks and enablement programmes.</w:t>
      </w:r>
    </w:p>
    <w:p w14:paraId="23FF6357" w14:textId="3A340DB8" w:rsidR="00FD0731" w:rsidRPr="00FD0731" w:rsidRDefault="00FD0731" w:rsidP="00C01354">
      <w:pPr>
        <w:pStyle w:val="Parapoints"/>
      </w:pPr>
      <w:r>
        <w:rPr>
          <w:rStyle w:val="Strong"/>
        </w:rPr>
        <w:t>Solution Accelerators &amp; Reusable Industry IP:</w:t>
      </w:r>
      <w:r>
        <w:t xml:space="preserve"> At </w:t>
      </w:r>
      <w:r>
        <w:rPr>
          <w:rStyle w:val="Strong"/>
        </w:rPr>
        <w:t>TIBCO</w:t>
      </w:r>
      <w:r>
        <w:t xml:space="preserve">, helped develop the Open Banking solution featured at TIBCO NOW, the Sydney Harbour Bridge streaming analytics demonstration, Smart Public Transport Accelerator, AI-driven insurance claims solution and Agile Data Fabric content. At </w:t>
      </w:r>
      <w:r>
        <w:rPr>
          <w:rStyle w:val="Strong"/>
        </w:rPr>
        <w:t>Nexon</w:t>
      </w:r>
      <w:r>
        <w:t xml:space="preserve">, conceived </w:t>
      </w:r>
      <w:proofErr w:type="spellStart"/>
      <w:r>
        <w:t>BidBot</w:t>
      </w:r>
      <w:proofErr w:type="spellEnd"/>
      <w:r w:rsidR="00863AF6">
        <w:t xml:space="preserve"> AI Agent</w:t>
      </w:r>
      <w:r>
        <w:t xml:space="preserve">, a governed multi-agent proposal and qualification platform designed to </w:t>
      </w:r>
      <w:r w:rsidR="00AD29EE" w:rsidRPr="00731B7B">
        <w:t xml:space="preserve">automate opportunity qualification and proposal creation </w:t>
      </w:r>
      <w:r w:rsidR="00AD29EE">
        <w:t xml:space="preserve">and cut effort </w:t>
      </w:r>
      <w:r w:rsidR="00AD29EE" w:rsidRPr="00731B7B">
        <w:t>from days &amp; weeks to hours.</w:t>
      </w:r>
    </w:p>
    <w:p w14:paraId="16786A24" w14:textId="7682EB7E" w:rsidR="00BA6125" w:rsidRDefault="001A091D" w:rsidP="00E47151">
      <w:pPr>
        <w:pStyle w:val="Heading1"/>
      </w:pPr>
      <w:r>
        <w:t xml:space="preserve">Resume: </w:t>
      </w:r>
      <w:r w:rsidR="00BA6125">
        <w:t>References</w:t>
      </w:r>
    </w:p>
    <w:p w14:paraId="409762FD" w14:textId="77777777" w:rsidR="00BA6125" w:rsidRPr="00C95D71" w:rsidRDefault="00BA6125" w:rsidP="00741FE4">
      <w:pPr>
        <w:pStyle w:val="Parapoints"/>
        <w:rPr>
          <w:rStyle w:val="Hyperlink"/>
          <w:color w:val="auto"/>
        </w:rPr>
      </w:pPr>
      <w:r w:rsidRPr="00C95D71">
        <w:t>100</w:t>
      </w:r>
      <w:r>
        <w:t>+</w:t>
      </w:r>
      <w:r w:rsidRPr="00C95D71">
        <w:t xml:space="preserve"> recommendations available on LinkedIn at </w:t>
      </w:r>
      <w:hyperlink r:id="rId50" w:tooltip="View public profile" w:history="1">
        <w:r w:rsidRPr="00C95D71">
          <w:rPr>
            <w:rStyle w:val="Hyperlink"/>
            <w:color w:val="auto"/>
          </w:rPr>
          <w:t>http://au.linkedin.com/in/tymlawrence</w:t>
        </w:r>
      </w:hyperlink>
    </w:p>
    <w:p w14:paraId="0ABD58CF" w14:textId="77777777" w:rsidR="00BA6125" w:rsidRDefault="00BA6125" w:rsidP="00741FE4">
      <w:pPr>
        <w:pStyle w:val="Parapoints"/>
      </w:pPr>
      <w:r w:rsidRPr="00C95D71">
        <w:t xml:space="preserve">Personal references available on request. </w:t>
      </w:r>
    </w:p>
    <w:p w14:paraId="2283DDD9" w14:textId="13836D5E" w:rsidR="00D61421" w:rsidRPr="00516A8B" w:rsidRDefault="00D61421" w:rsidP="00741FE4">
      <w:pPr>
        <w:pStyle w:val="Parapoints"/>
      </w:pPr>
      <w:r>
        <w:rPr>
          <w:rFonts w:ascii="Arial" w:hAnsi="Arial" w:cs="Arial"/>
          <w:color w:val="262730"/>
          <w:shd w:val="clear" w:color="auto" w:fill="FFFFFF"/>
        </w:rPr>
        <w:t>AGSVA</w:t>
      </w:r>
      <w:r w:rsidR="00B00948">
        <w:rPr>
          <w:rFonts w:ascii="Arial" w:hAnsi="Arial" w:cs="Arial"/>
          <w:color w:val="262730"/>
          <w:shd w:val="clear" w:color="auto" w:fill="FFFFFF"/>
        </w:rPr>
        <w:t xml:space="preserve"> </w:t>
      </w:r>
      <w:r w:rsidR="00B00948">
        <w:t>Baseline Security Clearance</w:t>
      </w:r>
    </w:p>
    <w:p w14:paraId="1AF77A12" w14:textId="77777777" w:rsidR="00741FE4" w:rsidRDefault="00741FE4" w:rsidP="00741FE4">
      <w:pPr>
        <w:pStyle w:val="Heading1"/>
      </w:pPr>
      <w:r>
        <w:t>Resume Additional Info: Experience by Capabilities Area</w:t>
      </w:r>
    </w:p>
    <w:p w14:paraId="2F13C46C" w14:textId="3C67905A" w:rsidR="0040123C" w:rsidRPr="0040123C" w:rsidRDefault="0040123C" w:rsidP="0040123C">
      <w:pPr>
        <w:pStyle w:val="Heading2"/>
      </w:pPr>
      <w:r>
        <w:t>General</w:t>
      </w:r>
    </w:p>
    <w:p w14:paraId="2312C19C" w14:textId="77777777" w:rsidR="00741FE4" w:rsidRDefault="00741FE4" w:rsidP="00741FE4">
      <w:r>
        <w:t>More than 25 years working across enterprise technology, digital products, technical sales, product development and solution delivery. This includes:</w:t>
      </w:r>
    </w:p>
    <w:p w14:paraId="219A3293" w14:textId="62EE68C0" w:rsidR="00741FE4" w:rsidRPr="00741FE4" w:rsidRDefault="00741FE4" w:rsidP="00741FE4">
      <w:pPr>
        <w:pStyle w:val="Parapoints"/>
      </w:pPr>
      <w:r w:rsidRPr="00741FE4">
        <w:lastRenderedPageBreak/>
        <w:t>More than 15 years in sales and presales, including around 10 years leading technical-sales teams and functions at Netcat, SumTotal, TIBCO and Nexon, with broader go-to-market leadership at Digizoo.</w:t>
      </w:r>
    </w:p>
    <w:p w14:paraId="3392EE05" w14:textId="7A1AF5BD" w:rsidR="00741FE4" w:rsidRPr="00741FE4" w:rsidRDefault="00741FE4" w:rsidP="00741FE4">
      <w:pPr>
        <w:pStyle w:val="Parapoints"/>
      </w:pPr>
      <w:r w:rsidRPr="00741FE4">
        <w:t xml:space="preserve">Around 10 years in digital product design, product management and service development across </w:t>
      </w:r>
      <w:proofErr w:type="spellStart"/>
      <w:r w:rsidRPr="00741FE4">
        <w:t>eB</w:t>
      </w:r>
      <w:proofErr w:type="spellEnd"/>
      <w:r w:rsidRPr="00741FE4">
        <w:t xml:space="preserve"> squared, Vignette, Macquarie Bank, Netcat, Digizoo and Nexon.</w:t>
      </w:r>
    </w:p>
    <w:p w14:paraId="26C20DA2" w14:textId="4967EF9C" w:rsidR="00741FE4" w:rsidRPr="00741FE4" w:rsidRDefault="00741FE4" w:rsidP="00741FE4">
      <w:pPr>
        <w:pStyle w:val="Parapoints"/>
      </w:pPr>
      <w:r w:rsidRPr="00741FE4">
        <w:t>More than 10 years managing or supporting professional-services delivery across digital platforms, enterprise software and managed services, including Telstra, Noggin, Netcat and later technical-sales roles where I worked closely with delivery teams.</w:t>
      </w:r>
    </w:p>
    <w:p w14:paraId="7D91D531" w14:textId="77777777" w:rsidR="00741FE4" w:rsidRPr="00741FE4" w:rsidRDefault="00741FE4" w:rsidP="00741FE4">
      <w:r w:rsidRPr="00741FE4">
        <w:t>This combination gives me a strong understanding of how to connect market needs, customer problems, commercial strategy, technology choices and delivery realities.</w:t>
      </w:r>
    </w:p>
    <w:p w14:paraId="15B72CD0" w14:textId="27F24695" w:rsidR="00975A38" w:rsidRPr="0040123C" w:rsidRDefault="00975A38" w:rsidP="0075215F">
      <w:pPr>
        <w:pStyle w:val="Heading2"/>
      </w:pPr>
      <w:r>
        <w:t>Business Acumen</w:t>
      </w:r>
    </w:p>
    <w:p w14:paraId="2F3ED832" w14:textId="77777777" w:rsidR="00975A38" w:rsidRDefault="00975A38" w:rsidP="00975A38">
      <w:pPr>
        <w:pStyle w:val="Parapoints"/>
      </w:pPr>
      <w:r>
        <w:t>Strong commercial judgement and the ability to balance customer value, revenue, cost, margin, technical feasibility, risk, team capacity and delivery constraints.</w:t>
      </w:r>
    </w:p>
    <w:p w14:paraId="18F8BC3A" w14:textId="77777777" w:rsidR="00975A38" w:rsidRDefault="00975A38" w:rsidP="00975A38">
      <w:pPr>
        <w:pStyle w:val="Parapoints"/>
      </w:pPr>
      <w:r>
        <w:t>At Nexon, I managed Presales as a commercial function rather than an unlimited pool of technical resources. I used pipeline value, probability, strategic importance, required effort and available capacity to prioritise investment in each opportunity.</w:t>
      </w:r>
    </w:p>
    <w:p w14:paraId="1959AA2E" w14:textId="77777777" w:rsidR="00975A38" w:rsidRDefault="00975A38" w:rsidP="00975A38">
      <w:pPr>
        <w:pStyle w:val="Parapoints"/>
      </w:pPr>
      <w:r>
        <w:t>I was prepared to challenge weak qualification, unrealistic scope, low-value work and unclear customer commitments while still helping sales find practical ways to progress worthwhile opportunities.</w:t>
      </w:r>
    </w:p>
    <w:p w14:paraId="1FE26787" w14:textId="77777777" w:rsidR="00975A38" w:rsidRDefault="00975A38" w:rsidP="00975A38">
      <w:pPr>
        <w:pStyle w:val="Parapoints"/>
      </w:pPr>
      <w:r>
        <w:t>Organisational redesign, offshore capability, workforce planning and vendor funding contributed approximately $200K in pro-forma savings. These decisions balanced sales responsiveness with team sustainability, operational cost and the likelihood of winning.</w:t>
      </w:r>
    </w:p>
    <w:p w14:paraId="4BAA5E17" w14:textId="77777777" w:rsidR="00975A38" w:rsidRDefault="00975A38" w:rsidP="00975A38">
      <w:pPr>
        <w:pStyle w:val="Parapoints"/>
      </w:pPr>
      <w:r>
        <w:t xml:space="preserve">My product and commercial experience </w:t>
      </w:r>
      <w:proofErr w:type="gramStart"/>
      <w:r>
        <w:t>includes</w:t>
      </w:r>
      <w:proofErr w:type="gramEnd"/>
      <w:r>
        <w:t xml:space="preserve"> developing pricing models, packaging services, building business cases, supporting contract negotiations, analysing competitors, prioritising investment and connecting product or technology decisions to revenue and customer outcomes.</w:t>
      </w:r>
    </w:p>
    <w:p w14:paraId="61E86D19" w14:textId="77777777" w:rsidR="00975A38" w:rsidRDefault="00975A38" w:rsidP="00975A38">
      <w:pPr>
        <w:pStyle w:val="Parapoints"/>
      </w:pPr>
      <w:r>
        <w:t>My MBA provides a strong grounding in strategy, finance, marketing and organisational management. My Law and Science degrees also support structured analysis and an understanding of legal, compliance, regulatory and technical issues.</w:t>
      </w:r>
    </w:p>
    <w:p w14:paraId="2CAE42A2" w14:textId="77777777" w:rsidR="00975A38" w:rsidRDefault="00975A38" w:rsidP="00975A38">
      <w:pPr>
        <w:pStyle w:val="Parapoints"/>
      </w:pPr>
      <w:r>
        <w:t>I have spent much of my career working with regulated industries including banking, financial services, insurance, government, healthcare, utilities and defence, where security, privacy, compliance, risk and governance materially influence technology decisions.</w:t>
      </w:r>
    </w:p>
    <w:p w14:paraId="52207A3C" w14:textId="77777777" w:rsidR="00904AF8" w:rsidRDefault="00904AF8" w:rsidP="00904AF8">
      <w:pPr>
        <w:pStyle w:val="Heading2"/>
        <w:rPr>
          <w:rFonts w:ascii="Times New Roman" w:hAnsi="Times New Roman"/>
          <w:sz w:val="36"/>
        </w:rPr>
      </w:pPr>
      <w:r>
        <w:t>Strategic Planning, Advisory &amp; Go-To-Market</w:t>
      </w:r>
    </w:p>
    <w:p w14:paraId="42FE2032" w14:textId="77777777" w:rsidR="00904AF8" w:rsidRDefault="00904AF8" w:rsidP="00904AF8">
      <w:pPr>
        <w:pStyle w:val="NormalWeb"/>
      </w:pPr>
      <w:r>
        <w:t>Skilled at setting technology, product, sales and presales strategy and turning it into practical operating plans, roadmaps and go-to-market programs. Experienced in aligning executive, sales, technology, product, marketing and delivery stakeholders around business priorities, target markets, customer problems, investment decisions and repeatable offerings.</w:t>
      </w:r>
    </w:p>
    <w:p w14:paraId="2A25F42F" w14:textId="2A0AEC6F" w:rsidR="00904AF8" w:rsidRPr="00904AF8" w:rsidRDefault="00904AF8" w:rsidP="00904AF8">
      <w:pPr>
        <w:pStyle w:val="Parapoints"/>
      </w:pPr>
      <w:r w:rsidRPr="00904AF8">
        <w:t xml:space="preserve">At Nexon, I developed and implemented a presales improvement strategy focused on stronger deal qualification, earlier customer engagement, practice-aligned expertise, better partner involvement, service </w:t>
      </w:r>
      <w:proofErr w:type="spellStart"/>
      <w:r w:rsidRPr="00904AF8">
        <w:t>productisation</w:t>
      </w:r>
      <w:proofErr w:type="spellEnd"/>
      <w:r w:rsidRPr="00904AF8">
        <w:t xml:space="preserve"> and AI-enabled proposal automation. The aim was to move the function beyond responding to individual requests and build a more proactive, scalable technical-sales capability.</w:t>
      </w:r>
    </w:p>
    <w:p w14:paraId="0D1576A2" w14:textId="37A564D2" w:rsidR="00904AF8" w:rsidRPr="00904AF8" w:rsidRDefault="00904AF8" w:rsidP="00904AF8">
      <w:pPr>
        <w:pStyle w:val="Parapoints"/>
      </w:pPr>
      <w:r w:rsidRPr="00904AF8">
        <w:lastRenderedPageBreak/>
        <w:t>After improving the maturity and performance of Presales, I was selected by Nexon’s Executive Leadership Team to establish the Product Development function. The role focused on creating greater consistency in how services were defined, packaged, priced, sold and handed into the business, particularly for multi-practice and repeatable offerings.</w:t>
      </w:r>
    </w:p>
    <w:p w14:paraId="0B74EA3D" w14:textId="5F19B03E" w:rsidR="00904AF8" w:rsidRPr="00904AF8" w:rsidRDefault="00904AF8" w:rsidP="00904AF8">
      <w:pPr>
        <w:pStyle w:val="Parapoints"/>
      </w:pPr>
      <w:r w:rsidRPr="00904AF8">
        <w:t>Developed strong familiarity with technology strategy and advisory methodologies, including current-state assessment, stakeholder discovery, business capability mapping, target-state definition, prioritisation and development of multi-year technology roadmaps covering architecture, cost, sequencing, dependencies, risks and expected benefits.</w:t>
      </w:r>
    </w:p>
    <w:p w14:paraId="1F4AE148" w14:textId="778B2033" w:rsidR="00904AF8" w:rsidRPr="00904AF8" w:rsidRDefault="00904AF8" w:rsidP="00904AF8">
      <w:pPr>
        <w:pStyle w:val="Parapoints"/>
      </w:pPr>
      <w:r w:rsidRPr="00904AF8">
        <w:t xml:space="preserve">Familiar with executive technology advisory / </w:t>
      </w:r>
      <w:proofErr w:type="spellStart"/>
      <w:r w:rsidRPr="00904AF8">
        <w:t>vCIO</w:t>
      </w:r>
      <w:proofErr w:type="spellEnd"/>
      <w:r w:rsidRPr="00904AF8">
        <w:t xml:space="preserve"> models, including aligning technology investment with business strategy, architecture and operating-model reviews, budgeting and prioritisation, capability and skills planning, emerging technology assessment and executive governance.</w:t>
      </w:r>
    </w:p>
    <w:p w14:paraId="16B146B3" w14:textId="2F5F3106" w:rsidR="00904AF8" w:rsidRPr="00904AF8" w:rsidRDefault="00904AF8" w:rsidP="00904AF8">
      <w:pPr>
        <w:pStyle w:val="Parapoints"/>
      </w:pPr>
      <w:r w:rsidRPr="00904AF8">
        <w:t>Developed familiarity with specialist advisory areas including Business Continuity &amp; Disaster Recovery, ISO 27001 / ISMS, third-party risk management and data governance, while relying on specialist consultants for detailed delivery.</w:t>
      </w:r>
    </w:p>
    <w:p w14:paraId="29F1F5B4" w14:textId="71E88D9E" w:rsidR="00904AF8" w:rsidRPr="00904AF8" w:rsidRDefault="00904AF8" w:rsidP="00904AF8">
      <w:pPr>
        <w:pStyle w:val="Parapoints"/>
      </w:pPr>
      <w:r w:rsidRPr="00904AF8">
        <w:t>At Digizoo, I refined the go-to-market strategy for the Ark digital banking platform based on customer feedback, competitor analysis and market whitespace. This helped reposition Ark from primarily a mobile banking application to a broader digital banking and connector-led proposition.</w:t>
      </w:r>
    </w:p>
    <w:p w14:paraId="426BC877" w14:textId="018DC975" w:rsidR="00904AF8" w:rsidRPr="00904AF8" w:rsidRDefault="00904AF8" w:rsidP="00904AF8">
      <w:pPr>
        <w:pStyle w:val="Parapoints"/>
      </w:pPr>
      <w:r w:rsidRPr="00904AF8">
        <w:t>At TIBCO, I developed and supported strategic sales initiatives including the Australian Government go-to-market strategy, Open Banking and Consumer Data Right campaigns, AI-driven insurance propositions and localisation of TIBCO’s global Digital Transformation program.</w:t>
      </w:r>
    </w:p>
    <w:p w14:paraId="68DB19DE" w14:textId="377645ED" w:rsidR="00904AF8" w:rsidRPr="00904AF8" w:rsidRDefault="00904AF8" w:rsidP="00904AF8">
      <w:pPr>
        <w:pStyle w:val="Parapoints"/>
      </w:pPr>
      <w:r w:rsidRPr="00904AF8">
        <w:t>Strong experience turning complex technical and commercial issues into clear executive options, trade-offs, recommendations and next steps suitable for customer presentations, investment decisions, transformation roadmaps and board-level discussion.</w:t>
      </w:r>
    </w:p>
    <w:p w14:paraId="42E8208A" w14:textId="58C06B24" w:rsidR="00741FE4" w:rsidRDefault="00741FE4" w:rsidP="00156A4E">
      <w:pPr>
        <w:pStyle w:val="Heading2"/>
      </w:pPr>
      <w:r>
        <w:t>Sales Pipeline, Revenue Growth &amp; Complex Deals</w:t>
      </w:r>
    </w:p>
    <w:p w14:paraId="5E3528DF" w14:textId="77777777" w:rsidR="00741FE4" w:rsidRDefault="00741FE4" w:rsidP="00741FE4">
      <w:r>
        <w:t>Highly experienced in leading technical-sales teams through complex enterprise and mid-market sales cycles. Familiar with MEDDIC, Challenger, value-based selling and other approaches that improve qualification, customer relevance and commercial outcomes.</w:t>
      </w:r>
    </w:p>
    <w:p w14:paraId="386DCB94" w14:textId="3E35ED6E" w:rsidR="00741FE4" w:rsidRPr="00741FE4" w:rsidRDefault="00741FE4" w:rsidP="00741FE4">
      <w:pPr>
        <w:pStyle w:val="Parapoints"/>
      </w:pPr>
      <w:r w:rsidRPr="00741FE4">
        <w:t>As Head of Presales at Nexon, I was accountable for a team supporting close to $30M in gross profit during FY24–25 and more than $30M during FY25–26, with an overall win rate of approximately 50% for opportunities involving Presales.</w:t>
      </w:r>
    </w:p>
    <w:p w14:paraId="6727BB10" w14:textId="6C69974B" w:rsidR="00741FE4" w:rsidRPr="00741FE4" w:rsidRDefault="00741FE4" w:rsidP="00741FE4">
      <w:pPr>
        <w:pStyle w:val="Parapoints2"/>
      </w:pPr>
      <w:r w:rsidRPr="00741FE4">
        <w:t>The Nexon team supported hundreds of opportunities and typically completed 10 to 15 complex RFPs each month across managed services, cloud, cybersecurity, networking, contact centres, ServiceNow, Microsoft business applications, data and AI. The team was instrumental in major wins including a managed infrastructure renewal worth more than $5M for Ord Minnett and a global SIP solution worth almost $1M for Jetstar.</w:t>
      </w:r>
    </w:p>
    <w:p w14:paraId="7A404DE5" w14:textId="690A034B" w:rsidR="00741FE4" w:rsidRPr="00741FE4" w:rsidRDefault="00741FE4" w:rsidP="00741FE4">
      <w:pPr>
        <w:pStyle w:val="Parapoints2"/>
      </w:pPr>
      <w:r w:rsidRPr="00741FE4">
        <w:t xml:space="preserve">I was directly involved in opportunity strategy, customer engagement and proposal development for major pursuits including University of Newcastle, UTS, Gladstone Ports Corporation, </w:t>
      </w:r>
      <w:proofErr w:type="spellStart"/>
      <w:r w:rsidRPr="00741FE4">
        <w:t>CareFlight</w:t>
      </w:r>
      <w:proofErr w:type="spellEnd"/>
      <w:r w:rsidRPr="00741FE4">
        <w:t>, National Archives of Australia, NSW Rural Fire Service, TISA Bank, Launch Housing and multiple government, university and council opportunities.</w:t>
      </w:r>
    </w:p>
    <w:p w14:paraId="0FF9386A" w14:textId="7C8414BA" w:rsidR="00741FE4" w:rsidRPr="00741FE4" w:rsidRDefault="00741FE4" w:rsidP="00741FE4">
      <w:pPr>
        <w:pStyle w:val="Parapoints"/>
      </w:pPr>
      <w:r w:rsidRPr="00741FE4">
        <w:lastRenderedPageBreak/>
        <w:t>At Digizoo, I helped grow qualified pipeline from less than $500K to more than $3M through clearer market positioning, structured account planning, direct network outreach, conference representation, partner engagement and stronger sales assets.</w:t>
      </w:r>
    </w:p>
    <w:p w14:paraId="66F5F579" w14:textId="34D6456B" w:rsidR="00741FE4" w:rsidRPr="00741FE4" w:rsidRDefault="00741FE4" w:rsidP="00741FE4">
      <w:pPr>
        <w:pStyle w:val="Parapoints"/>
      </w:pPr>
      <w:r w:rsidRPr="00741FE4">
        <w:t>At TIBCO, I led the adoption of value-based selling across ANZ, helping increase organic pipeline coverage from below 2x to more than 3x and supporting sales attainment of more than 270% in FY21 and approximately 117% in FY22.</w:t>
      </w:r>
    </w:p>
    <w:p w14:paraId="04D7214A" w14:textId="335A8FC8" w:rsidR="00741FE4" w:rsidRPr="00741FE4" w:rsidRDefault="00741FE4" w:rsidP="00741FE4">
      <w:pPr>
        <w:pStyle w:val="Parapoints"/>
      </w:pPr>
      <w:r w:rsidRPr="00741FE4">
        <w:t>At Zuora, I helped close more than $5M in new business during 2014–15, supporting wins with customers including Fairfax, Telstra, Sensis and Servcorp.</w:t>
      </w:r>
    </w:p>
    <w:p w14:paraId="4C24D0CD" w14:textId="77777777" w:rsidR="00741FE4" w:rsidRDefault="00741FE4" w:rsidP="00156A4E">
      <w:pPr>
        <w:pStyle w:val="Heading2"/>
      </w:pPr>
      <w:r>
        <w:t>Presales Leadership, Transformation &amp; Operations</w:t>
      </w:r>
    </w:p>
    <w:p w14:paraId="3B6B15CD" w14:textId="77777777" w:rsidR="00741FE4" w:rsidRDefault="00741FE4" w:rsidP="00741FE4">
      <w:r>
        <w:t>Experienced in building the structures, processes and operating disciplines needed for technical-sales teams to support substantial pipelines without becoming overwhelmed by reactive work.</w:t>
      </w:r>
    </w:p>
    <w:p w14:paraId="16301E56" w14:textId="37CD1627" w:rsidR="00741FE4" w:rsidRPr="00741FE4" w:rsidRDefault="00741FE4" w:rsidP="00741FE4">
      <w:r w:rsidRPr="00741FE4">
        <w:t>At Nexon, I restructured the 16+ person Presales organisation into three practice-aligned squads, each with a dedicated team lead, supported by a specialist product presales role. This improved accountability for people, workload, capability development and alignment with the wider business.</w:t>
      </w:r>
    </w:p>
    <w:p w14:paraId="4F0879F2" w14:textId="5809BB2E" w:rsidR="00741FE4" w:rsidRPr="00741FE4" w:rsidRDefault="00741FE4" w:rsidP="00741FE4">
      <w:pPr>
        <w:pStyle w:val="Parapoints"/>
      </w:pPr>
      <w:r w:rsidRPr="00741FE4">
        <w:t xml:space="preserve">I introduced formal weekly deal qualification, prioritisation and capacity-planning processes. </w:t>
      </w:r>
      <w:r w:rsidR="00440F1C">
        <w:t>Over a single year</w:t>
      </w:r>
      <w:r w:rsidRPr="00741FE4">
        <w:t xml:space="preserve">, </w:t>
      </w:r>
      <w:r w:rsidR="00440F1C">
        <w:t>I managed</w:t>
      </w:r>
      <w:r w:rsidRPr="00741FE4">
        <w:t xml:space="preserve"> </w:t>
      </w:r>
      <w:r w:rsidR="00440F1C">
        <w:t>600+</w:t>
      </w:r>
      <w:r w:rsidRPr="00741FE4">
        <w:t xml:space="preserve"> opportunities worth approximately $3</w:t>
      </w:r>
      <w:r w:rsidR="00440F1C">
        <w:t xml:space="preserve">7m </w:t>
      </w:r>
      <w:r w:rsidRPr="00741FE4">
        <w:t>in gross profit</w:t>
      </w:r>
      <w:r w:rsidR="00440F1C">
        <w:t>, requiring nearly 1200</w:t>
      </w:r>
      <w:r w:rsidRPr="00741FE4">
        <w:t xml:space="preserve"> days of presales work across </w:t>
      </w:r>
      <w:r w:rsidR="00440F1C">
        <w:t xml:space="preserve">14 – 16 </w:t>
      </w:r>
      <w:r w:rsidRPr="00741FE4">
        <w:t>full-time team members.</w:t>
      </w:r>
    </w:p>
    <w:p w14:paraId="133B154E" w14:textId="5893E4E6" w:rsidR="00741FE4" w:rsidRPr="00741FE4" w:rsidRDefault="00741FE4" w:rsidP="00741FE4">
      <w:pPr>
        <w:pStyle w:val="Parapoints"/>
      </w:pPr>
      <w:r w:rsidRPr="00741FE4">
        <w:t>The prioritisation model considered commercial value, probability, strategic importance, urgency, required effort and available capability. It gave sales and leadership much better visibility of capacity constraints and helped ensure senior specialists focused on the opportunities where they could make the greatest difference.</w:t>
      </w:r>
    </w:p>
    <w:p w14:paraId="5CAD0363" w14:textId="3CC13F78" w:rsidR="00741FE4" w:rsidRPr="00741FE4" w:rsidRDefault="00741FE4" w:rsidP="00741FE4">
      <w:pPr>
        <w:pStyle w:val="Parapoints"/>
      </w:pPr>
      <w:r w:rsidRPr="00741FE4">
        <w:t>I redesigned Presales KPIs and compensation plans to encourage collaboration, shared accountability and team-based outcomes rather than individual competition for deal credit.</w:t>
      </w:r>
    </w:p>
    <w:p w14:paraId="7467D3B0" w14:textId="5CACB85B" w:rsidR="00741FE4" w:rsidRPr="00741FE4" w:rsidRDefault="00741FE4" w:rsidP="00741FE4">
      <w:pPr>
        <w:pStyle w:val="Parapoints"/>
      </w:pPr>
      <w:r w:rsidRPr="00741FE4">
        <w:t>I also introduced offshore presales capability, improved processes for renewals and smaller opportunities, and drove the development of reusable estimation libraries, bills of materials, work-breakdown structures and scope components.</w:t>
      </w:r>
    </w:p>
    <w:p w14:paraId="4E310843" w14:textId="69296C20" w:rsidR="00741FE4" w:rsidRPr="00741FE4" w:rsidRDefault="00741FE4" w:rsidP="00741FE4">
      <w:pPr>
        <w:pStyle w:val="Parapoints"/>
      </w:pPr>
      <w:r w:rsidRPr="00741FE4">
        <w:t>Workforce planning, offshore capability, delayed or avoided recruitment and vendor-funded roles contributed approximately $200K in pro-forma operational savings while preserving the team’s ability to support a heavy volume of complex opportunities.</w:t>
      </w:r>
    </w:p>
    <w:p w14:paraId="5BAD7B06" w14:textId="77777777" w:rsidR="00975A38" w:rsidRDefault="00975A38" w:rsidP="00975A38">
      <w:pPr>
        <w:pStyle w:val="Heading2"/>
      </w:pPr>
      <w:r>
        <w:t>Team Building, Coaching &amp; Development</w:t>
      </w:r>
    </w:p>
    <w:p w14:paraId="29557B16" w14:textId="77777777" w:rsidR="00975A38" w:rsidRDefault="00975A38" w:rsidP="00975A38">
      <w:pPr>
        <w:pStyle w:val="Parapoints"/>
      </w:pPr>
      <w:r>
        <w:t>Experienced in building, restructuring and developing geographically distributed technical-sales and technology teams, including hiring, onboarding, performance management, succession planning and capability development.</w:t>
      </w:r>
    </w:p>
    <w:p w14:paraId="4F5FC6AB" w14:textId="77777777" w:rsidR="00975A38" w:rsidRDefault="00975A38" w:rsidP="00975A38">
      <w:pPr>
        <w:pStyle w:val="Parapoints"/>
      </w:pPr>
      <w:r>
        <w:t>At Nexon, I expanded and stabilised the Presales team through targeted recruitment, internal transfers, retention of key employees and the introduction of offshore capability.</w:t>
      </w:r>
    </w:p>
    <w:p w14:paraId="2855797F" w14:textId="77777777" w:rsidR="00975A38" w:rsidRDefault="00975A38" w:rsidP="00975A38">
      <w:pPr>
        <w:pStyle w:val="Parapoints2"/>
      </w:pPr>
      <w:r>
        <w:t>I appointed and mentored three practice-aligned team leads, giving them genuine responsibility for people leadership, workload management, technical capability and alignment with business strategy.</w:t>
      </w:r>
    </w:p>
    <w:p w14:paraId="7222BBC6" w14:textId="77777777" w:rsidR="00975A38" w:rsidRDefault="00975A38" w:rsidP="00975A38">
      <w:pPr>
        <w:pStyle w:val="Parapoints2"/>
      </w:pPr>
      <w:r>
        <w:lastRenderedPageBreak/>
        <w:t>I introduced extended all-hands sessions, technical forums, vendor briefings and account knowledge-sharing sessions to improve cross-skilling and collaboration across previously separate practice groups.</w:t>
      </w:r>
    </w:p>
    <w:p w14:paraId="398A9570" w14:textId="77777777" w:rsidR="00975A38" w:rsidRDefault="00975A38" w:rsidP="00975A38">
      <w:pPr>
        <w:pStyle w:val="Parapoints2"/>
      </w:pPr>
      <w:r>
        <w:t>My goal was to create a team-first culture through shared targets, transparent workload allocation, mentoring, buddy arrangements and clearer development pathways. I also supported team members through periods of heavy workload and significant organisational change.</w:t>
      </w:r>
    </w:p>
    <w:p w14:paraId="1493C2EE" w14:textId="77777777" w:rsidR="00975A38" w:rsidRDefault="00975A38" w:rsidP="00975A38">
      <w:pPr>
        <w:pStyle w:val="Parapoints"/>
      </w:pPr>
      <w:r>
        <w:t>At TIBCO, I retained and grew the ANZ solution-engineering team during the pandemic and the “Great Resignation”, including recruiting the first female solution engineer in APAC and supporting employees through professional and personal challenges.</w:t>
      </w:r>
    </w:p>
    <w:p w14:paraId="03A9E4C1" w14:textId="77777777" w:rsidR="00975A38" w:rsidRDefault="00975A38" w:rsidP="00975A38">
      <w:pPr>
        <w:pStyle w:val="Parapoints"/>
      </w:pPr>
      <w:r>
        <w:t>I created the “Great Demos to Win” methodology and training program at TIBCO. It was adopted through TIBCO Academy, reduced onboarding time by approximately three months and was later delivered to teams and partners outside ANZ, including in North America.</w:t>
      </w:r>
    </w:p>
    <w:p w14:paraId="27B96DBF" w14:textId="77777777" w:rsidR="00975A38" w:rsidRDefault="00975A38" w:rsidP="00975A38">
      <w:pPr>
        <w:pStyle w:val="Parapoints"/>
      </w:pPr>
      <w:r>
        <w:t xml:space="preserve">At SumTotal, I more than doubled the APAC Solutions Architecture team, integrated the Skillsoft </w:t>
      </w:r>
      <w:proofErr w:type="gramStart"/>
      <w:r>
        <w:t>presales</w:t>
      </w:r>
      <w:proofErr w:type="gramEnd"/>
      <w:r>
        <w:t xml:space="preserve"> function and managed team members across Australia, New Zealand, India and South-East Asia.</w:t>
      </w:r>
    </w:p>
    <w:p w14:paraId="0FB4039E" w14:textId="77777777" w:rsidR="00975A38" w:rsidRDefault="00975A38" w:rsidP="00975A38">
      <w:pPr>
        <w:pStyle w:val="Parapoints"/>
      </w:pPr>
      <w:r>
        <w:t>I have extensive experience managing remote and field-based employees across different countries, cultures, technical disciplines and time zones.</w:t>
      </w:r>
    </w:p>
    <w:p w14:paraId="4A16DFCF" w14:textId="77777777" w:rsidR="00741FE4" w:rsidRDefault="00741FE4" w:rsidP="00156A4E">
      <w:pPr>
        <w:pStyle w:val="Heading2"/>
      </w:pPr>
      <w:r>
        <w:t>Partner &amp; Channel Engagement</w:t>
      </w:r>
    </w:p>
    <w:p w14:paraId="6A94F07F" w14:textId="77777777" w:rsidR="00741FE4" w:rsidRDefault="00741FE4" w:rsidP="00741FE4">
      <w:r>
        <w:t>Track record of building productive relationships with technology vendors, global consulting partners, local specialists and channel organisations to strengthen solution credibility, expand capability and create new sales opportunities.</w:t>
      </w:r>
    </w:p>
    <w:p w14:paraId="6EDB3258" w14:textId="2588CED2" w:rsidR="00741FE4" w:rsidRPr="00741FE4" w:rsidRDefault="00741FE4" w:rsidP="00741FE4">
      <w:pPr>
        <w:pStyle w:val="Parapoints"/>
      </w:pPr>
      <w:r w:rsidRPr="00741FE4">
        <w:t>At Nexon, I strengthened working relationships with Microsoft, HPE Aruba, Alcatel-Lucent Enterprise and other strategic vendors, bringing partners into opportunity strategy, solution validation, customer engagement, enablement and commercial funding.</w:t>
      </w:r>
    </w:p>
    <w:p w14:paraId="6A273D9F" w14:textId="045CF4F5" w:rsidR="00741FE4" w:rsidRPr="00741FE4" w:rsidRDefault="00741FE4" w:rsidP="00741FE4">
      <w:pPr>
        <w:pStyle w:val="Parapoints2"/>
      </w:pPr>
      <w:r w:rsidRPr="00741FE4">
        <w:t>I secured $100K in HPE Aruba co-investment to fund a specialist presales role, reducing Nexon’s internal cost while improving technical capability and partner alignment.</w:t>
      </w:r>
    </w:p>
    <w:p w14:paraId="7E73ECED" w14:textId="5D39D214" w:rsidR="00741FE4" w:rsidRPr="00741FE4" w:rsidRDefault="00741FE4" w:rsidP="00741FE4">
      <w:pPr>
        <w:pStyle w:val="Parapoints2"/>
      </w:pPr>
      <w:r w:rsidRPr="00741FE4">
        <w:t>I helped improve the team’s use of partner mechanisms such as co-sell programs, migration funding, deal registration, rebates, incentives, solution specialists and distributor resources.</w:t>
      </w:r>
    </w:p>
    <w:p w14:paraId="40553D14" w14:textId="5396D837" w:rsidR="00741FE4" w:rsidRPr="00741FE4" w:rsidRDefault="00741FE4" w:rsidP="00741FE4">
      <w:pPr>
        <w:pStyle w:val="Parapoints2"/>
      </w:pPr>
      <w:r w:rsidRPr="00741FE4">
        <w:t>I supported Nexon’s successful participation in strategic procurement panels including the Digital Transformation Agency Digital Marketplace, Deakin University and the NSW Department of Customer Service Cyber Security panel.</w:t>
      </w:r>
    </w:p>
    <w:p w14:paraId="21150135" w14:textId="6AB25C7A" w:rsidR="00741FE4" w:rsidRPr="00741FE4" w:rsidRDefault="00741FE4" w:rsidP="00741FE4">
      <w:pPr>
        <w:pStyle w:val="Parapoints"/>
      </w:pPr>
      <w:r w:rsidRPr="00741FE4">
        <w:t xml:space="preserve">At TIBCO, I worked with global partners including AWS, Microsoft, Accenture, Deloitte, KPMG, Cognizant, Infosys, HCL, TCS and Wipro, as well as local partners such as </w:t>
      </w:r>
      <w:proofErr w:type="spellStart"/>
      <w:r w:rsidRPr="00741FE4">
        <w:t>Ascention</w:t>
      </w:r>
      <w:proofErr w:type="spellEnd"/>
      <w:r w:rsidRPr="00741FE4">
        <w:t>, SRA and Visagio, to develop sales strategies, enable partner teams and support co-sell and partner-led opportunities.</w:t>
      </w:r>
    </w:p>
    <w:p w14:paraId="3DDC1908" w14:textId="73673CBF" w:rsidR="00741FE4" w:rsidRPr="00741FE4" w:rsidRDefault="00741FE4" w:rsidP="00741FE4">
      <w:pPr>
        <w:pStyle w:val="Parapoints"/>
      </w:pPr>
      <w:r w:rsidRPr="00741FE4">
        <w:t xml:space="preserve">At Digizoo, I worked with banking and technology partners including 10x Banking, Backbase, </w:t>
      </w:r>
      <w:proofErr w:type="spellStart"/>
      <w:r w:rsidRPr="00741FE4">
        <w:t>FrankieOne</w:t>
      </w:r>
      <w:proofErr w:type="spellEnd"/>
      <w:r w:rsidRPr="00741FE4">
        <w:t xml:space="preserve">, Experian and Cuscal. I also worked with Acquia and </w:t>
      </w:r>
      <w:proofErr w:type="spellStart"/>
      <w:r w:rsidRPr="00741FE4">
        <w:t>commercetools</w:t>
      </w:r>
      <w:proofErr w:type="spellEnd"/>
      <w:r w:rsidRPr="00741FE4">
        <w:t xml:space="preserve"> to present a live retail integration at the </w:t>
      </w:r>
      <w:proofErr w:type="spellStart"/>
      <w:r w:rsidRPr="00741FE4">
        <w:t>iMedia</w:t>
      </w:r>
      <w:proofErr w:type="spellEnd"/>
      <w:r w:rsidRPr="00741FE4">
        <w:t xml:space="preserve"> Online Retail Summit.</w:t>
      </w:r>
    </w:p>
    <w:p w14:paraId="3FB92C63" w14:textId="77777777" w:rsidR="00741FE4" w:rsidRDefault="00741FE4" w:rsidP="00156A4E">
      <w:pPr>
        <w:pStyle w:val="Heading2"/>
      </w:pPr>
      <w:r>
        <w:lastRenderedPageBreak/>
        <w:t>Product &amp; Service Development, Commercialisation &amp; Marketing</w:t>
      </w:r>
    </w:p>
    <w:p w14:paraId="3DE89BB2" w14:textId="77777777" w:rsidR="00741FE4" w:rsidRDefault="00741FE4" w:rsidP="00741FE4">
      <w:r>
        <w:t>Experienced in turning market needs, customer feedback and internal capability into products, packaged services and repeatable propositions that can be sold, delivered and improved over time.</w:t>
      </w:r>
    </w:p>
    <w:p w14:paraId="1FA9CB51" w14:textId="456E7EB5" w:rsidR="00741FE4" w:rsidRDefault="00741FE4" w:rsidP="00741FE4">
      <w:pPr>
        <w:pStyle w:val="Parapoints"/>
      </w:pPr>
      <w:r>
        <w:t>At Nexon, I established the Product Development function to introduce a unified approach to service definition, packaging, pricing, sales enablement and delivery readiness across previously separate business units.</w:t>
      </w:r>
    </w:p>
    <w:p w14:paraId="4FE9991F" w14:textId="231FEFB8" w:rsidR="00741FE4" w:rsidRDefault="00741FE4" w:rsidP="00741FE4">
      <w:pPr>
        <w:pStyle w:val="Parapoints2"/>
      </w:pPr>
      <w:r>
        <w:t>I created the foundation for a unified Nexon product and service set covering more than 170 consulting and managed services across cloud, networking, cybersecurity, Microsoft 365, end-user computing, communications, contact centres, ServiceNow, data, AI and business applications.</w:t>
      </w:r>
    </w:p>
    <w:p w14:paraId="4FA42B07" w14:textId="1A23CBDC" w:rsidR="00741FE4" w:rsidRDefault="00741FE4" w:rsidP="00741FE4">
      <w:pPr>
        <w:pStyle w:val="Parapoints2"/>
      </w:pPr>
      <w:r>
        <w:t>The catalogue was supported by more than 300 reusable service descriptions, proposal modules, industry frameworks, vendor materials and knowledge assets. This gave the organisation a common language for describing its capabilities and a stronger basis for packaging, automation, CPQ and scalable sales.</w:t>
      </w:r>
    </w:p>
    <w:p w14:paraId="6813938B" w14:textId="6DE90990" w:rsidR="00741FE4" w:rsidRDefault="00741FE4" w:rsidP="00741FE4">
      <w:pPr>
        <w:pStyle w:val="Parapoints"/>
      </w:pPr>
      <w:r>
        <w:t>At Digizoo, I led go-to-market, product positioning and sales enablement for the Ark digital banking platform. I created product messaging, factsheets, demonstrations, competitor analysis, executive presentations, proposal assets and new websites for both Ark and Digizoo.</w:t>
      </w:r>
    </w:p>
    <w:p w14:paraId="521019D4" w14:textId="2D9A5B77" w:rsidR="00741FE4" w:rsidRDefault="00741FE4" w:rsidP="00741FE4">
      <w:pPr>
        <w:pStyle w:val="Parapoints"/>
      </w:pPr>
      <w:r>
        <w:t>At Macquarie Bank, I was the senior digital product manager for the Macquarie Edge online securities-trading platform. I developed product strategy and pricing and guided more than five managers and 20 team members to launch the product on time and within budget.</w:t>
      </w:r>
    </w:p>
    <w:p w14:paraId="4EBBCE27" w14:textId="208E8177" w:rsidR="00741FE4" w:rsidRDefault="00741FE4" w:rsidP="00741FE4">
      <w:pPr>
        <w:pStyle w:val="Parapoints"/>
      </w:pPr>
      <w:r>
        <w:t>At Netcat, I managed the product strategy and roadmap for the SWiPE and Bridge products and led a local and offshore development team to deliver the first genuine product release of SWiPE.</w:t>
      </w:r>
    </w:p>
    <w:p w14:paraId="15E09CD7" w14:textId="566D829A" w:rsidR="00741FE4" w:rsidRDefault="00741FE4" w:rsidP="00741FE4">
      <w:pPr>
        <w:pStyle w:val="Parapoints"/>
      </w:pPr>
      <w:r>
        <w:t>My product approach is strongly customer-centred, drawing on my earlier user-experience work at Vignette and applying customer research, usability, business value and technical feasibility to product and service decisions.</w:t>
      </w:r>
    </w:p>
    <w:p w14:paraId="07FB85F7" w14:textId="77777777" w:rsidR="00975A38" w:rsidRDefault="00975A38" w:rsidP="00975A38">
      <w:pPr>
        <w:pStyle w:val="Heading2"/>
      </w:pPr>
      <w:r>
        <w:t>Technology &amp; Solution Strategy</w:t>
      </w:r>
    </w:p>
    <w:p w14:paraId="574F05BC" w14:textId="77777777" w:rsidR="00975A38" w:rsidRDefault="00975A38" w:rsidP="00975A38">
      <w:pPr>
        <w:pStyle w:val="Parapoints"/>
      </w:pPr>
      <w:r>
        <w:t>Broad multidisciplinary technology knowledge developed through designing, selling, scoping, managing, implementing or using enterprise platforms and digital solutions across many industries.</w:t>
      </w:r>
    </w:p>
    <w:p w14:paraId="0D9BCF32" w14:textId="77777777" w:rsidR="00975A38" w:rsidRDefault="00975A38" w:rsidP="00975A38">
      <w:pPr>
        <w:pStyle w:val="Parapoints"/>
      </w:pPr>
      <w:r>
        <w:t>At Nexon, I worked across a portfolio that included cloud and infrastructure, Microsoft 365 and end-user computing, managed services, networking, cybersecurity, unified communications, contact centres, ServiceNow, Dynamics, ERP, data platforms, AI and workplace automation.</w:t>
      </w:r>
    </w:p>
    <w:p w14:paraId="2D687919" w14:textId="77777777" w:rsidR="00975A38" w:rsidRDefault="00975A38" w:rsidP="00975A38">
      <w:pPr>
        <w:pStyle w:val="Parapoints"/>
      </w:pPr>
      <w:r>
        <w:t>My strength is understanding enough across multiple domains to ask the right questions, identify risks, bring together the right specialists and help shape a coherent technical and commercial solution.</w:t>
      </w:r>
    </w:p>
    <w:p w14:paraId="1BFA75F2" w14:textId="77777777" w:rsidR="00975A38" w:rsidRDefault="00975A38" w:rsidP="00975A38">
      <w:pPr>
        <w:pStyle w:val="Parapoints"/>
      </w:pPr>
      <w:r>
        <w:t xml:space="preserve">My enterprise-application experience includes ERP and finance platforms such as SAP and Microsoft Dynamics; CRM platforms including Salesforce, HubSpot and Dynamics; ServiceNow ITSM, ESM and SecOps; HCM, learning and workforce-management </w:t>
      </w:r>
      <w:r>
        <w:lastRenderedPageBreak/>
        <w:t>platforms; subscription billing through Zuora; and securities-trading and core-banking platforms.</w:t>
      </w:r>
    </w:p>
    <w:p w14:paraId="728B91CA" w14:textId="77777777" w:rsidR="00975A38" w:rsidRDefault="00975A38" w:rsidP="00975A38">
      <w:pPr>
        <w:pStyle w:val="Parapoints"/>
      </w:pPr>
      <w:r>
        <w:t>My data, integration and AI experience includes TIBCO, MuleSoft, Boomi, APIs and API management, Kafka and enterprise messaging, master and reference data management, ETL and data pipelines, data virtualisation, data warehouses, Microsoft Fabric, BI, advanced analytics, data science, machine learning and large language models.</w:t>
      </w:r>
    </w:p>
    <w:p w14:paraId="6F64DA28" w14:textId="77777777" w:rsidR="00975A38" w:rsidRDefault="00975A38" w:rsidP="00975A38">
      <w:pPr>
        <w:pStyle w:val="Parapoints"/>
      </w:pPr>
      <w:r>
        <w:t>My cloud, infrastructure and security experience includes Azure, AWS and Google Cloud, cloud migrations, infrastructure and managed services, backup and disaster recovery, Microsoft 365, Intune, end-user computing, LAN, WAN and SD-WAN, SOC and SIEM, managed detection and response, identity, information protection and Essential Eight.</w:t>
      </w:r>
    </w:p>
    <w:p w14:paraId="0B122067" w14:textId="77777777" w:rsidR="00975A38" w:rsidRDefault="00975A38" w:rsidP="00975A38">
      <w:pPr>
        <w:pStyle w:val="Parapoints"/>
      </w:pPr>
      <w:r>
        <w:t xml:space="preserve">My customer-experience and digital-platform background includes Genesys, Microsoft Dynamics Contact Centre, Zoom Contact </w:t>
      </w:r>
      <w:proofErr w:type="spellStart"/>
      <w:r>
        <w:t>Center</w:t>
      </w:r>
      <w:proofErr w:type="spellEnd"/>
      <w:r>
        <w:t>, Teams telephony, ecommerce, web content management, digital asset management, marketing automation, customer-data platforms, customer-experience management and custom web and mobile applications.</w:t>
      </w:r>
    </w:p>
    <w:p w14:paraId="5171CA3C" w14:textId="77777777" w:rsidR="00975A38" w:rsidRDefault="00975A38" w:rsidP="00975A38">
      <w:pPr>
        <w:pStyle w:val="Parapoints"/>
      </w:pPr>
      <w:r>
        <w:t xml:space="preserve">I also have a solid understanding of agile delivery, </w:t>
      </w:r>
      <w:proofErr w:type="spellStart"/>
      <w:r>
        <w:t>DevSecOps</w:t>
      </w:r>
      <w:proofErr w:type="spellEnd"/>
      <w:r>
        <w:t>, microservices, APIs, containerisation, user-centred design, information architecture, product management and digital-service design.</w:t>
      </w:r>
    </w:p>
    <w:p w14:paraId="7B9B0FFE" w14:textId="67DADC13" w:rsidR="00741FE4" w:rsidRDefault="00741FE4" w:rsidP="00156A4E">
      <w:pPr>
        <w:pStyle w:val="Heading2"/>
      </w:pPr>
      <w:r>
        <w:t>Solution Strategy, Scoping &amp; Delivery</w:t>
      </w:r>
    </w:p>
    <w:p w14:paraId="06C176D1" w14:textId="77777777" w:rsidR="00741FE4" w:rsidRDefault="00741FE4" w:rsidP="00741FE4">
      <w:r>
        <w:t>More than a decade of experience scoping solutions and working with professional-services teams, with a practical understanding of what can be delivered, how it should be estimated and how proposed outcomes need to translate into implementation.</w:t>
      </w:r>
    </w:p>
    <w:p w14:paraId="46F7F53C" w14:textId="0305BB79" w:rsidR="00741FE4" w:rsidRPr="00741FE4" w:rsidRDefault="00741FE4" w:rsidP="00741FE4">
      <w:pPr>
        <w:pStyle w:val="Parapoints"/>
      </w:pPr>
      <w:r w:rsidRPr="00741FE4">
        <w:t>At Nexon, my role was on the technical-sales side rather than owning implementation. My presales team and I worked with practice leaders, architects, consultants and service-delivery teams to translate customer requirements into viable solution architectures, scopes, estimates, commercials and proposal commitments.</w:t>
      </w:r>
    </w:p>
    <w:p w14:paraId="3187D950" w14:textId="739E6CE4" w:rsidR="00741FE4" w:rsidRPr="00741FE4" w:rsidRDefault="00741FE4" w:rsidP="00741FE4">
      <w:pPr>
        <w:pStyle w:val="Parapoints2"/>
      </w:pPr>
      <w:r w:rsidRPr="00741FE4">
        <w:t>For complex multi-practice opportunities, I helped bring the right specialists together, challenged assumptions, resolved gaps and ensured that the combined solution formed a coherent customer proposition rather than a collection of disconnected technical components.</w:t>
      </w:r>
    </w:p>
    <w:p w14:paraId="43A895B9" w14:textId="65A5D985" w:rsidR="00741FE4" w:rsidRPr="00741FE4" w:rsidRDefault="00741FE4" w:rsidP="00741FE4">
      <w:pPr>
        <w:pStyle w:val="Parapoints2"/>
      </w:pPr>
      <w:r w:rsidRPr="00741FE4">
        <w:t>Once business was won, my team and I supported structured handover into professional services and remained involved where clarification, commercial continuity or customer confidence was required during implementation.</w:t>
      </w:r>
    </w:p>
    <w:p w14:paraId="3584B4DF" w14:textId="0BA9A8EF" w:rsidR="00741FE4" w:rsidRPr="00741FE4" w:rsidRDefault="00741FE4" w:rsidP="00741FE4">
      <w:pPr>
        <w:pStyle w:val="Parapoints2"/>
      </w:pPr>
      <w:r w:rsidRPr="00741FE4">
        <w:t xml:space="preserve">This included complex opportunities spanning managed services, cloud, networking, security, contact centres, ServiceNow, business applications, data and AI for organisations such as University of Newcastle, UTS, Gladstone Ports, </w:t>
      </w:r>
      <w:proofErr w:type="spellStart"/>
      <w:r w:rsidRPr="00741FE4">
        <w:t>CareFlight</w:t>
      </w:r>
      <w:proofErr w:type="spellEnd"/>
      <w:r w:rsidRPr="00741FE4">
        <w:t xml:space="preserve">, </w:t>
      </w:r>
      <w:proofErr w:type="spellStart"/>
      <w:r w:rsidRPr="00741FE4">
        <w:t>WorkCover</w:t>
      </w:r>
      <w:proofErr w:type="spellEnd"/>
      <w:r w:rsidRPr="00741FE4">
        <w:t xml:space="preserve"> Queensland and National Archives of Australia.</w:t>
      </w:r>
    </w:p>
    <w:p w14:paraId="3F1BA09C" w14:textId="504A597B" w:rsidR="00741FE4" w:rsidRPr="00741FE4" w:rsidRDefault="00741FE4" w:rsidP="00741FE4">
      <w:pPr>
        <w:pStyle w:val="Parapoints"/>
      </w:pPr>
      <w:r w:rsidRPr="00741FE4">
        <w:t>At Netcat, I had direct delivery accountability for a technical-services team that grew by approximately 200% and delivered major content-management projects for NSW Department of Attorney General and Justice, Department of Families and Community Services, CASA, SEQWater and other organisations.</w:t>
      </w:r>
    </w:p>
    <w:p w14:paraId="21ED5318" w14:textId="7CDB429D" w:rsidR="00741FE4" w:rsidRPr="00741FE4" w:rsidRDefault="00741FE4" w:rsidP="00741FE4">
      <w:pPr>
        <w:pStyle w:val="Parapoints"/>
      </w:pPr>
      <w:r w:rsidRPr="00741FE4">
        <w:t xml:space="preserve">At TIBCO, I helped scope and run proof-of-concept engagements involving data management, analytics, integration and AI technologies for organisations including CommBank, BAE Systems, Beach Energy, </w:t>
      </w:r>
      <w:proofErr w:type="spellStart"/>
      <w:r w:rsidRPr="00741FE4">
        <w:t>nbn</w:t>
      </w:r>
      <w:proofErr w:type="spellEnd"/>
      <w:r w:rsidRPr="00741FE4">
        <w:t>, Wenco and Worley.</w:t>
      </w:r>
    </w:p>
    <w:p w14:paraId="28999211" w14:textId="3EED1F13" w:rsidR="00741FE4" w:rsidRPr="00741FE4" w:rsidRDefault="00741FE4" w:rsidP="00741FE4">
      <w:pPr>
        <w:pStyle w:val="Parapoints"/>
      </w:pPr>
      <w:r w:rsidRPr="00741FE4">
        <w:lastRenderedPageBreak/>
        <w:t>Across TIBCO, Zuora and SumTotal, I worked closely with professional-services teams to ensure estimates, scope, assumptions and implementation approaches were commercially realistic and aligned with customer expectations.</w:t>
      </w:r>
    </w:p>
    <w:p w14:paraId="2685618E" w14:textId="77777777" w:rsidR="00741FE4" w:rsidRDefault="00741FE4" w:rsidP="00156A4E">
      <w:pPr>
        <w:pStyle w:val="Heading2"/>
      </w:pPr>
      <w:r>
        <w:t>Communication, Executive Engagement &amp; Influence</w:t>
      </w:r>
    </w:p>
    <w:p w14:paraId="65FC5415" w14:textId="77777777" w:rsidR="00741FE4" w:rsidRDefault="00741FE4" w:rsidP="00741FE4">
      <w:r>
        <w:t>Strong executive-level communication and influencing skills, supported by the ability to understand complex technical material and turn it into a clear business narrative for customers, partners and internal leadership.</w:t>
      </w:r>
    </w:p>
    <w:p w14:paraId="1C329F1E" w14:textId="14EE500C" w:rsidR="00741FE4" w:rsidRDefault="00741FE4" w:rsidP="00741FE4">
      <w:pPr>
        <w:pStyle w:val="Parapoints"/>
      </w:pPr>
      <w:r>
        <w:t>For the University of Newcastle managed-services RFP, I led the creation of a Solution Design Document of more than 160 pages, coordinated the contribution of multiple technical practices and co-led the live presentation to the university’s evaluation panel.</w:t>
      </w:r>
    </w:p>
    <w:p w14:paraId="5D0F148B" w14:textId="4AE368A1" w:rsidR="00741FE4" w:rsidRDefault="00741FE4" w:rsidP="00741FE4">
      <w:pPr>
        <w:pStyle w:val="Parapoints"/>
      </w:pPr>
      <w:r>
        <w:t>I regularly participated in customer strategy sessions, discovery workshops, executive briefings, opportunity reviews and evaluation presentations across government, education, financial services, healthcare and commercial clients.</w:t>
      </w:r>
    </w:p>
    <w:p w14:paraId="2693FFC0" w14:textId="3F3101AE" w:rsidR="00741FE4" w:rsidRDefault="00741FE4" w:rsidP="00741FE4">
      <w:pPr>
        <w:pStyle w:val="Parapoints"/>
      </w:pPr>
      <w:r>
        <w:t xml:space="preserve">I have represented employers at more than 20 industry events, including Digital NSW, Public Sector Network, Gov Data &amp; Analytics, FST Banking and Insurance, CDO Sit-Down, the Digital Banking Summit, COBA and the </w:t>
      </w:r>
      <w:proofErr w:type="spellStart"/>
      <w:r>
        <w:t>iMedia</w:t>
      </w:r>
      <w:proofErr w:type="spellEnd"/>
      <w:r>
        <w:t xml:space="preserve"> Online Retail Summit.</w:t>
      </w:r>
    </w:p>
    <w:p w14:paraId="16C727C4" w14:textId="3D34213F" w:rsidR="00741FE4" w:rsidRDefault="00741FE4" w:rsidP="00741FE4">
      <w:pPr>
        <w:pStyle w:val="Parapoints"/>
      </w:pPr>
      <w:r>
        <w:t>I have produced and presented more than a dozen public webinars and executive videos covering digital transformation, government, banking, insurance, data, integration, analytics, AI, transport and smart cities.</w:t>
      </w:r>
    </w:p>
    <w:p w14:paraId="714D5AD3" w14:textId="66A5630E" w:rsidR="00741FE4" w:rsidRDefault="00741FE4" w:rsidP="00741FE4">
      <w:pPr>
        <w:pStyle w:val="Parapoints"/>
      </w:pPr>
      <w:r>
        <w:t>My communication style focuses on translating technical detail into customer outcomes, commercial value and a logical story that can be understood by executives without losing credibility with technical audiences.</w:t>
      </w:r>
    </w:p>
    <w:p w14:paraId="3FA23B93" w14:textId="03EA42C6" w:rsidR="00741FE4" w:rsidRDefault="00741FE4" w:rsidP="00741FE4">
      <w:pPr>
        <w:pStyle w:val="Parapoints"/>
      </w:pPr>
      <w:r>
        <w:t>More than 100 recommendations on LinkedIn provide consistent evidence of my communication, leadership, customer engagement, technical-sales and collaboration capabilities.</w:t>
      </w:r>
    </w:p>
    <w:p w14:paraId="00109C04" w14:textId="77777777" w:rsidR="00114E69" w:rsidRDefault="00114E69" w:rsidP="00114E69">
      <w:pPr>
        <w:pStyle w:val="Heading1"/>
      </w:pPr>
      <w:r>
        <w:rPr>
          <w:lang w:eastAsia="en-US"/>
        </w:rPr>
        <w:t xml:space="preserve">Resume Additional Info: </w:t>
      </w:r>
      <w:r>
        <w:t>Experience by Industry</w:t>
      </w:r>
    </w:p>
    <w:p w14:paraId="183DFDF4" w14:textId="77777777" w:rsidR="00114E69" w:rsidRDefault="00114E69" w:rsidP="00114E69">
      <w:pPr>
        <w:pStyle w:val="Heading2"/>
      </w:pPr>
      <w:r>
        <w:t>Finance / Fintech – Banking, Lending &amp; Payments</w:t>
      </w:r>
    </w:p>
    <w:p w14:paraId="1D442B79" w14:textId="77777777" w:rsidR="00114E69" w:rsidRDefault="00114E69" w:rsidP="00114E69">
      <w:r>
        <w:t xml:space="preserve">I have a strong focus on fintech </w:t>
      </w:r>
      <w:r w:rsidRPr="006B7AB4">
        <w:t>innovation</w:t>
      </w:r>
      <w:r>
        <w:t xml:space="preserve"> and bring substantial FSI experience. </w:t>
      </w:r>
    </w:p>
    <w:p w14:paraId="5B447A12" w14:textId="77777777" w:rsidR="00114E69" w:rsidRPr="00FA3868" w:rsidRDefault="00114E69" w:rsidP="00114E69">
      <w:pPr>
        <w:pStyle w:val="Parapoints"/>
      </w:pPr>
      <w:r w:rsidRPr="00FA3868">
        <w:t>At Nexon, I led the presales team supporting banking and lending clients including TISA Bank, Teachers Mutual Bank, Newcastle Greater Mutual, Latitude Financial Services, Resimac, Affordable Car Loans and the Reserve Bank of Fiji. Major pursuits included a managed infrastructure services proposal worth over $700K for TISA Bank, where I was also the lead solution consultant, and successful Azure, ServiceNow, contact-centre and Microsoft security engagements.</w:t>
      </w:r>
    </w:p>
    <w:p w14:paraId="6D0BE648" w14:textId="77777777" w:rsidR="00114E69" w:rsidRPr="00FA3868" w:rsidRDefault="00114E69" w:rsidP="00114E69">
      <w:pPr>
        <w:pStyle w:val="Parapoints"/>
      </w:pPr>
      <w:r w:rsidRPr="00FA3868">
        <w:t xml:space="preserve">I also managed the </w:t>
      </w:r>
      <w:r>
        <w:t xml:space="preserve">Nexon </w:t>
      </w:r>
      <w:r w:rsidRPr="00FA3868">
        <w:t>presales teams supporting a portfolio of applied AI, Copilot, cybersecurity and modernisation initiatives for Resimac, including AI use-case discovery, an underwriter AI assistant, AI sandbox development and Copilot readiness and enablement.</w:t>
      </w:r>
    </w:p>
    <w:p w14:paraId="7C8E434D" w14:textId="77777777" w:rsidR="00114E69" w:rsidRPr="00D21328" w:rsidRDefault="00114E69" w:rsidP="00114E69">
      <w:pPr>
        <w:pStyle w:val="Parapoints"/>
        <w:rPr>
          <w:lang w:val="en-GB"/>
        </w:rPr>
      </w:pPr>
      <w:r>
        <w:rPr>
          <w:lang w:val="en-GB"/>
        </w:rPr>
        <w:t xml:space="preserve">While delivering Customer Excellence services at Digizoo, I set strategic direction for the Ark retail banking product and engaged with dozens of </w:t>
      </w:r>
      <w:proofErr w:type="gramStart"/>
      <w:r>
        <w:rPr>
          <w:lang w:val="en-GB"/>
        </w:rPr>
        <w:t>tier</w:t>
      </w:r>
      <w:proofErr w:type="gramEnd"/>
      <w:r>
        <w:rPr>
          <w:lang w:val="en-GB"/>
        </w:rPr>
        <w:t xml:space="preserve"> 1 and 2 Australian banks </w:t>
      </w:r>
      <w:r>
        <w:rPr>
          <w:lang w:val="en-GB"/>
        </w:rPr>
        <w:lastRenderedPageBreak/>
        <w:t>including Westpac, ING, Great Southern, Newcastle Greater Mutual, Beyond Bank, Bank of Sydney, Heritage Bank, Avenue Bank and more.</w:t>
      </w:r>
    </w:p>
    <w:p w14:paraId="78B8D76E" w14:textId="77777777" w:rsidR="00114E69" w:rsidRPr="00D21328" w:rsidRDefault="00114E69" w:rsidP="00114E69">
      <w:pPr>
        <w:pStyle w:val="Parapoints"/>
        <w:rPr>
          <w:lang w:val="en-GB"/>
        </w:rPr>
      </w:pPr>
      <w:r>
        <w:t xml:space="preserve">In my role as presale Director at TIBCO I've worked with the likes of </w:t>
      </w:r>
      <w:r w:rsidRPr="00182CF2">
        <w:rPr>
          <w:b/>
          <w:bCs/>
        </w:rPr>
        <w:t>ASX</w:t>
      </w:r>
      <w:r>
        <w:t xml:space="preserve">, </w:t>
      </w:r>
      <w:r w:rsidRPr="00182CF2">
        <w:rPr>
          <w:b/>
          <w:bCs/>
        </w:rPr>
        <w:t>Westpac</w:t>
      </w:r>
      <w:r>
        <w:t xml:space="preserve">, </w:t>
      </w:r>
      <w:r w:rsidRPr="00182CF2">
        <w:rPr>
          <w:b/>
          <w:bCs/>
        </w:rPr>
        <w:t>CommBank</w:t>
      </w:r>
      <w:r>
        <w:t xml:space="preserve"> and </w:t>
      </w:r>
      <w:r w:rsidRPr="00D21328">
        <w:rPr>
          <w:b/>
          <w:bCs/>
        </w:rPr>
        <w:t>BNZ</w:t>
      </w:r>
      <w:r>
        <w:t xml:space="preserve"> on their Digital Transformation. You can see my 6 min summary of TIBCO capabilities in the video at </w:t>
      </w:r>
      <w:hyperlink r:id="rId51" w:history="1">
        <w:r>
          <w:rPr>
            <w:rStyle w:val="Hyperlink"/>
            <w:rFonts w:ascii="Calibri" w:hAnsi="Calibri" w:cs="Calibri"/>
            <w:szCs w:val="22"/>
          </w:rPr>
          <w:t>https://youtu.be/9nOXSsyHpo0</w:t>
        </w:r>
      </w:hyperlink>
      <w:r>
        <w:t>.</w:t>
      </w:r>
    </w:p>
    <w:p w14:paraId="662D9DE8" w14:textId="77777777" w:rsidR="00114E69" w:rsidRPr="00D11DED" w:rsidRDefault="00114E69" w:rsidP="00114E69">
      <w:pPr>
        <w:pStyle w:val="Parapoints"/>
        <w:rPr>
          <w:lang w:val="en-GB"/>
        </w:rPr>
      </w:pPr>
      <w:r>
        <w:t xml:space="preserve">At </w:t>
      </w:r>
      <w:r w:rsidRPr="00182CF2">
        <w:rPr>
          <w:b/>
          <w:bCs/>
        </w:rPr>
        <w:t>Macquarie Bank</w:t>
      </w:r>
      <w:r>
        <w:rPr>
          <w:b/>
          <w:bCs/>
        </w:rPr>
        <w:t>, as a Senior Digital Product Manager</w:t>
      </w:r>
      <w:r>
        <w:t xml:space="preserve"> I guided </w:t>
      </w:r>
      <w:r w:rsidRPr="007F4059">
        <w:rPr>
          <w:lang w:val="en-GB"/>
        </w:rPr>
        <w:t>a</w:t>
      </w:r>
      <w:r w:rsidRPr="007F4059">
        <w:rPr>
          <w:sz w:val="24"/>
        </w:rPr>
        <w:t xml:space="preserve"> </w:t>
      </w:r>
      <w:r w:rsidRPr="002B3B78">
        <w:t xml:space="preserve">cross-functional team of 5+ managers and 20+ team members to deliver </w:t>
      </w:r>
      <w:r>
        <w:t xml:space="preserve">the innovative </w:t>
      </w:r>
      <w:r w:rsidRPr="007F4059">
        <w:rPr>
          <w:i/>
          <w:iCs/>
        </w:rPr>
        <w:t>Macquarie Edge</w:t>
      </w:r>
      <w:r w:rsidRPr="002B3B78">
        <w:t xml:space="preserve"> </w:t>
      </w:r>
      <w:r>
        <w:t>security</w:t>
      </w:r>
      <w:r w:rsidRPr="002B3B78">
        <w:t>-trading product</w:t>
      </w:r>
      <w:r>
        <w:t xml:space="preserve"> </w:t>
      </w:r>
      <w:r w:rsidRPr="002B3B78">
        <w:t>to market</w:t>
      </w:r>
      <w:r>
        <w:t xml:space="preserve"> on time and budget. </w:t>
      </w:r>
    </w:p>
    <w:p w14:paraId="7F0FAC5D" w14:textId="77777777" w:rsidR="00114E69" w:rsidRPr="004B3B41" w:rsidRDefault="00114E69" w:rsidP="00114E69">
      <w:pPr>
        <w:pStyle w:val="Parapoints"/>
        <w:rPr>
          <w:lang w:val="en-GB"/>
        </w:rPr>
      </w:pPr>
      <w:r>
        <w:t xml:space="preserve">Solid understanding of Open Banking, Consumer Data Rights (CRD), Know Your Customer (KYC) and Anti-Money Laundering (AML) requirements and technology. For </w:t>
      </w:r>
      <w:proofErr w:type="gramStart"/>
      <w:r>
        <w:t>example</w:t>
      </w:r>
      <w:proofErr w:type="gramEnd"/>
      <w:r>
        <w:t xml:space="preserve"> integrated with </w:t>
      </w:r>
      <w:proofErr w:type="spellStart"/>
      <w:r>
        <w:t>GreenID</w:t>
      </w:r>
      <w:proofErr w:type="spellEnd"/>
      <w:r>
        <w:t xml:space="preserve"> at Macquarie Bank and worked with </w:t>
      </w:r>
      <w:proofErr w:type="spellStart"/>
      <w:r>
        <w:t>FrankieOne</w:t>
      </w:r>
      <w:proofErr w:type="spellEnd"/>
      <w:r>
        <w:t xml:space="preserve"> at Digizoo. Also helped develop the Open Banking solution featured at TIBCO NOW.</w:t>
      </w:r>
    </w:p>
    <w:p w14:paraId="175458E2" w14:textId="77777777" w:rsidR="00114E69" w:rsidRPr="00D21328" w:rsidRDefault="00114E69" w:rsidP="00114E69">
      <w:pPr>
        <w:pStyle w:val="Parapoints"/>
        <w:rPr>
          <w:lang w:val="en-GB"/>
        </w:rPr>
      </w:pPr>
      <w:r>
        <w:t xml:space="preserve">Payments: Experience with payment platforms, gateways and EFTPOS networks &amp; terminals. Worked with ETFPOS systems at </w:t>
      </w:r>
      <w:proofErr w:type="spellStart"/>
      <w:r>
        <w:t>eB</w:t>
      </w:r>
      <w:proofErr w:type="spellEnd"/>
      <w:r>
        <w:t xml:space="preserve"> squared. Payment gateways were a key part of the Zuora integration ecosystem, where I worked with </w:t>
      </w:r>
      <w:r w:rsidRPr="00C95D71">
        <w:t xml:space="preserve">payment service providers such as </w:t>
      </w:r>
      <w:proofErr w:type="spellStart"/>
      <w:r w:rsidRPr="00C95D71">
        <w:t>Paypal</w:t>
      </w:r>
      <w:proofErr w:type="spellEnd"/>
      <w:r w:rsidRPr="00C95D71">
        <w:t xml:space="preserve"> &amp; IP Payments</w:t>
      </w:r>
      <w:r>
        <w:t>. While at Digizoo, I expanded partnerships with providers such as Cuscal and others.</w:t>
      </w:r>
    </w:p>
    <w:p w14:paraId="19E29B90" w14:textId="77777777" w:rsidR="00114E69" w:rsidRDefault="00114E69" w:rsidP="00114E69">
      <w:pPr>
        <w:pStyle w:val="Heading2"/>
      </w:pPr>
      <w:r>
        <w:t>Finance / Fintech – Superannuation, Investment &amp; Securities</w:t>
      </w:r>
    </w:p>
    <w:p w14:paraId="2576A567" w14:textId="77777777" w:rsidR="00114E69" w:rsidRPr="00FA3868" w:rsidRDefault="00114E69" w:rsidP="00114E69">
      <w:pPr>
        <w:pStyle w:val="Parapoints"/>
      </w:pPr>
      <w:r w:rsidRPr="00FA3868">
        <w:t>At Nexon, I led presales across major superannuation, wealth-management and securities clients including Ord Minnett, Equip Super, HESTA, Insignia Financial and Australian Securities Limited. The largest success during my tenure was a managed IT infrastructure services renewal worth over $5M for Ord Minnett.</w:t>
      </w:r>
      <w:r>
        <w:t xml:space="preserve"> </w:t>
      </w:r>
      <w:r w:rsidRPr="00FA3868">
        <w:t>Other major pursuits included a managed-services renewal worth over $650K for Equip Super and a ServiceNow platform managed-services proposal worth over $400K for Insignia Financial. I managed the presales teams that were instrumental in these pursuits, supported the handover to professional services and remained involved during implementation where appropriate.</w:t>
      </w:r>
    </w:p>
    <w:p w14:paraId="53B41BD6" w14:textId="77777777" w:rsidR="00114E69" w:rsidRDefault="00114E69" w:rsidP="00114E69">
      <w:pPr>
        <w:pStyle w:val="Parapoints"/>
      </w:pPr>
      <w:r>
        <w:t xml:space="preserve">I was the senior product manager of the innovative </w:t>
      </w:r>
      <w:r w:rsidRPr="005874A9">
        <w:rPr>
          <w:i/>
          <w:iCs/>
        </w:rPr>
        <w:t>Macquarie Edge</w:t>
      </w:r>
      <w:r w:rsidRPr="002B3B78">
        <w:t xml:space="preserve"> </w:t>
      </w:r>
      <w:r>
        <w:t xml:space="preserve">online security trading (sell-side) </w:t>
      </w:r>
      <w:r w:rsidRPr="002B3B78">
        <w:t>product</w:t>
      </w:r>
      <w:r>
        <w:t xml:space="preserve"> at Macquarie Bank. </w:t>
      </w:r>
      <w:r w:rsidRPr="005874A9">
        <w:t>Developed strategy, pricing, and other initiatives that supported achievement of revenue targets.</w:t>
      </w:r>
      <w:r>
        <w:t xml:space="preserve"> </w:t>
      </w:r>
      <w:r w:rsidRPr="005874A9">
        <w:t>Guided 5+ managers and 20+ team members both directly and indirectly to design and build a revolutionary integrated online investment product. Product launched on time, within budget and exceeded customer expectations, based on feedback surveys.</w:t>
      </w:r>
    </w:p>
    <w:p w14:paraId="3F9CBC28" w14:textId="77777777" w:rsidR="00114E69" w:rsidRDefault="00114E69" w:rsidP="00114E69">
      <w:pPr>
        <w:pStyle w:val="Parapoints"/>
      </w:pPr>
      <w:r>
        <w:t xml:space="preserve">Sold software and services to many buy-side and sell-side organisations including ASX, AUSIEX, CommBank, IOOF, Macquarie Bank, Westpac and more. This includes data &amp; analytics software at TIBCO as well as software services at Digizoo, who work with multiple </w:t>
      </w:r>
      <w:proofErr w:type="gramStart"/>
      <w:r>
        <w:t>fintech</w:t>
      </w:r>
      <w:proofErr w:type="gramEnd"/>
      <w:r>
        <w:t xml:space="preserve"> and </w:t>
      </w:r>
      <w:proofErr w:type="spellStart"/>
      <w:r>
        <w:t>regtech</w:t>
      </w:r>
      <w:proofErr w:type="spellEnd"/>
      <w:r>
        <w:t xml:space="preserve"> providers.</w:t>
      </w:r>
    </w:p>
    <w:p w14:paraId="7AEB1515" w14:textId="77777777" w:rsidR="00114E69" w:rsidRPr="00D11DED" w:rsidRDefault="00114E69" w:rsidP="00114E69">
      <w:pPr>
        <w:pStyle w:val="Parapoints"/>
        <w:rPr>
          <w:lang w:val="en-GB"/>
        </w:rPr>
      </w:pPr>
      <w:r>
        <w:t xml:space="preserve">Solid understanding of Open Banking, Consumer Data Rights (CRD), Know Your Customer (KYC) and Anti-Money Laundering (AML) requirements and technology. For </w:t>
      </w:r>
      <w:proofErr w:type="gramStart"/>
      <w:r>
        <w:t>example</w:t>
      </w:r>
      <w:proofErr w:type="gramEnd"/>
      <w:r>
        <w:t xml:space="preserve"> integrated with </w:t>
      </w:r>
      <w:proofErr w:type="spellStart"/>
      <w:r>
        <w:t>GreenID</w:t>
      </w:r>
      <w:proofErr w:type="spellEnd"/>
      <w:r>
        <w:t xml:space="preserve"> at Macquarie Bank and worked with </w:t>
      </w:r>
      <w:proofErr w:type="spellStart"/>
      <w:r>
        <w:t>FrankieOne</w:t>
      </w:r>
      <w:proofErr w:type="spellEnd"/>
      <w:r>
        <w:t xml:space="preserve"> at Digizoo. Also helped develop the Open Banking solution featured at TIBCO NOW.</w:t>
      </w:r>
    </w:p>
    <w:p w14:paraId="2794BC91" w14:textId="77777777" w:rsidR="00114E69" w:rsidRDefault="00114E69" w:rsidP="00114E69">
      <w:pPr>
        <w:pStyle w:val="Heading2"/>
      </w:pPr>
      <w:r>
        <w:t>Finance / Fintech – Insurance (General &amp; Health)</w:t>
      </w:r>
    </w:p>
    <w:p w14:paraId="1012DCC6" w14:textId="77777777" w:rsidR="00114E69" w:rsidRPr="00FA3868" w:rsidRDefault="00114E69" w:rsidP="00114E69">
      <w:pPr>
        <w:pStyle w:val="Parapoints"/>
      </w:pPr>
      <w:r w:rsidRPr="00FA3868">
        <w:t xml:space="preserve">At Nexon, I led the presales team supporting major insurance and health-fund clients including Medibank, HCF, </w:t>
      </w:r>
      <w:proofErr w:type="spellStart"/>
      <w:r w:rsidRPr="00FA3868">
        <w:t>NobleOak</w:t>
      </w:r>
      <w:proofErr w:type="spellEnd"/>
      <w:r w:rsidRPr="00FA3868">
        <w:t xml:space="preserve">, </w:t>
      </w:r>
      <w:proofErr w:type="spellStart"/>
      <w:r w:rsidRPr="00FA3868">
        <w:t>StateCover</w:t>
      </w:r>
      <w:proofErr w:type="spellEnd"/>
      <w:r w:rsidRPr="00FA3868">
        <w:t xml:space="preserve">, NM Insurance and 360 Group Services. Major pursuits during my tenure included a </w:t>
      </w:r>
      <w:proofErr w:type="spellStart"/>
      <w:r w:rsidRPr="00FA3868">
        <w:t>CCaaS</w:t>
      </w:r>
      <w:proofErr w:type="spellEnd"/>
      <w:r w:rsidRPr="00FA3868">
        <w:t xml:space="preserve"> opportunity worth over </w:t>
      </w:r>
      <w:r w:rsidRPr="00FA3868">
        <w:lastRenderedPageBreak/>
        <w:t>$2M for Medibank, a messaging and AI contact-centre proposal worth over $200K for HCF and a contact-centre modernisation proposal worth over $120K for NM Insurance.</w:t>
      </w:r>
      <w:r>
        <w:t xml:space="preserve"> </w:t>
      </w:r>
      <w:r w:rsidRPr="00FA3868">
        <w:t xml:space="preserve"> I managed the presales teams that helped secure successful ServiceNow and infrastructure engagements for HCF, along with managed services, cloud, cybersecurity, data protection and application-modernisation work across </w:t>
      </w:r>
      <w:proofErr w:type="spellStart"/>
      <w:r w:rsidRPr="00FA3868">
        <w:t>NobleOak</w:t>
      </w:r>
      <w:proofErr w:type="spellEnd"/>
      <w:r w:rsidRPr="00FA3868">
        <w:t xml:space="preserve">, </w:t>
      </w:r>
      <w:proofErr w:type="spellStart"/>
      <w:r w:rsidRPr="00FA3868">
        <w:t>StateCover</w:t>
      </w:r>
      <w:proofErr w:type="spellEnd"/>
      <w:r w:rsidRPr="00FA3868">
        <w:t xml:space="preserve"> and 360 Group Services.</w:t>
      </w:r>
    </w:p>
    <w:p w14:paraId="3EAC4017" w14:textId="77777777" w:rsidR="00114E69" w:rsidRDefault="00114E69" w:rsidP="00114E69">
      <w:pPr>
        <w:pStyle w:val="Parapoints"/>
      </w:pPr>
      <w:r>
        <w:t>T</w:t>
      </w:r>
      <w:r w:rsidRPr="00C119C0">
        <w:rPr>
          <w:lang w:val="en-GB"/>
        </w:rPr>
        <w:t>he TIBCO client base includes QBE, IAG and Allianz - for capabilities like Integration and master data management.</w:t>
      </w:r>
      <w:r w:rsidRPr="00C239CF">
        <w:t xml:space="preserve"> </w:t>
      </w:r>
      <w:r>
        <w:t>While At TIBCO I provided direct solution consulting to some health insurance providers including HCF and TAL.</w:t>
      </w:r>
    </w:p>
    <w:p w14:paraId="712399FB" w14:textId="77777777" w:rsidR="00114E69" w:rsidRPr="002C0DF3" w:rsidRDefault="00114E69" w:rsidP="00114E69">
      <w:pPr>
        <w:pStyle w:val="Parapoints"/>
        <w:rPr>
          <w:lang w:val="en-GB"/>
        </w:rPr>
      </w:pPr>
      <w:r w:rsidRPr="00C239CF">
        <w:rPr>
          <w:lang w:val="en-GB"/>
        </w:rPr>
        <w:t xml:space="preserve">My </w:t>
      </w:r>
      <w:r>
        <w:rPr>
          <w:lang w:val="en-GB"/>
        </w:rPr>
        <w:t xml:space="preserve">ANZ </w:t>
      </w:r>
      <w:r w:rsidRPr="00C239CF">
        <w:rPr>
          <w:lang w:val="en-GB"/>
        </w:rPr>
        <w:t xml:space="preserve">team </w:t>
      </w:r>
      <w:r>
        <w:rPr>
          <w:lang w:val="en-GB"/>
        </w:rPr>
        <w:t xml:space="preserve">at TIBCO worked with sector experts in the UK to develop </w:t>
      </w:r>
      <w:r w:rsidRPr="00C239CF">
        <w:rPr>
          <w:lang w:val="en-GB"/>
        </w:rPr>
        <w:t xml:space="preserve">a "Next-Gen AI Driven Insurance Claim Processing offering, which you can see at  </w:t>
      </w:r>
      <w:hyperlink r:id="rId52" w:history="1">
        <w:r w:rsidRPr="00513D13">
          <w:rPr>
            <w:rStyle w:val="Hyperlink"/>
          </w:rPr>
          <w:t>https://youtu.be/xMUGqj4xBhg</w:t>
        </w:r>
      </w:hyperlink>
      <w:r>
        <w:t xml:space="preserve"> which was presented at the FST Future of Insurance conference in 2021.</w:t>
      </w:r>
    </w:p>
    <w:p w14:paraId="7DD71409" w14:textId="77777777" w:rsidR="00114E69" w:rsidRPr="00D11DED" w:rsidRDefault="00114E69" w:rsidP="00114E69">
      <w:pPr>
        <w:pStyle w:val="Parapoints"/>
        <w:rPr>
          <w:lang w:val="en-GB"/>
        </w:rPr>
      </w:pPr>
      <w:r>
        <w:t xml:space="preserve">In </w:t>
      </w:r>
      <w:r w:rsidRPr="00C239CF">
        <w:t xml:space="preserve">Sept 2022, I presented at the FST Future of Insurance conference on Solving the Last Mile Challenge which you can see at </w:t>
      </w:r>
      <w:hyperlink r:id="rId53" w:history="1">
        <w:r w:rsidRPr="00BD1AD0">
          <w:rPr>
            <w:rStyle w:val="Hyperlink"/>
          </w:rPr>
          <w:t>https://youtu.be/ZuxBlHxFTvE</w:t>
        </w:r>
      </w:hyperlink>
    </w:p>
    <w:p w14:paraId="3F28A604" w14:textId="77777777" w:rsidR="00114E69" w:rsidRDefault="00114E69" w:rsidP="00114E69">
      <w:pPr>
        <w:pStyle w:val="Heading2"/>
      </w:pPr>
      <w:r>
        <w:t>Media &amp; Entertainment</w:t>
      </w:r>
    </w:p>
    <w:p w14:paraId="1575ADF7" w14:textId="77777777" w:rsidR="00114E69" w:rsidRDefault="00114E69" w:rsidP="00114E69">
      <w:pPr>
        <w:pStyle w:val="Parapoints"/>
        <w:rPr>
          <w:lang w:val="en-GB"/>
        </w:rPr>
      </w:pPr>
      <w:r w:rsidRPr="005E674E">
        <w:rPr>
          <w:lang w:val="en-GB"/>
        </w:rPr>
        <w:t>While at Zuora, I collaborated with Fairfax and Sensis to address their subscription billing requirements</w:t>
      </w:r>
      <w:r>
        <w:rPr>
          <w:lang w:val="en-GB"/>
        </w:rPr>
        <w:t xml:space="preserve">. </w:t>
      </w:r>
    </w:p>
    <w:p w14:paraId="5E9F8D48" w14:textId="77777777" w:rsidR="00114E69" w:rsidRPr="00D21328" w:rsidRDefault="00114E69" w:rsidP="00114E69">
      <w:pPr>
        <w:pStyle w:val="Parapoints"/>
        <w:rPr>
          <w:lang w:val="en-GB"/>
        </w:rPr>
      </w:pPr>
      <w:r w:rsidRPr="005E674E">
        <w:rPr>
          <w:lang w:val="en-GB"/>
        </w:rPr>
        <w:t>My tenure at Telstra involved delivering new digital assets for telstra.com, including sport and entertainment content such as TV Guide</w:t>
      </w:r>
      <w:r>
        <w:rPr>
          <w:lang w:val="en-GB"/>
        </w:rPr>
        <w:t xml:space="preserve"> and</w:t>
      </w:r>
      <w:r w:rsidRPr="005E674E">
        <w:rPr>
          <w:lang w:val="en-GB"/>
        </w:rPr>
        <w:t xml:space="preserve"> Olympics</w:t>
      </w:r>
      <w:r>
        <w:rPr>
          <w:lang w:val="en-GB"/>
        </w:rPr>
        <w:t>. Both show</w:t>
      </w:r>
      <w:r w:rsidRPr="005E674E">
        <w:rPr>
          <w:lang w:val="en-GB"/>
        </w:rPr>
        <w:t xml:space="preserve"> my capability to work with leading companies in the media sector. </w:t>
      </w:r>
    </w:p>
    <w:p w14:paraId="29FBF7F9" w14:textId="77777777" w:rsidR="00114E69" w:rsidRDefault="00114E69" w:rsidP="00114E69">
      <w:pPr>
        <w:pStyle w:val="Heading2"/>
      </w:pPr>
      <w:r>
        <w:t>Education</w:t>
      </w:r>
    </w:p>
    <w:p w14:paraId="4264C5C0" w14:textId="77777777" w:rsidR="00114E69" w:rsidRPr="00204AFE" w:rsidRDefault="00114E69" w:rsidP="00114E69">
      <w:pPr>
        <w:pStyle w:val="Parapoints"/>
      </w:pPr>
      <w:r w:rsidRPr="00204AFE">
        <w:t>At Nexon, I led the presales teams responding to major education-sector opportunities across universities, TAFEs and government education agencies. These included a $2.6M data-network refresh for UTS, a $1.6M end-to-end managed-services proposal for the University of Newcastle, a $1M ServiceNow ESM implementation for Charles Sturt University, and a $470K cyber threat exposure management proposal for the NSW Department of Education. I managed multidisciplinary presales teams spanning networking, cloud, cybersecurity, ServiceNow, Microsoft platforms, contact centres, data and AI. The teams were instrumental in successful engagements including a $190K business-platform migration for Online Education Services and GenAI and infrastructure work for the University of Newcastle, with my role extending through solution governance, handover to professional services and continued involvement during implementation.</w:t>
      </w:r>
    </w:p>
    <w:p w14:paraId="2F033CBB" w14:textId="77777777" w:rsidR="00114E69" w:rsidRDefault="00114E69" w:rsidP="00114E69">
      <w:pPr>
        <w:pStyle w:val="Parapoints"/>
        <w:numPr>
          <w:ilvl w:val="0"/>
          <w:numId w:val="0"/>
        </w:numPr>
        <w:ind w:left="720"/>
      </w:pPr>
    </w:p>
    <w:p w14:paraId="2A3D8D94" w14:textId="77777777" w:rsidR="00114E69" w:rsidRDefault="00114E69" w:rsidP="00114E69">
      <w:pPr>
        <w:pStyle w:val="Parapoints"/>
      </w:pPr>
      <w:r>
        <w:t>Worked closely with Acquia, to drive the delivery of an initial RFP response, technical follow up and demos of the Acquia DAM offering with the University of Melbourne.</w:t>
      </w:r>
    </w:p>
    <w:p w14:paraId="166D30B9" w14:textId="77777777" w:rsidR="00114E69" w:rsidRPr="00607114" w:rsidRDefault="00114E69" w:rsidP="00114E69">
      <w:pPr>
        <w:pStyle w:val="Parapoints"/>
      </w:pPr>
      <w:r w:rsidRPr="00607114">
        <w:rPr>
          <w:rStyle w:val="Strong"/>
          <w:b w:val="0"/>
          <w:bCs w:val="0"/>
        </w:rPr>
        <w:t>SumTotal Systems (now Cornerstone on Demand)</w:t>
      </w:r>
      <w:r w:rsidRPr="00607114">
        <w:t>, I took over responsibility for the Skillsoft presales team, who are a major provider of learning content</w:t>
      </w:r>
      <w:r w:rsidRPr="00607114">
        <w:rPr>
          <w:rFonts w:ascii="Arial" w:hAnsi="Arial" w:cs="Arial"/>
        </w:rPr>
        <w:t>​​</w:t>
      </w:r>
      <w:r w:rsidRPr="00607114">
        <w:t xml:space="preserve"> and deliver education-related solutions to customers across ANZ.</w:t>
      </w:r>
    </w:p>
    <w:p w14:paraId="75F2E765" w14:textId="77777777" w:rsidR="00114E69" w:rsidRPr="00607114" w:rsidRDefault="00114E69" w:rsidP="00114E69">
      <w:pPr>
        <w:pStyle w:val="Parapoints"/>
      </w:pPr>
      <w:r w:rsidRPr="00607114">
        <w:rPr>
          <w:rStyle w:val="Strong"/>
          <w:b w:val="0"/>
          <w:bCs w:val="0"/>
        </w:rPr>
        <w:t>Netcat (later EPiServer Australia)</w:t>
      </w:r>
      <w:r w:rsidRPr="00607114">
        <w:t>, I managed and delivered web content management projects for the Health Education Training Institute (HETI).</w:t>
      </w:r>
    </w:p>
    <w:p w14:paraId="02A404C2" w14:textId="77777777" w:rsidR="00114E69" w:rsidRPr="00607114" w:rsidRDefault="00114E69" w:rsidP="00114E69">
      <w:pPr>
        <w:pStyle w:val="Parapoints"/>
      </w:pPr>
      <w:r w:rsidRPr="00607114">
        <w:rPr>
          <w:rStyle w:val="Strong"/>
          <w:b w:val="0"/>
          <w:bCs w:val="0"/>
        </w:rPr>
        <w:t xml:space="preserve">At Noggin I delivered a new site for the </w:t>
      </w:r>
      <w:r w:rsidRPr="00607114">
        <w:t>Faculty of Economics &amp; Business at the University of Sydney that utilized Linux, PHP and MySQL</w:t>
      </w:r>
    </w:p>
    <w:p w14:paraId="69572BB7" w14:textId="77777777" w:rsidR="00114E69" w:rsidRDefault="00114E69" w:rsidP="00114E69">
      <w:pPr>
        <w:pStyle w:val="Heading2"/>
      </w:pPr>
      <w:r>
        <w:lastRenderedPageBreak/>
        <w:t xml:space="preserve">Wholesale &amp; </w:t>
      </w:r>
      <w:r w:rsidRPr="002C0DF3">
        <w:t>Retail</w:t>
      </w:r>
    </w:p>
    <w:p w14:paraId="5034EFE3" w14:textId="77777777" w:rsidR="00114E69" w:rsidRPr="00204AFE" w:rsidRDefault="00114E69" w:rsidP="00114E69">
      <w:pPr>
        <w:pStyle w:val="Parapoints"/>
      </w:pPr>
      <w:r w:rsidRPr="00204AFE">
        <w:t xml:space="preserve">At Nexon, my presales team and I supported major wholesale and retail clients including David Jones, </w:t>
      </w:r>
      <w:proofErr w:type="spellStart"/>
      <w:r w:rsidRPr="00204AFE">
        <w:t>Petbarn</w:t>
      </w:r>
      <w:proofErr w:type="spellEnd"/>
      <w:r w:rsidRPr="00204AFE">
        <w:t xml:space="preserve"> and </w:t>
      </w:r>
      <w:proofErr w:type="spellStart"/>
      <w:r w:rsidRPr="00204AFE">
        <w:t>Greencross</w:t>
      </w:r>
      <w:proofErr w:type="spellEnd"/>
      <w:r w:rsidRPr="00204AFE">
        <w:t xml:space="preserve"> Pet Wellness Clinics, Craveable Brands, Coco Republic, WHSmith Travel and Bernardi Group, shaping solutions and proposals across managed services, store networking, SD-WAN, cloud, Microsoft 365 and cybersecurity. Major pursuits included a $320K service-desk outsourcing proposal for </w:t>
      </w:r>
      <w:proofErr w:type="spellStart"/>
      <w:r w:rsidRPr="00204AFE">
        <w:t>Petbarn</w:t>
      </w:r>
      <w:proofErr w:type="spellEnd"/>
      <w:r w:rsidRPr="00204AFE">
        <w:t xml:space="preserve"> and </w:t>
      </w:r>
      <w:proofErr w:type="spellStart"/>
      <w:r w:rsidRPr="00204AFE">
        <w:t>Greencross</w:t>
      </w:r>
      <w:proofErr w:type="spellEnd"/>
      <w:r w:rsidRPr="00204AFE">
        <w:t>, a $270K end-to-end managed-services proposal for Whitehouse Group and a $215K managed security operations proposal for Craveable Brands, while successful engagements included a new SD-WAN solution for David Jones and virtual CISO services for Coco Republic. As Presales Director, I led the team throughout the sales process, supported handover to professional services and remained involved during implementation where required.</w:t>
      </w:r>
    </w:p>
    <w:p w14:paraId="19E3B13B" w14:textId="77777777" w:rsidR="00114E69" w:rsidRPr="005A6C4A" w:rsidRDefault="00114E69" w:rsidP="00114E69">
      <w:pPr>
        <w:pStyle w:val="Parapoints"/>
      </w:pPr>
      <w:r>
        <w:t>Presented with</w:t>
      </w:r>
      <w:r w:rsidRPr="005A6C4A">
        <w:t xml:space="preserve"> Acquia at Online Retail Summit in May 2024. At this conference I presented a live working integration between Acquia Digital Asset Management (DAM) Software, </w:t>
      </w:r>
      <w:proofErr w:type="spellStart"/>
      <w:r w:rsidRPr="005A6C4A">
        <w:t>commercetools</w:t>
      </w:r>
      <w:proofErr w:type="spellEnd"/>
      <w:r w:rsidRPr="005A6C4A">
        <w:t xml:space="preserve"> and Google Merchant shop.</w:t>
      </w:r>
    </w:p>
    <w:p w14:paraId="4F12EF23" w14:textId="77777777" w:rsidR="00114E69" w:rsidRPr="005A6C4A" w:rsidRDefault="00114E69" w:rsidP="00114E69">
      <w:pPr>
        <w:pStyle w:val="Parapoints"/>
      </w:pPr>
      <w:r w:rsidRPr="005A6C4A">
        <w:t xml:space="preserve">At TIBCO I worked closely with Metcash to support their digital transformation, as detailed in the case study at </w:t>
      </w:r>
      <w:hyperlink r:id="rId54" w:history="1">
        <w:r w:rsidRPr="005A6C4A">
          <w:rPr>
            <w:rStyle w:val="Hyperlink"/>
            <w:color w:val="auto"/>
            <w:u w:val="none"/>
          </w:rPr>
          <w:t>https://www.tibco.com/customers/metcash</w:t>
        </w:r>
      </w:hyperlink>
      <w:r w:rsidRPr="005A6C4A">
        <w:t xml:space="preserve"> and copied below in this document.</w:t>
      </w:r>
    </w:p>
    <w:p w14:paraId="246CEF3A" w14:textId="77777777" w:rsidR="00114E69" w:rsidRDefault="00114E69" w:rsidP="00114E69">
      <w:pPr>
        <w:pStyle w:val="Parapoints"/>
      </w:pPr>
      <w:r w:rsidRPr="005A6C4A">
        <w:t>At SumTotal, I provided solution consulting to</w:t>
      </w:r>
      <w:r>
        <w:t xml:space="preserve"> </w:t>
      </w:r>
      <w:proofErr w:type="spellStart"/>
      <w:r>
        <w:t>FlexiGroup</w:t>
      </w:r>
      <w:proofErr w:type="spellEnd"/>
      <w:r>
        <w:t xml:space="preserve">, </w:t>
      </w:r>
      <w:r w:rsidRPr="00B634B0">
        <w:t>Samsung Mobile</w:t>
      </w:r>
      <w:r>
        <w:t xml:space="preserve"> and</w:t>
      </w:r>
      <w:r w:rsidRPr="00B634B0">
        <w:t xml:space="preserve"> Tokopedia</w:t>
      </w:r>
      <w:r>
        <w:t xml:space="preserve"> on retail staff enablement and training delivered through a modern LSM system</w:t>
      </w:r>
    </w:p>
    <w:p w14:paraId="022251ED" w14:textId="77777777" w:rsidR="00114E69" w:rsidRPr="002C0DF3" w:rsidRDefault="00114E69" w:rsidP="00114E69">
      <w:pPr>
        <w:pStyle w:val="Parapoints"/>
      </w:pPr>
      <w:r>
        <w:t xml:space="preserve">At Netcat I led delivery of new marketing and ecommerce website for </w:t>
      </w:r>
      <w:proofErr w:type="spellStart"/>
      <w:r>
        <w:t>Brokenwood</w:t>
      </w:r>
      <w:proofErr w:type="spellEnd"/>
      <w:r>
        <w:t xml:space="preserve"> Wines.</w:t>
      </w:r>
    </w:p>
    <w:p w14:paraId="79AD9A01" w14:textId="77777777" w:rsidR="00114E69" w:rsidRDefault="00114E69" w:rsidP="00114E69">
      <w:pPr>
        <w:pStyle w:val="Heading2"/>
      </w:pPr>
      <w:r w:rsidRPr="002C0DF3">
        <w:t>Manufacturing</w:t>
      </w:r>
      <w:r>
        <w:t>, Mining, Minerals and Energy</w:t>
      </w:r>
    </w:p>
    <w:p w14:paraId="13FA1F51" w14:textId="77777777" w:rsidR="00114E69" w:rsidRDefault="00114E69" w:rsidP="00114E69">
      <w:pPr>
        <w:pStyle w:val="Parapoints"/>
      </w:pPr>
      <w:r>
        <w:t xml:space="preserve">My work at Nexon included leading technical sales engagements for organisations such as </w:t>
      </w:r>
      <w:proofErr w:type="spellStart"/>
      <w:r>
        <w:t>DuluxGroup</w:t>
      </w:r>
      <w:proofErr w:type="spellEnd"/>
      <w:r>
        <w:t xml:space="preserve">, OneSteel, Sapphire Group, Ampcontrol, Wallis Drilling, Jemena, </w:t>
      </w:r>
      <w:proofErr w:type="spellStart"/>
      <w:r>
        <w:t>CleanCo</w:t>
      </w:r>
      <w:proofErr w:type="spellEnd"/>
      <w:r>
        <w:t xml:space="preserve"> Queensland, Petro National and </w:t>
      </w:r>
      <w:proofErr w:type="spellStart"/>
      <w:r>
        <w:t>Watersure</w:t>
      </w:r>
      <w:proofErr w:type="spellEnd"/>
      <w:r>
        <w:t xml:space="preserve">. My presales team and I shaped the solution strategy, technical architecture and commercial response across managed services, cloud, networking, cybersecurity, contact centres and AI, contributing to pursuits such as a $380K managed-services renewal for Sapphire Group, a $300K Genesys Cloud CX transformation for </w:t>
      </w:r>
      <w:proofErr w:type="spellStart"/>
      <w:r>
        <w:t>DuluxGroup</w:t>
      </w:r>
      <w:proofErr w:type="spellEnd"/>
      <w:r>
        <w:t xml:space="preserve"> and a successful secure SD-WAN solution for OneSteel.</w:t>
      </w:r>
    </w:p>
    <w:p w14:paraId="7D900FB5" w14:textId="77777777" w:rsidR="00114E69" w:rsidRDefault="00114E69" w:rsidP="00114E69">
      <w:pPr>
        <w:pStyle w:val="Parapoints"/>
      </w:pPr>
      <w:r>
        <w:t xml:space="preserve">At TIBCO I provided presales consulting to </w:t>
      </w:r>
    </w:p>
    <w:p w14:paraId="1AB7962E" w14:textId="77777777" w:rsidR="00114E69" w:rsidRPr="00B634B0" w:rsidRDefault="00114E69" w:rsidP="00114E69">
      <w:pPr>
        <w:pStyle w:val="Parapoints2"/>
      </w:pPr>
      <w:r w:rsidRPr="00B634B0">
        <w:t xml:space="preserve">BAE Systems: Delivered Proof of Concepts involving analytics and AI/ML/DS technologies </w:t>
      </w:r>
    </w:p>
    <w:p w14:paraId="10092D1E" w14:textId="77777777" w:rsidR="00114E69" w:rsidRPr="00B634B0" w:rsidRDefault="00114E69" w:rsidP="00114E69">
      <w:pPr>
        <w:pStyle w:val="Parapoints2"/>
      </w:pPr>
      <w:r w:rsidRPr="00B634B0">
        <w:t>Beach Energy: Worked on agile processes and technical solutions .</w:t>
      </w:r>
    </w:p>
    <w:p w14:paraId="4B149989" w14:textId="77777777" w:rsidR="00114E69" w:rsidRPr="00B634B0" w:rsidRDefault="00114E69" w:rsidP="00114E69">
      <w:pPr>
        <w:pStyle w:val="Parapoints2"/>
      </w:pPr>
      <w:r w:rsidRPr="00B634B0">
        <w:t>Wenco: Engaged in technical projects and strategic planning .</w:t>
      </w:r>
    </w:p>
    <w:p w14:paraId="7052FB1A" w14:textId="77777777" w:rsidR="00114E69" w:rsidRDefault="00114E69" w:rsidP="00114E69">
      <w:pPr>
        <w:pStyle w:val="Parapoints2"/>
      </w:pPr>
      <w:r w:rsidRPr="00B634B0">
        <w:t>Worley: Provided analytics and AI solutions</w:t>
      </w:r>
    </w:p>
    <w:p w14:paraId="3A780896" w14:textId="77777777" w:rsidR="00114E69" w:rsidRPr="00B634B0" w:rsidRDefault="00114E69" w:rsidP="00114E69">
      <w:pPr>
        <w:pStyle w:val="Parapoints"/>
      </w:pPr>
      <w:proofErr w:type="gramStart"/>
      <w:r>
        <w:t>Also</w:t>
      </w:r>
      <w:proofErr w:type="gramEnd"/>
      <w:r>
        <w:t xml:space="preserve"> at TIBCO I worked with our partner </w:t>
      </w:r>
      <w:r>
        <w:rPr>
          <w:rFonts w:cs="Calibri"/>
        </w:rPr>
        <w:t>Visagio to develop and publish 2 case studies relating to how TIBCO Spotfire was used by Visagio for BHP (</w:t>
      </w:r>
      <w:hyperlink r:id="rId55">
        <w:r>
          <w:rPr>
            <w:rFonts w:cs="Calibri"/>
            <w:color w:val="0000FF"/>
            <w:u w:val="single"/>
          </w:rPr>
          <w:t>found here</w:t>
        </w:r>
      </w:hyperlink>
      <w:r>
        <w:rPr>
          <w:rFonts w:cs="Calibri"/>
        </w:rPr>
        <w:t xml:space="preserve"> and </w:t>
      </w:r>
      <w:hyperlink r:id="rId56">
        <w:r>
          <w:rPr>
            <w:rFonts w:cs="Calibri"/>
            <w:color w:val="0000FF"/>
            <w:u w:val="single"/>
          </w:rPr>
          <w:t>here</w:t>
        </w:r>
      </w:hyperlink>
      <w:r>
        <w:rPr>
          <w:rFonts w:cs="Calibri"/>
        </w:rPr>
        <w:t>).</w:t>
      </w:r>
    </w:p>
    <w:p w14:paraId="29EE2ACD" w14:textId="77777777" w:rsidR="00114E69" w:rsidRDefault="00114E69" w:rsidP="00114E69">
      <w:pPr>
        <w:pStyle w:val="Parapoints"/>
      </w:pPr>
      <w:r>
        <w:t>At SumTotal I provided presales consulting to:</w:t>
      </w:r>
    </w:p>
    <w:p w14:paraId="30ECB8D0" w14:textId="77777777" w:rsidR="00114E69" w:rsidRDefault="00114E69" w:rsidP="00114E69">
      <w:pPr>
        <w:pStyle w:val="Parapoints2"/>
      </w:pPr>
      <w:r>
        <w:t xml:space="preserve">Waco </w:t>
      </w:r>
      <w:r w:rsidRPr="00F056BA">
        <w:t>Australasia</w:t>
      </w:r>
      <w:r>
        <w:t xml:space="preserve"> (</w:t>
      </w:r>
      <w:r w:rsidRPr="00F056BA">
        <w:t>part of Waco International</w:t>
      </w:r>
      <w:r>
        <w:t xml:space="preserve">) who </w:t>
      </w:r>
      <w:r w:rsidRPr="00F056BA">
        <w:t>specialise</w:t>
      </w:r>
      <w:r>
        <w:t xml:space="preserve"> </w:t>
      </w:r>
      <w:r w:rsidRPr="00F056BA">
        <w:t xml:space="preserve">in engineered access solutions, including </w:t>
      </w:r>
      <w:r w:rsidRPr="005A6C4A">
        <w:t>scaffolding</w:t>
      </w:r>
      <w:r w:rsidRPr="00F056BA">
        <w:t>, shoring, and formwork</w:t>
      </w:r>
      <w:r>
        <w:t xml:space="preserve"> on Workforce Management Systems – including time &amp; attendance, leave management and scheduling, </w:t>
      </w:r>
    </w:p>
    <w:p w14:paraId="047AE233" w14:textId="77777777" w:rsidR="00114E69" w:rsidRDefault="00114E69" w:rsidP="00114E69">
      <w:pPr>
        <w:pStyle w:val="Heading2"/>
      </w:pPr>
      <w:r>
        <w:lastRenderedPageBreak/>
        <w:t>Transport, Ports, Logistics &amp; Water Utilities</w:t>
      </w:r>
    </w:p>
    <w:p w14:paraId="794481CF" w14:textId="77777777" w:rsidR="00114E69" w:rsidRDefault="00114E69" w:rsidP="00114E69">
      <w:pPr>
        <w:pStyle w:val="Parapoints"/>
      </w:pPr>
      <w:r>
        <w:t xml:space="preserve">Across transport, logistics, ports and utilities, my team and I supported technical sales opportunities for Jetstar, Transport for NSW, Queensland Transport and Main Roads, Gladstone Ports Corporation, Port of Newcastle, Booth Transport, Wiggins Island Coal Export Terminal and </w:t>
      </w:r>
      <w:proofErr w:type="spellStart"/>
      <w:r>
        <w:t>Watersure</w:t>
      </w:r>
      <w:proofErr w:type="spellEnd"/>
      <w:r>
        <w:t>. We developed the technical solutions and proposals behind a global SIP win worth almost $1M for Jetstar, managed SOC and infrastructure pursuits worth over $400K for Gladstone Ports, and a successful Azure AI proof of concept for Transport for NSW that automated the creation of statements of work and proposal drafts.</w:t>
      </w:r>
    </w:p>
    <w:p w14:paraId="5434E6BF" w14:textId="77777777" w:rsidR="00114E69" w:rsidRPr="00510F93" w:rsidRDefault="00114E69" w:rsidP="00114E69">
      <w:pPr>
        <w:pStyle w:val="Parapoints"/>
      </w:pPr>
      <w:r>
        <w:t xml:space="preserve">At TIBCO I provided presales consulting to </w:t>
      </w:r>
      <w:r w:rsidRPr="00510F93">
        <w:t>AustPost</w:t>
      </w:r>
      <w:r w:rsidRPr="00510F93">
        <w:rPr>
          <w:lang w:val="en-GB"/>
        </w:rPr>
        <w:t xml:space="preserve">, BHP, Metcash, Transport for NSW, Wenco Mining Systems, SEQWater, Sydney Water. </w:t>
      </w:r>
    </w:p>
    <w:p w14:paraId="0C8513AB" w14:textId="77777777" w:rsidR="00114E69" w:rsidRDefault="00114E69" w:rsidP="00114E69">
      <w:pPr>
        <w:pStyle w:val="Parapoints"/>
      </w:pPr>
      <w:proofErr w:type="gramStart"/>
      <w:r>
        <w:rPr>
          <w:lang w:val="en-GB"/>
        </w:rPr>
        <w:t>Also</w:t>
      </w:r>
      <w:proofErr w:type="gramEnd"/>
      <w:r>
        <w:rPr>
          <w:lang w:val="en-GB"/>
        </w:rPr>
        <w:t xml:space="preserve"> a</w:t>
      </w:r>
      <w:r w:rsidRPr="00510F93">
        <w:rPr>
          <w:lang w:val="en-GB"/>
        </w:rPr>
        <w:t>t TIBCO my team and I also developed a Smart Transport Accelerator that used real time data feeds, mapping and streaming analysis for alerts. You can see this in a 30 min webinar at </w:t>
      </w:r>
      <w:hyperlink r:id="rId57" w:tgtFrame="_blank" w:history="1">
        <w:r w:rsidRPr="00510F93">
          <w:rPr>
            <w:rStyle w:val="Hyperlink"/>
          </w:rPr>
          <w:t>https://youtu.be/ZGZKVjp25d8</w:t>
        </w:r>
      </w:hyperlink>
      <w:r w:rsidRPr="00510F93">
        <w:rPr>
          <w:lang w:val="en-GB"/>
        </w:rPr>
        <w:t>.</w:t>
      </w:r>
    </w:p>
    <w:p w14:paraId="68503846" w14:textId="77777777" w:rsidR="00114E69" w:rsidRPr="00B634B0" w:rsidRDefault="00114E69" w:rsidP="00114E69">
      <w:pPr>
        <w:pStyle w:val="Parapoints"/>
      </w:pPr>
      <w:r>
        <w:rPr>
          <w:rFonts w:cs="Calibri"/>
        </w:rPr>
        <w:t xml:space="preserve">At SumTotal I provided solution consulting to </w:t>
      </w:r>
      <w:r w:rsidRPr="00510F93">
        <w:rPr>
          <w:lang w:val="en-GB"/>
        </w:rPr>
        <w:t xml:space="preserve">Waco Australia, </w:t>
      </w:r>
      <w:r w:rsidRPr="00B634B0">
        <w:t>Unitywater</w:t>
      </w:r>
      <w:r>
        <w:t xml:space="preserve"> &amp; Interactive Systems, including relating to Workforce Management Systems such as time &amp; attendance, leave management and scheduling</w:t>
      </w:r>
    </w:p>
    <w:p w14:paraId="688BB543" w14:textId="77777777" w:rsidR="00114E69" w:rsidRDefault="00114E69" w:rsidP="00114E69">
      <w:pPr>
        <w:pStyle w:val="Parapoints"/>
      </w:pPr>
      <w:r>
        <w:rPr>
          <w:rFonts w:cs="Calibri"/>
        </w:rPr>
        <w:t xml:space="preserve">At Netcat (later </w:t>
      </w:r>
      <w:proofErr w:type="spellStart"/>
      <w:r>
        <w:rPr>
          <w:rFonts w:cs="Calibri"/>
        </w:rPr>
        <w:t>Episerver</w:t>
      </w:r>
      <w:proofErr w:type="spellEnd"/>
      <w:r>
        <w:rPr>
          <w:rFonts w:cs="Calibri"/>
        </w:rPr>
        <w:t xml:space="preserve"> Australia) </w:t>
      </w:r>
      <w:r w:rsidRPr="00B634B0">
        <w:t xml:space="preserve">delivered large CMS projects for </w:t>
      </w:r>
      <w:r>
        <w:t>SEQWater</w:t>
      </w:r>
    </w:p>
    <w:p w14:paraId="52B5B164" w14:textId="77777777" w:rsidR="00114E69" w:rsidRDefault="00114E69" w:rsidP="00114E69">
      <w:pPr>
        <w:pStyle w:val="Heading2"/>
      </w:pPr>
      <w:r w:rsidRPr="00B85478">
        <w:t>Health</w:t>
      </w:r>
      <w:r>
        <w:t xml:space="preserve"> &amp; Life Sciences</w:t>
      </w:r>
      <w:r w:rsidRPr="00B85478">
        <w:t>, Aged Care &amp; Social Services</w:t>
      </w:r>
      <w:r>
        <w:t xml:space="preserve"> </w:t>
      </w:r>
    </w:p>
    <w:p w14:paraId="1F63324E" w14:textId="77777777" w:rsidR="00114E69" w:rsidRDefault="00114E69" w:rsidP="00114E69">
      <w:pPr>
        <w:pStyle w:val="Parapoints"/>
      </w:pPr>
      <w:r>
        <w:t>Degree in Science (Genetics)</w:t>
      </w:r>
    </w:p>
    <w:p w14:paraId="3B8DA02B" w14:textId="77777777" w:rsidR="00114E69" w:rsidRDefault="00114E69" w:rsidP="00114E69">
      <w:pPr>
        <w:pStyle w:val="Parapoints"/>
      </w:pPr>
      <w:r>
        <w:t xml:space="preserve">At Nexon, I led presales across a broad range of healthcare, aged-care, disability and community-service organisations, including </w:t>
      </w:r>
      <w:proofErr w:type="spellStart"/>
      <w:r>
        <w:t>CareFlight</w:t>
      </w:r>
      <w:proofErr w:type="spellEnd"/>
      <w:r>
        <w:t xml:space="preserve">, Life Without Barriers, Eastern Melbourne PHN, North Queensland PHN, Neuroscience Research Australia, RSL </w:t>
      </w:r>
      <w:proofErr w:type="spellStart"/>
      <w:r>
        <w:t>LifeCare</w:t>
      </w:r>
      <w:proofErr w:type="spellEnd"/>
      <w:r>
        <w:t xml:space="preserve">, Aveo, Better Place Australia and St John Ambulance NSW. My team and I shaped solutions and proposals spanning managed services, cloud and device management, cybersecurity, Dynamics 365, ServiceNow, contact centres, data platforms and business systems, including almost $600K in telecommunications services for Life Without Barriers, over $400K in managed services for </w:t>
      </w:r>
      <w:proofErr w:type="spellStart"/>
      <w:r>
        <w:t>CareFlight</w:t>
      </w:r>
      <w:proofErr w:type="spellEnd"/>
      <w:r>
        <w:t xml:space="preserve"> and successful managed-services and security wins for Eastern Melbourne PHN and </w:t>
      </w:r>
      <w:proofErr w:type="spellStart"/>
      <w:r>
        <w:t>NeuRA</w:t>
      </w:r>
      <w:proofErr w:type="spellEnd"/>
      <w:r>
        <w:t>.</w:t>
      </w:r>
    </w:p>
    <w:p w14:paraId="4346768D" w14:textId="77777777" w:rsidR="00114E69" w:rsidRDefault="00114E69" w:rsidP="00114E69">
      <w:pPr>
        <w:pStyle w:val="Parapoints"/>
      </w:pPr>
      <w:r>
        <w:t xml:space="preserve">At TIBCO I provided solution consulting to </w:t>
      </w:r>
      <w:proofErr w:type="gramStart"/>
      <w:r>
        <w:t>a number of</w:t>
      </w:r>
      <w:proofErr w:type="gramEnd"/>
      <w:r>
        <w:t xml:space="preserve"> health insurance providers including HCF, TAL and IAG.</w:t>
      </w:r>
    </w:p>
    <w:p w14:paraId="013ECC67" w14:textId="77777777" w:rsidR="00114E69" w:rsidRPr="00B634B0" w:rsidRDefault="00114E69" w:rsidP="00114E69">
      <w:pPr>
        <w:pStyle w:val="Parapoints"/>
      </w:pPr>
      <w:r>
        <w:rPr>
          <w:rFonts w:cs="Calibri"/>
        </w:rPr>
        <w:t>At SumTotal I provided solution consulting to</w:t>
      </w:r>
      <w:r>
        <w:t xml:space="preserve"> </w:t>
      </w:r>
      <w:r w:rsidRPr="00B634B0">
        <w:t>National Disabilities Services</w:t>
      </w:r>
      <w:r>
        <w:t xml:space="preserve"> relating to training and tracking training certifications for practitioners.</w:t>
      </w:r>
    </w:p>
    <w:p w14:paraId="61344257" w14:textId="77777777" w:rsidR="00114E69" w:rsidRPr="00C06799" w:rsidRDefault="00114E69" w:rsidP="00114E69">
      <w:pPr>
        <w:pStyle w:val="Parapoints"/>
      </w:pPr>
      <w:r>
        <w:rPr>
          <w:rFonts w:cs="Calibri"/>
        </w:rPr>
        <w:t xml:space="preserve">At Netcat (later </w:t>
      </w:r>
      <w:proofErr w:type="spellStart"/>
      <w:r>
        <w:rPr>
          <w:rFonts w:cs="Calibri"/>
        </w:rPr>
        <w:t>Episerver</w:t>
      </w:r>
      <w:proofErr w:type="spellEnd"/>
      <w:r>
        <w:rPr>
          <w:rFonts w:cs="Calibri"/>
        </w:rPr>
        <w:t xml:space="preserve"> Australia) </w:t>
      </w:r>
      <w:r w:rsidRPr="00B634B0">
        <w:t xml:space="preserve">delivered large CMS projects for </w:t>
      </w:r>
      <w:r w:rsidRPr="00516A8B">
        <w:t>Health Education Training Institute (HETI)</w:t>
      </w:r>
    </w:p>
    <w:p w14:paraId="2CE1E2EB" w14:textId="77777777" w:rsidR="00114E69" w:rsidRPr="002C0DF3" w:rsidRDefault="00114E69" w:rsidP="00114E69">
      <w:pPr>
        <w:pStyle w:val="Heading2"/>
      </w:pPr>
      <w:r w:rsidRPr="002C0DF3">
        <w:t>Government</w:t>
      </w:r>
      <w:r>
        <w:t xml:space="preserve"> &amp; Defence</w:t>
      </w:r>
    </w:p>
    <w:p w14:paraId="70CB121B" w14:textId="77777777" w:rsidR="00114E69" w:rsidRPr="00B85478" w:rsidRDefault="00114E69" w:rsidP="00114E69">
      <w:pPr>
        <w:pStyle w:val="Parapoints"/>
      </w:pPr>
      <w:r>
        <w:rPr>
          <w:rFonts w:ascii="Arial" w:hAnsi="Arial" w:cs="Arial"/>
          <w:color w:val="262730"/>
          <w:shd w:val="clear" w:color="auto" w:fill="FFFFFF"/>
        </w:rPr>
        <w:t xml:space="preserve">AGSVA </w:t>
      </w:r>
      <w:r>
        <w:t>Baseline Security Clearance</w:t>
      </w:r>
    </w:p>
    <w:p w14:paraId="3982939D" w14:textId="77777777" w:rsidR="00114E69" w:rsidRPr="00516A8B" w:rsidRDefault="00114E69" w:rsidP="00114E69">
      <w:pPr>
        <w:pStyle w:val="Parapoints"/>
      </w:pPr>
      <w:r>
        <w:t xml:space="preserve">Government was one of the largest areas of focus for my presales team at Nexon, covering federal, state and local agencies such as ASIC, the Digital Transformation Agency, National Archives of Australia, NSW Department of Customer Service, NSW Rural Fire Service, Queensland Treasury, </w:t>
      </w:r>
      <w:proofErr w:type="spellStart"/>
      <w:r>
        <w:t>WorkCover</w:t>
      </w:r>
      <w:proofErr w:type="spellEnd"/>
      <w:r>
        <w:t xml:space="preserve"> Queensland, Victoria Police and numerous councils. My team and I led the technical sales response across managed services, cloud, ServiceNow, Microsoft business applications, contact centres, data </w:t>
      </w:r>
      <w:r>
        <w:lastRenderedPageBreak/>
        <w:t xml:space="preserve">and AI, cybersecurity and digital transformation, including a $3.6M cloud contact-management proposal for </w:t>
      </w:r>
      <w:proofErr w:type="spellStart"/>
      <w:r>
        <w:t>WorkCover</w:t>
      </w:r>
      <w:proofErr w:type="spellEnd"/>
      <w:r>
        <w:t xml:space="preserve"> Queensland, a $1.6M archival storage proposal for National Archives and an $800K managed cybersecurity proposal for Sunshine Coast Regional Council.</w:t>
      </w:r>
    </w:p>
    <w:p w14:paraId="6165C6F9" w14:textId="77777777" w:rsidR="00114E69" w:rsidRDefault="00114E69" w:rsidP="00114E69">
      <w:pPr>
        <w:pStyle w:val="Parapoints"/>
      </w:pPr>
      <w:r>
        <w:t>At TIBCO I provided presales solution consulting to multiple government agencies including Dept of Defence, Dept of Health, Dept of Veteran Affairs, BOM</w:t>
      </w:r>
    </w:p>
    <w:p w14:paraId="188F2F9A" w14:textId="77777777" w:rsidR="00114E69" w:rsidRPr="00C06799" w:rsidRDefault="00114E69" w:rsidP="00114E69">
      <w:pPr>
        <w:pStyle w:val="Parapoints2"/>
      </w:pPr>
      <w:r>
        <w:t>Dept of D</w:t>
      </w:r>
    </w:p>
    <w:p w14:paraId="4821E510" w14:textId="77777777" w:rsidR="00114E69" w:rsidRPr="005A6C4A" w:rsidRDefault="00114E69" w:rsidP="00114E69">
      <w:pPr>
        <w:pStyle w:val="Parapoints"/>
      </w:pPr>
      <w:r>
        <w:t xml:space="preserve">Another example was the gold standard Perspective &amp; Exec Video for Digital Transformation Agency (DTA) which was reused to create the TIBCO for Australian Government </w:t>
      </w:r>
      <w:hyperlink r:id="rId58" w:history="1">
        <w:r w:rsidRPr="00966CB1">
          <w:rPr>
            <w:rStyle w:val="Hyperlink"/>
            <w:rFonts w:cs="Calibri"/>
          </w:rPr>
          <w:t>webpage</w:t>
        </w:r>
      </w:hyperlink>
      <w:r>
        <w:t xml:space="preserve"> and </w:t>
      </w:r>
      <w:hyperlink r:id="rId59" w:history="1">
        <w:r w:rsidRPr="00966CB1">
          <w:rPr>
            <w:rStyle w:val="Hyperlink"/>
            <w:rFonts w:cs="Calibri"/>
          </w:rPr>
          <w:t>whitepaper</w:t>
        </w:r>
      </w:hyperlink>
      <w:r>
        <w:t>.</w:t>
      </w:r>
    </w:p>
    <w:p w14:paraId="575D608A" w14:textId="77777777" w:rsidR="00114E69" w:rsidRPr="00B634B0" w:rsidRDefault="00114E69" w:rsidP="00114E69">
      <w:pPr>
        <w:pStyle w:val="Parapoints"/>
      </w:pPr>
      <w:r>
        <w:rPr>
          <w:rFonts w:cs="Calibri"/>
        </w:rPr>
        <w:t xml:space="preserve">At SumTotal I provided presales solution consulting to ASIO within the </w:t>
      </w:r>
      <w:r w:rsidRPr="00B634B0">
        <w:t>Cth Attorney General’s Dept</w:t>
      </w:r>
      <w:r>
        <w:t>, as well as the Queensland Education Department</w:t>
      </w:r>
    </w:p>
    <w:p w14:paraId="344D8425" w14:textId="77777777" w:rsidR="00114E69" w:rsidRDefault="00114E69" w:rsidP="00114E69">
      <w:pPr>
        <w:pStyle w:val="Parapoints"/>
      </w:pPr>
      <w:r>
        <w:t xml:space="preserve">At Netcat (later </w:t>
      </w:r>
      <w:proofErr w:type="spellStart"/>
      <w:r>
        <w:t>Episerver</w:t>
      </w:r>
      <w:proofErr w:type="spellEnd"/>
      <w:r>
        <w:t xml:space="preserve"> Australia) </w:t>
      </w:r>
      <w:r w:rsidRPr="00B634B0">
        <w:t>delivered large CMS projects for</w:t>
      </w:r>
      <w:r>
        <w:t>:</w:t>
      </w:r>
    </w:p>
    <w:p w14:paraId="1CD35C81" w14:textId="77777777" w:rsidR="00114E69" w:rsidRDefault="00114E69" w:rsidP="00114E69">
      <w:pPr>
        <w:pStyle w:val="Parapoints2"/>
      </w:pPr>
      <w:r w:rsidRPr="00C06799">
        <w:t>NSW Department of Attorney General and Justice</w:t>
      </w:r>
    </w:p>
    <w:p w14:paraId="73908B44" w14:textId="77777777" w:rsidR="00114E69" w:rsidRDefault="00114E69" w:rsidP="00114E69">
      <w:pPr>
        <w:pStyle w:val="Parapoints2"/>
      </w:pPr>
      <w:r w:rsidRPr="00C06799">
        <w:t>Department of Families and Community Services</w:t>
      </w:r>
    </w:p>
    <w:p w14:paraId="0B3B97B5" w14:textId="77777777" w:rsidR="00114E69" w:rsidRDefault="00114E69" w:rsidP="00114E69">
      <w:pPr>
        <w:pStyle w:val="Parapoints2"/>
      </w:pPr>
      <w:r w:rsidRPr="00C06799">
        <w:t>Civil Aviation Safety Authority (CASA),</w:t>
      </w:r>
    </w:p>
    <w:p w14:paraId="0837B2BB" w14:textId="77777777" w:rsidR="00114E69" w:rsidRDefault="00114E69" w:rsidP="00114E69">
      <w:pPr>
        <w:pStyle w:val="Parapoints2"/>
      </w:pPr>
      <w:r w:rsidRPr="00C06799">
        <w:t>Land and Housing Corporation</w:t>
      </w:r>
    </w:p>
    <w:p w14:paraId="5BD05758" w14:textId="77777777" w:rsidR="00114E69" w:rsidRDefault="00114E69" w:rsidP="00114E69">
      <w:pPr>
        <w:pStyle w:val="Parapoints2"/>
      </w:pPr>
      <w:r w:rsidRPr="00C06799">
        <w:t>Health Education Training Institute (HETI)</w:t>
      </w:r>
    </w:p>
    <w:p w14:paraId="62B3B9A3" w14:textId="77777777" w:rsidR="00114E69" w:rsidRDefault="00114E69" w:rsidP="00114E69">
      <w:pPr>
        <w:pStyle w:val="Heading2"/>
      </w:pPr>
      <w:r>
        <w:t>Legal, Justice and Public Safety</w:t>
      </w:r>
    </w:p>
    <w:p w14:paraId="23E586EC" w14:textId="77777777" w:rsidR="00114E69" w:rsidRDefault="00114E69" w:rsidP="00114E69">
      <w:pPr>
        <w:pStyle w:val="Parapoints"/>
        <w:numPr>
          <w:ilvl w:val="0"/>
          <w:numId w:val="0"/>
        </w:numPr>
      </w:pPr>
      <w:r>
        <w:rPr>
          <w:rFonts w:ascii="Arial" w:hAnsi="Arial" w:cs="Arial"/>
          <w:color w:val="262730"/>
          <w:shd w:val="clear" w:color="auto" w:fill="FFFFFF"/>
        </w:rPr>
        <w:t xml:space="preserve">AGSVA </w:t>
      </w:r>
      <w:r>
        <w:t>Baseline Security Clearance</w:t>
      </w:r>
    </w:p>
    <w:p w14:paraId="3775C402" w14:textId="77777777" w:rsidR="00114E69" w:rsidRDefault="00114E69" w:rsidP="00114E69">
      <w:pPr>
        <w:pStyle w:val="Parapoints"/>
        <w:numPr>
          <w:ilvl w:val="0"/>
          <w:numId w:val="0"/>
        </w:numPr>
      </w:pPr>
      <w:r>
        <w:t xml:space="preserve">At Nexon I led and often contributed directly to complex technical sales pursuits across law enforcement, justice, emergency services, defence-related agencies and other highly regulated environments, including Victoria Police, Legal Aid NSW, NSW Rural Fire Service, ASIC, the Department of Parliamentary Services and government cybersecurity panels. </w:t>
      </w:r>
    </w:p>
    <w:p w14:paraId="3BED4403" w14:textId="77777777" w:rsidR="00114E69" w:rsidRDefault="00114E69" w:rsidP="00114E69">
      <w:pPr>
        <w:pStyle w:val="Parapoints"/>
      </w:pPr>
      <w:r>
        <w:t>My team and I shaped the technical solution, architecture and proposal for opportunities covering regulatory platforms, secure cloud integration, Microsoft Teams telephony, ServiceNow, cyber assessment and incident-response services,</w:t>
      </w:r>
    </w:p>
    <w:p w14:paraId="18570547" w14:textId="77777777" w:rsidR="00114E69" w:rsidRPr="00516A8B" w:rsidRDefault="00114E69" w:rsidP="00114E69">
      <w:pPr>
        <w:pStyle w:val="Parapoints"/>
      </w:pPr>
      <w:r>
        <w:t>Notable deals included a $1.6M platform proposal for Victoria Police, a $540K AWS integration partnership proposal for NSW RFS and a $250K Teams telephony proposal for Legal Aid NSW.</w:t>
      </w:r>
    </w:p>
    <w:p w14:paraId="5D7234A1" w14:textId="77777777" w:rsidR="00114E69" w:rsidRDefault="00114E69" w:rsidP="00114E69">
      <w:r>
        <w:t>At TIBCO:</w:t>
      </w:r>
    </w:p>
    <w:p w14:paraId="0159FB67" w14:textId="77777777" w:rsidR="00114E69" w:rsidRDefault="00114E69" w:rsidP="00114E69">
      <w:pPr>
        <w:pStyle w:val="Parapoints"/>
      </w:pPr>
      <w:r>
        <w:t>Delivered PoC engagements with BAE Systems</w:t>
      </w:r>
    </w:p>
    <w:p w14:paraId="740E5C02" w14:textId="77777777" w:rsidR="00114E69" w:rsidRPr="00EB5481" w:rsidRDefault="00114E69" w:rsidP="00114E69">
      <w:pPr>
        <w:pStyle w:val="Parapoints"/>
      </w:pPr>
      <w:r>
        <w:t xml:space="preserve">provided solution consulting support for engagements with the NT Gov </w:t>
      </w:r>
      <w:r>
        <w:rPr>
          <w:lang w:val="en-US"/>
        </w:rPr>
        <w:t xml:space="preserve">who have </w:t>
      </w:r>
      <w:r w:rsidRPr="00EB5481">
        <w:rPr>
          <w:lang w:val="en-US"/>
        </w:rPr>
        <w:t xml:space="preserve">deployed TIBCO’S Master Data Management product (TIBCO EBX) as a key component of its </w:t>
      </w:r>
      <w:r w:rsidRPr="00EB5481">
        <w:rPr>
          <w:bCs/>
          <w:lang w:val="en-US"/>
        </w:rPr>
        <w:t>Justice Information Exchange solution</w:t>
      </w:r>
      <w:r w:rsidRPr="00EB5481">
        <w:rPr>
          <w:lang w:val="en-US"/>
        </w:rPr>
        <w:t xml:space="preserve">. </w:t>
      </w:r>
    </w:p>
    <w:p w14:paraId="65EC9E67" w14:textId="77777777" w:rsidR="00114E69" w:rsidRDefault="00114E69" w:rsidP="00114E69">
      <w:pPr>
        <w:pStyle w:val="Parapoints"/>
      </w:pPr>
      <w:r>
        <w:t xml:space="preserve">acted as a liaison for the US team to provide solution consulting on </w:t>
      </w:r>
      <w:proofErr w:type="gramStart"/>
      <w:r>
        <w:t>a number of</w:t>
      </w:r>
      <w:proofErr w:type="gramEnd"/>
      <w:r>
        <w:t xml:space="preserve"> defence related topics, such as </w:t>
      </w:r>
      <w:r w:rsidRPr="00EB5481">
        <w:rPr>
          <w:lang w:val="en-GB"/>
        </w:rPr>
        <w:t>Space Surveillance and Tracking</w:t>
      </w:r>
      <w:r w:rsidRPr="00EB5481">
        <w:t xml:space="preserve">, </w:t>
      </w:r>
      <w:r w:rsidRPr="00EB5481">
        <w:rPr>
          <w:lang w:val="en-GB"/>
        </w:rPr>
        <w:t xml:space="preserve">Near Earth Objects (NEO) Analysis and End of Life Tracking, Cyber Anomaly Detection and the NASA data </w:t>
      </w:r>
      <w:proofErr w:type="spellStart"/>
      <w:r w:rsidRPr="00EB5481">
        <w:rPr>
          <w:lang w:val="en-GB"/>
        </w:rPr>
        <w:t>catalog</w:t>
      </w:r>
      <w:proofErr w:type="spellEnd"/>
    </w:p>
    <w:p w14:paraId="4185CD61" w14:textId="77777777" w:rsidR="00114E69" w:rsidRPr="0006732B" w:rsidRDefault="00114E69" w:rsidP="00114E69">
      <w:r w:rsidRPr="0006732B">
        <w:t>At SumTotal I provided presales solution consulting to ASIO within the Cth Attorney General’s Dept, as well as the Queensland Education Department</w:t>
      </w:r>
    </w:p>
    <w:p w14:paraId="4524D4A9" w14:textId="77777777" w:rsidR="00114E69" w:rsidRDefault="00114E69" w:rsidP="00114E69">
      <w:r>
        <w:t xml:space="preserve">At Netcat (later </w:t>
      </w:r>
      <w:proofErr w:type="spellStart"/>
      <w:r>
        <w:t>Episerver</w:t>
      </w:r>
      <w:proofErr w:type="spellEnd"/>
      <w:r>
        <w:t xml:space="preserve"> Australia) </w:t>
      </w:r>
      <w:r w:rsidRPr="00B634B0">
        <w:t>delivered large CMS projects</w:t>
      </w:r>
      <w:r>
        <w:t xml:space="preserve"> for the</w:t>
      </w:r>
      <w:r w:rsidRPr="0006732B">
        <w:rPr>
          <w:rFonts w:ascii="Calibri" w:hAnsi="Calibri"/>
          <w:lang w:eastAsia="en-US"/>
        </w:rPr>
        <w:t xml:space="preserve"> </w:t>
      </w:r>
      <w:r w:rsidRPr="0006732B">
        <w:t>NSW Department of Attorney General and Justice (DAGJ) – including the Caselaw website used to publish all decisions in NSW courts and tribunals</w:t>
      </w:r>
      <w:r>
        <w:t>.</w:t>
      </w:r>
    </w:p>
    <w:p w14:paraId="30FF29BE" w14:textId="77777777" w:rsidR="00114E69" w:rsidRDefault="00114E69" w:rsidP="00114E69"/>
    <w:p w14:paraId="4511D0A6" w14:textId="04BA7469" w:rsidR="00114E69" w:rsidRDefault="00114E69" w:rsidP="00114E69">
      <w:pPr>
        <w:pStyle w:val="Heading1"/>
      </w:pPr>
      <w:r>
        <w:lastRenderedPageBreak/>
        <w:t>Resume Additional Info: Experience by Technology Area</w:t>
      </w:r>
    </w:p>
    <w:p w14:paraId="32339A0E" w14:textId="77777777" w:rsidR="0075215F" w:rsidRDefault="0075215F" w:rsidP="0075215F">
      <w:pPr>
        <w:pStyle w:val="Heading2"/>
        <w:rPr>
          <w:rFonts w:ascii="Times New Roman" w:hAnsi="Times New Roman"/>
          <w:sz w:val="36"/>
        </w:rPr>
      </w:pPr>
      <w:r>
        <w:t>AI, Automation &amp; Knowledge Management</w:t>
      </w:r>
    </w:p>
    <w:p w14:paraId="00A9E6CD" w14:textId="77777777" w:rsidR="0075215F" w:rsidRDefault="0075215F" w:rsidP="0075215F">
      <w:pPr>
        <w:pStyle w:val="NormalWeb"/>
      </w:pPr>
      <w:r>
        <w:t>Strong practical experience applying AI to technical sales, product development, knowledge management and business-process improvement, with a focus on governance, human review and measurable value rather than experimentation for its own sake.</w:t>
      </w:r>
    </w:p>
    <w:p w14:paraId="1108068A" w14:textId="77777777" w:rsidR="0075215F" w:rsidRDefault="0075215F" w:rsidP="0075215F">
      <w:pPr>
        <w:pStyle w:val="NormalWeb"/>
      </w:pPr>
      <w:r>
        <w:t>At Nexon, I led the selection, design and rollout of the Responsive AI-enabled proposal automation platform. This combined Nexon’s service catalogue, structured information architecture, approved reusable content and detailed LLM instructions to reduce RFP preparation time by more than 80% while improving consistency and knowledge reuse.</w:t>
      </w:r>
    </w:p>
    <w:p w14:paraId="7BEF9B38" w14:textId="77777777" w:rsidR="0075215F" w:rsidRDefault="0075215F" w:rsidP="0075215F">
      <w:pPr>
        <w:pStyle w:val="NormalWeb"/>
        <w:numPr>
          <w:ilvl w:val="0"/>
          <w:numId w:val="31"/>
        </w:numPr>
      </w:pPr>
      <w:r>
        <w:t>I defined the classification model, metadata, content ownership, review processes and AI instructions needed to make the proposal platform reliable. I also acted as a subject matter expert for the platform during Nexon’s ISO/IEC 42001 AI management certification work.</w:t>
      </w:r>
    </w:p>
    <w:p w14:paraId="3222BCCD" w14:textId="77777777" w:rsidR="0075215F" w:rsidRDefault="0075215F" w:rsidP="0075215F">
      <w:pPr>
        <w:pStyle w:val="NormalWeb"/>
        <w:numPr>
          <w:ilvl w:val="0"/>
          <w:numId w:val="31"/>
        </w:numPr>
      </w:pPr>
      <w:r>
        <w:t xml:space="preserve">I conceived and authored the full product vision and specification for </w:t>
      </w:r>
      <w:proofErr w:type="spellStart"/>
      <w:r>
        <w:t>BidBot</w:t>
      </w:r>
      <w:proofErr w:type="spellEnd"/>
      <w:r>
        <w:t xml:space="preserve"> AI Agent, a governed multi-agent proposal and opportunity-qualification platform designed to work with Nexon’s Microsoft 365, Dynamics CRM, SharePoint and corporate knowledge environment.</w:t>
      </w:r>
    </w:p>
    <w:p w14:paraId="79B1D385" w14:textId="77777777" w:rsidR="0075215F" w:rsidRDefault="0075215F" w:rsidP="0075215F">
      <w:pPr>
        <w:pStyle w:val="NormalWeb"/>
        <w:numPr>
          <w:ilvl w:val="0"/>
          <w:numId w:val="31"/>
        </w:numPr>
      </w:pPr>
      <w:proofErr w:type="spellStart"/>
      <w:r>
        <w:t>BidBot’s</w:t>
      </w:r>
      <w:proofErr w:type="spellEnd"/>
      <w:r>
        <w:t xml:space="preserve"> design covered opportunity qualification, requirements extraction, service selection, scope generation, case-study tailoring, executive-summary creation, proposal composition, commercial validation and human review. It included audit logging, source traceability, confidence scoring and human ownership of pricing, legal commitments, scope and final approval.</w:t>
      </w:r>
    </w:p>
    <w:p w14:paraId="360C875C" w14:textId="77777777" w:rsidR="0075215F" w:rsidRDefault="0075215F" w:rsidP="0075215F">
      <w:pPr>
        <w:pStyle w:val="NormalWeb"/>
        <w:numPr>
          <w:ilvl w:val="0"/>
          <w:numId w:val="31"/>
        </w:numPr>
      </w:pPr>
      <w:r>
        <w:t xml:space="preserve">The </w:t>
      </w:r>
      <w:proofErr w:type="spellStart"/>
      <w:r>
        <w:t>BidBot</w:t>
      </w:r>
      <w:proofErr w:type="spellEnd"/>
      <w:r>
        <w:t xml:space="preserve"> AI Agent was designed to cut opportunity qualification and proposal effort from days and weeks to hours by reducing repetitive work while keeping important commercial and technical decisions with experienced staff.</w:t>
      </w:r>
    </w:p>
    <w:p w14:paraId="19B1996F" w14:textId="77777777" w:rsidR="0075215F" w:rsidRDefault="0075215F" w:rsidP="0075215F">
      <w:pPr>
        <w:pStyle w:val="NormalWeb"/>
        <w:numPr>
          <w:ilvl w:val="0"/>
          <w:numId w:val="31"/>
        </w:numPr>
      </w:pPr>
      <w:r>
        <w:t>I created AI-powered knowledge-discovery tools, including a case-study agent that used historical proposals and human review to generate more than 50 internal customer success stories, making it easier for sales, presales and marketing teams to find relevant experience.</w:t>
      </w:r>
    </w:p>
    <w:p w14:paraId="4D57F5F7" w14:textId="77777777" w:rsidR="0075215F" w:rsidRDefault="0075215F" w:rsidP="0075215F">
      <w:pPr>
        <w:pStyle w:val="NormalWeb"/>
        <w:numPr>
          <w:ilvl w:val="0"/>
          <w:numId w:val="31"/>
        </w:numPr>
      </w:pPr>
      <w:r>
        <w:t>I also developed custom Copilot tools to support large opportunities, including bots that helped teams navigate customer requirements and response content for University of Newcastle and UTS.</w:t>
      </w:r>
    </w:p>
    <w:p w14:paraId="4283D8E0" w14:textId="77777777" w:rsidR="0075215F" w:rsidRDefault="0075215F" w:rsidP="0075215F">
      <w:pPr>
        <w:pStyle w:val="NormalWeb"/>
        <w:numPr>
          <w:ilvl w:val="0"/>
          <w:numId w:val="31"/>
        </w:numPr>
      </w:pPr>
      <w:r>
        <w:t>Beyond internal automation, I led or directly contributed to customer-facing AI pursuits covering AI use-case discovery, Microsoft Copilot readiness, AI governance, secure agentic AI development, underwriter assistance, data platforms and AI adoption roadmaps.</w:t>
      </w:r>
    </w:p>
    <w:p w14:paraId="5723E28A" w14:textId="77777777" w:rsidR="0075215F" w:rsidRDefault="0075215F" w:rsidP="0075215F">
      <w:pPr>
        <w:pStyle w:val="NormalWeb"/>
        <w:numPr>
          <w:ilvl w:val="0"/>
          <w:numId w:val="31"/>
        </w:numPr>
      </w:pPr>
      <w:r>
        <w:t xml:space="preserve">Developed broad familiarity with enterprise </w:t>
      </w:r>
      <w:r>
        <w:rPr>
          <w:rStyle w:val="Strong"/>
        </w:rPr>
        <w:t>Generative AI, RAG, predictive analytics, virtual assistants and applied machine learning</w:t>
      </w:r>
      <w:r>
        <w:t xml:space="preserve"> through Nexon Data &amp; AI proposals and Microsoft-funded Proof of Value engagements. These covered use-case discovery, data readiness, architecture, security and governance, working demonstrations and adoption roadmaps using technologies including Microsoft Fabric, Azure OpenAI, Azure AI/ML services and Power BI.</w:t>
      </w:r>
    </w:p>
    <w:p w14:paraId="16B6A7D2" w14:textId="77777777" w:rsidR="0075215F" w:rsidRDefault="0075215F" w:rsidP="0075215F">
      <w:pPr>
        <w:pStyle w:val="NormalWeb"/>
        <w:numPr>
          <w:ilvl w:val="0"/>
          <w:numId w:val="31"/>
        </w:numPr>
      </w:pPr>
      <w:r>
        <w:lastRenderedPageBreak/>
        <w:t xml:space="preserve">At TIBCO, supported customer-facing analytics and AI/ML pursuits and proofs of concept, and helped introduce </w:t>
      </w:r>
      <w:r>
        <w:rPr>
          <w:rStyle w:val="Strong"/>
        </w:rPr>
        <w:t xml:space="preserve">TIBCO </w:t>
      </w:r>
      <w:proofErr w:type="spellStart"/>
      <w:r>
        <w:rPr>
          <w:rStyle w:val="Strong"/>
        </w:rPr>
        <w:t>ModelOps</w:t>
      </w:r>
      <w:proofErr w:type="spellEnd"/>
      <w:r>
        <w:t xml:space="preserve"> to the ANZ Solution Consulting team as a way of managing, deploying and monitoring AI, machine-learning and advanced-analytics pipelines. Also worked with streaming analytics, event processing and reusable industry accelerators combining real-time data, analytics, machine learning and automation.</w:t>
      </w:r>
    </w:p>
    <w:p w14:paraId="7850D50A" w14:textId="77777777" w:rsidR="0075215F" w:rsidRDefault="0075215F" w:rsidP="0075215F">
      <w:pPr>
        <w:pStyle w:val="Heading2"/>
      </w:pPr>
      <w:r>
        <w:t>Data Management &amp; Governance</w:t>
      </w:r>
    </w:p>
    <w:p w14:paraId="5009D1D9" w14:textId="77777777" w:rsidR="0075215F" w:rsidRDefault="0075215F" w:rsidP="0075215F">
      <w:pPr>
        <w:pStyle w:val="NormalWeb"/>
      </w:pPr>
      <w:r>
        <w:t>Broad working knowledge of enterprise data management, architecture and governance developed across TIBCO and Nexon, covering the full lifecycle from ingestion and integration through storage, quality, metadata, governance, analytics and AI readiness. Experience is primarily in presales, solution architecture, product positioning and proposal development rather than hands-on data engineering or platform administration.</w:t>
      </w:r>
    </w:p>
    <w:p w14:paraId="23C45D5B" w14:textId="77777777" w:rsidR="0075215F" w:rsidRDefault="0075215F" w:rsidP="0075215F">
      <w:pPr>
        <w:pStyle w:val="NormalWeb"/>
        <w:numPr>
          <w:ilvl w:val="0"/>
          <w:numId w:val="32"/>
        </w:numPr>
      </w:pPr>
      <w:r>
        <w:t xml:space="preserve">At TIBCO, developed strong familiarity with </w:t>
      </w:r>
      <w:r>
        <w:rPr>
          <w:rStyle w:val="Strong"/>
        </w:rPr>
        <w:t>Agile Data Fabric</w:t>
      </w:r>
      <w:r>
        <w:t xml:space="preserve"> concepts and the combination of integration, data virtualisation, master/reference data management, metadata, data quality and analytics required to provide governed access to distributed enterprise data. I presented on Agile Data Fabric and ran customer and partner enablement around these capabilities.</w:t>
      </w:r>
    </w:p>
    <w:p w14:paraId="3F3E38A3" w14:textId="77777777" w:rsidR="0075215F" w:rsidRDefault="0075215F" w:rsidP="0075215F">
      <w:pPr>
        <w:pStyle w:val="NormalWeb"/>
        <w:numPr>
          <w:ilvl w:val="0"/>
          <w:numId w:val="32"/>
        </w:numPr>
      </w:pPr>
      <w:r>
        <w:t xml:space="preserve">Familiar with </w:t>
      </w:r>
      <w:r>
        <w:rPr>
          <w:rStyle w:val="Strong"/>
        </w:rPr>
        <w:t>master data management and reference data management</w:t>
      </w:r>
      <w:r>
        <w:t xml:space="preserve"> through TIBCO EBX, including data governance, golden-record concepts and the role of governed master data across applications and business processes. Supported customer and partner discussions, including solution consulting around the Northern Territory Government’s use of EBX within its Justice Information Exchange.</w:t>
      </w:r>
    </w:p>
    <w:p w14:paraId="510F911E" w14:textId="77777777" w:rsidR="0075215F" w:rsidRDefault="0075215F" w:rsidP="0075215F">
      <w:pPr>
        <w:pStyle w:val="NormalWeb"/>
        <w:numPr>
          <w:ilvl w:val="0"/>
          <w:numId w:val="32"/>
        </w:numPr>
      </w:pPr>
      <w:r>
        <w:t xml:space="preserve">Familiar with </w:t>
      </w:r>
      <w:r>
        <w:rPr>
          <w:rStyle w:val="Strong"/>
        </w:rPr>
        <w:t>data virtualisation, metadata management, lineage, discovery and governed data access</w:t>
      </w:r>
      <w:r>
        <w:t xml:space="preserve"> through TIBCO Data Virtualization and TIBCO Cloud Metadata, including how these capabilities help organisations understand, locate and access data without continually creating new physical copies.</w:t>
      </w:r>
    </w:p>
    <w:p w14:paraId="5D3F05D0" w14:textId="77777777" w:rsidR="0075215F" w:rsidRDefault="0075215F" w:rsidP="0075215F">
      <w:pPr>
        <w:pStyle w:val="NormalWeb"/>
        <w:numPr>
          <w:ilvl w:val="0"/>
          <w:numId w:val="32"/>
        </w:numPr>
      </w:pPr>
      <w:r>
        <w:t xml:space="preserve">Developed familiarity with </w:t>
      </w:r>
      <w:r>
        <w:rPr>
          <w:rStyle w:val="Strong"/>
        </w:rPr>
        <w:t>data quality management</w:t>
      </w:r>
      <w:r>
        <w:t xml:space="preserve">, including profiling, cleansing, validation, matching, merging and the importance of data quality and timeliness for analytics and AI. TIBCO exposure included Omni-Gen / </w:t>
      </w:r>
      <w:proofErr w:type="spellStart"/>
      <w:r>
        <w:t>ibi</w:t>
      </w:r>
      <w:proofErr w:type="spellEnd"/>
      <w:r>
        <w:t xml:space="preserve"> data-quality technologies as part of the broader data-management portfolio.</w:t>
      </w:r>
    </w:p>
    <w:p w14:paraId="55CED534" w14:textId="77777777" w:rsidR="0075215F" w:rsidRDefault="0075215F" w:rsidP="0075215F">
      <w:pPr>
        <w:pStyle w:val="NormalWeb"/>
        <w:numPr>
          <w:ilvl w:val="0"/>
          <w:numId w:val="32"/>
        </w:numPr>
      </w:pPr>
      <w:r>
        <w:t xml:space="preserve">Through Nexon, developed familiarity with modern </w:t>
      </w:r>
      <w:r>
        <w:rPr>
          <w:rStyle w:val="Strong"/>
        </w:rPr>
        <w:t>data-platform architecture and engineering</w:t>
      </w:r>
      <w:r>
        <w:t xml:space="preserve"> concepts including ETL/ELT pipelines, data lakes and warehouses, structured and unstructured data, batch and real-time ingestion, metadata-driven development, domain-driven architectures, Change Data Capture and layered analytical models.</w:t>
      </w:r>
    </w:p>
    <w:p w14:paraId="7AD60128" w14:textId="77777777" w:rsidR="0075215F" w:rsidRDefault="0075215F" w:rsidP="0075215F">
      <w:pPr>
        <w:pStyle w:val="NormalWeb"/>
        <w:numPr>
          <w:ilvl w:val="0"/>
          <w:numId w:val="32"/>
        </w:numPr>
      </w:pPr>
      <w:r>
        <w:t xml:space="preserve">Familiar with the role of </w:t>
      </w:r>
      <w:r>
        <w:rPr>
          <w:rStyle w:val="Strong"/>
        </w:rPr>
        <w:t>Microsoft Fabric, Azure Synapse, Databricks and Power BI</w:t>
      </w:r>
      <w:r>
        <w:t xml:space="preserve"> in modern analytics architectures, including ingestion, transformation, storage, semantic models, self-service analytics and integration with AI services. This familiarity comes from solution and proposal development rather than claiming detailed implementation expertise in each platform.</w:t>
      </w:r>
    </w:p>
    <w:p w14:paraId="7EF7507E" w14:textId="77777777" w:rsidR="0075215F" w:rsidRDefault="0075215F" w:rsidP="0075215F">
      <w:pPr>
        <w:pStyle w:val="NormalWeb"/>
        <w:numPr>
          <w:ilvl w:val="0"/>
          <w:numId w:val="32"/>
        </w:numPr>
      </w:pPr>
      <w:r>
        <w:t xml:space="preserve">Developed familiarity with </w:t>
      </w:r>
      <w:r>
        <w:rPr>
          <w:rStyle w:val="Strong"/>
        </w:rPr>
        <w:t>data governance frameworks and operating models</w:t>
      </w:r>
      <w:r>
        <w:t>, including data ownership, access controls, RBAC, cataloguing, classification, metadata, lineage, security, privacy and compliance. Understand governance as both a technology and organisational discipline rather than simply a set of platform controls.</w:t>
      </w:r>
    </w:p>
    <w:p w14:paraId="70D7E071" w14:textId="77777777" w:rsidR="0075215F" w:rsidRDefault="0075215F" w:rsidP="0075215F">
      <w:pPr>
        <w:pStyle w:val="NormalWeb"/>
        <w:numPr>
          <w:ilvl w:val="0"/>
          <w:numId w:val="32"/>
        </w:numPr>
      </w:pPr>
      <w:r>
        <w:t xml:space="preserve">Familiar with </w:t>
      </w:r>
      <w:r>
        <w:rPr>
          <w:rStyle w:val="Strong"/>
        </w:rPr>
        <w:t>Microsoft Purview</w:t>
      </w:r>
      <w:r>
        <w:t xml:space="preserve"> as a data governance and compliance platform covering data discovery, cataloguing, classification, lineage and access/governance controls, including its integration with Microsoft Fabric, Azure, Microsoft 365 and third-</w:t>
      </w:r>
      <w:r>
        <w:lastRenderedPageBreak/>
        <w:t>party data sources. Supported proposal content and Proof of Value approaches for assessing governance maturity and developing adoption roadmaps.</w:t>
      </w:r>
    </w:p>
    <w:p w14:paraId="24CA33D5" w14:textId="77777777" w:rsidR="0075215F" w:rsidRDefault="0075215F" w:rsidP="0075215F">
      <w:pPr>
        <w:pStyle w:val="NormalWeb"/>
        <w:numPr>
          <w:ilvl w:val="0"/>
          <w:numId w:val="32"/>
        </w:numPr>
      </w:pPr>
      <w:r>
        <w:t xml:space="preserve">Developed familiarity with </w:t>
      </w:r>
      <w:r>
        <w:rPr>
          <w:rStyle w:val="Strong"/>
        </w:rPr>
        <w:t>data foundations and AI readiness assessments</w:t>
      </w:r>
      <w:r>
        <w:t>, considering strategy, infrastructure, data quality, governance, organisational skills and culture. Understand that effective AI adoption depends on trusted, accessible, secure and well-governed data rather than the AI technology alone.</w:t>
      </w:r>
    </w:p>
    <w:p w14:paraId="7C3331B1" w14:textId="77777777" w:rsidR="0075215F" w:rsidRDefault="0075215F" w:rsidP="0075215F">
      <w:pPr>
        <w:pStyle w:val="NormalWeb"/>
        <w:numPr>
          <w:ilvl w:val="0"/>
          <w:numId w:val="32"/>
        </w:numPr>
      </w:pPr>
      <w:r>
        <w:t xml:space="preserve">Familiar with </w:t>
      </w:r>
      <w:r>
        <w:rPr>
          <w:rStyle w:val="Strong"/>
        </w:rPr>
        <w:t>data modernisation and migration</w:t>
      </w:r>
      <w:r>
        <w:t xml:space="preserve"> approaches including discovery of legacy systems and datasets, dependency analysis, phased migration, metadata-driven pipelines, validation and UAT, secure archival and decommissioning of legacy platforms while maintaining continuity of critical reporting and analytics.</w:t>
      </w:r>
    </w:p>
    <w:p w14:paraId="53063FCC" w14:textId="77777777" w:rsidR="0075215F" w:rsidRDefault="0075215F" w:rsidP="0075215F">
      <w:pPr>
        <w:pStyle w:val="NormalWeb"/>
        <w:numPr>
          <w:ilvl w:val="0"/>
          <w:numId w:val="32"/>
        </w:numPr>
      </w:pPr>
      <w:r>
        <w:t xml:space="preserve">Developed a practical understanding of the relationship between </w:t>
      </w:r>
      <w:r>
        <w:rPr>
          <w:rStyle w:val="Strong"/>
        </w:rPr>
        <w:t>data governance and Responsible AI</w:t>
      </w:r>
      <w:r>
        <w:t>: source quality, provenance and traceability, appropriate access, privacy and security, human accountability and ensuring governed data is available to AI and analytics systems. This was reinforced by both Nexon’s Data &amp; AI proposition and my direct ISO/IEC 42001 and Responsive governance work.</w:t>
      </w:r>
    </w:p>
    <w:p w14:paraId="1A903258" w14:textId="77777777" w:rsidR="0075215F" w:rsidRPr="0075215F" w:rsidRDefault="0075215F" w:rsidP="0075215F"/>
    <w:p w14:paraId="02588A0E" w14:textId="260219CF" w:rsidR="00114E69" w:rsidRDefault="00114E69" w:rsidP="00114E69">
      <w:pPr>
        <w:pStyle w:val="Heading2"/>
        <w:rPr>
          <w:rFonts w:ascii="Times New Roman" w:hAnsi="Times New Roman"/>
          <w:sz w:val="36"/>
        </w:rPr>
      </w:pPr>
      <w:r>
        <w:t>Cloud &amp; Infrastructure</w:t>
      </w:r>
    </w:p>
    <w:p w14:paraId="19B4FC47" w14:textId="77777777" w:rsidR="00114E69" w:rsidRDefault="00114E69" w:rsidP="00114E69">
      <w:pPr>
        <w:pStyle w:val="NormalWeb"/>
        <w:numPr>
          <w:ilvl w:val="0"/>
          <w:numId w:val="30"/>
        </w:numPr>
      </w:pPr>
      <w:r>
        <w:t xml:space="preserve">Developed broad working familiarity with </w:t>
      </w:r>
      <w:r>
        <w:rPr>
          <w:rStyle w:val="Strong"/>
        </w:rPr>
        <w:t>enterprise cloud strategy, architecture, migration and managed cloud services</w:t>
      </w:r>
      <w:r>
        <w:t xml:space="preserve"> through developing and curating Nexon service, proposal and solution content across Microsoft Azure, AWS, private cloud, virtualisation, backup and disaster recovery. Understand the major architectural, operational, commercial and governance considerations involved in moving from traditional infrastructure to public, private and hybrid cloud models.</w:t>
      </w:r>
    </w:p>
    <w:p w14:paraId="4F3EE452" w14:textId="77777777" w:rsidR="00114E69" w:rsidRDefault="00114E69" w:rsidP="00114E69">
      <w:pPr>
        <w:pStyle w:val="NormalWeb"/>
        <w:numPr>
          <w:ilvl w:val="0"/>
          <w:numId w:val="30"/>
        </w:numPr>
      </w:pPr>
      <w:r>
        <w:t xml:space="preserve">Strongest cloud familiarity is with </w:t>
      </w:r>
      <w:r>
        <w:rPr>
          <w:rStyle w:val="Strong"/>
        </w:rPr>
        <w:t>Microsoft Azure</w:t>
      </w:r>
      <w:r>
        <w:t>, including IaaS, PaaS, storage, networking, identity, governance, security, monitoring, backup, disaster recovery and cost management. Familiar with how these capabilities combine into an enterprise Azure platform, while relying on specialist cloud architects and engineers for detailed implementation and configuration.</w:t>
      </w:r>
    </w:p>
    <w:p w14:paraId="3AC9F4EE" w14:textId="77777777" w:rsidR="00114E69" w:rsidRDefault="00114E69" w:rsidP="00114E69">
      <w:pPr>
        <w:pStyle w:val="NormalWeb"/>
        <w:numPr>
          <w:ilvl w:val="0"/>
          <w:numId w:val="30"/>
        </w:numPr>
      </w:pPr>
      <w:r>
        <w:t xml:space="preserve">Developed familiarity with </w:t>
      </w:r>
      <w:r>
        <w:rPr>
          <w:rStyle w:val="Strong"/>
        </w:rPr>
        <w:t>cloud strategy and workload assessment</w:t>
      </w:r>
      <w:r>
        <w:t xml:space="preserve">, including discovery of application and infrastructure landscapes, stakeholder workshops, analysis of business/security/governance requirements, cost modelling and development of prioritised migration roadmaps. Familiar with the </w:t>
      </w:r>
      <w:r>
        <w:rPr>
          <w:rStyle w:val="Strong"/>
        </w:rPr>
        <w:t>6R framework: Retire, Re-purchase, Retain, Re-host, Re-platform and Re-architect</w:t>
      </w:r>
      <w:r>
        <w:t xml:space="preserve"> to determine the most appropriate destination for individual workloads rather than assuming everything should move to public cloud.</w:t>
      </w:r>
    </w:p>
    <w:p w14:paraId="70C631D0" w14:textId="77777777" w:rsidR="00114E69" w:rsidRDefault="00114E69" w:rsidP="00114E69">
      <w:pPr>
        <w:pStyle w:val="NormalWeb"/>
        <w:numPr>
          <w:ilvl w:val="0"/>
          <w:numId w:val="30"/>
        </w:numPr>
      </w:pPr>
      <w:r>
        <w:t xml:space="preserve">Familiar with </w:t>
      </w:r>
      <w:r>
        <w:rPr>
          <w:rStyle w:val="Strong"/>
        </w:rPr>
        <w:t>cloud migration assessment and planning</w:t>
      </w:r>
      <w:r>
        <w:t>, including application dependencies, workload characteristics, migration readiness, blockers, business criticality, target architecture, migration sequencing, outage windows, validation, rollback considerations and transition into BAU operations.</w:t>
      </w:r>
    </w:p>
    <w:p w14:paraId="7E71F337" w14:textId="77777777" w:rsidR="00114E69" w:rsidRDefault="00114E69" w:rsidP="00114E69">
      <w:pPr>
        <w:pStyle w:val="NormalWeb"/>
        <w:numPr>
          <w:ilvl w:val="0"/>
          <w:numId w:val="30"/>
        </w:numPr>
      </w:pPr>
      <w:r>
        <w:t xml:space="preserve">Developed detailed familiarity with </w:t>
      </w:r>
      <w:r>
        <w:rPr>
          <w:rStyle w:val="Strong"/>
        </w:rPr>
        <w:t>Azure migrations</w:t>
      </w:r>
      <w:r>
        <w:t xml:space="preserve"> from on-premises, VMware, hosted and private-cloud environments. Understand the migration lifecycle from discovery and architecture through landing-zone build, network and identity integration, workload migration, testing, cutover, handover and ongoing managed services.</w:t>
      </w:r>
    </w:p>
    <w:p w14:paraId="748C9284" w14:textId="77777777" w:rsidR="00114E69" w:rsidRDefault="00114E69" w:rsidP="00114E69">
      <w:pPr>
        <w:pStyle w:val="NormalWeb"/>
        <w:numPr>
          <w:ilvl w:val="0"/>
          <w:numId w:val="30"/>
        </w:numPr>
      </w:pPr>
      <w:r>
        <w:t xml:space="preserve">Familiar with </w:t>
      </w:r>
      <w:r>
        <w:rPr>
          <w:rStyle w:val="Strong"/>
        </w:rPr>
        <w:t>Azure Landing Zone architecture</w:t>
      </w:r>
      <w:r>
        <w:t xml:space="preserve"> and Microsoft’s Cloud Adoption Framework, including management groups and subscription hierarchy, resource groups, regional strategy, identity and RBAC, networking, security and compliance policies, Azure Policy, resource tagging, logging and monitoring, cost management and platform automation.</w:t>
      </w:r>
    </w:p>
    <w:p w14:paraId="4FDDD6CD" w14:textId="77777777" w:rsidR="00114E69" w:rsidRDefault="00114E69" w:rsidP="00114E69">
      <w:pPr>
        <w:pStyle w:val="NormalWeb"/>
        <w:numPr>
          <w:ilvl w:val="0"/>
          <w:numId w:val="30"/>
        </w:numPr>
      </w:pPr>
      <w:r>
        <w:lastRenderedPageBreak/>
        <w:t xml:space="preserve">Developed familiarity with </w:t>
      </w:r>
      <w:r>
        <w:rPr>
          <w:rStyle w:val="Strong"/>
        </w:rPr>
        <w:t>Infrastructure as Code and cloud automation</w:t>
      </w:r>
      <w:r>
        <w:t xml:space="preserve"> as architectural and delivery concepts, including Azure Resource Manager, Bicep, Terraform, landing-zone accelerators, version-controlled infrastructure, repeatable deployment patterns and policy-driven governance. Also familiar with their role in </w:t>
      </w:r>
      <w:proofErr w:type="spellStart"/>
      <w:r>
        <w:t>DevSecOps</w:t>
      </w:r>
      <w:proofErr w:type="spellEnd"/>
      <w:r>
        <w:t xml:space="preserve"> and CI/CD environments.</w:t>
      </w:r>
    </w:p>
    <w:p w14:paraId="0C865243" w14:textId="77777777" w:rsidR="00114E69" w:rsidRDefault="00114E69" w:rsidP="00114E69">
      <w:pPr>
        <w:pStyle w:val="NormalWeb"/>
        <w:numPr>
          <w:ilvl w:val="0"/>
          <w:numId w:val="30"/>
        </w:numPr>
      </w:pPr>
      <w:r>
        <w:t xml:space="preserve">Familiar with </w:t>
      </w:r>
      <w:r>
        <w:rPr>
          <w:rStyle w:val="Strong"/>
        </w:rPr>
        <w:t>Azure networking and hybrid connectivity</w:t>
      </w:r>
      <w:r>
        <w:t xml:space="preserve">, including </w:t>
      </w:r>
      <w:proofErr w:type="spellStart"/>
      <w:r>
        <w:t>VNets</w:t>
      </w:r>
      <w:proofErr w:type="spellEnd"/>
      <w:r>
        <w:t xml:space="preserve">, subnets, routing, Network Security Groups, Azure Firewall, VPN Gateway, ExpressRoute, Application Gateway, load balancing, Bastion, DNS, </w:t>
      </w:r>
      <w:proofErr w:type="spellStart"/>
      <w:r>
        <w:t>VNet</w:t>
      </w:r>
      <w:proofErr w:type="spellEnd"/>
      <w:r>
        <w:t xml:space="preserve"> peering, Private Link and connectivity between Azure and on-premises environments.</w:t>
      </w:r>
    </w:p>
    <w:p w14:paraId="180E9B60" w14:textId="77777777" w:rsidR="00114E69" w:rsidRDefault="00114E69" w:rsidP="00114E69">
      <w:pPr>
        <w:pStyle w:val="NormalWeb"/>
        <w:numPr>
          <w:ilvl w:val="0"/>
          <w:numId w:val="30"/>
        </w:numPr>
      </w:pPr>
      <w:r>
        <w:t xml:space="preserve">Familiar with </w:t>
      </w:r>
      <w:r>
        <w:rPr>
          <w:rStyle w:val="Strong"/>
        </w:rPr>
        <w:t>cloud identity and access architecture</w:t>
      </w:r>
      <w:r>
        <w:t>, including the interaction of Microsoft Entra ID and traditional Active Directory with Azure workloads, hybrid identity, domain services, RBAC, least privilege, MFA and administrative access controls.</w:t>
      </w:r>
    </w:p>
    <w:p w14:paraId="036B6CD9" w14:textId="77777777" w:rsidR="00114E69" w:rsidRDefault="00114E69" w:rsidP="00114E69">
      <w:pPr>
        <w:pStyle w:val="NormalWeb"/>
        <w:numPr>
          <w:ilvl w:val="0"/>
          <w:numId w:val="30"/>
        </w:numPr>
      </w:pPr>
      <w:r>
        <w:t xml:space="preserve">Developed familiarity with </w:t>
      </w:r>
      <w:r>
        <w:rPr>
          <w:rStyle w:val="Strong"/>
        </w:rPr>
        <w:t>cloud governance and security posture management</w:t>
      </w:r>
      <w:r>
        <w:t>, including Azure Policy, tagging and resource locks, Defender for Cloud, CSPM, Key Vault, DDoS protection, cost and governance policies, monitoring, compliance controls and the use of Azure Advisor recommendations to identify security, reliability, performance and cost improvements.</w:t>
      </w:r>
    </w:p>
    <w:p w14:paraId="4B3B726F" w14:textId="77777777" w:rsidR="00114E69" w:rsidRDefault="00114E69" w:rsidP="00114E69">
      <w:pPr>
        <w:pStyle w:val="NormalWeb"/>
        <w:numPr>
          <w:ilvl w:val="0"/>
          <w:numId w:val="30"/>
        </w:numPr>
      </w:pPr>
      <w:r>
        <w:t xml:space="preserve">Familiar with </w:t>
      </w:r>
      <w:r>
        <w:rPr>
          <w:rStyle w:val="Strong"/>
        </w:rPr>
        <w:t>Azure operational management</w:t>
      </w:r>
      <w:r>
        <w:t xml:space="preserve"> across compute, storage, networking and integration services, including Azure Virtual Machines, App Service, containers/Kubernetes, Azure Files, Blob Storage, Managed Disks, Logic Apps and Service Bus. Understand the distinction between stateful workloads requiring traditional management and stateless/cloud-native workloads managed through automated deployment patterns.</w:t>
      </w:r>
    </w:p>
    <w:p w14:paraId="42A1EF9B" w14:textId="77777777" w:rsidR="00114E69" w:rsidRDefault="00114E69" w:rsidP="00114E69">
      <w:pPr>
        <w:pStyle w:val="NormalWeb"/>
        <w:numPr>
          <w:ilvl w:val="0"/>
          <w:numId w:val="30"/>
        </w:numPr>
      </w:pPr>
      <w:r>
        <w:t xml:space="preserve">Developed familiarity with </w:t>
      </w:r>
      <w:r>
        <w:rPr>
          <w:rStyle w:val="Strong"/>
        </w:rPr>
        <w:t>cloud financial management and optimisation / FinOps concepts</w:t>
      </w:r>
      <w:r>
        <w:t>, including consumption-based pricing, budgets, tagging, cost allocation, anomaly detection, rightsizing, scheduled shutdown of non-production infrastructure, Reserved Instances/commitments, removal of unused infrastructure and evaluating ROI/TCO when comparing cloud and infrastructure options.</w:t>
      </w:r>
    </w:p>
    <w:p w14:paraId="5971DAA2" w14:textId="77777777" w:rsidR="00114E69" w:rsidRDefault="00114E69" w:rsidP="00114E69">
      <w:pPr>
        <w:pStyle w:val="NormalWeb"/>
        <w:numPr>
          <w:ilvl w:val="0"/>
          <w:numId w:val="30"/>
        </w:numPr>
      </w:pPr>
      <w:r>
        <w:t xml:space="preserve">Familiar with </w:t>
      </w:r>
      <w:r>
        <w:rPr>
          <w:rStyle w:val="Strong"/>
        </w:rPr>
        <w:t>cloud optimisation assessments</w:t>
      </w:r>
      <w:r>
        <w:t xml:space="preserve">, reviewing existing public-cloud environments across cost, utilisation, governance and security, identifying opportunities to </w:t>
      </w:r>
      <w:proofErr w:type="spellStart"/>
      <w:r>
        <w:t>rightsize</w:t>
      </w:r>
      <w:proofErr w:type="spellEnd"/>
      <w:r>
        <w:t xml:space="preserve"> workloads, eliminate unused infrastructure, improve policies and decide whether workloads should be retained, retired, rehosted, re-platformed or re-architected.</w:t>
      </w:r>
    </w:p>
    <w:p w14:paraId="7FDD6412" w14:textId="77777777" w:rsidR="00114E69" w:rsidRDefault="00114E69" w:rsidP="00114E69">
      <w:pPr>
        <w:pStyle w:val="NormalWeb"/>
        <w:numPr>
          <w:ilvl w:val="0"/>
          <w:numId w:val="30"/>
        </w:numPr>
      </w:pPr>
      <w:r>
        <w:t xml:space="preserve">Developed working familiarity with </w:t>
      </w:r>
      <w:r>
        <w:rPr>
          <w:rStyle w:val="Strong"/>
        </w:rPr>
        <w:t>AWS architecture and managed services</w:t>
      </w:r>
      <w:r>
        <w:t xml:space="preserve">, including multi-account landing zones using AWS Organizations and Control Tower, IAM Identity </w:t>
      </w:r>
      <w:proofErr w:type="spellStart"/>
      <w:r>
        <w:t>Center</w:t>
      </w:r>
      <w:proofErr w:type="spellEnd"/>
      <w:r>
        <w:t>, VPC networking, CloudWatch, Security Hub, GuardDuty, Config, CloudTrail, Trusted Advisor, EC2, EBS, S3, EFS, load balancing, Direct Connect and AWS cost management. Azure remains the deeper area of familiarity.</w:t>
      </w:r>
    </w:p>
    <w:p w14:paraId="6B5503F7" w14:textId="77777777" w:rsidR="00114E69" w:rsidRDefault="00114E69" w:rsidP="00114E69">
      <w:pPr>
        <w:pStyle w:val="NormalWeb"/>
        <w:numPr>
          <w:ilvl w:val="0"/>
          <w:numId w:val="30"/>
        </w:numPr>
      </w:pPr>
      <w:r>
        <w:t xml:space="preserve">Familiar with </w:t>
      </w:r>
      <w:r>
        <w:rPr>
          <w:rStyle w:val="Strong"/>
        </w:rPr>
        <w:t>private and hybrid cloud architecture</w:t>
      </w:r>
      <w:r>
        <w:t>, including dedicated compute/IaaS, Storage as a Service, Network as a Service, secure multi-tenancy, tiered storage, availability zones and combining private cloud with public cloud where this provides a better mix of performance, security, sovereignty and cost.</w:t>
      </w:r>
    </w:p>
    <w:p w14:paraId="37861D7B" w14:textId="77777777" w:rsidR="00114E69" w:rsidRDefault="00114E69" w:rsidP="00114E69">
      <w:pPr>
        <w:pStyle w:val="NormalWeb"/>
        <w:numPr>
          <w:ilvl w:val="0"/>
          <w:numId w:val="30"/>
        </w:numPr>
      </w:pPr>
      <w:r>
        <w:t xml:space="preserve">Developed familiarity with </w:t>
      </w:r>
      <w:r>
        <w:rPr>
          <w:rStyle w:val="Strong"/>
        </w:rPr>
        <w:t>server, storage and virtualisation infrastructure</w:t>
      </w:r>
      <w:r>
        <w:t xml:space="preserve"> underpinning cloud environments, including physical and virtual servers, Windows Server and enterprise Linux, SAN/storage platforms, VMware and Microsoft Hyper-V, workload balancing, monitoring, patching, capacity management, vendor support and infrastructure lifecycle management.</w:t>
      </w:r>
    </w:p>
    <w:p w14:paraId="2F25D02D" w14:textId="77777777" w:rsidR="00114E69" w:rsidRDefault="00114E69" w:rsidP="00114E69">
      <w:pPr>
        <w:pStyle w:val="NormalWeb"/>
        <w:numPr>
          <w:ilvl w:val="0"/>
          <w:numId w:val="30"/>
        </w:numPr>
      </w:pPr>
      <w:r>
        <w:t xml:space="preserve">Familiar with </w:t>
      </w:r>
      <w:r>
        <w:rPr>
          <w:rStyle w:val="Strong"/>
        </w:rPr>
        <w:t>virtualisation strategy and VMware alternatives</w:t>
      </w:r>
      <w:r>
        <w:t>, including assessment of VMware licensing and infrastructure utilisation and comparison of alternative hypervisors and cloud platforms. Familiar with considerations around VMware, Hyper-</w:t>
      </w:r>
      <w:r>
        <w:lastRenderedPageBreak/>
        <w:t>V, Nutanix, public-cloud replacement, application/vendor compatibility, virtual appliances, networking, backup/DR integrations, migration complexity and TCO.</w:t>
      </w:r>
    </w:p>
    <w:p w14:paraId="58B015AE" w14:textId="77777777" w:rsidR="00114E69" w:rsidRDefault="00114E69" w:rsidP="00114E69">
      <w:pPr>
        <w:pStyle w:val="NormalWeb"/>
        <w:numPr>
          <w:ilvl w:val="0"/>
          <w:numId w:val="30"/>
        </w:numPr>
      </w:pPr>
      <w:r>
        <w:t xml:space="preserve">Developed familiarity with </w:t>
      </w:r>
      <w:r>
        <w:rPr>
          <w:rStyle w:val="Strong"/>
        </w:rPr>
        <w:t>VMware-to-Nutanix migration</w:t>
      </w:r>
      <w:r>
        <w:t xml:space="preserve"> at a solution and delivery level, including Nutanix Cloud Clusters, Nutanix Move, workload batching, dependency and VLAN considerations, AWS network integration, migration validation, backup and DR testing, monitoring, handover and eventual decommissioning of VMware Cloud environments.</w:t>
      </w:r>
    </w:p>
    <w:p w14:paraId="763C8B0D" w14:textId="77777777" w:rsidR="00114E69" w:rsidRDefault="00114E69" w:rsidP="00114E69">
      <w:pPr>
        <w:pStyle w:val="NormalWeb"/>
        <w:numPr>
          <w:ilvl w:val="0"/>
          <w:numId w:val="30"/>
        </w:numPr>
      </w:pPr>
      <w:r>
        <w:t xml:space="preserve">Developed detailed familiarity with </w:t>
      </w:r>
      <w:r>
        <w:rPr>
          <w:rStyle w:val="Strong"/>
        </w:rPr>
        <w:t>backup, recovery and cyber-resilience architectures</w:t>
      </w:r>
      <w:r>
        <w:t xml:space="preserve"> across cloud and hybrid environments, including backup policies, retention, job monitoring, restoration, recovery testing, immutable and air-gapped backups, ransomware detection and technologies such as Veeam and Rubrik. Understand the distinction between platform management, managed backup and fully managed Backup as a Service.</w:t>
      </w:r>
    </w:p>
    <w:p w14:paraId="0BAF5F92" w14:textId="77777777" w:rsidR="00114E69" w:rsidRDefault="00114E69" w:rsidP="00114E69">
      <w:pPr>
        <w:pStyle w:val="NormalWeb"/>
        <w:numPr>
          <w:ilvl w:val="0"/>
          <w:numId w:val="30"/>
        </w:numPr>
      </w:pPr>
      <w:r>
        <w:t xml:space="preserve">Familiar with </w:t>
      </w:r>
      <w:r>
        <w:rPr>
          <w:rStyle w:val="Strong"/>
        </w:rPr>
        <w:t xml:space="preserve">Disaster Recovery and </w:t>
      </w:r>
      <w:proofErr w:type="spellStart"/>
      <w:r>
        <w:rPr>
          <w:rStyle w:val="Strong"/>
        </w:rPr>
        <w:t>DRaaS</w:t>
      </w:r>
      <w:proofErr w:type="spellEnd"/>
      <w:r>
        <w:t xml:space="preserve">, including replication, secondary environments, failover/failback, dependency mapping, recovery sequencing, non-disruptive testing and the use of </w:t>
      </w:r>
      <w:r>
        <w:rPr>
          <w:rStyle w:val="Strong"/>
        </w:rPr>
        <w:t>RPO and RTO</w:t>
      </w:r>
      <w:r>
        <w:t xml:space="preserve"> to align recovery architecture to business requirements. Familiar with Veeam, Zerto and Azure Site Recovery approaches.</w:t>
      </w:r>
    </w:p>
    <w:p w14:paraId="61F22274" w14:textId="77777777" w:rsidR="00114E69" w:rsidRDefault="00114E69" w:rsidP="00114E69">
      <w:pPr>
        <w:pStyle w:val="NormalWeb"/>
        <w:numPr>
          <w:ilvl w:val="0"/>
          <w:numId w:val="30"/>
        </w:numPr>
      </w:pPr>
      <w:r>
        <w:t xml:space="preserve">Familiar with </w:t>
      </w:r>
      <w:r>
        <w:rPr>
          <w:rStyle w:val="Strong"/>
        </w:rPr>
        <w:t>Veeam Cloud Connect</w:t>
      </w:r>
      <w:r>
        <w:t xml:space="preserve"> and offsite cloud backup architecture, including backup-copy jobs, hosted cloud repositories, secure gateway connectivity, encryption in transit and at rest, AES-256, TLS and customer-controlled encryption keys.</w:t>
      </w:r>
    </w:p>
    <w:p w14:paraId="2120A1BF" w14:textId="77777777" w:rsidR="00114E69" w:rsidRDefault="00114E69" w:rsidP="00114E69">
      <w:pPr>
        <w:pStyle w:val="NormalWeb"/>
        <w:numPr>
          <w:ilvl w:val="0"/>
          <w:numId w:val="30"/>
        </w:numPr>
      </w:pPr>
      <w:r>
        <w:t xml:space="preserve">Familiar with </w:t>
      </w:r>
      <w:r>
        <w:rPr>
          <w:rStyle w:val="Strong"/>
        </w:rPr>
        <w:t>Microsoft-funded Azure assessments and migration programs</w:t>
      </w:r>
      <w:r>
        <w:t xml:space="preserve"> as part of cloud presales, including Azure Infrastructure Modernisation &amp; Migration, Business Continuity &amp; Disaster Recovery, AVD/Windows 365 and broader Infrastructure &amp; Resilience assessments. Understand how technical assessment, architecture, migration roadmap and TCO outputs can be used to establish a business case and reduce the initial cost and risk of cloud adoption.</w:t>
      </w:r>
    </w:p>
    <w:p w14:paraId="44011DE3" w14:textId="77777777" w:rsidR="00114E69" w:rsidRPr="00114E69" w:rsidRDefault="00114E69" w:rsidP="00114E69"/>
    <w:p w14:paraId="7A99E964" w14:textId="71DF3918" w:rsidR="0040123C" w:rsidRDefault="0040123C" w:rsidP="0040123C">
      <w:pPr>
        <w:pStyle w:val="Heading2"/>
      </w:pPr>
      <w:r>
        <w:t>Microsoft 365 &amp; Modern Workplace</w:t>
      </w:r>
    </w:p>
    <w:p w14:paraId="7D9B9D42" w14:textId="77777777" w:rsidR="0040123C" w:rsidRDefault="0040123C" w:rsidP="0040123C">
      <w:pPr>
        <w:pStyle w:val="NormalWeb"/>
        <w:numPr>
          <w:ilvl w:val="0"/>
          <w:numId w:val="28"/>
        </w:numPr>
      </w:pPr>
      <w:r>
        <w:t xml:space="preserve">Developed broad working familiarity with the </w:t>
      </w:r>
      <w:r>
        <w:rPr>
          <w:rStyle w:val="Strong"/>
        </w:rPr>
        <w:t>Microsoft 365 Modern Workplace ecosystem</w:t>
      </w:r>
      <w:r>
        <w:t xml:space="preserve"> through developing and curating Nexon service, proposal and solution content. Understand how Microsoft 365 tenant, identity, endpoint, collaboration, email, licensing, backup and migration capabilities fit together, while relying on specialist engineers for detailed implementation and configuration.</w:t>
      </w:r>
    </w:p>
    <w:p w14:paraId="55ECD773" w14:textId="77777777" w:rsidR="0040123C" w:rsidRDefault="0040123C" w:rsidP="0040123C">
      <w:pPr>
        <w:pStyle w:val="NormalWeb"/>
        <w:numPr>
          <w:ilvl w:val="0"/>
          <w:numId w:val="28"/>
        </w:numPr>
      </w:pPr>
      <w:r>
        <w:t xml:space="preserve">Familiar with </w:t>
      </w:r>
      <w:r>
        <w:rPr>
          <w:rStyle w:val="Strong"/>
        </w:rPr>
        <w:t>Microsoft 365 tenant management</w:t>
      </w:r>
      <w:r>
        <w:t>, including tenant-wide configuration, subscription administration, health reviews, licensing, operational monitoring and ongoing optimisation. Understand the operational relationships between Exchange Online, SharePoint Online, OneDrive for Business, Teams and Microsoft Entra ID.</w:t>
      </w:r>
    </w:p>
    <w:p w14:paraId="7A1234F6" w14:textId="77777777" w:rsidR="0040123C" w:rsidRDefault="0040123C" w:rsidP="0040123C">
      <w:pPr>
        <w:pStyle w:val="NormalWeb"/>
        <w:numPr>
          <w:ilvl w:val="0"/>
          <w:numId w:val="28"/>
        </w:numPr>
      </w:pPr>
      <w:r>
        <w:t xml:space="preserve">Developed good familiarity with </w:t>
      </w:r>
      <w:r>
        <w:rPr>
          <w:rStyle w:val="Strong"/>
        </w:rPr>
        <w:t>Exchange Online and Microsoft 365 email services</w:t>
      </w:r>
      <w:r>
        <w:t>, including mailbox lifecycle and permissions, shared and resource mailboxes, distribution lists, mail flow, SMTP relay and connectors, native archiving, SPF/DKIM/DMARC and integration with third-party capabilities such as Exclaimer.</w:t>
      </w:r>
    </w:p>
    <w:p w14:paraId="2786A792" w14:textId="77777777" w:rsidR="0040123C" w:rsidRDefault="0040123C" w:rsidP="0040123C">
      <w:pPr>
        <w:pStyle w:val="NormalWeb"/>
        <w:numPr>
          <w:ilvl w:val="0"/>
          <w:numId w:val="28"/>
        </w:numPr>
      </w:pPr>
      <w:r>
        <w:t xml:space="preserve">Familiar with </w:t>
      </w:r>
      <w:r>
        <w:rPr>
          <w:rStyle w:val="Strong"/>
        </w:rPr>
        <w:t>Microsoft Teams, SharePoint Online and OneDrive for Business</w:t>
      </w:r>
      <w:r>
        <w:t xml:space="preserve"> from both managed-service and migration perspectives, including tenant policies and permissions, collaboration and document access, standard SharePoint site structures and ongoing user support.</w:t>
      </w:r>
    </w:p>
    <w:p w14:paraId="73D75C96" w14:textId="77777777" w:rsidR="0040123C" w:rsidRDefault="0040123C" w:rsidP="0040123C">
      <w:pPr>
        <w:pStyle w:val="NormalWeb"/>
        <w:numPr>
          <w:ilvl w:val="0"/>
          <w:numId w:val="28"/>
        </w:numPr>
      </w:pPr>
      <w:r>
        <w:t xml:space="preserve">Developed detailed familiarity with </w:t>
      </w:r>
      <w:r>
        <w:rPr>
          <w:rStyle w:val="Strong"/>
        </w:rPr>
        <w:t>modern endpoint and device management</w:t>
      </w:r>
      <w:r>
        <w:t xml:space="preserve"> using Microsoft Intune, Entra ID and Windows Autopilot, including device enrolment, </w:t>
      </w:r>
      <w:r>
        <w:lastRenderedPageBreak/>
        <w:t>MDM/MAM, compliance and configuration policies, application deployment, Conditional Access, automated provisioning, patching and management of Windows, Android, iOS and macOS endpoints.</w:t>
      </w:r>
    </w:p>
    <w:p w14:paraId="2807CA73" w14:textId="77777777" w:rsidR="0040123C" w:rsidRDefault="0040123C" w:rsidP="0040123C">
      <w:pPr>
        <w:pStyle w:val="NormalWeb"/>
        <w:numPr>
          <w:ilvl w:val="0"/>
          <w:numId w:val="28"/>
        </w:numPr>
      </w:pPr>
      <w:r>
        <w:t xml:space="preserve">Familiar with </w:t>
      </w:r>
      <w:r>
        <w:rPr>
          <w:rStyle w:val="Strong"/>
        </w:rPr>
        <w:t>Microsoft identity and access management</w:t>
      </w:r>
      <w:r>
        <w:t>, including Entra ID, Entra Connect, SSO, MFA, Conditional Access, Self-Service Password Reset, password-hash synchronisation, pass-through authentication and Entra Domain Services. Also familiar with identity governance concepts including access reviews, entitlement management and Privileged Identity Management.</w:t>
      </w:r>
    </w:p>
    <w:p w14:paraId="4DEE5D17" w14:textId="77777777" w:rsidR="0040123C" w:rsidRDefault="0040123C" w:rsidP="0040123C">
      <w:pPr>
        <w:pStyle w:val="NormalWeb"/>
        <w:numPr>
          <w:ilvl w:val="0"/>
          <w:numId w:val="28"/>
        </w:numPr>
      </w:pPr>
      <w:r>
        <w:t xml:space="preserve">Developed familiarity with </w:t>
      </w:r>
      <w:r>
        <w:rPr>
          <w:rStyle w:val="Strong"/>
        </w:rPr>
        <w:t>Microsoft 365 migrations and tenant consolidation</w:t>
      </w:r>
      <w:r>
        <w:t xml:space="preserve">, including discovery and planning, tenant-to-tenant migration of Exchange Online, Teams and OneDrive, identity and domain transition, user/device migration, cutover, validation and post-migration support. Familiar with migration technologies including AvePoint Fly and </w:t>
      </w:r>
      <w:proofErr w:type="spellStart"/>
      <w:r>
        <w:t>ForensiT</w:t>
      </w:r>
      <w:proofErr w:type="spellEnd"/>
      <w:r>
        <w:t xml:space="preserve"> User Profile Wizard.</w:t>
      </w:r>
    </w:p>
    <w:p w14:paraId="4C7627DA" w14:textId="77777777" w:rsidR="0040123C" w:rsidRDefault="0040123C" w:rsidP="0040123C">
      <w:pPr>
        <w:pStyle w:val="NormalWeb"/>
        <w:numPr>
          <w:ilvl w:val="0"/>
          <w:numId w:val="28"/>
        </w:numPr>
      </w:pPr>
      <w:r>
        <w:t xml:space="preserve">Familiar with </w:t>
      </w:r>
      <w:r>
        <w:rPr>
          <w:rStyle w:val="Strong"/>
        </w:rPr>
        <w:t>hybrid-to-Exchange Online migration</w:t>
      </w:r>
      <w:r>
        <w:t>, including directory synchronisation, hybrid coexistence, mail routing and connectors, user/shared/public mailbox migration, DNS changes and eventual retirement of on-premises Exchange infrastructure.</w:t>
      </w:r>
    </w:p>
    <w:p w14:paraId="6BE3B0A2" w14:textId="77777777" w:rsidR="0040123C" w:rsidRDefault="0040123C" w:rsidP="0040123C">
      <w:pPr>
        <w:pStyle w:val="NormalWeb"/>
        <w:numPr>
          <w:ilvl w:val="0"/>
          <w:numId w:val="28"/>
        </w:numPr>
      </w:pPr>
      <w:r>
        <w:t xml:space="preserve">Developed familiarity with </w:t>
      </w:r>
      <w:r>
        <w:rPr>
          <w:rStyle w:val="Strong"/>
        </w:rPr>
        <w:t>Microsoft 365 backup and recovery</w:t>
      </w:r>
      <w:r>
        <w:t>, including the Microsoft shared-responsibility model, retention versus backup, recovery of Exchange Online, SharePoint, OneDrive and Teams data, point-in-time recovery, restore testing, retention policies, sovereignty and air-gapped storage. Familiar with platforms including Veeam, Rubrik, SkyKick and Barracuda Cloud.</w:t>
      </w:r>
    </w:p>
    <w:p w14:paraId="18FC19E9" w14:textId="77777777" w:rsidR="0040123C" w:rsidRDefault="0040123C" w:rsidP="0040123C">
      <w:pPr>
        <w:pStyle w:val="NormalWeb"/>
        <w:numPr>
          <w:ilvl w:val="0"/>
          <w:numId w:val="28"/>
        </w:numPr>
      </w:pPr>
      <w:r>
        <w:t xml:space="preserve">Familiar with </w:t>
      </w:r>
      <w:r>
        <w:rPr>
          <w:rStyle w:val="Strong"/>
        </w:rPr>
        <w:t>Microsoft licensing and commercial models</w:t>
      </w:r>
      <w:r>
        <w:t>, including Microsoft CSP, New Commerce Experience commitments, licence/SKU allocation and optimisation, subscription lifecycle management and developing licensing roadmaps to improve utilisation and reduce unnecessary spend.</w:t>
      </w:r>
    </w:p>
    <w:p w14:paraId="1A7AB811" w14:textId="77777777" w:rsidR="0040123C" w:rsidRDefault="0040123C" w:rsidP="0040123C">
      <w:pPr>
        <w:pStyle w:val="NormalWeb"/>
        <w:numPr>
          <w:ilvl w:val="0"/>
          <w:numId w:val="28"/>
        </w:numPr>
      </w:pPr>
      <w:r>
        <w:t xml:space="preserve">Developed familiarity with </w:t>
      </w:r>
      <w:r>
        <w:rPr>
          <w:rStyle w:val="Strong"/>
        </w:rPr>
        <w:t>Windows endpoint modernisation</w:t>
      </w:r>
      <w:r>
        <w:t xml:space="preserve">, including Windows 11 readiness, hardware and application compatibility, SCCM/Intune-managed upgrade approaches, pilot groups, phased deployments, SOE/MOE management, application packaging and post-deployment </w:t>
      </w:r>
      <w:proofErr w:type="spellStart"/>
      <w:r>
        <w:t>hypercare</w:t>
      </w:r>
      <w:proofErr w:type="spellEnd"/>
      <w:r>
        <w:t>.</w:t>
      </w:r>
    </w:p>
    <w:p w14:paraId="70F43565" w14:textId="77777777" w:rsidR="0040123C" w:rsidRDefault="0040123C" w:rsidP="0040123C">
      <w:pPr>
        <w:pStyle w:val="NormalWeb"/>
        <w:numPr>
          <w:ilvl w:val="0"/>
          <w:numId w:val="28"/>
        </w:numPr>
      </w:pPr>
      <w:r>
        <w:t xml:space="preserve">Familiar with </w:t>
      </w:r>
      <w:r>
        <w:rPr>
          <w:rStyle w:val="Strong"/>
        </w:rPr>
        <w:t>Azure Virtual Desktop and modern desktop delivery</w:t>
      </w:r>
      <w:r>
        <w:t xml:space="preserve"> at a solution level, including migration from RDS/Citrix/VMware Horizon, host pools, session hosts, </w:t>
      </w:r>
      <w:proofErr w:type="spellStart"/>
      <w:r>
        <w:t>FSLogix</w:t>
      </w:r>
      <w:proofErr w:type="spellEnd"/>
      <w:r>
        <w:t xml:space="preserve"> profiles, Azure Files, autoscaling, Intune application delivery and integration with Entra ID and Microsoft 365.</w:t>
      </w:r>
    </w:p>
    <w:p w14:paraId="63B15FFF" w14:textId="77777777" w:rsidR="0040123C" w:rsidRDefault="0040123C" w:rsidP="0040123C">
      <w:pPr>
        <w:pStyle w:val="Heading2"/>
      </w:pPr>
      <w:r>
        <w:t>Managed IT Services, ITSM, ITIL &amp; Service Delivery</w:t>
      </w:r>
    </w:p>
    <w:p w14:paraId="26BCA0AA" w14:textId="77777777" w:rsidR="0040123C" w:rsidRDefault="0040123C" w:rsidP="0040123C">
      <w:pPr>
        <w:pStyle w:val="NormalWeb"/>
        <w:numPr>
          <w:ilvl w:val="0"/>
          <w:numId w:val="29"/>
        </w:numPr>
      </w:pPr>
      <w:r>
        <w:t xml:space="preserve">Developed broad familiarity with </w:t>
      </w:r>
      <w:r>
        <w:rPr>
          <w:rStyle w:val="Strong"/>
        </w:rPr>
        <w:t>enterprise managed IT services operating models</w:t>
      </w:r>
      <w:r>
        <w:t xml:space="preserve"> through developing and curating Nexon managed-service proposals covering service desk, end-user computing, Microsoft 365, cloud, infrastructure, networking, security and supporting shared services. Understand how these capabilities are combined into an end-to-end managed service with clearly defined scope, responsibilities, governance and service levels.</w:t>
      </w:r>
    </w:p>
    <w:p w14:paraId="2D6C6A3B" w14:textId="77777777" w:rsidR="0040123C" w:rsidRDefault="0040123C" w:rsidP="0040123C">
      <w:pPr>
        <w:pStyle w:val="NormalWeb"/>
        <w:numPr>
          <w:ilvl w:val="0"/>
          <w:numId w:val="29"/>
        </w:numPr>
      </w:pPr>
      <w:r>
        <w:t xml:space="preserve">Strong working familiarity with </w:t>
      </w:r>
      <w:r>
        <w:rPr>
          <w:rStyle w:val="Strong"/>
        </w:rPr>
        <w:t>ITSM and ITIL-aligned service management concepts</w:t>
      </w:r>
      <w:r>
        <w:t>, including Incident, Request, Problem, Event, Change, Release, Capacity &amp; Performance, Service Reporting, Risk &amp; Issues and Asset Management. Familiarity is primarily from presales, service design and proposal development rather than operating an IT service desk personally.</w:t>
      </w:r>
    </w:p>
    <w:p w14:paraId="3334366C" w14:textId="77777777" w:rsidR="0040123C" w:rsidRDefault="0040123C" w:rsidP="0040123C">
      <w:pPr>
        <w:pStyle w:val="NormalWeb"/>
        <w:numPr>
          <w:ilvl w:val="0"/>
          <w:numId w:val="29"/>
        </w:numPr>
      </w:pPr>
      <w:r>
        <w:t xml:space="preserve">Familiar with </w:t>
      </w:r>
      <w:r>
        <w:rPr>
          <w:rStyle w:val="Strong"/>
        </w:rPr>
        <w:t>ServiceNow ITSM</w:t>
      </w:r>
      <w:r>
        <w:t xml:space="preserve"> as the central platform for ticketing, incident and request lifecycle management, service catalogues and self-service, SLA tracking, </w:t>
      </w:r>
      <w:r>
        <w:lastRenderedPageBreak/>
        <w:t>service reporting, knowledge management, environmental visibility and managed-service governance.</w:t>
      </w:r>
    </w:p>
    <w:p w14:paraId="751890AB" w14:textId="77777777" w:rsidR="0040123C" w:rsidRDefault="0040123C" w:rsidP="0040123C">
      <w:pPr>
        <w:pStyle w:val="NormalWeb"/>
        <w:numPr>
          <w:ilvl w:val="0"/>
          <w:numId w:val="29"/>
        </w:numPr>
      </w:pPr>
      <w:r>
        <w:t xml:space="preserve">Developed detailed familiarity with </w:t>
      </w:r>
      <w:r>
        <w:rPr>
          <w:rStyle w:val="Strong"/>
        </w:rPr>
        <w:t>service desk and end-user support models</w:t>
      </w:r>
      <w:r>
        <w:t>, including L1-L4 support structures, designated support pods, onshore/offshore delivery, 24x5 and 24x7 coverage, remote and onsite support, VIP support, escalation paths, third-party coordination and user communications.</w:t>
      </w:r>
    </w:p>
    <w:p w14:paraId="4A72DC3E" w14:textId="77777777" w:rsidR="0040123C" w:rsidRDefault="0040123C" w:rsidP="0040123C">
      <w:pPr>
        <w:pStyle w:val="NormalWeb"/>
        <w:numPr>
          <w:ilvl w:val="0"/>
          <w:numId w:val="29"/>
        </w:numPr>
      </w:pPr>
      <w:r>
        <w:t xml:space="preserve">Familiar with </w:t>
      </w:r>
      <w:r>
        <w:rPr>
          <w:rStyle w:val="Strong"/>
        </w:rPr>
        <w:t>SLA and KPI design and management</w:t>
      </w:r>
      <w:r>
        <w:t>, including priority-based P1-P4 incident classification, response and resolution objectives, coverage windows, SLA suspension rules, escalation, service-level attainment, CSAT measurement and monthly performance reporting.</w:t>
      </w:r>
    </w:p>
    <w:p w14:paraId="3378148F" w14:textId="77777777" w:rsidR="0040123C" w:rsidRDefault="0040123C" w:rsidP="0040123C">
      <w:pPr>
        <w:pStyle w:val="NormalWeb"/>
        <w:numPr>
          <w:ilvl w:val="0"/>
          <w:numId w:val="29"/>
        </w:numPr>
      </w:pPr>
      <w:r>
        <w:t xml:space="preserve">Developed strong familiarity with </w:t>
      </w:r>
      <w:r>
        <w:rPr>
          <w:rStyle w:val="Strong"/>
        </w:rPr>
        <w:t>ITIL Incident, Problem and Request Management</w:t>
      </w:r>
      <w:r>
        <w:t>: ticket capture and triage, categorisation and prioritisation, escalation, Post Incident Reviews, trend identification, root-cause analysis, corrective actions, user communication and reporting.</w:t>
      </w:r>
    </w:p>
    <w:p w14:paraId="20B98A38" w14:textId="77777777" w:rsidR="0040123C" w:rsidRDefault="0040123C" w:rsidP="0040123C">
      <w:pPr>
        <w:pStyle w:val="NormalWeb"/>
        <w:numPr>
          <w:ilvl w:val="0"/>
          <w:numId w:val="29"/>
        </w:numPr>
      </w:pPr>
      <w:r>
        <w:t xml:space="preserve">Familiar with </w:t>
      </w:r>
      <w:r>
        <w:rPr>
          <w:rStyle w:val="Strong"/>
        </w:rPr>
        <w:t>ITIL Change and Release Management</w:t>
      </w:r>
      <w:r>
        <w:t>, including Requests for Change, standard/normal/emergency changes, Change Advisory Boards and e-CABs, risk and impact assessment, stakeholder approval, testing, pilot/phased deployment, rollback planning, documentation and post-implementation validation.</w:t>
      </w:r>
    </w:p>
    <w:p w14:paraId="08F838C6" w14:textId="77777777" w:rsidR="0040123C" w:rsidRDefault="0040123C" w:rsidP="0040123C">
      <w:pPr>
        <w:pStyle w:val="NormalWeb"/>
        <w:numPr>
          <w:ilvl w:val="0"/>
          <w:numId w:val="29"/>
        </w:numPr>
      </w:pPr>
      <w:r>
        <w:t xml:space="preserve">Developed familiarity with </w:t>
      </w:r>
      <w:r>
        <w:rPr>
          <w:rStyle w:val="Strong"/>
        </w:rPr>
        <w:t>Service Delivery Management</w:t>
      </w:r>
      <w:r>
        <w:t>, including the role of Service Delivery Managers and Support Services Representatives in service ownership, SLA and contract performance, customer escalations, governance meetings, operational reviews, risk management, service reporting and continuous service improvement.</w:t>
      </w:r>
    </w:p>
    <w:p w14:paraId="35A6C0C6" w14:textId="77777777" w:rsidR="0040123C" w:rsidRDefault="0040123C" w:rsidP="0040123C">
      <w:pPr>
        <w:pStyle w:val="NormalWeb"/>
        <w:numPr>
          <w:ilvl w:val="0"/>
          <w:numId w:val="29"/>
        </w:numPr>
      </w:pPr>
      <w:r>
        <w:t xml:space="preserve">Familiar with </w:t>
      </w:r>
      <w:r>
        <w:rPr>
          <w:rStyle w:val="Strong"/>
        </w:rPr>
        <w:t>managed-service monitoring and event management</w:t>
      </w:r>
      <w:r>
        <w:t xml:space="preserve">, including how tools such as N-able N-central, </w:t>
      </w:r>
      <w:proofErr w:type="spellStart"/>
      <w:r>
        <w:t>LogicMonitor</w:t>
      </w:r>
      <w:proofErr w:type="spellEnd"/>
      <w:r>
        <w:t>, Microsoft 365 Admin Centre and other specialist platforms generate events that feed ITIL incident, problem and change processes. Understand proactive health monitoring, threshold management, alert correlation and escalation into Requests for Change.</w:t>
      </w:r>
    </w:p>
    <w:p w14:paraId="593E3249" w14:textId="77777777" w:rsidR="0040123C" w:rsidRDefault="0040123C" w:rsidP="0040123C">
      <w:pPr>
        <w:pStyle w:val="NormalWeb"/>
        <w:numPr>
          <w:ilvl w:val="0"/>
          <w:numId w:val="29"/>
        </w:numPr>
      </w:pPr>
      <w:r>
        <w:t xml:space="preserve">Developed familiarity with </w:t>
      </w:r>
      <w:r>
        <w:rPr>
          <w:rStyle w:val="Strong"/>
        </w:rPr>
        <w:t>end-user computing and Device as a Service operating models</w:t>
      </w:r>
      <w:r>
        <w:t>, including device procurement, Autopilot provisioning, SOE management, patching, remote monitoring, ServiceNow CMDB/asset tracking, warranty management, redeployment, refresh planning and secure retirement.</w:t>
      </w:r>
    </w:p>
    <w:p w14:paraId="421C09DD" w14:textId="77777777" w:rsidR="0040123C" w:rsidRDefault="0040123C" w:rsidP="0040123C">
      <w:pPr>
        <w:pStyle w:val="NormalWeb"/>
        <w:numPr>
          <w:ilvl w:val="0"/>
          <w:numId w:val="29"/>
        </w:numPr>
      </w:pPr>
      <w:r>
        <w:t xml:space="preserve">Familiar with </w:t>
      </w:r>
      <w:r>
        <w:rPr>
          <w:rStyle w:val="Strong"/>
        </w:rPr>
        <w:t>identity administration as part of managed IT services</w:t>
      </w:r>
      <w:r>
        <w:t>, including onboarding and offboarding, account lifecycle management, password resets, security groups, MFA, SSO, Conditional Access, SSPR, Entra Connect and escalation of access issues through the service desk.</w:t>
      </w:r>
    </w:p>
    <w:p w14:paraId="48B339FA" w14:textId="77777777" w:rsidR="0040123C" w:rsidRDefault="0040123C" w:rsidP="0040123C">
      <w:pPr>
        <w:pStyle w:val="NormalWeb"/>
        <w:numPr>
          <w:ilvl w:val="0"/>
          <w:numId w:val="29"/>
        </w:numPr>
      </w:pPr>
      <w:r>
        <w:t xml:space="preserve">Developed familiarity with </w:t>
      </w:r>
      <w:r>
        <w:rPr>
          <w:rStyle w:val="Strong"/>
        </w:rPr>
        <w:t>licence and subscription management</w:t>
      </w:r>
      <w:r>
        <w:t xml:space="preserve"> as a managed service capability, including central licence registers, allocation and reassignment, renewal tracking, SKU optimisation, vendor procurement and escalation across platforms including Microsoft 365/Azure, Citrix, ServiceNow, backup and networking technologies.</w:t>
      </w:r>
    </w:p>
    <w:p w14:paraId="1EC40BBB" w14:textId="77777777" w:rsidR="0040123C" w:rsidRDefault="0040123C" w:rsidP="0040123C">
      <w:pPr>
        <w:pStyle w:val="NormalWeb"/>
        <w:numPr>
          <w:ilvl w:val="0"/>
          <w:numId w:val="29"/>
        </w:numPr>
      </w:pPr>
      <w:r>
        <w:t xml:space="preserve">Familiar with </w:t>
      </w:r>
      <w:r>
        <w:rPr>
          <w:rStyle w:val="Strong"/>
        </w:rPr>
        <w:t>managed-service transition and lifecycle governance</w:t>
      </w:r>
      <w:r>
        <w:t>, including transition into BAU, RACI and responsibility demarcation, operational documentation and knowledge transfer, third-party/vendor management, service improvement and structured transition-out/offboarding to another provider.</w:t>
      </w:r>
    </w:p>
    <w:p w14:paraId="6202CB97" w14:textId="77777777" w:rsidR="0040123C" w:rsidRDefault="0040123C" w:rsidP="0040123C">
      <w:pPr>
        <w:pStyle w:val="NormalWeb"/>
        <w:numPr>
          <w:ilvl w:val="0"/>
          <w:numId w:val="29"/>
        </w:numPr>
      </w:pPr>
      <w:r>
        <w:t xml:space="preserve">Developed familiarity with the connection between </w:t>
      </w:r>
      <w:r>
        <w:rPr>
          <w:rStyle w:val="Strong"/>
        </w:rPr>
        <w:t>service delivery and strategic IT advisory</w:t>
      </w:r>
      <w:r>
        <w:t>: using operational performance, risks, service trends and technology developments to inform IT roadmaps, cost optimisation, security and compliance priorities, cloud adoption, automation and longer-term technology investment decisions.</w:t>
      </w:r>
    </w:p>
    <w:p w14:paraId="3C34E62D" w14:textId="77777777" w:rsidR="0040123C" w:rsidRPr="0040123C" w:rsidRDefault="0040123C" w:rsidP="0040123C"/>
    <w:p w14:paraId="11D4B466" w14:textId="77777777" w:rsidR="0040123C" w:rsidRPr="0040123C" w:rsidRDefault="0040123C" w:rsidP="0040123C"/>
    <w:p w14:paraId="3FAA0006" w14:textId="5D6AC216" w:rsidR="00975A38" w:rsidRDefault="00975A38" w:rsidP="00156A4E">
      <w:pPr>
        <w:pStyle w:val="Heading2"/>
      </w:pPr>
      <w:r>
        <w:t>Cyber</w:t>
      </w:r>
      <w:r w:rsidR="0040123C">
        <w:t>s</w:t>
      </w:r>
      <w:r>
        <w:t>ecurity</w:t>
      </w:r>
    </w:p>
    <w:p w14:paraId="38844055" w14:textId="77777777" w:rsidR="0040123C" w:rsidRDefault="0040123C" w:rsidP="0040123C">
      <w:pPr>
        <w:pStyle w:val="NormalWeb"/>
        <w:numPr>
          <w:ilvl w:val="0"/>
          <w:numId w:val="27"/>
        </w:numPr>
      </w:pPr>
      <w:r>
        <w:t xml:space="preserve">Built strong working familiarity with enterprise cybersecurity services and operating models through developing, curating and reviewing Nexon proposal and service catalogue content across security advisory, managed security and security operations. This included understanding how capabilities fit together across </w:t>
      </w:r>
      <w:r>
        <w:rPr>
          <w:rStyle w:val="Strong"/>
        </w:rPr>
        <w:t>govern, identify, protect, detect, respond and recover</w:t>
      </w:r>
      <w:r>
        <w:t>, rather than delivering the underlying technical services directly.</w:t>
      </w:r>
    </w:p>
    <w:p w14:paraId="44A4D91E" w14:textId="77777777" w:rsidR="0040123C" w:rsidRDefault="0040123C" w:rsidP="0040123C">
      <w:pPr>
        <w:pStyle w:val="NormalWeb"/>
        <w:numPr>
          <w:ilvl w:val="0"/>
          <w:numId w:val="27"/>
        </w:numPr>
      </w:pPr>
      <w:r>
        <w:t xml:space="preserve">Developed a good working understanding of </w:t>
      </w:r>
      <w:r>
        <w:rPr>
          <w:rStyle w:val="Strong"/>
        </w:rPr>
        <w:t>Security Operations Centres (SOC), SIEM, SOAR, XDR, EDR and Managed Detection &amp; Response (MDR)</w:t>
      </w:r>
      <w:r>
        <w:t>, including 24x7 monitoring, alert triage, correlation, incident investigation, containment, escalation, runbooks/playbooks, detection engineering and continuous improvement. Familiar with how these capabilities are delivered using technologies such as Microsoft Sentinel and Defender, Elastic Security, SentinelOne and CrowdStrike.</w:t>
      </w:r>
    </w:p>
    <w:p w14:paraId="032A1E62" w14:textId="77777777" w:rsidR="0040123C" w:rsidRDefault="0040123C" w:rsidP="0040123C">
      <w:pPr>
        <w:pStyle w:val="NormalWeb"/>
        <w:numPr>
          <w:ilvl w:val="0"/>
          <w:numId w:val="27"/>
        </w:numPr>
      </w:pPr>
      <w:r>
        <w:t xml:space="preserve">Familiar with </w:t>
      </w:r>
      <w:r>
        <w:rPr>
          <w:rStyle w:val="Strong"/>
        </w:rPr>
        <w:t>cyber threat intelligence and threat hunting</w:t>
      </w:r>
      <w:r>
        <w:t>, including OSINT and commercial intelligence feeds, Indicators of Compromise (</w:t>
      </w:r>
      <w:proofErr w:type="spellStart"/>
      <w:r>
        <w:t>IoCs</w:t>
      </w:r>
      <w:proofErr w:type="spellEnd"/>
      <w:r>
        <w:t>), Indicators of Attack (</w:t>
      </w:r>
      <w:proofErr w:type="spellStart"/>
      <w:r>
        <w:t>IoAs</w:t>
      </w:r>
      <w:proofErr w:type="spellEnd"/>
      <w:r>
        <w:t>), attacker TTPs, MITRE ATT&amp;CK, dark-web monitoring, threat actor profiling, intelligence enrichment, retrospective hunting and hypothesis-driven threat hunting.</w:t>
      </w:r>
    </w:p>
    <w:p w14:paraId="01DC37D9" w14:textId="77777777" w:rsidR="0040123C" w:rsidRDefault="0040123C" w:rsidP="0040123C">
      <w:pPr>
        <w:pStyle w:val="NormalWeb"/>
        <w:numPr>
          <w:ilvl w:val="0"/>
          <w:numId w:val="27"/>
        </w:numPr>
      </w:pPr>
      <w:r>
        <w:t xml:space="preserve">Developed familiarity with </w:t>
      </w:r>
      <w:r>
        <w:rPr>
          <w:rStyle w:val="Strong"/>
        </w:rPr>
        <w:t>vulnerability and exposure management</w:t>
      </w:r>
      <w:r>
        <w:t>, including continuous asset discovery, authenticated and agent-based scanning, risk-based prioritisation, zero-day and vendor advisory analysis, remediation workflows and integration of vulnerability, asset and threat intelligence. Familiar with Microsoft Defender Vulnerability Management, CrowdStrike Spotlight, Nucleus Security and Tenable Nessus.</w:t>
      </w:r>
    </w:p>
    <w:p w14:paraId="785733AF" w14:textId="77777777" w:rsidR="0040123C" w:rsidRDefault="0040123C" w:rsidP="0040123C">
      <w:pPr>
        <w:pStyle w:val="NormalWeb"/>
        <w:numPr>
          <w:ilvl w:val="0"/>
          <w:numId w:val="27"/>
        </w:numPr>
      </w:pPr>
      <w:r>
        <w:t xml:space="preserve">Familiar with </w:t>
      </w:r>
      <w:r>
        <w:rPr>
          <w:rStyle w:val="Strong"/>
        </w:rPr>
        <w:t>endpoint, email and identity security</w:t>
      </w:r>
      <w:r>
        <w:t xml:space="preserve"> concepts and managed services, including EPP/EDR, attack surface reduction, MFA, SSO, Conditional Access, identity lifecycle and privileged access, phishing/BEC protection, SPF/DKIM/DMARC, sandboxing, URL analysis and Data Loss Prevention.</w:t>
      </w:r>
    </w:p>
    <w:p w14:paraId="4466A5B9" w14:textId="77777777" w:rsidR="0040123C" w:rsidRDefault="0040123C" w:rsidP="0040123C">
      <w:pPr>
        <w:pStyle w:val="NormalWeb"/>
        <w:numPr>
          <w:ilvl w:val="0"/>
          <w:numId w:val="27"/>
        </w:numPr>
      </w:pPr>
      <w:r>
        <w:t xml:space="preserve">Developed detailed familiarity with the </w:t>
      </w:r>
      <w:r>
        <w:rPr>
          <w:rStyle w:val="Strong"/>
        </w:rPr>
        <w:t>Microsoft security ecosystem</w:t>
      </w:r>
      <w:r>
        <w:t>, including Microsoft Sentinel, Defender XDR, Defender for Endpoint, Defender for Office 365, Defender for Identity, Defender for Cloud Apps, Defender for Cloud, Entra ID, Intune and Microsoft Purview. Also familiar with Secure Score, Zero Trust principles and assessing Microsoft 365/Azure environments across identity, endpoint, email, data protection, compliance and governance.</w:t>
      </w:r>
    </w:p>
    <w:p w14:paraId="30F084A6" w14:textId="77777777" w:rsidR="0040123C" w:rsidRDefault="0040123C" w:rsidP="0040123C">
      <w:pPr>
        <w:pStyle w:val="NormalWeb"/>
        <w:numPr>
          <w:ilvl w:val="0"/>
          <w:numId w:val="27"/>
        </w:numPr>
      </w:pPr>
      <w:r>
        <w:t xml:space="preserve">Familiar with </w:t>
      </w:r>
      <w:r>
        <w:rPr>
          <w:rStyle w:val="Strong"/>
        </w:rPr>
        <w:t>security architecture and infrastructure protection</w:t>
      </w:r>
      <w:r>
        <w:t>, including firewalls, Web Application Firewalls, platform hardening, security policy management, threat prevention, monitoring, configuration management, patching and managed security infrastructure. This includes familiarity with Palo Alto firewall management and Akamai App &amp; API Protector/WAF concepts including API protection, bot mitigation and DDoS protection.</w:t>
      </w:r>
    </w:p>
    <w:p w14:paraId="161D9100" w14:textId="77777777" w:rsidR="0040123C" w:rsidRDefault="0040123C" w:rsidP="0040123C">
      <w:pPr>
        <w:pStyle w:val="NormalWeb"/>
        <w:numPr>
          <w:ilvl w:val="0"/>
          <w:numId w:val="27"/>
        </w:numPr>
      </w:pPr>
      <w:r>
        <w:t xml:space="preserve">Developed familiarity with </w:t>
      </w:r>
      <w:r>
        <w:rPr>
          <w:rStyle w:val="Strong"/>
        </w:rPr>
        <w:t>penetration testing, red/purple teaming and breach simulation</w:t>
      </w:r>
      <w:r>
        <w:t xml:space="preserve"> methodologies, including reconnaissance/OSINT, network and cloud testing, web application and API testing, social engineering, lateral movement, privilege escalation and threat-led penetration testing. Understand the distinction between vulnerability assessment and active exploitation, and frameworks including OWASP, PTES, NIST SP 800-115 and MITRE ATT&amp;CK.</w:t>
      </w:r>
    </w:p>
    <w:p w14:paraId="0750656D" w14:textId="77777777" w:rsidR="0040123C" w:rsidRDefault="0040123C" w:rsidP="0040123C">
      <w:pPr>
        <w:pStyle w:val="NormalWeb"/>
        <w:numPr>
          <w:ilvl w:val="0"/>
          <w:numId w:val="27"/>
        </w:numPr>
      </w:pPr>
      <w:r>
        <w:t xml:space="preserve">Familiar with </w:t>
      </w:r>
      <w:r>
        <w:rPr>
          <w:rStyle w:val="Strong"/>
        </w:rPr>
        <w:t>application, API and IoT/OT security assessment</w:t>
      </w:r>
      <w:r>
        <w:t xml:space="preserve"> concepts, including application governance and assurance, vendor security review, authentication and access controls, data protection, OWASP ASVS/API Security Top 10, IoT asset </w:t>
      </w:r>
      <w:r>
        <w:lastRenderedPageBreak/>
        <w:t>discovery, reference architectures, CCTV/access-control environments and security policy development.</w:t>
      </w:r>
    </w:p>
    <w:p w14:paraId="324FB175" w14:textId="77777777" w:rsidR="0040123C" w:rsidRDefault="0040123C" w:rsidP="0040123C">
      <w:pPr>
        <w:pStyle w:val="NormalWeb"/>
        <w:numPr>
          <w:ilvl w:val="0"/>
          <w:numId w:val="27"/>
        </w:numPr>
      </w:pPr>
      <w:r>
        <w:t xml:space="preserve">Developed working knowledge of </w:t>
      </w:r>
      <w:r>
        <w:rPr>
          <w:rStyle w:val="Strong"/>
        </w:rPr>
        <w:t>security governance, risk and compliance (GRC)</w:t>
      </w:r>
      <w:r>
        <w:t xml:space="preserve"> and cybersecurity maturity assessments, including security strategy and roadmaps, risk registers, policy and standards development, control assessment, evidence gathering, gap analysis, prioritised remediation and executive/board reporting. Familiar with NIST CSF, ISO/IEC 27001/27002, ACSC Essential Eight and ISM, C2M2, SOC-CMM, PCI DSS and NSW Government cybersecurity guidance.</w:t>
      </w:r>
    </w:p>
    <w:p w14:paraId="3657AB73" w14:textId="77777777" w:rsidR="0040123C" w:rsidRDefault="0040123C" w:rsidP="0040123C">
      <w:pPr>
        <w:pStyle w:val="NormalWeb"/>
        <w:numPr>
          <w:ilvl w:val="0"/>
          <w:numId w:val="27"/>
        </w:numPr>
      </w:pPr>
      <w:r>
        <w:t xml:space="preserve">Developed specific familiarity with </w:t>
      </w:r>
      <w:r>
        <w:rPr>
          <w:rStyle w:val="Strong"/>
        </w:rPr>
        <w:t>AI security and responsible AI governance</w:t>
      </w:r>
      <w:r>
        <w:t>, including AI security readiness, model and data risk, prompt injection, model abuse, data leakage, AI supply-chain risk, human oversight, governance controls and security frameworks including ISO/IEC 42001, NIST AI RMF and emerging Australian AI governance guidance.</w:t>
      </w:r>
    </w:p>
    <w:p w14:paraId="5C591B5D" w14:textId="77777777" w:rsidR="0040123C" w:rsidRDefault="0040123C" w:rsidP="0040123C">
      <w:pPr>
        <w:pStyle w:val="NormalWeb"/>
        <w:numPr>
          <w:ilvl w:val="0"/>
          <w:numId w:val="27"/>
        </w:numPr>
      </w:pPr>
      <w:r>
        <w:t xml:space="preserve">Familiar with </w:t>
      </w:r>
      <w:r>
        <w:rPr>
          <w:rStyle w:val="Strong"/>
        </w:rPr>
        <w:t>cyber incident response, digital forensics and organisational resilience</w:t>
      </w:r>
      <w:r>
        <w:t>, including Cyber Incident Response Plans, DFIR retainers, evidence preservation, containment and recovery, escalation pathways, post-incident review and tabletop simulations for technical, executive and communications teams. Familiar with exercises aligned to NIST SP 800-84, ISO/IEC 27035 and crisis-management practices.</w:t>
      </w:r>
    </w:p>
    <w:p w14:paraId="617BAEA7" w14:textId="77777777" w:rsidR="0040123C" w:rsidRDefault="0040123C" w:rsidP="0040123C">
      <w:pPr>
        <w:pStyle w:val="NormalWeb"/>
        <w:numPr>
          <w:ilvl w:val="0"/>
          <w:numId w:val="27"/>
        </w:numPr>
      </w:pPr>
      <w:r>
        <w:t xml:space="preserve">Familiar with </w:t>
      </w:r>
      <w:r>
        <w:rPr>
          <w:rStyle w:val="Strong"/>
        </w:rPr>
        <w:t>fractional cyber leadership and security service governance</w:t>
      </w:r>
      <w:r>
        <w:t xml:space="preserve"> models including </w:t>
      </w:r>
      <w:proofErr w:type="spellStart"/>
      <w:r>
        <w:t>vCISO</w:t>
      </w:r>
      <w:proofErr w:type="spellEnd"/>
      <w:r>
        <w:t>/</w:t>
      </w:r>
      <w:proofErr w:type="spellStart"/>
      <w:r>
        <w:t>vSO</w:t>
      </w:r>
      <w:proofErr w:type="spellEnd"/>
      <w:r>
        <w:t>, security strategy, architecture oversight, risk and compliance governance, security investment prioritisation, board reporting, third-party risk, security programme management and service delivery management.</w:t>
      </w:r>
    </w:p>
    <w:p w14:paraId="60E81DC6" w14:textId="77777777" w:rsidR="0040123C" w:rsidRDefault="0040123C" w:rsidP="0040123C">
      <w:pPr>
        <w:pStyle w:val="NormalWeb"/>
        <w:numPr>
          <w:ilvl w:val="0"/>
          <w:numId w:val="27"/>
        </w:numPr>
      </w:pPr>
      <w:r>
        <w:t xml:space="preserve">Developed an understanding of how cybersecurity capabilities are packaged commercially and operationally into </w:t>
      </w:r>
      <w:r>
        <w:rPr>
          <w:rStyle w:val="Strong"/>
        </w:rPr>
        <w:t>professional services, assessments, managed services and recurring security programmes</w:t>
      </w:r>
      <w:r>
        <w:t>, including scoping, service tiers, responsibilities/RACI, SLAs, customer prerequisites, exclusions, onboarding, reporting and transition into ongoing operations.</w:t>
      </w:r>
    </w:p>
    <w:p w14:paraId="033B51A1" w14:textId="77777777" w:rsidR="00975A38" w:rsidRDefault="00975A38" w:rsidP="00975A38"/>
    <w:p w14:paraId="742E09D2" w14:textId="1DF25317" w:rsidR="0040123C" w:rsidRDefault="0040123C" w:rsidP="0040123C">
      <w:pPr>
        <w:pStyle w:val="Heading2"/>
      </w:pPr>
      <w:r>
        <w:lastRenderedPageBreak/>
        <w:t>Networking</w:t>
      </w:r>
    </w:p>
    <w:p w14:paraId="5C08F5F9" w14:textId="77777777" w:rsidR="00FA5445" w:rsidRDefault="00FA5445" w:rsidP="00FA5445">
      <w:pPr>
        <w:pStyle w:val="Heading2"/>
      </w:pPr>
      <w:r>
        <w:t>CRM &amp; Marketing Automation</w:t>
      </w:r>
    </w:p>
    <w:p w14:paraId="4F53BE27" w14:textId="23179DAF" w:rsidR="00FA5445" w:rsidRDefault="00FA5445" w:rsidP="00FA5445">
      <w:pPr>
        <w:pStyle w:val="Heading2"/>
      </w:pPr>
      <w:r>
        <w:t>Content &amp; Document Management</w:t>
      </w:r>
    </w:p>
    <w:p w14:paraId="486606DF" w14:textId="7171FB18" w:rsidR="00FA5445" w:rsidRDefault="00FA5445" w:rsidP="00FA5445">
      <w:pPr>
        <w:pStyle w:val="Heading2"/>
      </w:pPr>
      <w:r>
        <w:t>HR, Learning Management, Talent Management, Workforce Management</w:t>
      </w:r>
    </w:p>
    <w:p w14:paraId="0B4E1F7C" w14:textId="07034CCA" w:rsidR="00FA5445" w:rsidRPr="00FA5445" w:rsidRDefault="00FA5445" w:rsidP="00FA5445">
      <w:pPr>
        <w:pStyle w:val="Heading2"/>
      </w:pPr>
      <w:r>
        <w:t>Integration &amp; Automation</w:t>
      </w:r>
    </w:p>
    <w:p w14:paraId="603E3989" w14:textId="77777777" w:rsidR="007E4583" w:rsidRDefault="007E4583" w:rsidP="00156A4E">
      <w:pPr>
        <w:pStyle w:val="Heading1"/>
        <w:rPr>
          <w:rFonts w:eastAsia="Aptos Display"/>
        </w:rPr>
      </w:pPr>
      <w:r>
        <w:rPr>
          <w:rFonts w:eastAsia="Aptos Display"/>
        </w:rPr>
        <w:t xml:space="preserve">Resume Additional Info: </w:t>
      </w:r>
      <w:r w:rsidRPr="00156A4E">
        <w:t>Experience</w:t>
      </w:r>
      <w:r>
        <w:rPr>
          <w:rFonts w:eastAsia="Aptos Display"/>
        </w:rPr>
        <w:t xml:space="preserve"> by Vendor Technology</w:t>
      </w:r>
    </w:p>
    <w:p w14:paraId="2AB7E46C" w14:textId="77777777" w:rsidR="00156A4E" w:rsidRDefault="00156A4E" w:rsidP="00156A4E">
      <w:pPr>
        <w:pStyle w:val="Heading2"/>
      </w:pPr>
      <w:r>
        <w:rPr>
          <w:rFonts w:eastAsia="Aptos Display"/>
        </w:rPr>
        <w:t>10x Banking</w:t>
      </w:r>
    </w:p>
    <w:p w14:paraId="6BC2D6ED" w14:textId="77777777" w:rsidR="00156A4E" w:rsidRDefault="00156A4E" w:rsidP="007E4583">
      <w:r>
        <w:rPr>
          <w:rFonts w:eastAsia="Aptos"/>
        </w:rPr>
        <w:t>Working familiarity with 10x Banking through Digizoo's Ark digital-banking work, particularly in partner, presales and solution-design contexts. Understand how the platform fits into modern cloud-native banking architectures and how digital-experience platforms such as Ark can integrate with a core-banking platform such as 10x.</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39E9B458" w14:textId="77777777" w:rsidTr="001C4578">
        <w:trPr>
          <w:cantSplit/>
          <w:tblHeader/>
        </w:trPr>
        <w:tc>
          <w:tcPr>
            <w:tcW w:w="2608" w:type="dxa"/>
            <w:shd w:val="clear" w:color="auto" w:fill="1F4E79"/>
            <w:tcMar>
              <w:top w:w="70" w:type="dxa"/>
              <w:left w:w="90" w:type="dxa"/>
              <w:bottom w:w="70" w:type="dxa"/>
              <w:right w:w="90" w:type="dxa"/>
            </w:tcMar>
          </w:tcPr>
          <w:p w14:paraId="2CBC3E2E"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4CAA3CC2" w14:textId="77777777" w:rsidR="00156A4E" w:rsidRDefault="00156A4E" w:rsidP="001C4578">
            <w:pPr>
              <w:spacing w:after="0"/>
            </w:pPr>
            <w:r>
              <w:rPr>
                <w:rFonts w:eastAsia="Aptos"/>
                <w:b/>
                <w:color w:val="FFFFFF"/>
                <w:sz w:val="17"/>
              </w:rPr>
              <w:t>Experience</w:t>
            </w:r>
          </w:p>
        </w:tc>
      </w:tr>
      <w:tr w:rsidR="00156A4E" w14:paraId="17B38270" w14:textId="77777777" w:rsidTr="001C4578">
        <w:trPr>
          <w:cantSplit/>
        </w:trPr>
        <w:tc>
          <w:tcPr>
            <w:tcW w:w="2608" w:type="dxa"/>
            <w:tcMar>
              <w:top w:w="70" w:type="dxa"/>
              <w:left w:w="90" w:type="dxa"/>
              <w:bottom w:w="70" w:type="dxa"/>
              <w:right w:w="90" w:type="dxa"/>
            </w:tcMar>
          </w:tcPr>
          <w:p w14:paraId="55B873F3" w14:textId="77777777" w:rsidR="00156A4E" w:rsidRDefault="00156A4E" w:rsidP="00156A4E">
            <w:r>
              <w:rPr>
                <w:rFonts w:eastAsia="Aptos"/>
              </w:rPr>
              <w:t>10x Banking Platform</w:t>
            </w:r>
          </w:p>
        </w:tc>
        <w:tc>
          <w:tcPr>
            <w:tcW w:w="7427" w:type="dxa"/>
            <w:tcMar>
              <w:top w:w="70" w:type="dxa"/>
              <w:left w:w="90" w:type="dxa"/>
              <w:bottom w:w="70" w:type="dxa"/>
              <w:right w:w="90" w:type="dxa"/>
            </w:tcMar>
          </w:tcPr>
          <w:p w14:paraId="20452545" w14:textId="77777777" w:rsidR="00156A4E" w:rsidRDefault="00156A4E" w:rsidP="00156A4E">
            <w:r>
              <w:rPr>
                <w:rFonts w:eastAsia="Aptos"/>
              </w:rPr>
              <w:t>Worked with 10x in partner discussions, joint proposition activity, demonstrations and solution architecture. Used 10x as a core-banking component in Ark sandbox and demonstration scenarios and discussed integration patterns around core banking, cards and payments.</w:t>
            </w:r>
          </w:p>
        </w:tc>
      </w:tr>
    </w:tbl>
    <w:p w14:paraId="5C9FC945" w14:textId="77777777" w:rsidR="00156A4E" w:rsidRDefault="00156A4E" w:rsidP="007E4583">
      <w:pPr>
        <w:spacing w:after="0" w:line="120" w:lineRule="auto"/>
      </w:pPr>
    </w:p>
    <w:p w14:paraId="78F939F3" w14:textId="77777777" w:rsidR="00156A4E" w:rsidRDefault="00156A4E" w:rsidP="00156A4E">
      <w:pPr>
        <w:pStyle w:val="Heading2"/>
      </w:pPr>
      <w:r>
        <w:rPr>
          <w:rFonts w:eastAsia="Aptos Display"/>
        </w:rPr>
        <w:t>Acquia</w:t>
      </w:r>
    </w:p>
    <w:p w14:paraId="0C310FF9" w14:textId="77777777" w:rsidR="00156A4E" w:rsidRDefault="00156A4E" w:rsidP="007E4583">
      <w:r>
        <w:rPr>
          <w:rFonts w:eastAsia="Aptos"/>
        </w:rPr>
        <w:t>Familiar with Acquia through partner work, RFP activity and live customer-facing demonstrations, with strongest exposure to its Digital Asset Management capability rather than the full product suite.</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7F671707" w14:textId="77777777" w:rsidTr="001C4578">
        <w:trPr>
          <w:cantSplit/>
          <w:tblHeader/>
        </w:trPr>
        <w:tc>
          <w:tcPr>
            <w:tcW w:w="2608" w:type="dxa"/>
            <w:shd w:val="clear" w:color="auto" w:fill="1F4E79"/>
            <w:tcMar>
              <w:top w:w="70" w:type="dxa"/>
              <w:left w:w="90" w:type="dxa"/>
              <w:bottom w:w="70" w:type="dxa"/>
              <w:right w:w="90" w:type="dxa"/>
            </w:tcMar>
          </w:tcPr>
          <w:p w14:paraId="513E7E20"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65797414" w14:textId="77777777" w:rsidR="00156A4E" w:rsidRDefault="00156A4E" w:rsidP="001C4578">
            <w:pPr>
              <w:spacing w:after="0"/>
            </w:pPr>
            <w:r>
              <w:rPr>
                <w:rFonts w:eastAsia="Aptos"/>
                <w:b/>
                <w:color w:val="FFFFFF"/>
                <w:sz w:val="17"/>
              </w:rPr>
              <w:t>Experience</w:t>
            </w:r>
          </w:p>
        </w:tc>
      </w:tr>
      <w:tr w:rsidR="00156A4E" w14:paraId="1F52AB49" w14:textId="77777777" w:rsidTr="001C4578">
        <w:trPr>
          <w:cantSplit/>
        </w:trPr>
        <w:tc>
          <w:tcPr>
            <w:tcW w:w="2608" w:type="dxa"/>
            <w:tcMar>
              <w:top w:w="70" w:type="dxa"/>
              <w:left w:w="90" w:type="dxa"/>
              <w:bottom w:w="70" w:type="dxa"/>
              <w:right w:w="90" w:type="dxa"/>
            </w:tcMar>
          </w:tcPr>
          <w:p w14:paraId="30EB59BC" w14:textId="77777777" w:rsidR="00156A4E" w:rsidRDefault="00156A4E" w:rsidP="00156A4E">
            <w:r>
              <w:rPr>
                <w:rFonts w:eastAsia="Aptos"/>
              </w:rPr>
              <w:t>Acquia DAM</w:t>
            </w:r>
          </w:p>
        </w:tc>
        <w:tc>
          <w:tcPr>
            <w:tcW w:w="7427" w:type="dxa"/>
            <w:tcMar>
              <w:top w:w="70" w:type="dxa"/>
              <w:left w:w="90" w:type="dxa"/>
              <w:bottom w:w="70" w:type="dxa"/>
              <w:right w:w="90" w:type="dxa"/>
            </w:tcMar>
          </w:tcPr>
          <w:p w14:paraId="4FDE543E" w14:textId="77777777" w:rsidR="00156A4E" w:rsidRDefault="00156A4E" w:rsidP="00156A4E">
            <w:r>
              <w:rPr>
                <w:rFonts w:eastAsia="Aptos"/>
              </w:rPr>
              <w:t xml:space="preserve">Supported Acquia DAM RFP and demonstration activity for the University of Melbourne and presented a live retail integration involving Acquia DAM, </w:t>
            </w:r>
            <w:proofErr w:type="spellStart"/>
            <w:r>
              <w:rPr>
                <w:rFonts w:eastAsia="Aptos"/>
              </w:rPr>
              <w:t>commercetools</w:t>
            </w:r>
            <w:proofErr w:type="spellEnd"/>
            <w:r>
              <w:rPr>
                <w:rFonts w:eastAsia="Aptos"/>
              </w:rPr>
              <w:t xml:space="preserve"> and Google Merchant at the </w:t>
            </w:r>
            <w:proofErr w:type="spellStart"/>
            <w:r>
              <w:rPr>
                <w:rFonts w:eastAsia="Aptos"/>
              </w:rPr>
              <w:t>iMedia</w:t>
            </w:r>
            <w:proofErr w:type="spellEnd"/>
            <w:r>
              <w:rPr>
                <w:rFonts w:eastAsia="Aptos"/>
              </w:rPr>
              <w:t xml:space="preserve"> Online Retail Summit.</w:t>
            </w:r>
          </w:p>
        </w:tc>
      </w:tr>
    </w:tbl>
    <w:p w14:paraId="4181E46A" w14:textId="77777777" w:rsidR="00156A4E" w:rsidRDefault="00156A4E" w:rsidP="007E4583">
      <w:pPr>
        <w:spacing w:after="0" w:line="120" w:lineRule="auto"/>
      </w:pPr>
    </w:p>
    <w:p w14:paraId="2F2488A1" w14:textId="77777777" w:rsidR="00156A4E" w:rsidRDefault="00156A4E" w:rsidP="00156A4E">
      <w:pPr>
        <w:pStyle w:val="Heading2"/>
      </w:pPr>
      <w:r>
        <w:rPr>
          <w:rFonts w:eastAsia="Aptos Display"/>
        </w:rPr>
        <w:lastRenderedPageBreak/>
        <w:t>Airlock Digital</w:t>
      </w:r>
    </w:p>
    <w:p w14:paraId="279A6554" w14:textId="77777777" w:rsidR="00156A4E" w:rsidRDefault="00156A4E" w:rsidP="007E4583">
      <w:r>
        <w:rPr>
          <w:rFonts w:eastAsia="Aptos"/>
        </w:rPr>
        <w:t>Familiar with Airlock Digital's application-control platform through Nexon cybersecurity proposal material. Understand its allowlisting approach and positioning for ransomware prevention, application control and operational security.</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382B4F5A" w14:textId="77777777" w:rsidTr="001C4578">
        <w:trPr>
          <w:cantSplit/>
          <w:tblHeader/>
        </w:trPr>
        <w:tc>
          <w:tcPr>
            <w:tcW w:w="2608" w:type="dxa"/>
            <w:shd w:val="clear" w:color="auto" w:fill="1F4E79"/>
            <w:tcMar>
              <w:top w:w="70" w:type="dxa"/>
              <w:left w:w="90" w:type="dxa"/>
              <w:bottom w:w="70" w:type="dxa"/>
              <w:right w:w="90" w:type="dxa"/>
            </w:tcMar>
          </w:tcPr>
          <w:p w14:paraId="692DFD03"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24505075" w14:textId="77777777" w:rsidR="00156A4E" w:rsidRDefault="00156A4E" w:rsidP="001C4578">
            <w:pPr>
              <w:spacing w:after="0"/>
            </w:pPr>
            <w:r>
              <w:rPr>
                <w:rFonts w:eastAsia="Aptos"/>
                <w:b/>
                <w:color w:val="FFFFFF"/>
                <w:sz w:val="17"/>
              </w:rPr>
              <w:t>Experience</w:t>
            </w:r>
          </w:p>
        </w:tc>
      </w:tr>
      <w:tr w:rsidR="00156A4E" w14:paraId="3AACE8A1" w14:textId="77777777" w:rsidTr="001C4578">
        <w:trPr>
          <w:cantSplit/>
        </w:trPr>
        <w:tc>
          <w:tcPr>
            <w:tcW w:w="2608" w:type="dxa"/>
            <w:tcMar>
              <w:top w:w="70" w:type="dxa"/>
              <w:left w:w="90" w:type="dxa"/>
              <w:bottom w:w="70" w:type="dxa"/>
              <w:right w:w="90" w:type="dxa"/>
            </w:tcMar>
          </w:tcPr>
          <w:p w14:paraId="70900808" w14:textId="77777777" w:rsidR="00156A4E" w:rsidRDefault="00156A4E" w:rsidP="00156A4E">
            <w:r>
              <w:rPr>
                <w:rFonts w:eastAsia="Aptos"/>
              </w:rPr>
              <w:t>Airlock Digital</w:t>
            </w:r>
          </w:p>
        </w:tc>
        <w:tc>
          <w:tcPr>
            <w:tcW w:w="7427" w:type="dxa"/>
            <w:tcMar>
              <w:top w:w="70" w:type="dxa"/>
              <w:left w:w="90" w:type="dxa"/>
              <w:bottom w:w="70" w:type="dxa"/>
              <w:right w:w="90" w:type="dxa"/>
            </w:tcMar>
          </w:tcPr>
          <w:p w14:paraId="60912107" w14:textId="77777777" w:rsidR="00156A4E" w:rsidRDefault="00156A4E" w:rsidP="00156A4E">
            <w:r>
              <w:rPr>
                <w:rFonts w:eastAsia="Aptos"/>
              </w:rPr>
              <w:t>Familiar with workflow-based application allowlisting, policy management, reporting and detection/response capabilities.</w:t>
            </w:r>
          </w:p>
        </w:tc>
      </w:tr>
    </w:tbl>
    <w:p w14:paraId="16652F39" w14:textId="77777777" w:rsidR="00156A4E" w:rsidRDefault="00156A4E" w:rsidP="007E4583">
      <w:pPr>
        <w:spacing w:after="0" w:line="120" w:lineRule="auto"/>
      </w:pPr>
    </w:p>
    <w:p w14:paraId="42D1632A" w14:textId="77777777" w:rsidR="00156A4E" w:rsidRDefault="00156A4E" w:rsidP="00156A4E">
      <w:pPr>
        <w:pStyle w:val="Heading2"/>
      </w:pPr>
      <w:r>
        <w:rPr>
          <w:rFonts w:eastAsia="Aptos Display"/>
        </w:rPr>
        <w:t>Akamai</w:t>
      </w:r>
    </w:p>
    <w:p w14:paraId="75D62AB4" w14:textId="77777777" w:rsidR="00156A4E" w:rsidRDefault="00156A4E" w:rsidP="007E4583">
      <w:r>
        <w:rPr>
          <w:rFonts w:eastAsia="Aptos"/>
        </w:rPr>
        <w:t xml:space="preserve">Familiar with Akamai security technologies through Nexon proposal development and product content, with strongest exposure to </w:t>
      </w:r>
      <w:proofErr w:type="spellStart"/>
      <w:r>
        <w:rPr>
          <w:rFonts w:eastAsia="Aptos"/>
        </w:rPr>
        <w:t>microsegmentation</w:t>
      </w:r>
      <w:proofErr w:type="spellEnd"/>
      <w:r>
        <w:rPr>
          <w:rFonts w:eastAsia="Aptos"/>
        </w:rPr>
        <w:t xml:space="preserve"> and Zero Trust use cases.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410E4780" w14:textId="77777777" w:rsidTr="001C4578">
        <w:trPr>
          <w:cantSplit/>
          <w:tblHeader/>
        </w:trPr>
        <w:tc>
          <w:tcPr>
            <w:tcW w:w="2608" w:type="dxa"/>
            <w:shd w:val="clear" w:color="auto" w:fill="1F4E79"/>
            <w:tcMar>
              <w:top w:w="70" w:type="dxa"/>
              <w:left w:w="90" w:type="dxa"/>
              <w:bottom w:w="70" w:type="dxa"/>
              <w:right w:w="90" w:type="dxa"/>
            </w:tcMar>
          </w:tcPr>
          <w:p w14:paraId="34314389"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60F8BA41" w14:textId="77777777" w:rsidR="00156A4E" w:rsidRDefault="00156A4E" w:rsidP="001C4578">
            <w:pPr>
              <w:spacing w:after="0"/>
            </w:pPr>
            <w:r>
              <w:rPr>
                <w:rFonts w:eastAsia="Aptos"/>
                <w:b/>
                <w:color w:val="FFFFFF"/>
                <w:sz w:val="17"/>
              </w:rPr>
              <w:t>Experience</w:t>
            </w:r>
          </w:p>
        </w:tc>
      </w:tr>
      <w:tr w:rsidR="00156A4E" w14:paraId="70FC4C2C" w14:textId="77777777" w:rsidTr="001C4578">
        <w:trPr>
          <w:cantSplit/>
        </w:trPr>
        <w:tc>
          <w:tcPr>
            <w:tcW w:w="2608" w:type="dxa"/>
            <w:tcMar>
              <w:top w:w="70" w:type="dxa"/>
              <w:left w:w="90" w:type="dxa"/>
              <w:bottom w:w="70" w:type="dxa"/>
              <w:right w:w="90" w:type="dxa"/>
            </w:tcMar>
          </w:tcPr>
          <w:p w14:paraId="5BD9C4F4" w14:textId="77777777" w:rsidR="00156A4E" w:rsidRDefault="00156A4E" w:rsidP="00156A4E">
            <w:proofErr w:type="spellStart"/>
            <w:r>
              <w:rPr>
                <w:rFonts w:eastAsia="Aptos"/>
              </w:rPr>
              <w:t>Guardicore</w:t>
            </w:r>
            <w:proofErr w:type="spellEnd"/>
            <w:r>
              <w:rPr>
                <w:rFonts w:eastAsia="Aptos"/>
              </w:rPr>
              <w:t xml:space="preserve"> Segmentation</w:t>
            </w:r>
          </w:p>
        </w:tc>
        <w:tc>
          <w:tcPr>
            <w:tcW w:w="7427" w:type="dxa"/>
            <w:tcMar>
              <w:top w:w="70" w:type="dxa"/>
              <w:left w:w="90" w:type="dxa"/>
              <w:bottom w:w="70" w:type="dxa"/>
              <w:right w:w="90" w:type="dxa"/>
            </w:tcMar>
          </w:tcPr>
          <w:p w14:paraId="4C659B1C" w14:textId="77777777" w:rsidR="00156A4E" w:rsidRDefault="00156A4E" w:rsidP="00156A4E">
            <w:r>
              <w:rPr>
                <w:rFonts w:eastAsia="Aptos"/>
              </w:rPr>
              <w:t xml:space="preserve">Familiar with </w:t>
            </w:r>
            <w:proofErr w:type="spellStart"/>
            <w:r>
              <w:rPr>
                <w:rFonts w:eastAsia="Aptos"/>
              </w:rPr>
              <w:t>microsegmentation</w:t>
            </w:r>
            <w:proofErr w:type="spellEnd"/>
            <w:r>
              <w:rPr>
                <w:rFonts w:eastAsia="Aptos"/>
              </w:rPr>
              <w:t>, asset visibility, distributed enforcement, breach containment and Zero Trust architecture.</w:t>
            </w:r>
          </w:p>
        </w:tc>
      </w:tr>
      <w:tr w:rsidR="00156A4E" w14:paraId="4CA85283" w14:textId="77777777" w:rsidTr="001C4578">
        <w:trPr>
          <w:cantSplit/>
        </w:trPr>
        <w:tc>
          <w:tcPr>
            <w:tcW w:w="2608" w:type="dxa"/>
            <w:shd w:val="clear" w:color="auto" w:fill="F7F9FB"/>
            <w:tcMar>
              <w:top w:w="70" w:type="dxa"/>
              <w:left w:w="90" w:type="dxa"/>
              <w:bottom w:w="70" w:type="dxa"/>
              <w:right w:w="90" w:type="dxa"/>
            </w:tcMar>
          </w:tcPr>
          <w:p w14:paraId="1A032D5F" w14:textId="77777777" w:rsidR="00156A4E" w:rsidRDefault="00156A4E" w:rsidP="00156A4E">
            <w:r>
              <w:rPr>
                <w:rFonts w:eastAsia="Aptos"/>
              </w:rPr>
              <w:t>App &amp; API Protector</w:t>
            </w:r>
          </w:p>
        </w:tc>
        <w:tc>
          <w:tcPr>
            <w:tcW w:w="7427" w:type="dxa"/>
            <w:shd w:val="clear" w:color="auto" w:fill="F7F9FB"/>
            <w:tcMar>
              <w:top w:w="70" w:type="dxa"/>
              <w:left w:w="90" w:type="dxa"/>
              <w:bottom w:w="70" w:type="dxa"/>
              <w:right w:w="90" w:type="dxa"/>
            </w:tcMar>
          </w:tcPr>
          <w:p w14:paraId="06F052E2" w14:textId="77777777" w:rsidR="00156A4E" w:rsidRDefault="00156A4E" w:rsidP="00156A4E">
            <w:r>
              <w:rPr>
                <w:rFonts w:eastAsia="Aptos"/>
              </w:rPr>
              <w:t>Familiar with Akamai's web-application and API protection positioning.</w:t>
            </w:r>
          </w:p>
        </w:tc>
      </w:tr>
      <w:tr w:rsidR="00156A4E" w14:paraId="38ECBCF5" w14:textId="77777777" w:rsidTr="001C4578">
        <w:trPr>
          <w:cantSplit/>
        </w:trPr>
        <w:tc>
          <w:tcPr>
            <w:tcW w:w="2608" w:type="dxa"/>
            <w:tcMar>
              <w:top w:w="70" w:type="dxa"/>
              <w:left w:w="90" w:type="dxa"/>
              <w:bottom w:w="70" w:type="dxa"/>
              <w:right w:w="90" w:type="dxa"/>
            </w:tcMar>
          </w:tcPr>
          <w:p w14:paraId="70723E15" w14:textId="77777777" w:rsidR="00156A4E" w:rsidRDefault="00156A4E" w:rsidP="00156A4E">
            <w:r>
              <w:rPr>
                <w:rFonts w:eastAsia="Aptos"/>
              </w:rPr>
              <w:t>Enterprise Application Access</w:t>
            </w:r>
          </w:p>
        </w:tc>
        <w:tc>
          <w:tcPr>
            <w:tcW w:w="7427" w:type="dxa"/>
            <w:tcMar>
              <w:top w:w="70" w:type="dxa"/>
              <w:left w:w="90" w:type="dxa"/>
              <w:bottom w:w="70" w:type="dxa"/>
              <w:right w:w="90" w:type="dxa"/>
            </w:tcMar>
          </w:tcPr>
          <w:p w14:paraId="69C4AB4E" w14:textId="77777777" w:rsidR="00156A4E" w:rsidRDefault="00156A4E" w:rsidP="00156A4E">
            <w:r>
              <w:rPr>
                <w:rFonts w:eastAsia="Aptos"/>
              </w:rPr>
              <w:t xml:space="preserve">Familiar with </w:t>
            </w:r>
            <w:proofErr w:type="gramStart"/>
            <w:r>
              <w:rPr>
                <w:rFonts w:eastAsia="Aptos"/>
              </w:rPr>
              <w:t>identity-aware</w:t>
            </w:r>
            <w:proofErr w:type="gramEnd"/>
            <w:r>
              <w:rPr>
                <w:rFonts w:eastAsia="Aptos"/>
              </w:rPr>
              <w:t xml:space="preserve"> Zero Trust access to enterprise applications.</w:t>
            </w:r>
          </w:p>
        </w:tc>
      </w:tr>
    </w:tbl>
    <w:p w14:paraId="6D19D2E0" w14:textId="77777777" w:rsidR="00156A4E" w:rsidRDefault="00156A4E" w:rsidP="007E4583">
      <w:pPr>
        <w:spacing w:after="0" w:line="120" w:lineRule="auto"/>
      </w:pPr>
    </w:p>
    <w:p w14:paraId="12BBCD58" w14:textId="77777777" w:rsidR="00156A4E" w:rsidRDefault="00156A4E" w:rsidP="00156A4E">
      <w:pPr>
        <w:pStyle w:val="Heading2"/>
      </w:pPr>
      <w:r>
        <w:rPr>
          <w:rFonts w:eastAsia="Aptos Display"/>
        </w:rPr>
        <w:t>Alcatel-Lucent Enterprise</w:t>
      </w:r>
    </w:p>
    <w:p w14:paraId="49C16716" w14:textId="77777777" w:rsidR="00156A4E" w:rsidRDefault="00156A4E" w:rsidP="007E4583">
      <w:r>
        <w:rPr>
          <w:rFonts w:eastAsia="Aptos"/>
        </w:rPr>
        <w:t>Familiar with Alcatel-Lucent Enterprise through strategic vendor engagement at Nexon and proposal material covering enterprise networking and communications. Experience is at presales, partner and solution level rather than direct implementation.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3577969F" w14:textId="77777777" w:rsidTr="001C4578">
        <w:trPr>
          <w:cantSplit/>
          <w:tblHeader/>
        </w:trPr>
        <w:tc>
          <w:tcPr>
            <w:tcW w:w="2608" w:type="dxa"/>
            <w:shd w:val="clear" w:color="auto" w:fill="1F4E79"/>
            <w:tcMar>
              <w:top w:w="70" w:type="dxa"/>
              <w:left w:w="90" w:type="dxa"/>
              <w:bottom w:w="70" w:type="dxa"/>
              <w:right w:w="90" w:type="dxa"/>
            </w:tcMar>
          </w:tcPr>
          <w:p w14:paraId="1B9C80B9"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5E0308DB" w14:textId="77777777" w:rsidR="00156A4E" w:rsidRDefault="00156A4E" w:rsidP="001C4578">
            <w:pPr>
              <w:spacing w:after="0"/>
            </w:pPr>
            <w:r>
              <w:rPr>
                <w:rFonts w:eastAsia="Aptos"/>
                <w:b/>
                <w:color w:val="FFFFFF"/>
                <w:sz w:val="17"/>
              </w:rPr>
              <w:t>Experience</w:t>
            </w:r>
          </w:p>
        </w:tc>
      </w:tr>
      <w:tr w:rsidR="00156A4E" w14:paraId="1F8E4550" w14:textId="77777777" w:rsidTr="001C4578">
        <w:trPr>
          <w:cantSplit/>
        </w:trPr>
        <w:tc>
          <w:tcPr>
            <w:tcW w:w="2608" w:type="dxa"/>
            <w:tcMar>
              <w:top w:w="70" w:type="dxa"/>
              <w:left w:w="90" w:type="dxa"/>
              <w:bottom w:w="70" w:type="dxa"/>
              <w:right w:w="90" w:type="dxa"/>
            </w:tcMar>
          </w:tcPr>
          <w:p w14:paraId="47DA1C2A" w14:textId="77777777" w:rsidR="00156A4E" w:rsidRDefault="00156A4E" w:rsidP="00156A4E">
            <w:proofErr w:type="spellStart"/>
            <w:r>
              <w:rPr>
                <w:rFonts w:eastAsia="Aptos"/>
              </w:rPr>
              <w:t>OmniSwitch</w:t>
            </w:r>
            <w:proofErr w:type="spellEnd"/>
          </w:p>
        </w:tc>
        <w:tc>
          <w:tcPr>
            <w:tcW w:w="7427" w:type="dxa"/>
            <w:tcMar>
              <w:top w:w="70" w:type="dxa"/>
              <w:left w:w="90" w:type="dxa"/>
              <w:bottom w:w="70" w:type="dxa"/>
              <w:right w:w="90" w:type="dxa"/>
            </w:tcMar>
          </w:tcPr>
          <w:p w14:paraId="15775F43" w14:textId="77777777" w:rsidR="00156A4E" w:rsidRDefault="00156A4E" w:rsidP="00156A4E">
            <w:r>
              <w:rPr>
                <w:rFonts w:eastAsia="Aptos"/>
              </w:rPr>
              <w:t>Familiar with ALE enterprise switching and campus-network use cases.</w:t>
            </w:r>
          </w:p>
        </w:tc>
      </w:tr>
      <w:tr w:rsidR="00156A4E" w14:paraId="14BD93DA" w14:textId="77777777" w:rsidTr="001C4578">
        <w:trPr>
          <w:cantSplit/>
        </w:trPr>
        <w:tc>
          <w:tcPr>
            <w:tcW w:w="2608" w:type="dxa"/>
            <w:shd w:val="clear" w:color="auto" w:fill="F7F9FB"/>
            <w:tcMar>
              <w:top w:w="70" w:type="dxa"/>
              <w:left w:w="90" w:type="dxa"/>
              <w:bottom w:w="70" w:type="dxa"/>
              <w:right w:w="90" w:type="dxa"/>
            </w:tcMar>
          </w:tcPr>
          <w:p w14:paraId="3005DBD7" w14:textId="77777777" w:rsidR="00156A4E" w:rsidRDefault="00156A4E" w:rsidP="00156A4E">
            <w:proofErr w:type="spellStart"/>
            <w:r>
              <w:rPr>
                <w:rFonts w:eastAsia="Aptos"/>
              </w:rPr>
              <w:t>OmniAccess</w:t>
            </w:r>
            <w:proofErr w:type="spellEnd"/>
            <w:r>
              <w:rPr>
                <w:rFonts w:eastAsia="Aptos"/>
              </w:rPr>
              <w:t xml:space="preserve"> Wireless</w:t>
            </w:r>
          </w:p>
        </w:tc>
        <w:tc>
          <w:tcPr>
            <w:tcW w:w="7427" w:type="dxa"/>
            <w:shd w:val="clear" w:color="auto" w:fill="F7F9FB"/>
            <w:tcMar>
              <w:top w:w="70" w:type="dxa"/>
              <w:left w:w="90" w:type="dxa"/>
              <w:bottom w:w="70" w:type="dxa"/>
              <w:right w:w="90" w:type="dxa"/>
            </w:tcMar>
          </w:tcPr>
          <w:p w14:paraId="6BCF8F69" w14:textId="77777777" w:rsidR="00156A4E" w:rsidRDefault="00156A4E" w:rsidP="00156A4E">
            <w:r>
              <w:rPr>
                <w:rFonts w:eastAsia="Aptos"/>
              </w:rPr>
              <w:t>Familiar with ALE wireless networking in enterprise and public-sector environments.</w:t>
            </w:r>
          </w:p>
        </w:tc>
      </w:tr>
      <w:tr w:rsidR="00156A4E" w14:paraId="66D335EC" w14:textId="77777777" w:rsidTr="001C4578">
        <w:trPr>
          <w:cantSplit/>
        </w:trPr>
        <w:tc>
          <w:tcPr>
            <w:tcW w:w="2608" w:type="dxa"/>
            <w:tcMar>
              <w:top w:w="70" w:type="dxa"/>
              <w:left w:w="90" w:type="dxa"/>
              <w:bottom w:w="70" w:type="dxa"/>
              <w:right w:w="90" w:type="dxa"/>
            </w:tcMar>
          </w:tcPr>
          <w:p w14:paraId="47DDCA77" w14:textId="77777777" w:rsidR="00156A4E" w:rsidRDefault="00156A4E" w:rsidP="00156A4E">
            <w:proofErr w:type="spellStart"/>
            <w:r>
              <w:rPr>
                <w:rFonts w:eastAsia="Aptos"/>
              </w:rPr>
              <w:t>OmniPCX</w:t>
            </w:r>
            <w:proofErr w:type="spellEnd"/>
            <w:r>
              <w:rPr>
                <w:rFonts w:eastAsia="Aptos"/>
              </w:rPr>
              <w:t xml:space="preserve"> Enterprise</w:t>
            </w:r>
          </w:p>
        </w:tc>
        <w:tc>
          <w:tcPr>
            <w:tcW w:w="7427" w:type="dxa"/>
            <w:tcMar>
              <w:top w:w="70" w:type="dxa"/>
              <w:left w:w="90" w:type="dxa"/>
              <w:bottom w:w="70" w:type="dxa"/>
              <w:right w:w="90" w:type="dxa"/>
            </w:tcMar>
          </w:tcPr>
          <w:p w14:paraId="22AD20E2" w14:textId="77777777" w:rsidR="00156A4E" w:rsidRDefault="00156A4E" w:rsidP="00156A4E">
            <w:r>
              <w:rPr>
                <w:rFonts w:eastAsia="Aptos"/>
              </w:rPr>
              <w:t>Familiar with ALE unified-communications and telephony deployments through Nexon customer solutions.</w:t>
            </w:r>
          </w:p>
        </w:tc>
      </w:tr>
    </w:tbl>
    <w:p w14:paraId="4FC884F0" w14:textId="77777777" w:rsidR="00156A4E" w:rsidRDefault="00156A4E" w:rsidP="007E4583">
      <w:pPr>
        <w:spacing w:after="0" w:line="120" w:lineRule="auto"/>
      </w:pPr>
    </w:p>
    <w:p w14:paraId="5AA0BBBC" w14:textId="77777777" w:rsidR="00156A4E" w:rsidRDefault="00156A4E" w:rsidP="00156A4E">
      <w:pPr>
        <w:pStyle w:val="Heading2"/>
      </w:pPr>
      <w:r>
        <w:rPr>
          <w:rFonts w:eastAsia="Aptos Display"/>
        </w:rPr>
        <w:t>Amazon Web Services (AWS)</w:t>
      </w:r>
    </w:p>
    <w:p w14:paraId="634EFF40" w14:textId="77777777" w:rsidR="00156A4E" w:rsidRDefault="00156A4E" w:rsidP="007E4583">
      <w:r>
        <w:rPr>
          <w:rFonts w:eastAsia="Aptos"/>
        </w:rPr>
        <w:t>Working familiarity with AWS through TIBCO partner co-sell, cloud solution architecture and proof-of-concept work, plus later Nexon cloud and integration proposals. Comfortable discussing common AWS architectural and service patterns, but experience is primarily presales and solution-level rather than hands-on cloud engineering or administration.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6352A8A8" w14:textId="77777777" w:rsidTr="001C4578">
        <w:trPr>
          <w:cantSplit/>
          <w:tblHeader/>
        </w:trPr>
        <w:tc>
          <w:tcPr>
            <w:tcW w:w="2608" w:type="dxa"/>
            <w:shd w:val="clear" w:color="auto" w:fill="1F4E79"/>
            <w:tcMar>
              <w:top w:w="70" w:type="dxa"/>
              <w:left w:w="90" w:type="dxa"/>
              <w:bottom w:w="70" w:type="dxa"/>
              <w:right w:w="90" w:type="dxa"/>
            </w:tcMar>
          </w:tcPr>
          <w:p w14:paraId="68A31FED"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550CB398" w14:textId="77777777" w:rsidR="00156A4E" w:rsidRDefault="00156A4E" w:rsidP="001C4578">
            <w:pPr>
              <w:spacing w:after="0"/>
            </w:pPr>
            <w:r>
              <w:rPr>
                <w:rFonts w:eastAsia="Aptos"/>
                <w:b/>
                <w:color w:val="FFFFFF"/>
                <w:sz w:val="17"/>
              </w:rPr>
              <w:t>Experience</w:t>
            </w:r>
          </w:p>
        </w:tc>
      </w:tr>
      <w:tr w:rsidR="00156A4E" w14:paraId="2CD5BD97" w14:textId="77777777" w:rsidTr="001C4578">
        <w:trPr>
          <w:cantSplit/>
        </w:trPr>
        <w:tc>
          <w:tcPr>
            <w:tcW w:w="2608" w:type="dxa"/>
            <w:tcMar>
              <w:top w:w="70" w:type="dxa"/>
              <w:left w:w="90" w:type="dxa"/>
              <w:bottom w:w="70" w:type="dxa"/>
              <w:right w:w="90" w:type="dxa"/>
            </w:tcMar>
          </w:tcPr>
          <w:p w14:paraId="751D1815" w14:textId="77777777" w:rsidR="00156A4E" w:rsidRDefault="00156A4E" w:rsidP="00156A4E">
            <w:r>
              <w:rPr>
                <w:rFonts w:eastAsia="Aptos"/>
              </w:rPr>
              <w:t>AWS Lambda</w:t>
            </w:r>
          </w:p>
        </w:tc>
        <w:tc>
          <w:tcPr>
            <w:tcW w:w="7427" w:type="dxa"/>
            <w:tcMar>
              <w:top w:w="70" w:type="dxa"/>
              <w:left w:w="90" w:type="dxa"/>
              <w:bottom w:w="70" w:type="dxa"/>
              <w:right w:w="90" w:type="dxa"/>
            </w:tcMar>
          </w:tcPr>
          <w:p w14:paraId="7831E2C6" w14:textId="77777777" w:rsidR="00156A4E" w:rsidRDefault="00156A4E" w:rsidP="00156A4E">
            <w:r>
              <w:rPr>
                <w:rFonts w:eastAsia="Aptos"/>
              </w:rPr>
              <w:t>Familiar with serverless compute and its use in event-driven integration architectures.</w:t>
            </w:r>
          </w:p>
        </w:tc>
      </w:tr>
      <w:tr w:rsidR="00156A4E" w14:paraId="15755D0B" w14:textId="77777777" w:rsidTr="001C4578">
        <w:trPr>
          <w:cantSplit/>
        </w:trPr>
        <w:tc>
          <w:tcPr>
            <w:tcW w:w="2608" w:type="dxa"/>
            <w:shd w:val="clear" w:color="auto" w:fill="F7F9FB"/>
            <w:tcMar>
              <w:top w:w="70" w:type="dxa"/>
              <w:left w:w="90" w:type="dxa"/>
              <w:bottom w:w="70" w:type="dxa"/>
              <w:right w:w="90" w:type="dxa"/>
            </w:tcMar>
          </w:tcPr>
          <w:p w14:paraId="1ED726D8" w14:textId="77777777" w:rsidR="00156A4E" w:rsidRDefault="00156A4E" w:rsidP="00156A4E">
            <w:r>
              <w:rPr>
                <w:rFonts w:eastAsia="Aptos"/>
              </w:rPr>
              <w:lastRenderedPageBreak/>
              <w:t>Amazon API Gateway</w:t>
            </w:r>
          </w:p>
        </w:tc>
        <w:tc>
          <w:tcPr>
            <w:tcW w:w="7427" w:type="dxa"/>
            <w:shd w:val="clear" w:color="auto" w:fill="F7F9FB"/>
            <w:tcMar>
              <w:top w:w="70" w:type="dxa"/>
              <w:left w:w="90" w:type="dxa"/>
              <w:bottom w:w="70" w:type="dxa"/>
              <w:right w:w="90" w:type="dxa"/>
            </w:tcMar>
          </w:tcPr>
          <w:p w14:paraId="3EF9EFE8" w14:textId="77777777" w:rsidR="00156A4E" w:rsidRDefault="00156A4E" w:rsidP="00156A4E">
            <w:r>
              <w:rPr>
                <w:rFonts w:eastAsia="Aptos"/>
              </w:rPr>
              <w:t>Familiar with managed API exposure and integration patterns.</w:t>
            </w:r>
          </w:p>
        </w:tc>
      </w:tr>
      <w:tr w:rsidR="00156A4E" w14:paraId="3E81B2DD" w14:textId="77777777" w:rsidTr="001C4578">
        <w:trPr>
          <w:cantSplit/>
        </w:trPr>
        <w:tc>
          <w:tcPr>
            <w:tcW w:w="2608" w:type="dxa"/>
            <w:tcMar>
              <w:top w:w="70" w:type="dxa"/>
              <w:left w:w="90" w:type="dxa"/>
              <w:bottom w:w="70" w:type="dxa"/>
              <w:right w:w="90" w:type="dxa"/>
            </w:tcMar>
          </w:tcPr>
          <w:p w14:paraId="527F2698" w14:textId="77777777" w:rsidR="00156A4E" w:rsidRDefault="00156A4E" w:rsidP="00156A4E">
            <w:r>
              <w:rPr>
                <w:rFonts w:eastAsia="Aptos"/>
              </w:rPr>
              <w:t xml:space="preserve">Amazon </w:t>
            </w:r>
            <w:proofErr w:type="spellStart"/>
            <w:r>
              <w:rPr>
                <w:rFonts w:eastAsia="Aptos"/>
              </w:rPr>
              <w:t>EventBridge</w:t>
            </w:r>
            <w:proofErr w:type="spellEnd"/>
            <w:r>
              <w:rPr>
                <w:rFonts w:eastAsia="Aptos"/>
              </w:rPr>
              <w:t xml:space="preserve"> / Step Functions</w:t>
            </w:r>
          </w:p>
        </w:tc>
        <w:tc>
          <w:tcPr>
            <w:tcW w:w="7427" w:type="dxa"/>
            <w:tcMar>
              <w:top w:w="70" w:type="dxa"/>
              <w:left w:w="90" w:type="dxa"/>
              <w:bottom w:w="70" w:type="dxa"/>
              <w:right w:w="90" w:type="dxa"/>
            </w:tcMar>
          </w:tcPr>
          <w:p w14:paraId="72F86683" w14:textId="77777777" w:rsidR="00156A4E" w:rsidRDefault="00156A4E" w:rsidP="00156A4E">
            <w:r>
              <w:rPr>
                <w:rFonts w:eastAsia="Aptos"/>
              </w:rPr>
              <w:t>Familiar with event-driven orchestration and workflow patterns.</w:t>
            </w:r>
          </w:p>
        </w:tc>
      </w:tr>
      <w:tr w:rsidR="00156A4E" w14:paraId="4F961AE1" w14:textId="77777777" w:rsidTr="001C4578">
        <w:trPr>
          <w:cantSplit/>
        </w:trPr>
        <w:tc>
          <w:tcPr>
            <w:tcW w:w="2608" w:type="dxa"/>
            <w:shd w:val="clear" w:color="auto" w:fill="F7F9FB"/>
            <w:tcMar>
              <w:top w:w="70" w:type="dxa"/>
              <w:left w:w="90" w:type="dxa"/>
              <w:bottom w:w="70" w:type="dxa"/>
              <w:right w:w="90" w:type="dxa"/>
            </w:tcMar>
          </w:tcPr>
          <w:p w14:paraId="10B7AB1E" w14:textId="77777777" w:rsidR="00156A4E" w:rsidRDefault="00156A4E" w:rsidP="00156A4E">
            <w:r>
              <w:rPr>
                <w:rFonts w:eastAsia="Aptos"/>
              </w:rPr>
              <w:t>Amazon S3</w:t>
            </w:r>
          </w:p>
        </w:tc>
        <w:tc>
          <w:tcPr>
            <w:tcW w:w="7427" w:type="dxa"/>
            <w:shd w:val="clear" w:color="auto" w:fill="F7F9FB"/>
            <w:tcMar>
              <w:top w:w="70" w:type="dxa"/>
              <w:left w:w="90" w:type="dxa"/>
              <w:bottom w:w="70" w:type="dxa"/>
              <w:right w:w="90" w:type="dxa"/>
            </w:tcMar>
          </w:tcPr>
          <w:p w14:paraId="712C67C6" w14:textId="77777777" w:rsidR="00156A4E" w:rsidRDefault="00156A4E" w:rsidP="00156A4E">
            <w:r>
              <w:rPr>
                <w:rFonts w:eastAsia="Aptos"/>
              </w:rPr>
              <w:t>Familiar with object storage and data-lake use cases.</w:t>
            </w:r>
          </w:p>
        </w:tc>
      </w:tr>
      <w:tr w:rsidR="00156A4E" w14:paraId="6262534B" w14:textId="77777777" w:rsidTr="001C4578">
        <w:trPr>
          <w:cantSplit/>
        </w:trPr>
        <w:tc>
          <w:tcPr>
            <w:tcW w:w="2608" w:type="dxa"/>
            <w:tcMar>
              <w:top w:w="70" w:type="dxa"/>
              <w:left w:w="90" w:type="dxa"/>
              <w:bottom w:w="70" w:type="dxa"/>
              <w:right w:w="90" w:type="dxa"/>
            </w:tcMar>
          </w:tcPr>
          <w:p w14:paraId="4C91FEA2" w14:textId="77777777" w:rsidR="00156A4E" w:rsidRDefault="00156A4E" w:rsidP="00156A4E">
            <w:r>
              <w:rPr>
                <w:rFonts w:eastAsia="Aptos"/>
              </w:rPr>
              <w:t>Amazon Redshift</w:t>
            </w:r>
          </w:p>
        </w:tc>
        <w:tc>
          <w:tcPr>
            <w:tcW w:w="7427" w:type="dxa"/>
            <w:tcMar>
              <w:top w:w="70" w:type="dxa"/>
              <w:left w:w="90" w:type="dxa"/>
              <w:bottom w:w="70" w:type="dxa"/>
              <w:right w:w="90" w:type="dxa"/>
            </w:tcMar>
          </w:tcPr>
          <w:p w14:paraId="17E25EFA" w14:textId="77777777" w:rsidR="00156A4E" w:rsidRDefault="00156A4E" w:rsidP="00156A4E">
            <w:r>
              <w:rPr>
                <w:rFonts w:eastAsia="Aptos"/>
              </w:rPr>
              <w:t>Familiar with cloud data-warehouse and analytics use cases.</w:t>
            </w:r>
          </w:p>
        </w:tc>
      </w:tr>
      <w:tr w:rsidR="00156A4E" w14:paraId="5364B545" w14:textId="77777777" w:rsidTr="001C4578">
        <w:trPr>
          <w:cantSplit/>
        </w:trPr>
        <w:tc>
          <w:tcPr>
            <w:tcW w:w="2608" w:type="dxa"/>
            <w:shd w:val="clear" w:color="auto" w:fill="F7F9FB"/>
            <w:tcMar>
              <w:top w:w="70" w:type="dxa"/>
              <w:left w:w="90" w:type="dxa"/>
              <w:bottom w:w="70" w:type="dxa"/>
              <w:right w:w="90" w:type="dxa"/>
            </w:tcMar>
          </w:tcPr>
          <w:p w14:paraId="7122401B" w14:textId="77777777" w:rsidR="00156A4E" w:rsidRDefault="00156A4E" w:rsidP="00156A4E">
            <w:r>
              <w:rPr>
                <w:rFonts w:eastAsia="Aptos"/>
              </w:rPr>
              <w:t>Amazon EKS / EC2</w:t>
            </w:r>
          </w:p>
        </w:tc>
        <w:tc>
          <w:tcPr>
            <w:tcW w:w="7427" w:type="dxa"/>
            <w:shd w:val="clear" w:color="auto" w:fill="F7F9FB"/>
            <w:tcMar>
              <w:top w:w="70" w:type="dxa"/>
              <w:left w:w="90" w:type="dxa"/>
              <w:bottom w:w="70" w:type="dxa"/>
              <w:right w:w="90" w:type="dxa"/>
            </w:tcMar>
          </w:tcPr>
          <w:p w14:paraId="4A02402C" w14:textId="77777777" w:rsidR="00156A4E" w:rsidRDefault="00156A4E" w:rsidP="00156A4E">
            <w:r>
              <w:rPr>
                <w:rFonts w:eastAsia="Aptos"/>
              </w:rPr>
              <w:t>Familiar with containerised and traditional compute workloads in AWS.</w:t>
            </w:r>
          </w:p>
        </w:tc>
      </w:tr>
      <w:tr w:rsidR="00156A4E" w14:paraId="2EB0F60D" w14:textId="77777777" w:rsidTr="001C4578">
        <w:trPr>
          <w:cantSplit/>
        </w:trPr>
        <w:tc>
          <w:tcPr>
            <w:tcW w:w="2608" w:type="dxa"/>
            <w:tcMar>
              <w:top w:w="70" w:type="dxa"/>
              <w:left w:w="90" w:type="dxa"/>
              <w:bottom w:w="70" w:type="dxa"/>
              <w:right w:w="90" w:type="dxa"/>
            </w:tcMar>
          </w:tcPr>
          <w:p w14:paraId="598AF760" w14:textId="77777777" w:rsidR="00156A4E" w:rsidRDefault="00156A4E" w:rsidP="00156A4E">
            <w:r>
              <w:rPr>
                <w:rFonts w:eastAsia="Aptos"/>
              </w:rPr>
              <w:t>AWS Control Tower / Landing Zone</w:t>
            </w:r>
          </w:p>
        </w:tc>
        <w:tc>
          <w:tcPr>
            <w:tcW w:w="7427" w:type="dxa"/>
            <w:tcMar>
              <w:top w:w="70" w:type="dxa"/>
              <w:left w:w="90" w:type="dxa"/>
              <w:bottom w:w="70" w:type="dxa"/>
              <w:right w:w="90" w:type="dxa"/>
            </w:tcMar>
          </w:tcPr>
          <w:p w14:paraId="4340F983" w14:textId="77777777" w:rsidR="00156A4E" w:rsidRDefault="00156A4E" w:rsidP="00156A4E">
            <w:r>
              <w:rPr>
                <w:rFonts w:eastAsia="Aptos"/>
              </w:rPr>
              <w:t>Familiar with multi-account governance and secure cloud-foundation patterns.</w:t>
            </w:r>
          </w:p>
        </w:tc>
      </w:tr>
      <w:tr w:rsidR="00156A4E" w14:paraId="457D5CF5" w14:textId="77777777" w:rsidTr="001C4578">
        <w:trPr>
          <w:cantSplit/>
        </w:trPr>
        <w:tc>
          <w:tcPr>
            <w:tcW w:w="2608" w:type="dxa"/>
            <w:shd w:val="clear" w:color="auto" w:fill="F7F9FB"/>
            <w:tcMar>
              <w:top w:w="70" w:type="dxa"/>
              <w:left w:w="90" w:type="dxa"/>
              <w:bottom w:w="70" w:type="dxa"/>
              <w:right w:w="90" w:type="dxa"/>
            </w:tcMar>
          </w:tcPr>
          <w:p w14:paraId="55DC13EF" w14:textId="77777777" w:rsidR="00156A4E" w:rsidRDefault="00156A4E" w:rsidP="00156A4E">
            <w:r>
              <w:rPr>
                <w:rFonts w:eastAsia="Aptos"/>
              </w:rPr>
              <w:t>AWS CloudWatch</w:t>
            </w:r>
          </w:p>
        </w:tc>
        <w:tc>
          <w:tcPr>
            <w:tcW w:w="7427" w:type="dxa"/>
            <w:shd w:val="clear" w:color="auto" w:fill="F7F9FB"/>
            <w:tcMar>
              <w:top w:w="70" w:type="dxa"/>
              <w:left w:w="90" w:type="dxa"/>
              <w:bottom w:w="70" w:type="dxa"/>
              <w:right w:w="90" w:type="dxa"/>
            </w:tcMar>
          </w:tcPr>
          <w:p w14:paraId="76F58F0A" w14:textId="77777777" w:rsidR="00156A4E" w:rsidRDefault="00156A4E" w:rsidP="00156A4E">
            <w:r>
              <w:rPr>
                <w:rFonts w:eastAsia="Aptos"/>
              </w:rPr>
              <w:t>Familiar with cloud monitoring and observability within AWS environments.</w:t>
            </w:r>
          </w:p>
        </w:tc>
      </w:tr>
    </w:tbl>
    <w:p w14:paraId="7563F340" w14:textId="77777777" w:rsidR="00156A4E" w:rsidRDefault="00156A4E" w:rsidP="007E4583">
      <w:pPr>
        <w:spacing w:after="0" w:line="120" w:lineRule="auto"/>
      </w:pPr>
    </w:p>
    <w:p w14:paraId="1677CCB2" w14:textId="77777777" w:rsidR="00156A4E" w:rsidRDefault="00156A4E" w:rsidP="00156A4E">
      <w:pPr>
        <w:pStyle w:val="Heading2"/>
      </w:pPr>
      <w:r>
        <w:rPr>
          <w:rFonts w:eastAsia="Aptos Display"/>
        </w:rPr>
        <w:t>Armis</w:t>
      </w:r>
    </w:p>
    <w:p w14:paraId="0CF49877" w14:textId="77777777" w:rsidR="00156A4E" w:rsidRDefault="00156A4E" w:rsidP="007E4583">
      <w:r>
        <w:rPr>
          <w:rFonts w:eastAsia="Aptos"/>
        </w:rPr>
        <w:t>Familiar with the Armis Centrix cyber-exposure-management platform through Nexon proposal content and solution material, particularly its agentless approach to discovering, assessing and monitoring managed, unmanaged, IoT and operational-technology assets.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784A34F2" w14:textId="77777777" w:rsidTr="001C4578">
        <w:trPr>
          <w:cantSplit/>
          <w:tblHeader/>
        </w:trPr>
        <w:tc>
          <w:tcPr>
            <w:tcW w:w="2608" w:type="dxa"/>
            <w:shd w:val="clear" w:color="auto" w:fill="1F4E79"/>
            <w:tcMar>
              <w:top w:w="70" w:type="dxa"/>
              <w:left w:w="90" w:type="dxa"/>
              <w:bottom w:w="70" w:type="dxa"/>
              <w:right w:w="90" w:type="dxa"/>
            </w:tcMar>
          </w:tcPr>
          <w:p w14:paraId="1E89D1DE"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2844F3D0" w14:textId="77777777" w:rsidR="00156A4E" w:rsidRDefault="00156A4E" w:rsidP="001C4578">
            <w:pPr>
              <w:spacing w:after="0"/>
            </w:pPr>
            <w:r>
              <w:rPr>
                <w:rFonts w:eastAsia="Aptos"/>
                <w:b/>
                <w:color w:val="FFFFFF"/>
                <w:sz w:val="17"/>
              </w:rPr>
              <w:t>Experience</w:t>
            </w:r>
          </w:p>
        </w:tc>
      </w:tr>
      <w:tr w:rsidR="00156A4E" w14:paraId="7FEB0203" w14:textId="77777777" w:rsidTr="001C4578">
        <w:trPr>
          <w:cantSplit/>
        </w:trPr>
        <w:tc>
          <w:tcPr>
            <w:tcW w:w="2608" w:type="dxa"/>
            <w:tcMar>
              <w:top w:w="70" w:type="dxa"/>
              <w:left w:w="90" w:type="dxa"/>
              <w:bottom w:w="70" w:type="dxa"/>
              <w:right w:w="90" w:type="dxa"/>
            </w:tcMar>
          </w:tcPr>
          <w:p w14:paraId="51DE2591" w14:textId="77777777" w:rsidR="00156A4E" w:rsidRDefault="00156A4E" w:rsidP="00156A4E">
            <w:r>
              <w:rPr>
                <w:rFonts w:eastAsia="Aptos"/>
              </w:rPr>
              <w:t>Armis Centrix</w:t>
            </w:r>
          </w:p>
        </w:tc>
        <w:tc>
          <w:tcPr>
            <w:tcW w:w="7427" w:type="dxa"/>
            <w:tcMar>
              <w:top w:w="70" w:type="dxa"/>
              <w:left w:w="90" w:type="dxa"/>
              <w:bottom w:w="70" w:type="dxa"/>
              <w:right w:w="90" w:type="dxa"/>
            </w:tcMar>
          </w:tcPr>
          <w:p w14:paraId="52541D0B" w14:textId="77777777" w:rsidR="00156A4E" w:rsidRDefault="00156A4E" w:rsidP="00156A4E">
            <w:r>
              <w:rPr>
                <w:rFonts w:eastAsia="Aptos"/>
              </w:rPr>
              <w:t>Familiar with cyber exposure management, asset visibility, risk assessment, network threat detection, ransomware warning, SOC enablement and CMDB enrichment.</w:t>
            </w:r>
          </w:p>
        </w:tc>
      </w:tr>
    </w:tbl>
    <w:p w14:paraId="75B9372E" w14:textId="77777777" w:rsidR="00156A4E" w:rsidRDefault="00156A4E" w:rsidP="007E4583">
      <w:pPr>
        <w:spacing w:after="0" w:line="120" w:lineRule="auto"/>
      </w:pPr>
    </w:p>
    <w:p w14:paraId="5D86D6EC" w14:textId="77777777" w:rsidR="00156A4E" w:rsidRDefault="00156A4E" w:rsidP="00156A4E">
      <w:pPr>
        <w:pStyle w:val="Heading2"/>
      </w:pPr>
      <w:r>
        <w:rPr>
          <w:rFonts w:eastAsia="Aptos Display"/>
        </w:rPr>
        <w:t>Atlassian</w:t>
      </w:r>
    </w:p>
    <w:p w14:paraId="18EFF547" w14:textId="77777777" w:rsidR="00156A4E" w:rsidRDefault="00156A4E" w:rsidP="007E4583">
      <w:r>
        <w:rPr>
          <w:rFonts w:eastAsia="Aptos"/>
        </w:rPr>
        <w:t>Long-standing hands-on use of Atlassian products across product management, delivery, knowledge management and sales work, with experience dating back to at least Macquarie Bank in 2008. Primarily a power/business user rather than an Atlassian administrator or developer.</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09AF9EAA" w14:textId="77777777" w:rsidTr="001C4578">
        <w:trPr>
          <w:cantSplit/>
          <w:tblHeader/>
        </w:trPr>
        <w:tc>
          <w:tcPr>
            <w:tcW w:w="2608" w:type="dxa"/>
            <w:shd w:val="clear" w:color="auto" w:fill="1F4E79"/>
            <w:tcMar>
              <w:top w:w="70" w:type="dxa"/>
              <w:left w:w="90" w:type="dxa"/>
              <w:bottom w:w="70" w:type="dxa"/>
              <w:right w:w="90" w:type="dxa"/>
            </w:tcMar>
          </w:tcPr>
          <w:p w14:paraId="48A15A97"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711D3CBA" w14:textId="77777777" w:rsidR="00156A4E" w:rsidRDefault="00156A4E" w:rsidP="001C4578">
            <w:pPr>
              <w:spacing w:after="0"/>
            </w:pPr>
            <w:r>
              <w:rPr>
                <w:rFonts w:eastAsia="Aptos"/>
                <w:b/>
                <w:color w:val="FFFFFF"/>
                <w:sz w:val="17"/>
              </w:rPr>
              <w:t>Experience</w:t>
            </w:r>
          </w:p>
        </w:tc>
      </w:tr>
      <w:tr w:rsidR="00156A4E" w14:paraId="5FD572FB" w14:textId="77777777" w:rsidTr="001C4578">
        <w:trPr>
          <w:cantSplit/>
        </w:trPr>
        <w:tc>
          <w:tcPr>
            <w:tcW w:w="2608" w:type="dxa"/>
            <w:tcMar>
              <w:top w:w="70" w:type="dxa"/>
              <w:left w:w="90" w:type="dxa"/>
              <w:bottom w:w="70" w:type="dxa"/>
              <w:right w:w="90" w:type="dxa"/>
            </w:tcMar>
          </w:tcPr>
          <w:p w14:paraId="3166933C" w14:textId="77777777" w:rsidR="00156A4E" w:rsidRDefault="00156A4E" w:rsidP="00156A4E">
            <w:r>
              <w:rPr>
                <w:rFonts w:eastAsia="Aptos"/>
              </w:rPr>
              <w:t>Jira</w:t>
            </w:r>
          </w:p>
        </w:tc>
        <w:tc>
          <w:tcPr>
            <w:tcW w:w="7427" w:type="dxa"/>
            <w:tcMar>
              <w:top w:w="70" w:type="dxa"/>
              <w:left w:w="90" w:type="dxa"/>
              <w:bottom w:w="70" w:type="dxa"/>
              <w:right w:w="90" w:type="dxa"/>
            </w:tcMar>
          </w:tcPr>
          <w:p w14:paraId="472B3678" w14:textId="77777777" w:rsidR="00156A4E" w:rsidRDefault="00156A4E" w:rsidP="00156A4E">
            <w:r>
              <w:rPr>
                <w:rFonts w:eastAsia="Aptos"/>
              </w:rPr>
              <w:t>Used across product and delivery contexts to manage work, requirements, issues and development activities, including translating product needs into structured stories and epics.</w:t>
            </w:r>
          </w:p>
        </w:tc>
      </w:tr>
      <w:tr w:rsidR="00156A4E" w14:paraId="3C3A538D" w14:textId="77777777" w:rsidTr="001C4578">
        <w:trPr>
          <w:cantSplit/>
        </w:trPr>
        <w:tc>
          <w:tcPr>
            <w:tcW w:w="2608" w:type="dxa"/>
            <w:shd w:val="clear" w:color="auto" w:fill="F7F9FB"/>
            <w:tcMar>
              <w:top w:w="70" w:type="dxa"/>
              <w:left w:w="90" w:type="dxa"/>
              <w:bottom w:w="70" w:type="dxa"/>
              <w:right w:w="90" w:type="dxa"/>
            </w:tcMar>
          </w:tcPr>
          <w:p w14:paraId="1AA8FBC6" w14:textId="77777777" w:rsidR="00156A4E" w:rsidRDefault="00156A4E" w:rsidP="00156A4E">
            <w:r>
              <w:rPr>
                <w:rFonts w:eastAsia="Aptos"/>
              </w:rPr>
              <w:t>Confluence</w:t>
            </w:r>
          </w:p>
        </w:tc>
        <w:tc>
          <w:tcPr>
            <w:tcW w:w="7427" w:type="dxa"/>
            <w:shd w:val="clear" w:color="auto" w:fill="F7F9FB"/>
            <w:tcMar>
              <w:top w:w="70" w:type="dxa"/>
              <w:left w:w="90" w:type="dxa"/>
              <w:bottom w:w="70" w:type="dxa"/>
              <w:right w:w="90" w:type="dxa"/>
            </w:tcMar>
          </w:tcPr>
          <w:p w14:paraId="5FCFA6AE" w14:textId="77777777" w:rsidR="00156A4E" w:rsidRDefault="00156A4E" w:rsidP="00156A4E">
            <w:r>
              <w:rPr>
                <w:rFonts w:eastAsia="Aptos"/>
              </w:rPr>
              <w:t>Used extensively for working documentation, product and customer knowledge, research, proposals and internal reference material across multiple roles.</w:t>
            </w:r>
          </w:p>
        </w:tc>
      </w:tr>
      <w:tr w:rsidR="00156A4E" w14:paraId="7FA3FD28" w14:textId="77777777" w:rsidTr="001C4578">
        <w:trPr>
          <w:cantSplit/>
        </w:trPr>
        <w:tc>
          <w:tcPr>
            <w:tcW w:w="2608" w:type="dxa"/>
            <w:tcMar>
              <w:top w:w="70" w:type="dxa"/>
              <w:left w:w="90" w:type="dxa"/>
              <w:bottom w:w="70" w:type="dxa"/>
              <w:right w:w="90" w:type="dxa"/>
            </w:tcMar>
          </w:tcPr>
          <w:p w14:paraId="24A4291B" w14:textId="77777777" w:rsidR="00156A4E" w:rsidRDefault="00156A4E" w:rsidP="00156A4E">
            <w:r>
              <w:rPr>
                <w:rFonts w:eastAsia="Aptos"/>
              </w:rPr>
              <w:t>Trello</w:t>
            </w:r>
          </w:p>
        </w:tc>
        <w:tc>
          <w:tcPr>
            <w:tcW w:w="7427" w:type="dxa"/>
            <w:tcMar>
              <w:top w:w="70" w:type="dxa"/>
              <w:left w:w="90" w:type="dxa"/>
              <w:bottom w:w="70" w:type="dxa"/>
              <w:right w:w="90" w:type="dxa"/>
            </w:tcMar>
          </w:tcPr>
          <w:p w14:paraId="48C9C554" w14:textId="77777777" w:rsidR="00156A4E" w:rsidRDefault="00156A4E" w:rsidP="00156A4E">
            <w:r>
              <w:rPr>
                <w:rFonts w:eastAsia="Aptos"/>
              </w:rPr>
              <w:t>Used at Digizoo as part of the earlier deal-tracking process; later migrated historical opportunity information from Trello into HubSpot.</w:t>
            </w:r>
          </w:p>
        </w:tc>
      </w:tr>
    </w:tbl>
    <w:p w14:paraId="5133D8F9" w14:textId="77777777" w:rsidR="00156A4E" w:rsidRDefault="00156A4E" w:rsidP="007E4583">
      <w:pPr>
        <w:spacing w:after="0" w:line="120" w:lineRule="auto"/>
      </w:pPr>
    </w:p>
    <w:p w14:paraId="762CE1C7" w14:textId="77777777" w:rsidR="00156A4E" w:rsidRDefault="00156A4E" w:rsidP="00156A4E">
      <w:pPr>
        <w:pStyle w:val="Heading2"/>
      </w:pPr>
      <w:r>
        <w:rPr>
          <w:rFonts w:eastAsia="Aptos Display"/>
        </w:rPr>
        <w:lastRenderedPageBreak/>
        <w:t>Backbase</w:t>
      </w:r>
    </w:p>
    <w:p w14:paraId="32DE73EC" w14:textId="77777777" w:rsidR="00156A4E" w:rsidRDefault="00156A4E" w:rsidP="007E4583">
      <w:r>
        <w:rPr>
          <w:rFonts w:eastAsia="Aptos"/>
        </w:rPr>
        <w:t>Working familiarity with Backbase through product demonstrations, partner discussions, competitive analysis and digital-banking solution design. Able to discuss its role in digital banking and customer-engagement architectures, without claiming implementation or administration expertise.</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1EE1605B" w14:textId="77777777" w:rsidTr="001C4578">
        <w:trPr>
          <w:cantSplit/>
          <w:tblHeader/>
        </w:trPr>
        <w:tc>
          <w:tcPr>
            <w:tcW w:w="2608" w:type="dxa"/>
            <w:shd w:val="clear" w:color="auto" w:fill="1F4E79"/>
            <w:tcMar>
              <w:top w:w="70" w:type="dxa"/>
              <w:left w:w="90" w:type="dxa"/>
              <w:bottom w:w="70" w:type="dxa"/>
              <w:right w:w="90" w:type="dxa"/>
            </w:tcMar>
          </w:tcPr>
          <w:p w14:paraId="1B11FC7A"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1C0FA2B3" w14:textId="77777777" w:rsidR="00156A4E" w:rsidRDefault="00156A4E" w:rsidP="001C4578">
            <w:pPr>
              <w:spacing w:after="0"/>
            </w:pPr>
            <w:r>
              <w:rPr>
                <w:rFonts w:eastAsia="Aptos"/>
                <w:b/>
                <w:color w:val="FFFFFF"/>
                <w:sz w:val="17"/>
              </w:rPr>
              <w:t>Experience</w:t>
            </w:r>
          </w:p>
        </w:tc>
      </w:tr>
      <w:tr w:rsidR="00156A4E" w14:paraId="13B345B8" w14:textId="77777777" w:rsidTr="001C4578">
        <w:trPr>
          <w:cantSplit/>
        </w:trPr>
        <w:tc>
          <w:tcPr>
            <w:tcW w:w="2608" w:type="dxa"/>
            <w:tcMar>
              <w:top w:w="70" w:type="dxa"/>
              <w:left w:w="90" w:type="dxa"/>
              <w:bottom w:w="70" w:type="dxa"/>
              <w:right w:w="90" w:type="dxa"/>
            </w:tcMar>
          </w:tcPr>
          <w:p w14:paraId="473A46CB" w14:textId="77777777" w:rsidR="00156A4E" w:rsidRDefault="00156A4E" w:rsidP="00156A4E">
            <w:r>
              <w:rPr>
                <w:rFonts w:eastAsia="Aptos"/>
              </w:rPr>
              <w:t>Backbase Engagement Banking Platform</w:t>
            </w:r>
          </w:p>
        </w:tc>
        <w:tc>
          <w:tcPr>
            <w:tcW w:w="7427" w:type="dxa"/>
            <w:tcMar>
              <w:top w:w="70" w:type="dxa"/>
              <w:left w:w="90" w:type="dxa"/>
              <w:bottom w:w="70" w:type="dxa"/>
              <w:right w:w="90" w:type="dxa"/>
            </w:tcMar>
          </w:tcPr>
          <w:p w14:paraId="21BABB61" w14:textId="77777777" w:rsidR="00156A4E" w:rsidRDefault="00156A4E" w:rsidP="00156A4E">
            <w:r>
              <w:rPr>
                <w:rFonts w:eastAsia="Aptos"/>
              </w:rPr>
              <w:t>Participated in detailed product demonstrations and solution discussions, compared Backbase with Ark and other digital-banking approaches, and explored how Backbase capabilities could fit with or complement Ark.</w:t>
            </w:r>
          </w:p>
        </w:tc>
      </w:tr>
    </w:tbl>
    <w:p w14:paraId="5F865046" w14:textId="77777777" w:rsidR="00156A4E" w:rsidRDefault="00156A4E" w:rsidP="007E4583">
      <w:pPr>
        <w:spacing w:after="0" w:line="120" w:lineRule="auto"/>
      </w:pPr>
    </w:p>
    <w:p w14:paraId="3EC2829E" w14:textId="77777777" w:rsidR="00156A4E" w:rsidRDefault="00156A4E" w:rsidP="00156A4E">
      <w:pPr>
        <w:pStyle w:val="Heading2"/>
      </w:pPr>
      <w:r>
        <w:rPr>
          <w:rFonts w:eastAsia="Aptos Display"/>
        </w:rPr>
        <w:t>Basiq</w:t>
      </w:r>
    </w:p>
    <w:p w14:paraId="4719C489" w14:textId="77777777" w:rsidR="00156A4E" w:rsidRDefault="00156A4E" w:rsidP="007E4583">
      <w:r>
        <w:rPr>
          <w:rFonts w:eastAsia="Aptos"/>
        </w:rPr>
        <w:t>Familiar with Basiq through Australian digital-banking and Open Banking solution work, primarily at the architecture and ecosystem level rather than hands-on platform implementation.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0B0A72B8" w14:textId="77777777" w:rsidTr="001C4578">
        <w:trPr>
          <w:cantSplit/>
          <w:tblHeader/>
        </w:trPr>
        <w:tc>
          <w:tcPr>
            <w:tcW w:w="2608" w:type="dxa"/>
            <w:shd w:val="clear" w:color="auto" w:fill="1F4E79"/>
            <w:tcMar>
              <w:top w:w="70" w:type="dxa"/>
              <w:left w:w="90" w:type="dxa"/>
              <w:bottom w:w="70" w:type="dxa"/>
              <w:right w:w="90" w:type="dxa"/>
            </w:tcMar>
          </w:tcPr>
          <w:p w14:paraId="42958D24"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7E5481F4" w14:textId="77777777" w:rsidR="00156A4E" w:rsidRDefault="00156A4E" w:rsidP="001C4578">
            <w:pPr>
              <w:spacing w:after="0"/>
            </w:pPr>
            <w:r>
              <w:rPr>
                <w:rFonts w:eastAsia="Aptos"/>
                <w:b/>
                <w:color w:val="FFFFFF"/>
                <w:sz w:val="17"/>
              </w:rPr>
              <w:t>Experience</w:t>
            </w:r>
          </w:p>
        </w:tc>
      </w:tr>
      <w:tr w:rsidR="00156A4E" w14:paraId="329A7E00" w14:textId="77777777" w:rsidTr="001C4578">
        <w:trPr>
          <w:cantSplit/>
        </w:trPr>
        <w:tc>
          <w:tcPr>
            <w:tcW w:w="2608" w:type="dxa"/>
            <w:tcMar>
              <w:top w:w="70" w:type="dxa"/>
              <w:left w:w="90" w:type="dxa"/>
              <w:bottom w:w="70" w:type="dxa"/>
              <w:right w:w="90" w:type="dxa"/>
            </w:tcMar>
          </w:tcPr>
          <w:p w14:paraId="2ADFA0BC" w14:textId="77777777" w:rsidR="00156A4E" w:rsidRDefault="00156A4E" w:rsidP="00156A4E">
            <w:r>
              <w:rPr>
                <w:rFonts w:eastAsia="Aptos"/>
              </w:rPr>
              <w:t>Basiq Platform</w:t>
            </w:r>
          </w:p>
        </w:tc>
        <w:tc>
          <w:tcPr>
            <w:tcW w:w="7427" w:type="dxa"/>
            <w:tcMar>
              <w:top w:w="70" w:type="dxa"/>
              <w:left w:w="90" w:type="dxa"/>
              <w:bottom w:w="70" w:type="dxa"/>
              <w:right w:w="90" w:type="dxa"/>
            </w:tcMar>
          </w:tcPr>
          <w:p w14:paraId="6026265C" w14:textId="77777777" w:rsidR="00156A4E" w:rsidRDefault="00156A4E" w:rsidP="00156A4E">
            <w:r>
              <w:rPr>
                <w:rFonts w:eastAsia="Aptos"/>
              </w:rPr>
              <w:t>Considered Basiq in Ark banking architectures and partner discussions for Open Banking, consumer-data connectivity and financial-data services.</w:t>
            </w:r>
          </w:p>
        </w:tc>
      </w:tr>
    </w:tbl>
    <w:p w14:paraId="6BE09306" w14:textId="77777777" w:rsidR="00156A4E" w:rsidRDefault="00156A4E" w:rsidP="007E4583">
      <w:pPr>
        <w:spacing w:after="0" w:line="120" w:lineRule="auto"/>
      </w:pPr>
    </w:p>
    <w:p w14:paraId="217542E5" w14:textId="77777777" w:rsidR="00156A4E" w:rsidRDefault="00156A4E" w:rsidP="00156A4E">
      <w:pPr>
        <w:pStyle w:val="Heading2"/>
      </w:pPr>
      <w:r>
        <w:rPr>
          <w:rFonts w:eastAsia="Aptos Display"/>
        </w:rPr>
        <w:t>Boomi</w:t>
      </w:r>
    </w:p>
    <w:p w14:paraId="2A940C75" w14:textId="77777777" w:rsidR="00156A4E" w:rsidRDefault="00156A4E" w:rsidP="007E4583">
      <w:r>
        <w:rPr>
          <w:rFonts w:eastAsia="Aptos"/>
        </w:rPr>
        <w:t>Competitive familiarity with Boomi through TIBCO enterprise integration pursuits. Understands its place in the iPaaS market and common cloud-integration use cases, without claiming hands-on implementation experience.</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13D17241" w14:textId="77777777" w:rsidTr="001C4578">
        <w:trPr>
          <w:cantSplit/>
          <w:tblHeader/>
        </w:trPr>
        <w:tc>
          <w:tcPr>
            <w:tcW w:w="2608" w:type="dxa"/>
            <w:shd w:val="clear" w:color="auto" w:fill="1F4E79"/>
            <w:tcMar>
              <w:top w:w="70" w:type="dxa"/>
              <w:left w:w="90" w:type="dxa"/>
              <w:bottom w:w="70" w:type="dxa"/>
              <w:right w:w="90" w:type="dxa"/>
            </w:tcMar>
          </w:tcPr>
          <w:p w14:paraId="0CAEA000"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223CDC05" w14:textId="77777777" w:rsidR="00156A4E" w:rsidRDefault="00156A4E" w:rsidP="001C4578">
            <w:pPr>
              <w:spacing w:after="0"/>
            </w:pPr>
            <w:r>
              <w:rPr>
                <w:rFonts w:eastAsia="Aptos"/>
                <w:b/>
                <w:color w:val="FFFFFF"/>
                <w:sz w:val="17"/>
              </w:rPr>
              <w:t>Experience</w:t>
            </w:r>
          </w:p>
        </w:tc>
      </w:tr>
      <w:tr w:rsidR="00156A4E" w14:paraId="1CF2F35E" w14:textId="77777777" w:rsidTr="001C4578">
        <w:trPr>
          <w:cantSplit/>
        </w:trPr>
        <w:tc>
          <w:tcPr>
            <w:tcW w:w="2608" w:type="dxa"/>
            <w:tcMar>
              <w:top w:w="70" w:type="dxa"/>
              <w:left w:w="90" w:type="dxa"/>
              <w:bottom w:w="70" w:type="dxa"/>
              <w:right w:w="90" w:type="dxa"/>
            </w:tcMar>
          </w:tcPr>
          <w:p w14:paraId="6518D132" w14:textId="77777777" w:rsidR="00156A4E" w:rsidRDefault="00156A4E" w:rsidP="00156A4E">
            <w:r>
              <w:rPr>
                <w:rFonts w:eastAsia="Aptos"/>
              </w:rPr>
              <w:t>Boomi integration platform</w:t>
            </w:r>
          </w:p>
        </w:tc>
        <w:tc>
          <w:tcPr>
            <w:tcW w:w="7427" w:type="dxa"/>
            <w:tcMar>
              <w:top w:w="70" w:type="dxa"/>
              <w:left w:w="90" w:type="dxa"/>
              <w:bottom w:w="70" w:type="dxa"/>
              <w:right w:w="90" w:type="dxa"/>
            </w:tcMar>
          </w:tcPr>
          <w:p w14:paraId="041E641A" w14:textId="77777777" w:rsidR="00156A4E" w:rsidRDefault="00156A4E" w:rsidP="00156A4E">
            <w:r>
              <w:rPr>
                <w:rFonts w:eastAsia="Aptos"/>
              </w:rPr>
              <w:t>Encountered Boomi as a competing iPaaS platform while positioning TIBCO Cloud Integration in enterprise deals and comparing integration approaches.</w:t>
            </w:r>
          </w:p>
        </w:tc>
      </w:tr>
    </w:tbl>
    <w:p w14:paraId="2F6F2049" w14:textId="77777777" w:rsidR="00156A4E" w:rsidRDefault="00156A4E" w:rsidP="007E4583">
      <w:pPr>
        <w:spacing w:after="0" w:line="120" w:lineRule="auto"/>
      </w:pPr>
    </w:p>
    <w:p w14:paraId="553660C4" w14:textId="77777777" w:rsidR="00156A4E" w:rsidRDefault="00156A4E" w:rsidP="00156A4E">
      <w:pPr>
        <w:pStyle w:val="Heading2"/>
      </w:pPr>
      <w:r>
        <w:rPr>
          <w:rFonts w:eastAsia="Aptos Display"/>
        </w:rPr>
        <w:t>Braze</w:t>
      </w:r>
    </w:p>
    <w:p w14:paraId="222B2DA6" w14:textId="77777777" w:rsidR="00156A4E" w:rsidRDefault="00156A4E" w:rsidP="007E4583">
      <w:r>
        <w:rPr>
          <w:rFonts w:eastAsia="Aptos"/>
        </w:rPr>
        <w:t>Partner and presales familiarity with Braze from Material, where it was one of the MACH ecosystem partners used in enablement and co-selling activities. Experience is partner/solution level rather than implementation.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5FA07893" w14:textId="77777777" w:rsidTr="001C4578">
        <w:trPr>
          <w:cantSplit/>
          <w:tblHeader/>
        </w:trPr>
        <w:tc>
          <w:tcPr>
            <w:tcW w:w="2608" w:type="dxa"/>
            <w:shd w:val="clear" w:color="auto" w:fill="1F4E79"/>
            <w:tcMar>
              <w:top w:w="70" w:type="dxa"/>
              <w:left w:w="90" w:type="dxa"/>
              <w:bottom w:w="70" w:type="dxa"/>
              <w:right w:w="90" w:type="dxa"/>
            </w:tcMar>
          </w:tcPr>
          <w:p w14:paraId="6D83091A"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57011571" w14:textId="77777777" w:rsidR="00156A4E" w:rsidRDefault="00156A4E" w:rsidP="001C4578">
            <w:pPr>
              <w:spacing w:after="0"/>
            </w:pPr>
            <w:r>
              <w:rPr>
                <w:rFonts w:eastAsia="Aptos"/>
                <w:b/>
                <w:color w:val="FFFFFF"/>
                <w:sz w:val="17"/>
              </w:rPr>
              <w:t>Experience</w:t>
            </w:r>
          </w:p>
        </w:tc>
      </w:tr>
      <w:tr w:rsidR="00156A4E" w14:paraId="0462D4CD" w14:textId="77777777" w:rsidTr="001C4578">
        <w:trPr>
          <w:cantSplit/>
        </w:trPr>
        <w:tc>
          <w:tcPr>
            <w:tcW w:w="2608" w:type="dxa"/>
            <w:tcMar>
              <w:top w:w="70" w:type="dxa"/>
              <w:left w:w="90" w:type="dxa"/>
              <w:bottom w:w="70" w:type="dxa"/>
              <w:right w:w="90" w:type="dxa"/>
            </w:tcMar>
          </w:tcPr>
          <w:p w14:paraId="2A3E8827" w14:textId="77777777" w:rsidR="00156A4E" w:rsidRDefault="00156A4E" w:rsidP="00156A4E">
            <w:r>
              <w:rPr>
                <w:rFonts w:eastAsia="Aptos"/>
              </w:rPr>
              <w:t>Braze customer-engagement platform</w:t>
            </w:r>
          </w:p>
        </w:tc>
        <w:tc>
          <w:tcPr>
            <w:tcW w:w="7427" w:type="dxa"/>
            <w:tcMar>
              <w:top w:w="70" w:type="dxa"/>
              <w:left w:w="90" w:type="dxa"/>
              <w:bottom w:w="70" w:type="dxa"/>
              <w:right w:w="90" w:type="dxa"/>
            </w:tcMar>
          </w:tcPr>
          <w:p w14:paraId="3BFA1776" w14:textId="77777777" w:rsidR="00156A4E" w:rsidRDefault="00156A4E" w:rsidP="00156A4E">
            <w:r>
              <w:rPr>
                <w:rFonts w:eastAsia="Aptos"/>
              </w:rPr>
              <w:t>Worked with Braze as a Material partner in customer-engagement and composable-technology sales activity, including partner enablement and co-selling.</w:t>
            </w:r>
          </w:p>
        </w:tc>
      </w:tr>
    </w:tbl>
    <w:p w14:paraId="5E8A6229" w14:textId="77777777" w:rsidR="00156A4E" w:rsidRDefault="00156A4E" w:rsidP="007E4583">
      <w:pPr>
        <w:spacing w:after="0" w:line="120" w:lineRule="auto"/>
      </w:pPr>
    </w:p>
    <w:p w14:paraId="7DE4A6BE" w14:textId="77777777" w:rsidR="00156A4E" w:rsidRDefault="00156A4E" w:rsidP="00156A4E">
      <w:pPr>
        <w:pStyle w:val="Heading2"/>
      </w:pPr>
      <w:r>
        <w:rPr>
          <w:rFonts w:eastAsia="Aptos Display"/>
        </w:rPr>
        <w:t>Check Point</w:t>
      </w:r>
    </w:p>
    <w:p w14:paraId="47DDBDC9" w14:textId="77777777" w:rsidR="00156A4E" w:rsidRDefault="00156A4E" w:rsidP="007E4583">
      <w:r>
        <w:rPr>
          <w:rFonts w:eastAsia="Aptos"/>
        </w:rPr>
        <w:t>Familiar with Check Point's email, collaboration, SASE and network-security portfolio through Nexon product and proposal material. Understand how these products are positioned for email protection, threat prevention, secure access and perimeter/network security.</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3CAC6013" w14:textId="77777777" w:rsidTr="001C4578">
        <w:trPr>
          <w:cantSplit/>
          <w:tblHeader/>
        </w:trPr>
        <w:tc>
          <w:tcPr>
            <w:tcW w:w="2608" w:type="dxa"/>
            <w:shd w:val="clear" w:color="auto" w:fill="1F4E79"/>
            <w:tcMar>
              <w:top w:w="70" w:type="dxa"/>
              <w:left w:w="90" w:type="dxa"/>
              <w:bottom w:w="70" w:type="dxa"/>
              <w:right w:w="90" w:type="dxa"/>
            </w:tcMar>
          </w:tcPr>
          <w:p w14:paraId="20C69E1D" w14:textId="77777777" w:rsidR="00156A4E" w:rsidRDefault="00156A4E" w:rsidP="001C4578">
            <w:pPr>
              <w:spacing w:after="0"/>
            </w:pPr>
            <w:r>
              <w:rPr>
                <w:rFonts w:eastAsia="Aptos"/>
                <w:b/>
                <w:color w:val="FFFFFF"/>
                <w:sz w:val="17"/>
              </w:rPr>
              <w:lastRenderedPageBreak/>
              <w:t>Product</w:t>
            </w:r>
          </w:p>
        </w:tc>
        <w:tc>
          <w:tcPr>
            <w:tcW w:w="7427" w:type="dxa"/>
            <w:shd w:val="clear" w:color="auto" w:fill="1F4E79"/>
            <w:tcMar>
              <w:top w:w="70" w:type="dxa"/>
              <w:left w:w="90" w:type="dxa"/>
              <w:bottom w:w="70" w:type="dxa"/>
              <w:right w:w="90" w:type="dxa"/>
            </w:tcMar>
          </w:tcPr>
          <w:p w14:paraId="7EAC8D0E" w14:textId="77777777" w:rsidR="00156A4E" w:rsidRDefault="00156A4E" w:rsidP="001C4578">
            <w:pPr>
              <w:spacing w:after="0"/>
            </w:pPr>
            <w:r>
              <w:rPr>
                <w:rFonts w:eastAsia="Aptos"/>
                <w:b/>
                <w:color w:val="FFFFFF"/>
                <w:sz w:val="17"/>
              </w:rPr>
              <w:t>Experience</w:t>
            </w:r>
          </w:p>
        </w:tc>
      </w:tr>
      <w:tr w:rsidR="00156A4E" w14:paraId="3DF2B63F" w14:textId="77777777" w:rsidTr="001C4578">
        <w:trPr>
          <w:cantSplit/>
        </w:trPr>
        <w:tc>
          <w:tcPr>
            <w:tcW w:w="2608" w:type="dxa"/>
            <w:tcMar>
              <w:top w:w="70" w:type="dxa"/>
              <w:left w:w="90" w:type="dxa"/>
              <w:bottom w:w="70" w:type="dxa"/>
              <w:right w:w="90" w:type="dxa"/>
            </w:tcMar>
          </w:tcPr>
          <w:p w14:paraId="3BEE9AD6" w14:textId="77777777" w:rsidR="00156A4E" w:rsidRDefault="00156A4E" w:rsidP="00156A4E">
            <w:r>
              <w:rPr>
                <w:rFonts w:eastAsia="Aptos"/>
              </w:rPr>
              <w:t>Harmony Email &amp; Collaboration</w:t>
            </w:r>
          </w:p>
        </w:tc>
        <w:tc>
          <w:tcPr>
            <w:tcW w:w="7427" w:type="dxa"/>
            <w:tcMar>
              <w:top w:w="70" w:type="dxa"/>
              <w:left w:w="90" w:type="dxa"/>
              <w:bottom w:w="70" w:type="dxa"/>
              <w:right w:w="90" w:type="dxa"/>
            </w:tcMar>
          </w:tcPr>
          <w:p w14:paraId="4BB6C6BA" w14:textId="77777777" w:rsidR="00156A4E" w:rsidRDefault="00156A4E" w:rsidP="00156A4E">
            <w:r>
              <w:rPr>
                <w:rFonts w:eastAsia="Aptos"/>
              </w:rPr>
              <w:t>Familiar with phishing, malware, zero-day, BEC, DLP, DMARC and collaboration-suite protection capabilities.</w:t>
            </w:r>
          </w:p>
        </w:tc>
      </w:tr>
      <w:tr w:rsidR="00156A4E" w14:paraId="134590CD" w14:textId="77777777" w:rsidTr="001C4578">
        <w:trPr>
          <w:cantSplit/>
        </w:trPr>
        <w:tc>
          <w:tcPr>
            <w:tcW w:w="2608" w:type="dxa"/>
            <w:shd w:val="clear" w:color="auto" w:fill="F7F9FB"/>
            <w:tcMar>
              <w:top w:w="70" w:type="dxa"/>
              <w:left w:w="90" w:type="dxa"/>
              <w:bottom w:w="70" w:type="dxa"/>
              <w:right w:w="90" w:type="dxa"/>
            </w:tcMar>
          </w:tcPr>
          <w:p w14:paraId="23465F36" w14:textId="77777777" w:rsidR="00156A4E" w:rsidRDefault="00156A4E" w:rsidP="00156A4E">
            <w:r>
              <w:rPr>
                <w:rFonts w:eastAsia="Aptos"/>
              </w:rPr>
              <w:t>Harmony SASE</w:t>
            </w:r>
          </w:p>
        </w:tc>
        <w:tc>
          <w:tcPr>
            <w:tcW w:w="7427" w:type="dxa"/>
            <w:shd w:val="clear" w:color="auto" w:fill="F7F9FB"/>
            <w:tcMar>
              <w:top w:w="70" w:type="dxa"/>
              <w:left w:w="90" w:type="dxa"/>
              <w:bottom w:w="70" w:type="dxa"/>
              <w:right w:w="90" w:type="dxa"/>
            </w:tcMar>
          </w:tcPr>
          <w:p w14:paraId="5DBF69AA" w14:textId="77777777" w:rsidR="00156A4E" w:rsidRDefault="00156A4E" w:rsidP="00156A4E">
            <w:r>
              <w:rPr>
                <w:rFonts w:eastAsia="Aptos"/>
              </w:rPr>
              <w:t>Familiar with secure-access and SASE positioning within the Check Point portfolio.</w:t>
            </w:r>
          </w:p>
        </w:tc>
      </w:tr>
      <w:tr w:rsidR="00156A4E" w14:paraId="38245015" w14:textId="77777777" w:rsidTr="001C4578">
        <w:trPr>
          <w:cantSplit/>
        </w:trPr>
        <w:tc>
          <w:tcPr>
            <w:tcW w:w="2608" w:type="dxa"/>
            <w:tcMar>
              <w:top w:w="70" w:type="dxa"/>
              <w:left w:w="90" w:type="dxa"/>
              <w:bottom w:w="70" w:type="dxa"/>
              <w:right w:w="90" w:type="dxa"/>
            </w:tcMar>
          </w:tcPr>
          <w:p w14:paraId="6ED0CD7B" w14:textId="77777777" w:rsidR="00156A4E" w:rsidRDefault="00156A4E" w:rsidP="00156A4E">
            <w:r>
              <w:rPr>
                <w:rFonts w:eastAsia="Aptos"/>
              </w:rPr>
              <w:t>Quantum Next Generation Firewall</w:t>
            </w:r>
          </w:p>
        </w:tc>
        <w:tc>
          <w:tcPr>
            <w:tcW w:w="7427" w:type="dxa"/>
            <w:tcMar>
              <w:top w:w="70" w:type="dxa"/>
              <w:left w:w="90" w:type="dxa"/>
              <w:bottom w:w="70" w:type="dxa"/>
              <w:right w:w="90" w:type="dxa"/>
            </w:tcMar>
          </w:tcPr>
          <w:p w14:paraId="5B67CCB0" w14:textId="77777777" w:rsidR="00156A4E" w:rsidRDefault="00156A4E" w:rsidP="00156A4E">
            <w:r>
              <w:rPr>
                <w:rFonts w:eastAsia="Aptos"/>
              </w:rPr>
              <w:t>Familiar with Check Point NGFW capabilities and enterprise network-security use cases.</w:t>
            </w:r>
          </w:p>
        </w:tc>
      </w:tr>
    </w:tbl>
    <w:p w14:paraId="64210ECB" w14:textId="77777777" w:rsidR="00156A4E" w:rsidRDefault="00156A4E" w:rsidP="007E4583">
      <w:pPr>
        <w:spacing w:after="0" w:line="120" w:lineRule="auto"/>
      </w:pPr>
    </w:p>
    <w:p w14:paraId="6341616D" w14:textId="77777777" w:rsidR="00156A4E" w:rsidRDefault="00156A4E" w:rsidP="00156A4E">
      <w:pPr>
        <w:pStyle w:val="Heading2"/>
      </w:pPr>
      <w:r>
        <w:rPr>
          <w:rFonts w:eastAsia="Aptos Display"/>
        </w:rPr>
        <w:t>Cisco</w:t>
      </w:r>
    </w:p>
    <w:p w14:paraId="5E439113" w14:textId="77777777" w:rsidR="00156A4E" w:rsidRDefault="00156A4E" w:rsidP="007E4583">
      <w:r>
        <w:rPr>
          <w:rFonts w:eastAsia="Aptos"/>
        </w:rPr>
        <w:t>Familiar with Cisco networking and secure-access products through Nexon customer proposals and product material. Strongest exposure in this source is to Meraki, secure access and cloud-delivered network security rather than hands-on Cisco engineering.</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474B0CF1" w14:textId="77777777" w:rsidTr="001C4578">
        <w:trPr>
          <w:cantSplit/>
          <w:tblHeader/>
        </w:trPr>
        <w:tc>
          <w:tcPr>
            <w:tcW w:w="2608" w:type="dxa"/>
            <w:shd w:val="clear" w:color="auto" w:fill="1F4E79"/>
            <w:tcMar>
              <w:top w:w="70" w:type="dxa"/>
              <w:left w:w="90" w:type="dxa"/>
              <w:bottom w:w="70" w:type="dxa"/>
              <w:right w:w="90" w:type="dxa"/>
            </w:tcMar>
          </w:tcPr>
          <w:p w14:paraId="6121771E"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5BE3A558" w14:textId="77777777" w:rsidR="00156A4E" w:rsidRDefault="00156A4E" w:rsidP="001C4578">
            <w:pPr>
              <w:spacing w:after="0"/>
            </w:pPr>
            <w:r>
              <w:rPr>
                <w:rFonts w:eastAsia="Aptos"/>
                <w:b/>
                <w:color w:val="FFFFFF"/>
                <w:sz w:val="17"/>
              </w:rPr>
              <w:t>Experience</w:t>
            </w:r>
          </w:p>
        </w:tc>
      </w:tr>
      <w:tr w:rsidR="00156A4E" w14:paraId="5956AAB6" w14:textId="77777777" w:rsidTr="001C4578">
        <w:trPr>
          <w:cantSplit/>
        </w:trPr>
        <w:tc>
          <w:tcPr>
            <w:tcW w:w="2608" w:type="dxa"/>
            <w:tcMar>
              <w:top w:w="70" w:type="dxa"/>
              <w:left w:w="90" w:type="dxa"/>
              <w:bottom w:w="70" w:type="dxa"/>
              <w:right w:w="90" w:type="dxa"/>
            </w:tcMar>
          </w:tcPr>
          <w:p w14:paraId="253C4993" w14:textId="77777777" w:rsidR="00156A4E" w:rsidRDefault="00156A4E" w:rsidP="00156A4E">
            <w:r>
              <w:rPr>
                <w:rFonts w:eastAsia="Aptos"/>
              </w:rPr>
              <w:t>Cisco Meraki MX</w:t>
            </w:r>
          </w:p>
        </w:tc>
        <w:tc>
          <w:tcPr>
            <w:tcW w:w="7427" w:type="dxa"/>
            <w:tcMar>
              <w:top w:w="70" w:type="dxa"/>
              <w:left w:w="90" w:type="dxa"/>
              <w:bottom w:w="70" w:type="dxa"/>
              <w:right w:w="90" w:type="dxa"/>
            </w:tcMar>
          </w:tcPr>
          <w:p w14:paraId="14DF65F2" w14:textId="77777777" w:rsidR="00156A4E" w:rsidRDefault="00156A4E" w:rsidP="00156A4E">
            <w:r>
              <w:rPr>
                <w:rFonts w:eastAsia="Aptos"/>
              </w:rPr>
              <w:t>Familiar with cloud-managed security appliances and SD-WAN use cases.</w:t>
            </w:r>
          </w:p>
        </w:tc>
      </w:tr>
      <w:tr w:rsidR="00156A4E" w14:paraId="29165BD7" w14:textId="77777777" w:rsidTr="001C4578">
        <w:trPr>
          <w:cantSplit/>
        </w:trPr>
        <w:tc>
          <w:tcPr>
            <w:tcW w:w="2608" w:type="dxa"/>
            <w:shd w:val="clear" w:color="auto" w:fill="F7F9FB"/>
            <w:tcMar>
              <w:top w:w="70" w:type="dxa"/>
              <w:left w:w="90" w:type="dxa"/>
              <w:bottom w:w="70" w:type="dxa"/>
              <w:right w:w="90" w:type="dxa"/>
            </w:tcMar>
          </w:tcPr>
          <w:p w14:paraId="6CDFF1FD" w14:textId="77777777" w:rsidR="00156A4E" w:rsidRDefault="00156A4E" w:rsidP="00156A4E">
            <w:r>
              <w:rPr>
                <w:rFonts w:eastAsia="Aptos"/>
              </w:rPr>
              <w:t>Cisco Secure Access</w:t>
            </w:r>
          </w:p>
        </w:tc>
        <w:tc>
          <w:tcPr>
            <w:tcW w:w="7427" w:type="dxa"/>
            <w:shd w:val="clear" w:color="auto" w:fill="F7F9FB"/>
            <w:tcMar>
              <w:top w:w="70" w:type="dxa"/>
              <w:left w:w="90" w:type="dxa"/>
              <w:bottom w:w="70" w:type="dxa"/>
              <w:right w:w="90" w:type="dxa"/>
            </w:tcMar>
          </w:tcPr>
          <w:p w14:paraId="665369FF" w14:textId="77777777" w:rsidR="00156A4E" w:rsidRDefault="00156A4E" w:rsidP="00156A4E">
            <w:r>
              <w:rPr>
                <w:rFonts w:eastAsia="Aptos"/>
              </w:rPr>
              <w:t>Familiar with ZTNA, VPN, secure web gateway, SASE and data-loss-prevention concepts.</w:t>
            </w:r>
          </w:p>
        </w:tc>
      </w:tr>
      <w:tr w:rsidR="00156A4E" w14:paraId="6191FECC" w14:textId="77777777" w:rsidTr="001C4578">
        <w:trPr>
          <w:cantSplit/>
        </w:trPr>
        <w:tc>
          <w:tcPr>
            <w:tcW w:w="2608" w:type="dxa"/>
            <w:tcMar>
              <w:top w:w="70" w:type="dxa"/>
              <w:left w:w="90" w:type="dxa"/>
              <w:bottom w:w="70" w:type="dxa"/>
              <w:right w:w="90" w:type="dxa"/>
            </w:tcMar>
          </w:tcPr>
          <w:p w14:paraId="59CE18C7" w14:textId="77777777" w:rsidR="00156A4E" w:rsidRDefault="00156A4E" w:rsidP="00156A4E">
            <w:r>
              <w:rPr>
                <w:rFonts w:eastAsia="Aptos"/>
              </w:rPr>
              <w:t>Cisco Umbrella</w:t>
            </w:r>
          </w:p>
        </w:tc>
        <w:tc>
          <w:tcPr>
            <w:tcW w:w="7427" w:type="dxa"/>
            <w:tcMar>
              <w:top w:w="70" w:type="dxa"/>
              <w:left w:w="90" w:type="dxa"/>
              <w:bottom w:w="70" w:type="dxa"/>
              <w:right w:w="90" w:type="dxa"/>
            </w:tcMar>
          </w:tcPr>
          <w:p w14:paraId="529963AE" w14:textId="77777777" w:rsidR="00156A4E" w:rsidRDefault="00156A4E" w:rsidP="00156A4E">
            <w:r>
              <w:rPr>
                <w:rFonts w:eastAsia="Aptos"/>
              </w:rPr>
              <w:t>Familiar with DNS-layer security, secure internet gateway, cloud firewall, CASB and secure-web-gateway capabilities.</w:t>
            </w:r>
          </w:p>
        </w:tc>
      </w:tr>
    </w:tbl>
    <w:p w14:paraId="38E8CA3A" w14:textId="77777777" w:rsidR="00156A4E" w:rsidRDefault="00156A4E" w:rsidP="007E4583">
      <w:pPr>
        <w:spacing w:after="0" w:line="120" w:lineRule="auto"/>
      </w:pPr>
    </w:p>
    <w:p w14:paraId="55A2DF0C" w14:textId="77777777" w:rsidR="00156A4E" w:rsidRDefault="00156A4E" w:rsidP="00156A4E">
      <w:pPr>
        <w:pStyle w:val="Heading2"/>
      </w:pPr>
      <w:r>
        <w:rPr>
          <w:rFonts w:eastAsia="Aptos Display"/>
        </w:rPr>
        <w:t>Code Software</w:t>
      </w:r>
    </w:p>
    <w:p w14:paraId="6453B03D" w14:textId="77777777" w:rsidR="00156A4E" w:rsidRDefault="00156A4E" w:rsidP="007E4583">
      <w:r>
        <w:rPr>
          <w:rFonts w:eastAsia="Aptos"/>
        </w:rPr>
        <w:t xml:space="preserve">Familiar with Code Software's </w:t>
      </w:r>
      <w:proofErr w:type="spellStart"/>
      <w:r>
        <w:rPr>
          <w:rFonts w:eastAsia="Aptos"/>
        </w:rPr>
        <w:t>Clobba</w:t>
      </w:r>
      <w:proofErr w:type="spellEnd"/>
      <w:r>
        <w:rPr>
          <w:rFonts w:eastAsia="Aptos"/>
        </w:rPr>
        <w:t xml:space="preserve"> UC analytics product through Nexon proposal and product content, primarily around reporting and operational analytics for unified-communications environments.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370DD4BB" w14:textId="77777777" w:rsidTr="001C4578">
        <w:trPr>
          <w:cantSplit/>
          <w:tblHeader/>
        </w:trPr>
        <w:tc>
          <w:tcPr>
            <w:tcW w:w="2608" w:type="dxa"/>
            <w:shd w:val="clear" w:color="auto" w:fill="1F4E79"/>
            <w:tcMar>
              <w:top w:w="70" w:type="dxa"/>
              <w:left w:w="90" w:type="dxa"/>
              <w:bottom w:w="70" w:type="dxa"/>
              <w:right w:w="90" w:type="dxa"/>
            </w:tcMar>
          </w:tcPr>
          <w:p w14:paraId="799D0F0A"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1956EEA4" w14:textId="77777777" w:rsidR="00156A4E" w:rsidRDefault="00156A4E" w:rsidP="001C4578">
            <w:pPr>
              <w:spacing w:after="0"/>
            </w:pPr>
            <w:r>
              <w:rPr>
                <w:rFonts w:eastAsia="Aptos"/>
                <w:b/>
                <w:color w:val="FFFFFF"/>
                <w:sz w:val="17"/>
              </w:rPr>
              <w:t>Experience</w:t>
            </w:r>
          </w:p>
        </w:tc>
      </w:tr>
      <w:tr w:rsidR="00156A4E" w14:paraId="31E1DCF3" w14:textId="77777777" w:rsidTr="001C4578">
        <w:trPr>
          <w:cantSplit/>
        </w:trPr>
        <w:tc>
          <w:tcPr>
            <w:tcW w:w="2608" w:type="dxa"/>
            <w:tcMar>
              <w:top w:w="70" w:type="dxa"/>
              <w:left w:w="90" w:type="dxa"/>
              <w:bottom w:w="70" w:type="dxa"/>
              <w:right w:w="90" w:type="dxa"/>
            </w:tcMar>
          </w:tcPr>
          <w:p w14:paraId="28A6EAE4" w14:textId="77777777" w:rsidR="00156A4E" w:rsidRDefault="00156A4E" w:rsidP="00156A4E">
            <w:proofErr w:type="spellStart"/>
            <w:r>
              <w:rPr>
                <w:rFonts w:eastAsia="Aptos"/>
              </w:rPr>
              <w:t>Clobba</w:t>
            </w:r>
            <w:proofErr w:type="spellEnd"/>
            <w:r>
              <w:rPr>
                <w:rFonts w:eastAsia="Aptos"/>
              </w:rPr>
              <w:t xml:space="preserve"> UC Analytics</w:t>
            </w:r>
          </w:p>
        </w:tc>
        <w:tc>
          <w:tcPr>
            <w:tcW w:w="7427" w:type="dxa"/>
            <w:tcMar>
              <w:top w:w="70" w:type="dxa"/>
              <w:left w:w="90" w:type="dxa"/>
              <w:bottom w:w="70" w:type="dxa"/>
              <w:right w:w="90" w:type="dxa"/>
            </w:tcMar>
          </w:tcPr>
          <w:p w14:paraId="268E0851" w14:textId="77777777" w:rsidR="00156A4E" w:rsidRDefault="00156A4E" w:rsidP="00156A4E">
            <w:r>
              <w:rPr>
                <w:rFonts w:eastAsia="Aptos"/>
              </w:rPr>
              <w:t>Familiar with UC dashboards, call and user-adoption reporting, queue/activity analysis and operational alarms.</w:t>
            </w:r>
          </w:p>
        </w:tc>
      </w:tr>
    </w:tbl>
    <w:p w14:paraId="40E621BB" w14:textId="77777777" w:rsidR="00156A4E" w:rsidRDefault="00156A4E" w:rsidP="007E4583">
      <w:pPr>
        <w:spacing w:after="0" w:line="120" w:lineRule="auto"/>
      </w:pPr>
    </w:p>
    <w:p w14:paraId="57A8D966" w14:textId="77777777" w:rsidR="00156A4E" w:rsidRDefault="00156A4E" w:rsidP="00156A4E">
      <w:pPr>
        <w:pStyle w:val="Heading2"/>
      </w:pPr>
      <w:proofErr w:type="spellStart"/>
      <w:r>
        <w:rPr>
          <w:rFonts w:eastAsia="Aptos Display"/>
        </w:rPr>
        <w:t>commercetools</w:t>
      </w:r>
      <w:proofErr w:type="spellEnd"/>
    </w:p>
    <w:p w14:paraId="03A90F6D" w14:textId="77777777" w:rsidR="00156A4E" w:rsidRDefault="00156A4E" w:rsidP="007E4583">
      <w:r>
        <w:rPr>
          <w:rFonts w:eastAsia="Aptos"/>
        </w:rPr>
        <w:t xml:space="preserve">Familiar with </w:t>
      </w:r>
      <w:proofErr w:type="spellStart"/>
      <w:r>
        <w:rPr>
          <w:rFonts w:eastAsia="Aptos"/>
        </w:rPr>
        <w:t>commercetools</w:t>
      </w:r>
      <w:proofErr w:type="spellEnd"/>
      <w:r>
        <w:rPr>
          <w:rFonts w:eastAsia="Aptos"/>
        </w:rPr>
        <w:t xml:space="preserve"> through composable-commerce solution work and a live integrated retail demonstration. Experience is at product, solution and demonstration level rather than development or production administration.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037E5ABF" w14:textId="77777777" w:rsidTr="001C4578">
        <w:trPr>
          <w:cantSplit/>
          <w:tblHeader/>
        </w:trPr>
        <w:tc>
          <w:tcPr>
            <w:tcW w:w="2608" w:type="dxa"/>
            <w:shd w:val="clear" w:color="auto" w:fill="1F4E79"/>
            <w:tcMar>
              <w:top w:w="70" w:type="dxa"/>
              <w:left w:w="90" w:type="dxa"/>
              <w:bottom w:w="70" w:type="dxa"/>
              <w:right w:w="90" w:type="dxa"/>
            </w:tcMar>
          </w:tcPr>
          <w:p w14:paraId="07C17542"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23BC2258" w14:textId="77777777" w:rsidR="00156A4E" w:rsidRDefault="00156A4E" w:rsidP="001C4578">
            <w:pPr>
              <w:spacing w:after="0"/>
            </w:pPr>
            <w:r>
              <w:rPr>
                <w:rFonts w:eastAsia="Aptos"/>
                <w:b/>
                <w:color w:val="FFFFFF"/>
                <w:sz w:val="17"/>
              </w:rPr>
              <w:t>Experience</w:t>
            </w:r>
          </w:p>
        </w:tc>
      </w:tr>
      <w:tr w:rsidR="00156A4E" w14:paraId="0E29FE1D" w14:textId="77777777" w:rsidTr="001C4578">
        <w:trPr>
          <w:cantSplit/>
        </w:trPr>
        <w:tc>
          <w:tcPr>
            <w:tcW w:w="2608" w:type="dxa"/>
            <w:tcMar>
              <w:top w:w="70" w:type="dxa"/>
              <w:left w:w="90" w:type="dxa"/>
              <w:bottom w:w="70" w:type="dxa"/>
              <w:right w:w="90" w:type="dxa"/>
            </w:tcMar>
          </w:tcPr>
          <w:p w14:paraId="216BFD86" w14:textId="77777777" w:rsidR="00156A4E" w:rsidRDefault="00156A4E" w:rsidP="00156A4E">
            <w:proofErr w:type="spellStart"/>
            <w:r>
              <w:rPr>
                <w:rFonts w:eastAsia="Aptos"/>
              </w:rPr>
              <w:t>commercetools</w:t>
            </w:r>
            <w:proofErr w:type="spellEnd"/>
            <w:r>
              <w:rPr>
                <w:rFonts w:eastAsia="Aptos"/>
              </w:rPr>
              <w:t xml:space="preserve"> Commerce Platform</w:t>
            </w:r>
          </w:p>
        </w:tc>
        <w:tc>
          <w:tcPr>
            <w:tcW w:w="7427" w:type="dxa"/>
            <w:tcMar>
              <w:top w:w="70" w:type="dxa"/>
              <w:left w:w="90" w:type="dxa"/>
              <w:bottom w:w="70" w:type="dxa"/>
              <w:right w:w="90" w:type="dxa"/>
            </w:tcMar>
          </w:tcPr>
          <w:p w14:paraId="46E9B0A1" w14:textId="77777777" w:rsidR="00156A4E" w:rsidRDefault="00156A4E" w:rsidP="00156A4E">
            <w:r>
              <w:rPr>
                <w:rFonts w:eastAsia="Aptos"/>
              </w:rPr>
              <w:t xml:space="preserve">Worked with </w:t>
            </w:r>
            <w:proofErr w:type="spellStart"/>
            <w:r>
              <w:rPr>
                <w:rFonts w:eastAsia="Aptos"/>
              </w:rPr>
              <w:t>commercetools</w:t>
            </w:r>
            <w:proofErr w:type="spellEnd"/>
            <w:r>
              <w:rPr>
                <w:rFonts w:eastAsia="Aptos"/>
              </w:rPr>
              <w:t xml:space="preserve"> in a live integration with Acquia DAM and Google Merchant and discussed its role in composable and headless digital-commerce architectures.</w:t>
            </w:r>
          </w:p>
        </w:tc>
      </w:tr>
    </w:tbl>
    <w:p w14:paraId="7C06480B" w14:textId="77777777" w:rsidR="00156A4E" w:rsidRDefault="00156A4E" w:rsidP="007E4583">
      <w:pPr>
        <w:spacing w:after="0" w:line="120" w:lineRule="auto"/>
      </w:pPr>
    </w:p>
    <w:p w14:paraId="4468D710" w14:textId="77777777" w:rsidR="00156A4E" w:rsidRDefault="00156A4E" w:rsidP="00156A4E">
      <w:pPr>
        <w:pStyle w:val="Heading2"/>
      </w:pPr>
      <w:r>
        <w:rPr>
          <w:rFonts w:eastAsia="Aptos Display"/>
        </w:rPr>
        <w:lastRenderedPageBreak/>
        <w:t>Cribl</w:t>
      </w:r>
    </w:p>
    <w:p w14:paraId="050F5F00" w14:textId="77777777" w:rsidR="00156A4E" w:rsidRDefault="00156A4E" w:rsidP="007E4583">
      <w:r>
        <w:rPr>
          <w:rFonts w:eastAsia="Aptos"/>
        </w:rPr>
        <w:t>Familiar with Cribl's telemetry and observability-pipeline platform through Nexon security/data proposal material. Understand its role as a vendor-neutral layer for collecting, routing, transforming and reducing machine data before it reaches SIEM, observability or data-lake platforms.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393BA4A0" w14:textId="77777777" w:rsidTr="001C4578">
        <w:trPr>
          <w:cantSplit/>
          <w:tblHeader/>
        </w:trPr>
        <w:tc>
          <w:tcPr>
            <w:tcW w:w="2608" w:type="dxa"/>
            <w:shd w:val="clear" w:color="auto" w:fill="1F4E79"/>
            <w:tcMar>
              <w:top w:w="70" w:type="dxa"/>
              <w:left w:w="90" w:type="dxa"/>
              <w:bottom w:w="70" w:type="dxa"/>
              <w:right w:w="90" w:type="dxa"/>
            </w:tcMar>
          </w:tcPr>
          <w:p w14:paraId="39BC42D7"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065D02A8" w14:textId="77777777" w:rsidR="00156A4E" w:rsidRDefault="00156A4E" w:rsidP="001C4578">
            <w:pPr>
              <w:spacing w:after="0"/>
            </w:pPr>
            <w:r>
              <w:rPr>
                <w:rFonts w:eastAsia="Aptos"/>
                <w:b/>
                <w:color w:val="FFFFFF"/>
                <w:sz w:val="17"/>
              </w:rPr>
              <w:t>Experience</w:t>
            </w:r>
          </w:p>
        </w:tc>
      </w:tr>
      <w:tr w:rsidR="00156A4E" w14:paraId="33711B84" w14:textId="77777777" w:rsidTr="001C4578">
        <w:trPr>
          <w:cantSplit/>
        </w:trPr>
        <w:tc>
          <w:tcPr>
            <w:tcW w:w="2608" w:type="dxa"/>
            <w:tcMar>
              <w:top w:w="70" w:type="dxa"/>
              <w:left w:w="90" w:type="dxa"/>
              <w:bottom w:w="70" w:type="dxa"/>
              <w:right w:w="90" w:type="dxa"/>
            </w:tcMar>
          </w:tcPr>
          <w:p w14:paraId="40274D71" w14:textId="77777777" w:rsidR="00156A4E" w:rsidRDefault="00156A4E" w:rsidP="00156A4E">
            <w:r>
              <w:rPr>
                <w:rFonts w:eastAsia="Aptos"/>
              </w:rPr>
              <w:t>Cribl Stream / Cribl Platform</w:t>
            </w:r>
          </w:p>
        </w:tc>
        <w:tc>
          <w:tcPr>
            <w:tcW w:w="7427" w:type="dxa"/>
            <w:tcMar>
              <w:top w:w="70" w:type="dxa"/>
              <w:left w:w="90" w:type="dxa"/>
              <w:bottom w:w="70" w:type="dxa"/>
              <w:right w:w="90" w:type="dxa"/>
            </w:tcMar>
          </w:tcPr>
          <w:p w14:paraId="3ED2AE2F" w14:textId="77777777" w:rsidR="00156A4E" w:rsidRDefault="00156A4E" w:rsidP="00156A4E">
            <w:r>
              <w:rPr>
                <w:rFonts w:eastAsia="Aptos"/>
              </w:rPr>
              <w:t>Familiar with telemetry routing, transformation, enrichment, filtering and data-volume optimisation for downstream security and observability platforms.</w:t>
            </w:r>
          </w:p>
        </w:tc>
      </w:tr>
    </w:tbl>
    <w:p w14:paraId="153953A6" w14:textId="77777777" w:rsidR="00156A4E" w:rsidRDefault="00156A4E" w:rsidP="007E4583">
      <w:pPr>
        <w:spacing w:after="0" w:line="120" w:lineRule="auto"/>
      </w:pPr>
    </w:p>
    <w:p w14:paraId="534ABFBA" w14:textId="77777777" w:rsidR="00156A4E" w:rsidRDefault="00156A4E" w:rsidP="00156A4E">
      <w:pPr>
        <w:pStyle w:val="Heading2"/>
      </w:pPr>
      <w:r>
        <w:rPr>
          <w:rFonts w:eastAsia="Aptos Display"/>
        </w:rPr>
        <w:t>CrowdStrike</w:t>
      </w:r>
    </w:p>
    <w:p w14:paraId="75AA13CA" w14:textId="77777777" w:rsidR="00156A4E" w:rsidRDefault="00156A4E" w:rsidP="007E4583">
      <w:r>
        <w:rPr>
          <w:rFonts w:eastAsia="Aptos"/>
        </w:rPr>
        <w:t>Familiar with CrowdStrike's endpoint, exposure and identity-security portfolio through Nexon proposal development, product content and demonstrations. Understand the role of the Falcon platform across prevention, endpoint detection and response, vulnerability management, managed threat hunting and identity protection, without claiming implementation or administration experience.</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63F7AA34" w14:textId="77777777" w:rsidTr="001C4578">
        <w:trPr>
          <w:cantSplit/>
          <w:tblHeader/>
        </w:trPr>
        <w:tc>
          <w:tcPr>
            <w:tcW w:w="2608" w:type="dxa"/>
            <w:shd w:val="clear" w:color="auto" w:fill="1F4E79"/>
            <w:tcMar>
              <w:top w:w="70" w:type="dxa"/>
              <w:left w:w="90" w:type="dxa"/>
              <w:bottom w:w="70" w:type="dxa"/>
              <w:right w:w="90" w:type="dxa"/>
            </w:tcMar>
          </w:tcPr>
          <w:p w14:paraId="18C628B1"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0513CEF8" w14:textId="77777777" w:rsidR="00156A4E" w:rsidRDefault="00156A4E" w:rsidP="001C4578">
            <w:pPr>
              <w:spacing w:after="0"/>
            </w:pPr>
            <w:r>
              <w:rPr>
                <w:rFonts w:eastAsia="Aptos"/>
                <w:b/>
                <w:color w:val="FFFFFF"/>
                <w:sz w:val="17"/>
              </w:rPr>
              <w:t>Experience</w:t>
            </w:r>
          </w:p>
        </w:tc>
      </w:tr>
      <w:tr w:rsidR="00156A4E" w14:paraId="0B60A41C" w14:textId="77777777" w:rsidTr="001C4578">
        <w:trPr>
          <w:cantSplit/>
        </w:trPr>
        <w:tc>
          <w:tcPr>
            <w:tcW w:w="2608" w:type="dxa"/>
            <w:tcMar>
              <w:top w:w="70" w:type="dxa"/>
              <w:left w:w="90" w:type="dxa"/>
              <w:bottom w:w="70" w:type="dxa"/>
              <w:right w:w="90" w:type="dxa"/>
            </w:tcMar>
          </w:tcPr>
          <w:p w14:paraId="2F4969E1" w14:textId="77777777" w:rsidR="00156A4E" w:rsidRDefault="00156A4E" w:rsidP="00156A4E">
            <w:r>
              <w:rPr>
                <w:rFonts w:eastAsia="Aptos"/>
              </w:rPr>
              <w:t>Falcon Prevent / Endpoint Protection</w:t>
            </w:r>
          </w:p>
        </w:tc>
        <w:tc>
          <w:tcPr>
            <w:tcW w:w="7427" w:type="dxa"/>
            <w:tcMar>
              <w:top w:w="70" w:type="dxa"/>
              <w:left w:w="90" w:type="dxa"/>
              <w:bottom w:w="70" w:type="dxa"/>
              <w:right w:w="90" w:type="dxa"/>
            </w:tcMar>
          </w:tcPr>
          <w:p w14:paraId="2E6FA02D" w14:textId="77777777" w:rsidR="00156A4E" w:rsidRDefault="00156A4E" w:rsidP="00156A4E">
            <w:r>
              <w:rPr>
                <w:rFonts w:eastAsia="Aptos"/>
              </w:rPr>
              <w:t>Familiar with CrowdStrike's NGAV and endpoint-protection positioning, capabilities and use in enterprise security solutions.</w:t>
            </w:r>
          </w:p>
        </w:tc>
      </w:tr>
      <w:tr w:rsidR="00156A4E" w14:paraId="3AA25E32" w14:textId="77777777" w:rsidTr="001C4578">
        <w:trPr>
          <w:cantSplit/>
        </w:trPr>
        <w:tc>
          <w:tcPr>
            <w:tcW w:w="2608" w:type="dxa"/>
            <w:shd w:val="clear" w:color="auto" w:fill="F7F9FB"/>
            <w:tcMar>
              <w:top w:w="70" w:type="dxa"/>
              <w:left w:w="90" w:type="dxa"/>
              <w:bottom w:w="70" w:type="dxa"/>
              <w:right w:w="90" w:type="dxa"/>
            </w:tcMar>
          </w:tcPr>
          <w:p w14:paraId="15847DC6" w14:textId="77777777" w:rsidR="00156A4E" w:rsidRDefault="00156A4E" w:rsidP="00156A4E">
            <w:r>
              <w:rPr>
                <w:rFonts w:eastAsia="Aptos"/>
              </w:rPr>
              <w:t>Falcon Insight (EDR)</w:t>
            </w:r>
          </w:p>
        </w:tc>
        <w:tc>
          <w:tcPr>
            <w:tcW w:w="7427" w:type="dxa"/>
            <w:shd w:val="clear" w:color="auto" w:fill="F7F9FB"/>
            <w:tcMar>
              <w:top w:w="70" w:type="dxa"/>
              <w:left w:w="90" w:type="dxa"/>
              <w:bottom w:w="70" w:type="dxa"/>
              <w:right w:w="90" w:type="dxa"/>
            </w:tcMar>
          </w:tcPr>
          <w:p w14:paraId="16D9BFDE" w14:textId="77777777" w:rsidR="00156A4E" w:rsidRDefault="00156A4E" w:rsidP="00156A4E">
            <w:r>
              <w:rPr>
                <w:rFonts w:eastAsia="Aptos"/>
              </w:rPr>
              <w:t>Familiar with endpoint detection and response, threat investigation and response capabilities through Nexon proposal content.</w:t>
            </w:r>
          </w:p>
        </w:tc>
      </w:tr>
      <w:tr w:rsidR="00156A4E" w14:paraId="7522DB8A" w14:textId="77777777" w:rsidTr="001C4578">
        <w:trPr>
          <w:cantSplit/>
        </w:trPr>
        <w:tc>
          <w:tcPr>
            <w:tcW w:w="2608" w:type="dxa"/>
            <w:tcMar>
              <w:top w:w="70" w:type="dxa"/>
              <w:left w:w="90" w:type="dxa"/>
              <w:bottom w:w="70" w:type="dxa"/>
              <w:right w:w="90" w:type="dxa"/>
            </w:tcMar>
          </w:tcPr>
          <w:p w14:paraId="02048700" w14:textId="77777777" w:rsidR="00156A4E" w:rsidRDefault="00156A4E" w:rsidP="00156A4E">
            <w:r>
              <w:rPr>
                <w:rFonts w:eastAsia="Aptos"/>
              </w:rPr>
              <w:t>Falcon Spotlight</w:t>
            </w:r>
          </w:p>
        </w:tc>
        <w:tc>
          <w:tcPr>
            <w:tcW w:w="7427" w:type="dxa"/>
            <w:tcMar>
              <w:top w:w="70" w:type="dxa"/>
              <w:left w:w="90" w:type="dxa"/>
              <w:bottom w:w="70" w:type="dxa"/>
              <w:right w:w="90" w:type="dxa"/>
            </w:tcMar>
          </w:tcPr>
          <w:p w14:paraId="02BBAE85" w14:textId="77777777" w:rsidR="00156A4E" w:rsidRDefault="00156A4E" w:rsidP="00156A4E">
            <w:r>
              <w:rPr>
                <w:rFonts w:eastAsia="Aptos"/>
              </w:rPr>
              <w:t>Familiar with vulnerability and exposure-management capabilities within the Falcon platform.</w:t>
            </w:r>
          </w:p>
        </w:tc>
      </w:tr>
      <w:tr w:rsidR="00156A4E" w14:paraId="1539A06B" w14:textId="77777777" w:rsidTr="001C4578">
        <w:trPr>
          <w:cantSplit/>
        </w:trPr>
        <w:tc>
          <w:tcPr>
            <w:tcW w:w="2608" w:type="dxa"/>
            <w:shd w:val="clear" w:color="auto" w:fill="F7F9FB"/>
            <w:tcMar>
              <w:top w:w="70" w:type="dxa"/>
              <w:left w:w="90" w:type="dxa"/>
              <w:bottom w:w="70" w:type="dxa"/>
              <w:right w:w="90" w:type="dxa"/>
            </w:tcMar>
          </w:tcPr>
          <w:p w14:paraId="554D28F3" w14:textId="77777777" w:rsidR="00156A4E" w:rsidRDefault="00156A4E" w:rsidP="00156A4E">
            <w:r>
              <w:rPr>
                <w:rFonts w:eastAsia="Aptos"/>
              </w:rPr>
              <w:t xml:space="preserve">Falcon </w:t>
            </w:r>
            <w:proofErr w:type="spellStart"/>
            <w:r>
              <w:rPr>
                <w:rFonts w:eastAsia="Aptos"/>
              </w:rPr>
              <w:t>OverWatch</w:t>
            </w:r>
            <w:proofErr w:type="spellEnd"/>
          </w:p>
        </w:tc>
        <w:tc>
          <w:tcPr>
            <w:tcW w:w="7427" w:type="dxa"/>
            <w:shd w:val="clear" w:color="auto" w:fill="F7F9FB"/>
            <w:tcMar>
              <w:top w:w="70" w:type="dxa"/>
              <w:left w:w="90" w:type="dxa"/>
              <w:bottom w:w="70" w:type="dxa"/>
              <w:right w:w="90" w:type="dxa"/>
            </w:tcMar>
          </w:tcPr>
          <w:p w14:paraId="0C28D32A" w14:textId="77777777" w:rsidR="00156A4E" w:rsidRDefault="00156A4E" w:rsidP="00156A4E">
            <w:r>
              <w:rPr>
                <w:rFonts w:eastAsia="Aptos"/>
              </w:rPr>
              <w:t>Familiar with CrowdStrike's managed threat-hunting service and how it complements endpoint protection and EDR.</w:t>
            </w:r>
          </w:p>
        </w:tc>
      </w:tr>
      <w:tr w:rsidR="00156A4E" w14:paraId="499219E0" w14:textId="77777777" w:rsidTr="001C4578">
        <w:trPr>
          <w:cantSplit/>
        </w:trPr>
        <w:tc>
          <w:tcPr>
            <w:tcW w:w="2608" w:type="dxa"/>
            <w:tcMar>
              <w:top w:w="70" w:type="dxa"/>
              <w:left w:w="90" w:type="dxa"/>
              <w:bottom w:w="70" w:type="dxa"/>
              <w:right w:w="90" w:type="dxa"/>
            </w:tcMar>
          </w:tcPr>
          <w:p w14:paraId="5ECBD826" w14:textId="77777777" w:rsidR="00156A4E" w:rsidRDefault="00156A4E" w:rsidP="00156A4E">
            <w:r>
              <w:rPr>
                <w:rFonts w:eastAsia="Aptos"/>
              </w:rPr>
              <w:t>Falcon Identity Protection</w:t>
            </w:r>
          </w:p>
        </w:tc>
        <w:tc>
          <w:tcPr>
            <w:tcW w:w="7427" w:type="dxa"/>
            <w:tcMar>
              <w:top w:w="70" w:type="dxa"/>
              <w:left w:w="90" w:type="dxa"/>
              <w:bottom w:w="70" w:type="dxa"/>
              <w:right w:w="90" w:type="dxa"/>
            </w:tcMar>
          </w:tcPr>
          <w:p w14:paraId="4D301B3F" w14:textId="77777777" w:rsidR="00156A4E" w:rsidRDefault="00156A4E" w:rsidP="00156A4E">
            <w:r>
              <w:rPr>
                <w:rFonts w:eastAsia="Aptos"/>
              </w:rPr>
              <w:t>Familiar with identity-threat detection and protection as part of the broader Falcon security platform.</w:t>
            </w:r>
          </w:p>
        </w:tc>
      </w:tr>
    </w:tbl>
    <w:p w14:paraId="04F785FD" w14:textId="77777777" w:rsidR="00156A4E" w:rsidRDefault="00156A4E" w:rsidP="007E4583">
      <w:pPr>
        <w:spacing w:after="0" w:line="120" w:lineRule="auto"/>
      </w:pPr>
    </w:p>
    <w:p w14:paraId="26DBE5B2" w14:textId="77777777" w:rsidR="00156A4E" w:rsidRDefault="00156A4E" w:rsidP="00156A4E">
      <w:pPr>
        <w:pStyle w:val="Heading2"/>
      </w:pPr>
      <w:r>
        <w:rPr>
          <w:rFonts w:eastAsia="Aptos Display"/>
        </w:rPr>
        <w:t>Cuscal</w:t>
      </w:r>
    </w:p>
    <w:p w14:paraId="5D07ACA3" w14:textId="77777777" w:rsidR="00156A4E" w:rsidRDefault="00156A4E" w:rsidP="007E4583">
      <w:r>
        <w:rPr>
          <w:rFonts w:eastAsia="Aptos"/>
        </w:rPr>
        <w:t>Working familiarity with Cuscal through direct partner and solution-design discussions around Australian banking, cards, payments and APIs. Experience is commercial and architectural rather than hands-on payment-platform implementation.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1BCA2BB9" w14:textId="77777777" w:rsidTr="001C4578">
        <w:trPr>
          <w:cantSplit/>
          <w:tblHeader/>
        </w:trPr>
        <w:tc>
          <w:tcPr>
            <w:tcW w:w="2608" w:type="dxa"/>
            <w:shd w:val="clear" w:color="auto" w:fill="1F4E79"/>
            <w:tcMar>
              <w:top w:w="70" w:type="dxa"/>
              <w:left w:w="90" w:type="dxa"/>
              <w:bottom w:w="70" w:type="dxa"/>
              <w:right w:w="90" w:type="dxa"/>
            </w:tcMar>
          </w:tcPr>
          <w:p w14:paraId="0A76D44A"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0BBAE404" w14:textId="77777777" w:rsidR="00156A4E" w:rsidRDefault="00156A4E" w:rsidP="001C4578">
            <w:pPr>
              <w:spacing w:after="0"/>
            </w:pPr>
            <w:r>
              <w:rPr>
                <w:rFonts w:eastAsia="Aptos"/>
                <w:b/>
                <w:color w:val="FFFFFF"/>
                <w:sz w:val="17"/>
              </w:rPr>
              <w:t>Experience</w:t>
            </w:r>
          </w:p>
        </w:tc>
      </w:tr>
      <w:tr w:rsidR="00156A4E" w14:paraId="71F0ED72" w14:textId="77777777" w:rsidTr="001C4578">
        <w:trPr>
          <w:cantSplit/>
        </w:trPr>
        <w:tc>
          <w:tcPr>
            <w:tcW w:w="2608" w:type="dxa"/>
            <w:tcMar>
              <w:top w:w="70" w:type="dxa"/>
              <w:left w:w="90" w:type="dxa"/>
              <w:bottom w:w="70" w:type="dxa"/>
              <w:right w:w="90" w:type="dxa"/>
            </w:tcMar>
          </w:tcPr>
          <w:p w14:paraId="35FC0983" w14:textId="77777777" w:rsidR="00156A4E" w:rsidRDefault="00156A4E" w:rsidP="00156A4E">
            <w:r>
              <w:rPr>
                <w:rFonts w:eastAsia="Aptos"/>
              </w:rPr>
              <w:t>Cuscal Cards, Payments and APIs</w:t>
            </w:r>
          </w:p>
        </w:tc>
        <w:tc>
          <w:tcPr>
            <w:tcW w:w="7427" w:type="dxa"/>
            <w:tcMar>
              <w:top w:w="70" w:type="dxa"/>
              <w:left w:w="90" w:type="dxa"/>
              <w:bottom w:w="70" w:type="dxa"/>
              <w:right w:w="90" w:type="dxa"/>
            </w:tcMar>
          </w:tcPr>
          <w:p w14:paraId="2105AE00" w14:textId="77777777" w:rsidR="00156A4E" w:rsidRDefault="00156A4E" w:rsidP="00156A4E">
            <w:r>
              <w:rPr>
                <w:rFonts w:eastAsia="Aptos"/>
              </w:rPr>
              <w:t>Worked with Cuscal stakeholders on potential Ark partnership, sandbox and customer propositions, including integration of Ark with Cuscal cards, payments and banking APIs.</w:t>
            </w:r>
          </w:p>
        </w:tc>
      </w:tr>
    </w:tbl>
    <w:p w14:paraId="42D21823" w14:textId="77777777" w:rsidR="00156A4E" w:rsidRDefault="00156A4E" w:rsidP="007E4583">
      <w:pPr>
        <w:spacing w:after="0" w:line="120" w:lineRule="auto"/>
      </w:pPr>
    </w:p>
    <w:p w14:paraId="10F4DBF2" w14:textId="77777777" w:rsidR="00156A4E" w:rsidRDefault="00156A4E" w:rsidP="00156A4E">
      <w:pPr>
        <w:pStyle w:val="Heading2"/>
      </w:pPr>
      <w:r>
        <w:rPr>
          <w:rFonts w:eastAsia="Aptos Display"/>
        </w:rPr>
        <w:lastRenderedPageBreak/>
        <w:t>Data Action</w:t>
      </w:r>
    </w:p>
    <w:p w14:paraId="1CA6959A" w14:textId="77777777" w:rsidR="00156A4E" w:rsidRDefault="00156A4E" w:rsidP="007E4583">
      <w:r>
        <w:rPr>
          <w:rFonts w:eastAsia="Aptos"/>
        </w:rPr>
        <w:t>Familiar with Data Action through Australian banking customer and solution discussions, mainly around integration and modernisation considerations for existing core-banking environments.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105B94B8" w14:textId="77777777" w:rsidTr="001C4578">
        <w:trPr>
          <w:cantSplit/>
          <w:tblHeader/>
        </w:trPr>
        <w:tc>
          <w:tcPr>
            <w:tcW w:w="2608" w:type="dxa"/>
            <w:shd w:val="clear" w:color="auto" w:fill="1F4E79"/>
            <w:tcMar>
              <w:top w:w="70" w:type="dxa"/>
              <w:left w:w="90" w:type="dxa"/>
              <w:bottom w:w="70" w:type="dxa"/>
              <w:right w:w="90" w:type="dxa"/>
            </w:tcMar>
          </w:tcPr>
          <w:p w14:paraId="3DC601BF"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703DDD31" w14:textId="77777777" w:rsidR="00156A4E" w:rsidRDefault="00156A4E" w:rsidP="001C4578">
            <w:pPr>
              <w:spacing w:after="0"/>
            </w:pPr>
            <w:r>
              <w:rPr>
                <w:rFonts w:eastAsia="Aptos"/>
                <w:b/>
                <w:color w:val="FFFFFF"/>
                <w:sz w:val="17"/>
              </w:rPr>
              <w:t>Experience</w:t>
            </w:r>
          </w:p>
        </w:tc>
      </w:tr>
      <w:tr w:rsidR="00156A4E" w14:paraId="4EF63142" w14:textId="77777777" w:rsidTr="001C4578">
        <w:trPr>
          <w:cantSplit/>
        </w:trPr>
        <w:tc>
          <w:tcPr>
            <w:tcW w:w="2608" w:type="dxa"/>
            <w:tcMar>
              <w:top w:w="70" w:type="dxa"/>
              <w:left w:w="90" w:type="dxa"/>
              <w:bottom w:w="70" w:type="dxa"/>
              <w:right w:w="90" w:type="dxa"/>
            </w:tcMar>
          </w:tcPr>
          <w:p w14:paraId="24650A52" w14:textId="77777777" w:rsidR="00156A4E" w:rsidRDefault="00156A4E" w:rsidP="00156A4E">
            <w:r>
              <w:rPr>
                <w:rFonts w:eastAsia="Aptos"/>
              </w:rPr>
              <w:t>Data Action Core Banking</w:t>
            </w:r>
          </w:p>
        </w:tc>
        <w:tc>
          <w:tcPr>
            <w:tcW w:w="7427" w:type="dxa"/>
            <w:tcMar>
              <w:top w:w="70" w:type="dxa"/>
              <w:left w:w="90" w:type="dxa"/>
              <w:bottom w:w="70" w:type="dxa"/>
              <w:right w:w="90" w:type="dxa"/>
            </w:tcMar>
          </w:tcPr>
          <w:p w14:paraId="5349BD76" w14:textId="77777777" w:rsidR="00156A4E" w:rsidRDefault="00156A4E" w:rsidP="00156A4E">
            <w:r>
              <w:rPr>
                <w:rFonts w:eastAsia="Aptos"/>
              </w:rPr>
              <w:t>Considered integration between Ark, Data Action and payment providers such as Cuscal in banking solution discussions, including customer upgrade and migration considerations.</w:t>
            </w:r>
          </w:p>
        </w:tc>
      </w:tr>
    </w:tbl>
    <w:p w14:paraId="55CC7F33" w14:textId="77777777" w:rsidR="00156A4E" w:rsidRDefault="00156A4E" w:rsidP="007E4583">
      <w:pPr>
        <w:spacing w:after="0" w:line="120" w:lineRule="auto"/>
      </w:pPr>
    </w:p>
    <w:p w14:paraId="2138B9A5" w14:textId="77777777" w:rsidR="00156A4E" w:rsidRDefault="00156A4E" w:rsidP="00156A4E">
      <w:pPr>
        <w:pStyle w:val="Heading2"/>
      </w:pPr>
      <w:r>
        <w:rPr>
          <w:rFonts w:eastAsia="Aptos Display"/>
        </w:rPr>
        <w:t>Databricks</w:t>
      </w:r>
    </w:p>
    <w:p w14:paraId="1836BAEC" w14:textId="77777777" w:rsidR="00156A4E" w:rsidRDefault="00156A4E" w:rsidP="007E4583">
      <w:r>
        <w:rPr>
          <w:rFonts w:eastAsia="Aptos"/>
        </w:rPr>
        <w:t>Familiar with Databricks and Apache Spark through enterprise data-science, analytics and AI solution work. TIBCO-related application material specifically connected TIBCO data-science solutions with Databricks and Spark, supporting architectural familiarity but not a claim of direct Databricks administration, production implementation or hands-on Python/Scala development.</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16CD71FF" w14:textId="77777777" w:rsidTr="001C4578">
        <w:trPr>
          <w:cantSplit/>
          <w:tblHeader/>
        </w:trPr>
        <w:tc>
          <w:tcPr>
            <w:tcW w:w="2608" w:type="dxa"/>
            <w:shd w:val="clear" w:color="auto" w:fill="1F4E79"/>
            <w:tcMar>
              <w:top w:w="70" w:type="dxa"/>
              <w:left w:w="90" w:type="dxa"/>
              <w:bottom w:w="70" w:type="dxa"/>
              <w:right w:w="90" w:type="dxa"/>
            </w:tcMar>
          </w:tcPr>
          <w:p w14:paraId="06ADAA42"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4F695422" w14:textId="77777777" w:rsidR="00156A4E" w:rsidRDefault="00156A4E" w:rsidP="001C4578">
            <w:pPr>
              <w:spacing w:after="0"/>
            </w:pPr>
            <w:r>
              <w:rPr>
                <w:rFonts w:eastAsia="Aptos"/>
                <w:b/>
                <w:color w:val="FFFFFF"/>
                <w:sz w:val="17"/>
              </w:rPr>
              <w:t>Experience</w:t>
            </w:r>
          </w:p>
        </w:tc>
      </w:tr>
      <w:tr w:rsidR="00156A4E" w14:paraId="4A384734" w14:textId="77777777" w:rsidTr="001C4578">
        <w:trPr>
          <w:cantSplit/>
        </w:trPr>
        <w:tc>
          <w:tcPr>
            <w:tcW w:w="2608" w:type="dxa"/>
            <w:tcMar>
              <w:top w:w="70" w:type="dxa"/>
              <w:left w:w="90" w:type="dxa"/>
              <w:bottom w:w="70" w:type="dxa"/>
              <w:right w:w="90" w:type="dxa"/>
            </w:tcMar>
          </w:tcPr>
          <w:p w14:paraId="629B0EB7" w14:textId="77777777" w:rsidR="00156A4E" w:rsidRDefault="00156A4E" w:rsidP="00156A4E">
            <w:r>
              <w:rPr>
                <w:rFonts w:eastAsia="Aptos"/>
              </w:rPr>
              <w:t>Databricks platform / Apache Spark</w:t>
            </w:r>
          </w:p>
        </w:tc>
        <w:tc>
          <w:tcPr>
            <w:tcW w:w="7427" w:type="dxa"/>
            <w:tcMar>
              <w:top w:w="70" w:type="dxa"/>
              <w:left w:w="90" w:type="dxa"/>
              <w:bottom w:w="70" w:type="dxa"/>
              <w:right w:w="90" w:type="dxa"/>
            </w:tcMar>
          </w:tcPr>
          <w:p w14:paraId="71905C77" w14:textId="77777777" w:rsidR="00156A4E" w:rsidRDefault="00156A4E" w:rsidP="00156A4E">
            <w:r>
              <w:rPr>
                <w:rFonts w:eastAsia="Aptos"/>
              </w:rPr>
              <w:t>Familiar with Databricks and Spark as components of modern cloud data-engineering and data-science architectures and with how analytics/ML tooling can integrate with these environments.</w:t>
            </w:r>
          </w:p>
        </w:tc>
      </w:tr>
    </w:tbl>
    <w:p w14:paraId="6C106709" w14:textId="77777777" w:rsidR="00156A4E" w:rsidRDefault="00156A4E" w:rsidP="007E4583">
      <w:pPr>
        <w:spacing w:after="0" w:line="120" w:lineRule="auto"/>
      </w:pPr>
    </w:p>
    <w:p w14:paraId="4C4DB99B" w14:textId="77777777" w:rsidR="00156A4E" w:rsidRDefault="00156A4E" w:rsidP="00156A4E">
      <w:pPr>
        <w:pStyle w:val="Heading2"/>
      </w:pPr>
      <w:r>
        <w:rPr>
          <w:rFonts w:eastAsia="Aptos Display"/>
        </w:rPr>
        <w:t>de.iterate</w:t>
      </w:r>
    </w:p>
    <w:p w14:paraId="5CD65A61" w14:textId="77777777" w:rsidR="00156A4E" w:rsidRDefault="00156A4E" w:rsidP="007E4583">
      <w:r>
        <w:rPr>
          <w:rFonts w:eastAsia="Aptos"/>
        </w:rPr>
        <w:t>Familiar with de.iterate through Nexon's partnership and proposal content, particularly its use as a governance, risk and compliance platform supporting cyber advisory, virtual CISO, privacy and ISO-aligned governance activities.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186467FB" w14:textId="77777777" w:rsidTr="001C4578">
        <w:trPr>
          <w:cantSplit/>
          <w:tblHeader/>
        </w:trPr>
        <w:tc>
          <w:tcPr>
            <w:tcW w:w="2608" w:type="dxa"/>
            <w:shd w:val="clear" w:color="auto" w:fill="1F4E79"/>
            <w:tcMar>
              <w:top w:w="70" w:type="dxa"/>
              <w:left w:w="90" w:type="dxa"/>
              <w:bottom w:w="70" w:type="dxa"/>
              <w:right w:w="90" w:type="dxa"/>
            </w:tcMar>
          </w:tcPr>
          <w:p w14:paraId="26562ABC"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52B22C90" w14:textId="77777777" w:rsidR="00156A4E" w:rsidRDefault="00156A4E" w:rsidP="001C4578">
            <w:pPr>
              <w:spacing w:after="0"/>
            </w:pPr>
            <w:r>
              <w:rPr>
                <w:rFonts w:eastAsia="Aptos"/>
                <w:b/>
                <w:color w:val="FFFFFF"/>
                <w:sz w:val="17"/>
              </w:rPr>
              <w:t>Experience</w:t>
            </w:r>
          </w:p>
        </w:tc>
      </w:tr>
      <w:tr w:rsidR="00156A4E" w14:paraId="3591B07C" w14:textId="77777777" w:rsidTr="001C4578">
        <w:trPr>
          <w:cantSplit/>
        </w:trPr>
        <w:tc>
          <w:tcPr>
            <w:tcW w:w="2608" w:type="dxa"/>
            <w:tcMar>
              <w:top w:w="70" w:type="dxa"/>
              <w:left w:w="90" w:type="dxa"/>
              <w:bottom w:w="70" w:type="dxa"/>
              <w:right w:w="90" w:type="dxa"/>
            </w:tcMar>
          </w:tcPr>
          <w:p w14:paraId="5EF5CF97" w14:textId="77777777" w:rsidR="00156A4E" w:rsidRDefault="00156A4E" w:rsidP="00156A4E">
            <w:r>
              <w:rPr>
                <w:rFonts w:eastAsia="Aptos"/>
              </w:rPr>
              <w:t>de.iterate GRC Platform</w:t>
            </w:r>
          </w:p>
        </w:tc>
        <w:tc>
          <w:tcPr>
            <w:tcW w:w="7427" w:type="dxa"/>
            <w:tcMar>
              <w:top w:w="70" w:type="dxa"/>
              <w:left w:w="90" w:type="dxa"/>
              <w:bottom w:w="70" w:type="dxa"/>
              <w:right w:w="90" w:type="dxa"/>
            </w:tcMar>
          </w:tcPr>
          <w:p w14:paraId="1729B1AB" w14:textId="77777777" w:rsidR="00156A4E" w:rsidRDefault="00156A4E" w:rsidP="00156A4E">
            <w:r>
              <w:rPr>
                <w:rFonts w:eastAsia="Aptos"/>
              </w:rPr>
              <w:t>Familiar with the platform's role in governance, risk, compliance, control management and evidence-based assurance.</w:t>
            </w:r>
          </w:p>
        </w:tc>
      </w:tr>
    </w:tbl>
    <w:p w14:paraId="312C43D7" w14:textId="77777777" w:rsidR="00156A4E" w:rsidRDefault="00156A4E" w:rsidP="007E4583">
      <w:pPr>
        <w:spacing w:after="0" w:line="120" w:lineRule="auto"/>
      </w:pPr>
    </w:p>
    <w:p w14:paraId="0A334AD4" w14:textId="77777777" w:rsidR="00156A4E" w:rsidRDefault="00156A4E" w:rsidP="00156A4E">
      <w:pPr>
        <w:pStyle w:val="Heading2"/>
      </w:pPr>
      <w:proofErr w:type="spellStart"/>
      <w:r>
        <w:rPr>
          <w:rFonts w:eastAsia="Aptos Display"/>
        </w:rPr>
        <w:t>Dripify</w:t>
      </w:r>
      <w:proofErr w:type="spellEnd"/>
    </w:p>
    <w:p w14:paraId="6CCA5193" w14:textId="77777777" w:rsidR="00156A4E" w:rsidRDefault="00156A4E" w:rsidP="007E4583">
      <w:r>
        <w:rPr>
          <w:rFonts w:eastAsia="Aptos"/>
        </w:rPr>
        <w:t xml:space="preserve">Used </w:t>
      </w:r>
      <w:proofErr w:type="spellStart"/>
      <w:r>
        <w:rPr>
          <w:rFonts w:eastAsia="Aptos"/>
        </w:rPr>
        <w:t>Dripify</w:t>
      </w:r>
      <w:proofErr w:type="spellEnd"/>
      <w:r>
        <w:rPr>
          <w:rFonts w:eastAsia="Aptos"/>
        </w:rPr>
        <w:t xml:space="preserve"> for LinkedIn outreach and automation in a sales-development context, as a business user rather than a specialist administrator.</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023707CF" w14:textId="77777777" w:rsidTr="001C4578">
        <w:trPr>
          <w:cantSplit/>
          <w:tblHeader/>
        </w:trPr>
        <w:tc>
          <w:tcPr>
            <w:tcW w:w="2608" w:type="dxa"/>
            <w:shd w:val="clear" w:color="auto" w:fill="1F4E79"/>
            <w:tcMar>
              <w:top w:w="70" w:type="dxa"/>
              <w:left w:w="90" w:type="dxa"/>
              <w:bottom w:w="70" w:type="dxa"/>
              <w:right w:w="90" w:type="dxa"/>
            </w:tcMar>
          </w:tcPr>
          <w:p w14:paraId="28A854D6"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5CCB66E3" w14:textId="77777777" w:rsidR="00156A4E" w:rsidRDefault="00156A4E" w:rsidP="001C4578">
            <w:pPr>
              <w:spacing w:after="0"/>
            </w:pPr>
            <w:r>
              <w:rPr>
                <w:rFonts w:eastAsia="Aptos"/>
                <w:b/>
                <w:color w:val="FFFFFF"/>
                <w:sz w:val="17"/>
              </w:rPr>
              <w:t>Experience</w:t>
            </w:r>
          </w:p>
        </w:tc>
      </w:tr>
      <w:tr w:rsidR="00156A4E" w14:paraId="708DDA8A" w14:textId="77777777" w:rsidTr="001C4578">
        <w:trPr>
          <w:cantSplit/>
        </w:trPr>
        <w:tc>
          <w:tcPr>
            <w:tcW w:w="2608" w:type="dxa"/>
            <w:tcMar>
              <w:top w:w="70" w:type="dxa"/>
              <w:left w:w="90" w:type="dxa"/>
              <w:bottom w:w="70" w:type="dxa"/>
              <w:right w:w="90" w:type="dxa"/>
            </w:tcMar>
          </w:tcPr>
          <w:p w14:paraId="14332E8C" w14:textId="77777777" w:rsidR="00156A4E" w:rsidRDefault="00156A4E" w:rsidP="00156A4E">
            <w:proofErr w:type="spellStart"/>
            <w:r>
              <w:rPr>
                <w:rFonts w:eastAsia="Aptos"/>
              </w:rPr>
              <w:t>Dripify</w:t>
            </w:r>
            <w:proofErr w:type="spellEnd"/>
          </w:p>
        </w:tc>
        <w:tc>
          <w:tcPr>
            <w:tcW w:w="7427" w:type="dxa"/>
            <w:tcMar>
              <w:top w:w="70" w:type="dxa"/>
              <w:left w:w="90" w:type="dxa"/>
              <w:bottom w:w="70" w:type="dxa"/>
              <w:right w:w="90" w:type="dxa"/>
            </w:tcMar>
          </w:tcPr>
          <w:p w14:paraId="0A8D79FF" w14:textId="77777777" w:rsidR="00156A4E" w:rsidRDefault="00156A4E" w:rsidP="00156A4E">
            <w:r>
              <w:rPr>
                <w:rFonts w:eastAsia="Aptos"/>
              </w:rPr>
              <w:t>Used for LinkedIn-based prospecting and outreach activity as part of Digizoo's go-to-market work.</w:t>
            </w:r>
          </w:p>
        </w:tc>
      </w:tr>
    </w:tbl>
    <w:p w14:paraId="0D05D519" w14:textId="77777777" w:rsidR="00156A4E" w:rsidRDefault="00156A4E" w:rsidP="007E4583">
      <w:pPr>
        <w:spacing w:after="0" w:line="120" w:lineRule="auto"/>
      </w:pPr>
    </w:p>
    <w:p w14:paraId="33CCE864" w14:textId="77777777" w:rsidR="00156A4E" w:rsidRDefault="00156A4E" w:rsidP="00156A4E">
      <w:pPr>
        <w:pStyle w:val="Heading2"/>
      </w:pPr>
      <w:r>
        <w:rPr>
          <w:rFonts w:eastAsia="Aptos Display"/>
        </w:rPr>
        <w:t>Dubber</w:t>
      </w:r>
    </w:p>
    <w:p w14:paraId="56FC02AB" w14:textId="77777777" w:rsidR="00156A4E" w:rsidRDefault="00156A4E" w:rsidP="007E4583">
      <w:r>
        <w:rPr>
          <w:rFonts w:eastAsia="Aptos"/>
        </w:rPr>
        <w:t>Familiar with Dubber's cloud voice-recording and conversation-intelligence platform through Nexon product content, particularly compliance recording, transcription, analytics and AI-derived voice insights.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27B57007" w14:textId="77777777" w:rsidTr="001C4578">
        <w:trPr>
          <w:cantSplit/>
          <w:tblHeader/>
        </w:trPr>
        <w:tc>
          <w:tcPr>
            <w:tcW w:w="2608" w:type="dxa"/>
            <w:shd w:val="clear" w:color="auto" w:fill="1F4E79"/>
            <w:tcMar>
              <w:top w:w="70" w:type="dxa"/>
              <w:left w:w="90" w:type="dxa"/>
              <w:bottom w:w="70" w:type="dxa"/>
              <w:right w:w="90" w:type="dxa"/>
            </w:tcMar>
          </w:tcPr>
          <w:p w14:paraId="1CFF38C2" w14:textId="77777777" w:rsidR="00156A4E" w:rsidRDefault="00156A4E" w:rsidP="001C4578">
            <w:pPr>
              <w:spacing w:after="0"/>
            </w:pPr>
            <w:r>
              <w:rPr>
                <w:rFonts w:eastAsia="Aptos"/>
                <w:b/>
                <w:color w:val="FFFFFF"/>
                <w:sz w:val="17"/>
              </w:rPr>
              <w:lastRenderedPageBreak/>
              <w:t>Product</w:t>
            </w:r>
          </w:p>
        </w:tc>
        <w:tc>
          <w:tcPr>
            <w:tcW w:w="7427" w:type="dxa"/>
            <w:shd w:val="clear" w:color="auto" w:fill="1F4E79"/>
            <w:tcMar>
              <w:top w:w="70" w:type="dxa"/>
              <w:left w:w="90" w:type="dxa"/>
              <w:bottom w:w="70" w:type="dxa"/>
              <w:right w:w="90" w:type="dxa"/>
            </w:tcMar>
          </w:tcPr>
          <w:p w14:paraId="06312DC4" w14:textId="77777777" w:rsidR="00156A4E" w:rsidRDefault="00156A4E" w:rsidP="001C4578">
            <w:pPr>
              <w:spacing w:after="0"/>
            </w:pPr>
            <w:r>
              <w:rPr>
                <w:rFonts w:eastAsia="Aptos"/>
                <w:b/>
                <w:color w:val="FFFFFF"/>
                <w:sz w:val="17"/>
              </w:rPr>
              <w:t>Experience</w:t>
            </w:r>
          </w:p>
        </w:tc>
      </w:tr>
      <w:tr w:rsidR="00156A4E" w14:paraId="008C71D7" w14:textId="77777777" w:rsidTr="001C4578">
        <w:trPr>
          <w:cantSplit/>
        </w:trPr>
        <w:tc>
          <w:tcPr>
            <w:tcW w:w="2608" w:type="dxa"/>
            <w:tcMar>
              <w:top w:w="70" w:type="dxa"/>
              <w:left w:w="90" w:type="dxa"/>
              <w:bottom w:w="70" w:type="dxa"/>
              <w:right w:w="90" w:type="dxa"/>
            </w:tcMar>
          </w:tcPr>
          <w:p w14:paraId="76977C61" w14:textId="77777777" w:rsidR="00156A4E" w:rsidRDefault="00156A4E" w:rsidP="00156A4E">
            <w:r>
              <w:rPr>
                <w:rFonts w:eastAsia="Aptos"/>
              </w:rPr>
              <w:t>Dubber Recording</w:t>
            </w:r>
          </w:p>
        </w:tc>
        <w:tc>
          <w:tcPr>
            <w:tcW w:w="7427" w:type="dxa"/>
            <w:tcMar>
              <w:top w:w="70" w:type="dxa"/>
              <w:left w:w="90" w:type="dxa"/>
              <w:bottom w:w="70" w:type="dxa"/>
              <w:right w:w="90" w:type="dxa"/>
            </w:tcMar>
          </w:tcPr>
          <w:p w14:paraId="2C8B8C27" w14:textId="77777777" w:rsidR="00156A4E" w:rsidRDefault="00156A4E" w:rsidP="00156A4E">
            <w:r>
              <w:rPr>
                <w:rFonts w:eastAsia="Aptos"/>
              </w:rPr>
              <w:t>Familiar with cloud-based voice recording and compliance-recording use cases.</w:t>
            </w:r>
          </w:p>
        </w:tc>
      </w:tr>
      <w:tr w:rsidR="00156A4E" w14:paraId="736DD0E6" w14:textId="77777777" w:rsidTr="001C4578">
        <w:trPr>
          <w:cantSplit/>
        </w:trPr>
        <w:tc>
          <w:tcPr>
            <w:tcW w:w="2608" w:type="dxa"/>
            <w:shd w:val="clear" w:color="auto" w:fill="F7F9FB"/>
            <w:tcMar>
              <w:top w:w="70" w:type="dxa"/>
              <w:left w:w="90" w:type="dxa"/>
              <w:bottom w:w="70" w:type="dxa"/>
              <w:right w:w="90" w:type="dxa"/>
            </w:tcMar>
          </w:tcPr>
          <w:p w14:paraId="26F7E507" w14:textId="77777777" w:rsidR="00156A4E" w:rsidRDefault="00156A4E" w:rsidP="00156A4E">
            <w:r>
              <w:rPr>
                <w:rFonts w:eastAsia="Aptos"/>
              </w:rPr>
              <w:t>Dubber AI / Voice Intelligence Cloud</w:t>
            </w:r>
          </w:p>
        </w:tc>
        <w:tc>
          <w:tcPr>
            <w:tcW w:w="7427" w:type="dxa"/>
            <w:shd w:val="clear" w:color="auto" w:fill="F7F9FB"/>
            <w:tcMar>
              <w:top w:w="70" w:type="dxa"/>
              <w:left w:w="90" w:type="dxa"/>
              <w:bottom w:w="70" w:type="dxa"/>
              <w:right w:w="90" w:type="dxa"/>
            </w:tcMar>
          </w:tcPr>
          <w:p w14:paraId="0F19FF8F" w14:textId="77777777" w:rsidR="00156A4E" w:rsidRDefault="00156A4E" w:rsidP="00156A4E">
            <w:r>
              <w:rPr>
                <w:rFonts w:eastAsia="Aptos"/>
              </w:rPr>
              <w:t>Familiar with transcription, sentiment analysis, automated alerts and conversation-intelligence capabilities.</w:t>
            </w:r>
          </w:p>
        </w:tc>
      </w:tr>
      <w:tr w:rsidR="00156A4E" w14:paraId="3FBEF38E" w14:textId="77777777" w:rsidTr="001C4578">
        <w:trPr>
          <w:cantSplit/>
        </w:trPr>
        <w:tc>
          <w:tcPr>
            <w:tcW w:w="2608" w:type="dxa"/>
            <w:tcMar>
              <w:top w:w="70" w:type="dxa"/>
              <w:left w:w="90" w:type="dxa"/>
              <w:bottom w:w="70" w:type="dxa"/>
              <w:right w:w="90" w:type="dxa"/>
            </w:tcMar>
          </w:tcPr>
          <w:p w14:paraId="56F3F5BC" w14:textId="77777777" w:rsidR="00156A4E" w:rsidRDefault="00156A4E" w:rsidP="00156A4E">
            <w:r>
              <w:rPr>
                <w:rFonts w:eastAsia="Aptos"/>
              </w:rPr>
              <w:t>Dubber Insights</w:t>
            </w:r>
          </w:p>
        </w:tc>
        <w:tc>
          <w:tcPr>
            <w:tcW w:w="7427" w:type="dxa"/>
            <w:tcMar>
              <w:top w:w="70" w:type="dxa"/>
              <w:left w:w="90" w:type="dxa"/>
              <w:bottom w:w="70" w:type="dxa"/>
              <w:right w:w="90" w:type="dxa"/>
            </w:tcMar>
          </w:tcPr>
          <w:p w14:paraId="68271E36" w14:textId="77777777" w:rsidR="00156A4E" w:rsidRDefault="00156A4E" w:rsidP="00156A4E">
            <w:r>
              <w:rPr>
                <w:rFonts w:eastAsia="Aptos"/>
              </w:rPr>
              <w:t>Familiar with packaged analytics and insight capabilities built over captured communications.</w:t>
            </w:r>
          </w:p>
        </w:tc>
      </w:tr>
    </w:tbl>
    <w:p w14:paraId="1B9264AE" w14:textId="77777777" w:rsidR="00156A4E" w:rsidRDefault="00156A4E" w:rsidP="007E4583">
      <w:pPr>
        <w:spacing w:after="0" w:line="120" w:lineRule="auto"/>
      </w:pPr>
    </w:p>
    <w:p w14:paraId="5A2D35BC" w14:textId="77777777" w:rsidR="00156A4E" w:rsidRDefault="00156A4E" w:rsidP="00156A4E">
      <w:pPr>
        <w:pStyle w:val="Heading2"/>
      </w:pPr>
      <w:r>
        <w:rPr>
          <w:rFonts w:eastAsia="Aptos Display"/>
        </w:rPr>
        <w:t>Elastic</w:t>
      </w:r>
    </w:p>
    <w:p w14:paraId="137354ED" w14:textId="77777777" w:rsidR="00156A4E" w:rsidRDefault="00156A4E" w:rsidP="007E4583">
      <w:r>
        <w:rPr>
          <w:rFonts w:eastAsia="Aptos"/>
        </w:rPr>
        <w:t xml:space="preserve">Familiar with Elastic through Nexon's </w:t>
      </w:r>
      <w:proofErr w:type="gramStart"/>
      <w:r>
        <w:rPr>
          <w:rFonts w:eastAsia="Aptos"/>
        </w:rPr>
        <w:t>managed-services</w:t>
      </w:r>
      <w:proofErr w:type="gramEnd"/>
      <w:r>
        <w:rPr>
          <w:rFonts w:eastAsia="Aptos"/>
        </w:rPr>
        <w:t xml:space="preserve"> and security partnership and proposal content, particularly its role in search, logging, observability and security analytics. This source supports general platform familiarity rather than detailed product-specific expertise.</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6BB39C97" w14:textId="77777777" w:rsidTr="001C4578">
        <w:trPr>
          <w:cantSplit/>
          <w:tblHeader/>
        </w:trPr>
        <w:tc>
          <w:tcPr>
            <w:tcW w:w="2608" w:type="dxa"/>
            <w:shd w:val="clear" w:color="auto" w:fill="1F4E79"/>
            <w:tcMar>
              <w:top w:w="70" w:type="dxa"/>
              <w:left w:w="90" w:type="dxa"/>
              <w:bottom w:w="70" w:type="dxa"/>
              <w:right w:w="90" w:type="dxa"/>
            </w:tcMar>
          </w:tcPr>
          <w:p w14:paraId="4A8DC397"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3B955A3D" w14:textId="77777777" w:rsidR="00156A4E" w:rsidRDefault="00156A4E" w:rsidP="001C4578">
            <w:pPr>
              <w:spacing w:after="0"/>
            </w:pPr>
            <w:r>
              <w:rPr>
                <w:rFonts w:eastAsia="Aptos"/>
                <w:b/>
                <w:color w:val="FFFFFF"/>
                <w:sz w:val="17"/>
              </w:rPr>
              <w:t>Experience</w:t>
            </w:r>
          </w:p>
        </w:tc>
      </w:tr>
      <w:tr w:rsidR="00156A4E" w14:paraId="0BFD66F5" w14:textId="77777777" w:rsidTr="001C4578">
        <w:trPr>
          <w:cantSplit/>
        </w:trPr>
        <w:tc>
          <w:tcPr>
            <w:tcW w:w="2608" w:type="dxa"/>
            <w:tcMar>
              <w:top w:w="70" w:type="dxa"/>
              <w:left w:w="90" w:type="dxa"/>
              <w:bottom w:w="70" w:type="dxa"/>
              <w:right w:w="90" w:type="dxa"/>
            </w:tcMar>
          </w:tcPr>
          <w:p w14:paraId="648B432A" w14:textId="77777777" w:rsidR="00156A4E" w:rsidRDefault="00156A4E" w:rsidP="00156A4E">
            <w:r>
              <w:rPr>
                <w:rFonts w:eastAsia="Aptos"/>
              </w:rPr>
              <w:t>Elastic Stack / Elastic Platform</w:t>
            </w:r>
          </w:p>
        </w:tc>
        <w:tc>
          <w:tcPr>
            <w:tcW w:w="7427" w:type="dxa"/>
            <w:tcMar>
              <w:top w:w="70" w:type="dxa"/>
              <w:left w:w="90" w:type="dxa"/>
              <w:bottom w:w="70" w:type="dxa"/>
              <w:right w:w="90" w:type="dxa"/>
            </w:tcMar>
          </w:tcPr>
          <w:p w14:paraId="4D9C9B44" w14:textId="77777777" w:rsidR="00156A4E" w:rsidRDefault="00156A4E" w:rsidP="00156A4E">
            <w:r>
              <w:rPr>
                <w:rFonts w:eastAsia="Aptos"/>
              </w:rPr>
              <w:t>Familiar with Elastic as a search, observability and security-analytics platform used in enterprise and managed-service environments.</w:t>
            </w:r>
          </w:p>
        </w:tc>
      </w:tr>
    </w:tbl>
    <w:p w14:paraId="13638406" w14:textId="77777777" w:rsidR="00156A4E" w:rsidRDefault="00156A4E" w:rsidP="007E4583">
      <w:pPr>
        <w:spacing w:after="0" w:line="120" w:lineRule="auto"/>
      </w:pPr>
    </w:p>
    <w:p w14:paraId="6BCC8470" w14:textId="77777777" w:rsidR="00156A4E" w:rsidRDefault="00156A4E" w:rsidP="00156A4E">
      <w:pPr>
        <w:pStyle w:val="Heading2"/>
      </w:pPr>
      <w:r>
        <w:rPr>
          <w:rFonts w:eastAsia="Aptos Display"/>
        </w:rPr>
        <w:t>Experian</w:t>
      </w:r>
    </w:p>
    <w:p w14:paraId="2001A79D" w14:textId="77777777" w:rsidR="00156A4E" w:rsidRDefault="00156A4E" w:rsidP="007E4583">
      <w:r>
        <w:rPr>
          <w:rFonts w:eastAsia="Aptos"/>
        </w:rPr>
        <w:t>Familiar with selected Experian digital-banking capabilities through Digizoo's Ark product and partner work, focused on transaction enrichment and personal-finance use cases rather than the broader Experian portfolio.</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77517C5B" w14:textId="77777777" w:rsidTr="001C4578">
        <w:trPr>
          <w:cantSplit/>
          <w:tblHeader/>
        </w:trPr>
        <w:tc>
          <w:tcPr>
            <w:tcW w:w="2608" w:type="dxa"/>
            <w:shd w:val="clear" w:color="auto" w:fill="1F4E79"/>
            <w:tcMar>
              <w:top w:w="70" w:type="dxa"/>
              <w:left w:w="90" w:type="dxa"/>
              <w:bottom w:w="70" w:type="dxa"/>
              <w:right w:w="90" w:type="dxa"/>
            </w:tcMar>
          </w:tcPr>
          <w:p w14:paraId="7A87ED4D"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4BA796D0" w14:textId="77777777" w:rsidR="00156A4E" w:rsidRDefault="00156A4E" w:rsidP="001C4578">
            <w:pPr>
              <w:spacing w:after="0"/>
            </w:pPr>
            <w:r>
              <w:rPr>
                <w:rFonts w:eastAsia="Aptos"/>
                <w:b/>
                <w:color w:val="FFFFFF"/>
                <w:sz w:val="17"/>
              </w:rPr>
              <w:t>Experience</w:t>
            </w:r>
          </w:p>
        </w:tc>
      </w:tr>
      <w:tr w:rsidR="00156A4E" w14:paraId="454CD18D" w14:textId="77777777" w:rsidTr="001C4578">
        <w:trPr>
          <w:cantSplit/>
        </w:trPr>
        <w:tc>
          <w:tcPr>
            <w:tcW w:w="2608" w:type="dxa"/>
            <w:tcMar>
              <w:top w:w="70" w:type="dxa"/>
              <w:left w:w="90" w:type="dxa"/>
              <w:bottom w:w="70" w:type="dxa"/>
              <w:right w:w="90" w:type="dxa"/>
            </w:tcMar>
          </w:tcPr>
          <w:p w14:paraId="0C1CA440" w14:textId="77777777" w:rsidR="00156A4E" w:rsidRDefault="00156A4E" w:rsidP="00156A4E">
            <w:r>
              <w:rPr>
                <w:rFonts w:eastAsia="Aptos"/>
              </w:rPr>
              <w:t>Experian Digital / Look Who's Charging</w:t>
            </w:r>
          </w:p>
        </w:tc>
        <w:tc>
          <w:tcPr>
            <w:tcW w:w="7427" w:type="dxa"/>
            <w:tcMar>
              <w:top w:w="70" w:type="dxa"/>
              <w:left w:w="90" w:type="dxa"/>
              <w:bottom w:w="70" w:type="dxa"/>
              <w:right w:w="90" w:type="dxa"/>
            </w:tcMar>
          </w:tcPr>
          <w:p w14:paraId="41D5E206" w14:textId="77777777" w:rsidR="00156A4E" w:rsidRDefault="00156A4E" w:rsidP="00156A4E">
            <w:r>
              <w:rPr>
                <w:rFonts w:eastAsia="Aptos"/>
              </w:rPr>
              <w:t>Worked with the capability in Ark solution and partner discussions involving transaction enrichment, transaction categorisation and personal-finance experiences.</w:t>
            </w:r>
          </w:p>
        </w:tc>
      </w:tr>
    </w:tbl>
    <w:p w14:paraId="2F0FF21A" w14:textId="77777777" w:rsidR="00156A4E" w:rsidRDefault="00156A4E" w:rsidP="007E4583">
      <w:pPr>
        <w:spacing w:after="0" w:line="120" w:lineRule="auto"/>
      </w:pPr>
    </w:p>
    <w:p w14:paraId="11C7AE28" w14:textId="77777777" w:rsidR="00156A4E" w:rsidRDefault="00156A4E" w:rsidP="00156A4E">
      <w:pPr>
        <w:pStyle w:val="Heading2"/>
      </w:pPr>
      <w:r>
        <w:rPr>
          <w:rFonts w:eastAsia="Aptos Display"/>
        </w:rPr>
        <w:t>Extreme Networks</w:t>
      </w:r>
    </w:p>
    <w:p w14:paraId="3470FEC9" w14:textId="77777777" w:rsidR="00156A4E" w:rsidRDefault="00156A4E" w:rsidP="007E4583">
      <w:r>
        <w:rPr>
          <w:rFonts w:eastAsia="Aptos"/>
        </w:rPr>
        <w:t>Familiar with Extreme Networks through Nexon campus-network proposals and detailed product content covering switching, wireless, fabric networking, cloud management, access control and policy. Experience is solution-level rather than direct network implementation.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4DE8915B" w14:textId="77777777" w:rsidTr="001C4578">
        <w:trPr>
          <w:cantSplit/>
          <w:tblHeader/>
        </w:trPr>
        <w:tc>
          <w:tcPr>
            <w:tcW w:w="2608" w:type="dxa"/>
            <w:shd w:val="clear" w:color="auto" w:fill="1F4E79"/>
            <w:tcMar>
              <w:top w:w="70" w:type="dxa"/>
              <w:left w:w="90" w:type="dxa"/>
              <w:bottom w:w="70" w:type="dxa"/>
              <w:right w:w="90" w:type="dxa"/>
            </w:tcMar>
          </w:tcPr>
          <w:p w14:paraId="6DEB3F15"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74DFEF34" w14:textId="77777777" w:rsidR="00156A4E" w:rsidRDefault="00156A4E" w:rsidP="001C4578">
            <w:pPr>
              <w:spacing w:after="0"/>
            </w:pPr>
            <w:r>
              <w:rPr>
                <w:rFonts w:eastAsia="Aptos"/>
                <w:b/>
                <w:color w:val="FFFFFF"/>
                <w:sz w:val="17"/>
              </w:rPr>
              <w:t>Experience</w:t>
            </w:r>
          </w:p>
        </w:tc>
      </w:tr>
      <w:tr w:rsidR="00156A4E" w14:paraId="429C397D" w14:textId="77777777" w:rsidTr="001C4578">
        <w:trPr>
          <w:cantSplit/>
        </w:trPr>
        <w:tc>
          <w:tcPr>
            <w:tcW w:w="2608" w:type="dxa"/>
            <w:tcMar>
              <w:top w:w="70" w:type="dxa"/>
              <w:left w:w="90" w:type="dxa"/>
              <w:bottom w:w="70" w:type="dxa"/>
              <w:right w:w="90" w:type="dxa"/>
            </w:tcMar>
          </w:tcPr>
          <w:p w14:paraId="6E1D2673" w14:textId="77777777" w:rsidR="00156A4E" w:rsidRDefault="00156A4E" w:rsidP="00156A4E">
            <w:r>
              <w:rPr>
                <w:rFonts w:eastAsia="Aptos"/>
              </w:rPr>
              <w:t>Extreme Fabric</w:t>
            </w:r>
          </w:p>
        </w:tc>
        <w:tc>
          <w:tcPr>
            <w:tcW w:w="7427" w:type="dxa"/>
            <w:tcMar>
              <w:top w:w="70" w:type="dxa"/>
              <w:left w:w="90" w:type="dxa"/>
              <w:bottom w:w="70" w:type="dxa"/>
              <w:right w:w="90" w:type="dxa"/>
            </w:tcMar>
          </w:tcPr>
          <w:p w14:paraId="6F58F42C" w14:textId="77777777" w:rsidR="00156A4E" w:rsidRDefault="00156A4E" w:rsidP="00156A4E">
            <w:r>
              <w:rPr>
                <w:rFonts w:eastAsia="Aptos"/>
              </w:rPr>
              <w:t>Familiar with fabric networking, automated provisioning, segmentation, service elasticity and Zero Trust network design concepts.</w:t>
            </w:r>
          </w:p>
        </w:tc>
      </w:tr>
      <w:tr w:rsidR="00156A4E" w14:paraId="055B0B22" w14:textId="77777777" w:rsidTr="001C4578">
        <w:trPr>
          <w:cantSplit/>
        </w:trPr>
        <w:tc>
          <w:tcPr>
            <w:tcW w:w="2608" w:type="dxa"/>
            <w:shd w:val="clear" w:color="auto" w:fill="F7F9FB"/>
            <w:tcMar>
              <w:top w:w="70" w:type="dxa"/>
              <w:left w:w="90" w:type="dxa"/>
              <w:bottom w:w="70" w:type="dxa"/>
              <w:right w:w="90" w:type="dxa"/>
            </w:tcMar>
          </w:tcPr>
          <w:p w14:paraId="7E5653D6" w14:textId="77777777" w:rsidR="00156A4E" w:rsidRDefault="00156A4E" w:rsidP="00156A4E">
            <w:proofErr w:type="spellStart"/>
            <w:r>
              <w:rPr>
                <w:rFonts w:eastAsia="Aptos"/>
              </w:rPr>
              <w:t>ExtremeCloud</w:t>
            </w:r>
            <w:proofErr w:type="spellEnd"/>
            <w:r>
              <w:rPr>
                <w:rFonts w:eastAsia="Aptos"/>
              </w:rPr>
              <w:t xml:space="preserve"> IQ</w:t>
            </w:r>
          </w:p>
        </w:tc>
        <w:tc>
          <w:tcPr>
            <w:tcW w:w="7427" w:type="dxa"/>
            <w:shd w:val="clear" w:color="auto" w:fill="F7F9FB"/>
            <w:tcMar>
              <w:top w:w="70" w:type="dxa"/>
              <w:left w:w="90" w:type="dxa"/>
              <w:bottom w:w="70" w:type="dxa"/>
              <w:right w:w="90" w:type="dxa"/>
            </w:tcMar>
          </w:tcPr>
          <w:p w14:paraId="50DB3A5E" w14:textId="77777777" w:rsidR="00156A4E" w:rsidRDefault="00156A4E" w:rsidP="00156A4E">
            <w:r>
              <w:rPr>
                <w:rFonts w:eastAsia="Aptos"/>
              </w:rPr>
              <w:t>Familiar with cloud network management, monitoring, analytics, client visibility and zero-touch provisioning.</w:t>
            </w:r>
          </w:p>
        </w:tc>
      </w:tr>
      <w:tr w:rsidR="00156A4E" w14:paraId="1C672648" w14:textId="77777777" w:rsidTr="001C4578">
        <w:trPr>
          <w:cantSplit/>
        </w:trPr>
        <w:tc>
          <w:tcPr>
            <w:tcW w:w="2608" w:type="dxa"/>
            <w:tcMar>
              <w:top w:w="70" w:type="dxa"/>
              <w:left w:w="90" w:type="dxa"/>
              <w:bottom w:w="70" w:type="dxa"/>
              <w:right w:w="90" w:type="dxa"/>
            </w:tcMar>
          </w:tcPr>
          <w:p w14:paraId="10C6C8CF" w14:textId="77777777" w:rsidR="00156A4E" w:rsidRDefault="00156A4E" w:rsidP="00156A4E">
            <w:r>
              <w:rPr>
                <w:rFonts w:eastAsia="Aptos"/>
              </w:rPr>
              <w:t>ExtremeControl</w:t>
            </w:r>
          </w:p>
        </w:tc>
        <w:tc>
          <w:tcPr>
            <w:tcW w:w="7427" w:type="dxa"/>
            <w:tcMar>
              <w:top w:w="70" w:type="dxa"/>
              <w:left w:w="90" w:type="dxa"/>
              <w:bottom w:w="70" w:type="dxa"/>
              <w:right w:w="90" w:type="dxa"/>
            </w:tcMar>
          </w:tcPr>
          <w:p w14:paraId="35125C2E" w14:textId="77777777" w:rsidR="00156A4E" w:rsidRDefault="00156A4E" w:rsidP="00156A4E">
            <w:r>
              <w:rPr>
                <w:rFonts w:eastAsia="Aptos"/>
              </w:rPr>
              <w:t>Familiar with network access control, identity-driven policy and dynamic policy enforcement.</w:t>
            </w:r>
          </w:p>
        </w:tc>
      </w:tr>
      <w:tr w:rsidR="00156A4E" w14:paraId="6FA85CCB" w14:textId="77777777" w:rsidTr="001C4578">
        <w:trPr>
          <w:cantSplit/>
        </w:trPr>
        <w:tc>
          <w:tcPr>
            <w:tcW w:w="2608" w:type="dxa"/>
            <w:shd w:val="clear" w:color="auto" w:fill="F7F9FB"/>
            <w:tcMar>
              <w:top w:w="70" w:type="dxa"/>
              <w:left w:w="90" w:type="dxa"/>
              <w:bottom w:w="70" w:type="dxa"/>
              <w:right w:w="90" w:type="dxa"/>
            </w:tcMar>
          </w:tcPr>
          <w:p w14:paraId="3C345C44" w14:textId="77777777" w:rsidR="00156A4E" w:rsidRDefault="00156A4E" w:rsidP="00156A4E">
            <w:r>
              <w:rPr>
                <w:rFonts w:eastAsia="Aptos"/>
              </w:rPr>
              <w:lastRenderedPageBreak/>
              <w:t>Extreme Switching &amp; Wireless</w:t>
            </w:r>
          </w:p>
        </w:tc>
        <w:tc>
          <w:tcPr>
            <w:tcW w:w="7427" w:type="dxa"/>
            <w:shd w:val="clear" w:color="auto" w:fill="F7F9FB"/>
            <w:tcMar>
              <w:top w:w="70" w:type="dxa"/>
              <w:left w:w="90" w:type="dxa"/>
              <w:bottom w:w="70" w:type="dxa"/>
              <w:right w:w="90" w:type="dxa"/>
            </w:tcMar>
          </w:tcPr>
          <w:p w14:paraId="3FC47AD0" w14:textId="77777777" w:rsidR="00156A4E" w:rsidRDefault="00156A4E" w:rsidP="00156A4E">
            <w:r>
              <w:rPr>
                <w:rFonts w:eastAsia="Aptos"/>
              </w:rPr>
              <w:t>Familiar with Extreme wired and wireless campus-network products and architecture.</w:t>
            </w:r>
          </w:p>
        </w:tc>
      </w:tr>
    </w:tbl>
    <w:p w14:paraId="28FCD2C8" w14:textId="77777777" w:rsidR="00156A4E" w:rsidRDefault="00156A4E" w:rsidP="007E4583">
      <w:pPr>
        <w:spacing w:after="0" w:line="120" w:lineRule="auto"/>
      </w:pPr>
    </w:p>
    <w:p w14:paraId="062EFFE0" w14:textId="77777777" w:rsidR="00156A4E" w:rsidRDefault="00156A4E" w:rsidP="00156A4E">
      <w:pPr>
        <w:pStyle w:val="Heading2"/>
      </w:pPr>
      <w:r>
        <w:rPr>
          <w:rFonts w:eastAsia="Aptos Display"/>
        </w:rPr>
        <w:t>F5</w:t>
      </w:r>
    </w:p>
    <w:p w14:paraId="541AF736" w14:textId="77777777" w:rsidR="00156A4E" w:rsidRDefault="00156A4E" w:rsidP="007E4583">
      <w:r>
        <w:rPr>
          <w:rFonts w:eastAsia="Aptos"/>
        </w:rPr>
        <w:t>Familiar with F5 application-delivery and application-security technologies through Nexon proposal content, customer solution material and demonstrations. Understand the role of F5 across load balancing, secure application access, WAF/API protection and distributed-cloud security without claiming direct platform administration.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74A04C6C" w14:textId="77777777" w:rsidTr="001C4578">
        <w:trPr>
          <w:cantSplit/>
          <w:tblHeader/>
        </w:trPr>
        <w:tc>
          <w:tcPr>
            <w:tcW w:w="2608" w:type="dxa"/>
            <w:shd w:val="clear" w:color="auto" w:fill="1F4E79"/>
            <w:tcMar>
              <w:top w:w="70" w:type="dxa"/>
              <w:left w:w="90" w:type="dxa"/>
              <w:bottom w:w="70" w:type="dxa"/>
              <w:right w:w="90" w:type="dxa"/>
            </w:tcMar>
          </w:tcPr>
          <w:p w14:paraId="298AAD5B"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482954A0" w14:textId="77777777" w:rsidR="00156A4E" w:rsidRDefault="00156A4E" w:rsidP="001C4578">
            <w:pPr>
              <w:spacing w:after="0"/>
            </w:pPr>
            <w:r>
              <w:rPr>
                <w:rFonts w:eastAsia="Aptos"/>
                <w:b/>
                <w:color w:val="FFFFFF"/>
                <w:sz w:val="17"/>
              </w:rPr>
              <w:t>Experience</w:t>
            </w:r>
          </w:p>
        </w:tc>
      </w:tr>
      <w:tr w:rsidR="00156A4E" w14:paraId="7AB4AC32" w14:textId="77777777" w:rsidTr="001C4578">
        <w:trPr>
          <w:cantSplit/>
        </w:trPr>
        <w:tc>
          <w:tcPr>
            <w:tcW w:w="2608" w:type="dxa"/>
            <w:tcMar>
              <w:top w:w="70" w:type="dxa"/>
              <w:left w:w="90" w:type="dxa"/>
              <w:bottom w:w="70" w:type="dxa"/>
              <w:right w:w="90" w:type="dxa"/>
            </w:tcMar>
          </w:tcPr>
          <w:p w14:paraId="44A0C452" w14:textId="77777777" w:rsidR="00156A4E" w:rsidRDefault="00156A4E" w:rsidP="00156A4E">
            <w:r>
              <w:rPr>
                <w:rFonts w:eastAsia="Aptos"/>
              </w:rPr>
              <w:t>BIG-IP</w:t>
            </w:r>
          </w:p>
        </w:tc>
        <w:tc>
          <w:tcPr>
            <w:tcW w:w="7427" w:type="dxa"/>
            <w:tcMar>
              <w:top w:w="70" w:type="dxa"/>
              <w:left w:w="90" w:type="dxa"/>
              <w:bottom w:w="70" w:type="dxa"/>
              <w:right w:w="90" w:type="dxa"/>
            </w:tcMar>
          </w:tcPr>
          <w:p w14:paraId="669845A5" w14:textId="77777777" w:rsidR="00156A4E" w:rsidRDefault="00156A4E" w:rsidP="00156A4E">
            <w:r>
              <w:rPr>
                <w:rFonts w:eastAsia="Aptos"/>
              </w:rPr>
              <w:t>Familiar with load balancing, traffic management, SSL offload, secure access and application-security use cases.</w:t>
            </w:r>
          </w:p>
        </w:tc>
      </w:tr>
      <w:tr w:rsidR="00156A4E" w14:paraId="53CE9774" w14:textId="77777777" w:rsidTr="001C4578">
        <w:trPr>
          <w:cantSplit/>
        </w:trPr>
        <w:tc>
          <w:tcPr>
            <w:tcW w:w="2608" w:type="dxa"/>
            <w:shd w:val="clear" w:color="auto" w:fill="F7F9FB"/>
            <w:tcMar>
              <w:top w:w="70" w:type="dxa"/>
              <w:left w:w="90" w:type="dxa"/>
              <w:bottom w:w="70" w:type="dxa"/>
              <w:right w:w="90" w:type="dxa"/>
            </w:tcMar>
          </w:tcPr>
          <w:p w14:paraId="003EF187" w14:textId="77777777" w:rsidR="00156A4E" w:rsidRDefault="00156A4E" w:rsidP="00156A4E">
            <w:r>
              <w:rPr>
                <w:rFonts w:eastAsia="Aptos"/>
              </w:rPr>
              <w:t>F5 Application Delivery and Security Platform</w:t>
            </w:r>
          </w:p>
        </w:tc>
        <w:tc>
          <w:tcPr>
            <w:tcW w:w="7427" w:type="dxa"/>
            <w:shd w:val="clear" w:color="auto" w:fill="F7F9FB"/>
            <w:tcMar>
              <w:top w:w="70" w:type="dxa"/>
              <w:left w:w="90" w:type="dxa"/>
              <w:bottom w:w="70" w:type="dxa"/>
              <w:right w:w="90" w:type="dxa"/>
            </w:tcMar>
          </w:tcPr>
          <w:p w14:paraId="09C48929" w14:textId="77777777" w:rsidR="00156A4E" w:rsidRDefault="00156A4E" w:rsidP="00156A4E">
            <w:r>
              <w:rPr>
                <w:rFonts w:eastAsia="Aptos"/>
              </w:rPr>
              <w:t>Familiar with F5's broader application-delivery and security positioning across hybrid and multi-cloud environments.</w:t>
            </w:r>
          </w:p>
        </w:tc>
      </w:tr>
      <w:tr w:rsidR="00156A4E" w14:paraId="2FEE5042" w14:textId="77777777" w:rsidTr="001C4578">
        <w:trPr>
          <w:cantSplit/>
        </w:trPr>
        <w:tc>
          <w:tcPr>
            <w:tcW w:w="2608" w:type="dxa"/>
            <w:tcMar>
              <w:top w:w="70" w:type="dxa"/>
              <w:left w:w="90" w:type="dxa"/>
              <w:bottom w:w="70" w:type="dxa"/>
              <w:right w:w="90" w:type="dxa"/>
            </w:tcMar>
          </w:tcPr>
          <w:p w14:paraId="37950FC7" w14:textId="77777777" w:rsidR="00156A4E" w:rsidRDefault="00156A4E" w:rsidP="00156A4E">
            <w:r>
              <w:rPr>
                <w:rFonts w:eastAsia="Aptos"/>
              </w:rPr>
              <w:t>F5 Distributed Cloud</w:t>
            </w:r>
          </w:p>
        </w:tc>
        <w:tc>
          <w:tcPr>
            <w:tcW w:w="7427" w:type="dxa"/>
            <w:tcMar>
              <w:top w:w="70" w:type="dxa"/>
              <w:left w:w="90" w:type="dxa"/>
              <w:bottom w:w="70" w:type="dxa"/>
              <w:right w:w="90" w:type="dxa"/>
            </w:tcMar>
          </w:tcPr>
          <w:p w14:paraId="6C8B1D42" w14:textId="77777777" w:rsidR="00156A4E" w:rsidRDefault="00156A4E" w:rsidP="00156A4E">
            <w:r>
              <w:rPr>
                <w:rFonts w:eastAsia="Aptos"/>
              </w:rPr>
              <w:t>Familiar with cloud-delivered WAF, API security, global application delivery and distributed security services.</w:t>
            </w:r>
          </w:p>
        </w:tc>
      </w:tr>
    </w:tbl>
    <w:p w14:paraId="6489C160" w14:textId="77777777" w:rsidR="00156A4E" w:rsidRDefault="00156A4E" w:rsidP="007E4583">
      <w:pPr>
        <w:spacing w:after="0" w:line="120" w:lineRule="auto"/>
      </w:pPr>
    </w:p>
    <w:p w14:paraId="13CC7212" w14:textId="77777777" w:rsidR="00156A4E" w:rsidRDefault="00156A4E" w:rsidP="00156A4E">
      <w:pPr>
        <w:pStyle w:val="Heading2"/>
      </w:pPr>
      <w:r>
        <w:rPr>
          <w:rFonts w:eastAsia="Aptos Display"/>
        </w:rPr>
        <w:t>Figma</w:t>
      </w:r>
    </w:p>
    <w:p w14:paraId="2540C920" w14:textId="77777777" w:rsidR="00156A4E" w:rsidRDefault="00156A4E" w:rsidP="007E4583">
      <w:r>
        <w:rPr>
          <w:rFonts w:eastAsia="Aptos"/>
        </w:rPr>
        <w:t>Familiar with Figma through product, UX and digital-design work, including working with assets, mock-ups and design-system concepts during product and website development. Not a specialist visual designer or Figma administrator.</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26D39907" w14:textId="77777777" w:rsidTr="001C4578">
        <w:trPr>
          <w:cantSplit/>
          <w:tblHeader/>
        </w:trPr>
        <w:tc>
          <w:tcPr>
            <w:tcW w:w="2608" w:type="dxa"/>
            <w:shd w:val="clear" w:color="auto" w:fill="1F4E79"/>
            <w:tcMar>
              <w:top w:w="70" w:type="dxa"/>
              <w:left w:w="90" w:type="dxa"/>
              <w:bottom w:w="70" w:type="dxa"/>
              <w:right w:w="90" w:type="dxa"/>
            </w:tcMar>
          </w:tcPr>
          <w:p w14:paraId="41708706"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14F8C614" w14:textId="77777777" w:rsidR="00156A4E" w:rsidRDefault="00156A4E" w:rsidP="001C4578">
            <w:pPr>
              <w:spacing w:after="0"/>
            </w:pPr>
            <w:r>
              <w:rPr>
                <w:rFonts w:eastAsia="Aptos"/>
                <w:b/>
                <w:color w:val="FFFFFF"/>
                <w:sz w:val="17"/>
              </w:rPr>
              <w:t>Experience</w:t>
            </w:r>
          </w:p>
        </w:tc>
      </w:tr>
      <w:tr w:rsidR="00156A4E" w14:paraId="7EC98A6C" w14:textId="77777777" w:rsidTr="001C4578">
        <w:trPr>
          <w:cantSplit/>
        </w:trPr>
        <w:tc>
          <w:tcPr>
            <w:tcW w:w="2608" w:type="dxa"/>
            <w:tcMar>
              <w:top w:w="70" w:type="dxa"/>
              <w:left w:w="90" w:type="dxa"/>
              <w:bottom w:w="70" w:type="dxa"/>
              <w:right w:w="90" w:type="dxa"/>
            </w:tcMar>
          </w:tcPr>
          <w:p w14:paraId="1EA25805" w14:textId="77777777" w:rsidR="00156A4E" w:rsidRDefault="00156A4E" w:rsidP="00156A4E">
            <w:r>
              <w:rPr>
                <w:rFonts w:eastAsia="Aptos"/>
              </w:rPr>
              <w:t>Figma Design</w:t>
            </w:r>
          </w:p>
        </w:tc>
        <w:tc>
          <w:tcPr>
            <w:tcW w:w="7427" w:type="dxa"/>
            <w:tcMar>
              <w:top w:w="70" w:type="dxa"/>
              <w:left w:w="90" w:type="dxa"/>
              <w:bottom w:w="70" w:type="dxa"/>
              <w:right w:w="90" w:type="dxa"/>
            </w:tcMar>
          </w:tcPr>
          <w:p w14:paraId="55176D50" w14:textId="77777777" w:rsidR="00156A4E" w:rsidRDefault="00156A4E" w:rsidP="00156A4E">
            <w:r>
              <w:rPr>
                <w:rFonts w:eastAsia="Aptos"/>
              </w:rPr>
              <w:t>Used and reviewed Figma designs and assets in Ark product, UX and website work, including collaboration around design-system and theming concepts.</w:t>
            </w:r>
          </w:p>
        </w:tc>
      </w:tr>
    </w:tbl>
    <w:p w14:paraId="14D054D0" w14:textId="77777777" w:rsidR="00156A4E" w:rsidRDefault="00156A4E" w:rsidP="007E4583">
      <w:pPr>
        <w:spacing w:after="0" w:line="120" w:lineRule="auto"/>
      </w:pPr>
    </w:p>
    <w:p w14:paraId="1752618B" w14:textId="77777777" w:rsidR="00156A4E" w:rsidRDefault="00156A4E" w:rsidP="00156A4E">
      <w:pPr>
        <w:pStyle w:val="Heading2"/>
      </w:pPr>
      <w:r>
        <w:rPr>
          <w:rFonts w:eastAsia="Aptos Display"/>
        </w:rPr>
        <w:t>Fortinet</w:t>
      </w:r>
    </w:p>
    <w:p w14:paraId="4E74CAE4" w14:textId="77777777" w:rsidR="00156A4E" w:rsidRDefault="00156A4E" w:rsidP="007E4583">
      <w:r>
        <w:rPr>
          <w:rFonts w:eastAsia="Aptos"/>
        </w:rPr>
        <w:t>Familiar with Fortinet's network-security and SASE portfolio through Nexon proposals, product material and demonstrations. Understand how FortiGate, Secure SD-WAN, SASE, endpoint and central-management products are positioned together in enterprise network and security solutions.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221F5C7C" w14:textId="77777777" w:rsidTr="001C4578">
        <w:trPr>
          <w:cantSplit/>
          <w:tblHeader/>
        </w:trPr>
        <w:tc>
          <w:tcPr>
            <w:tcW w:w="2608" w:type="dxa"/>
            <w:shd w:val="clear" w:color="auto" w:fill="1F4E79"/>
            <w:tcMar>
              <w:top w:w="70" w:type="dxa"/>
              <w:left w:w="90" w:type="dxa"/>
              <w:bottom w:w="70" w:type="dxa"/>
              <w:right w:w="90" w:type="dxa"/>
            </w:tcMar>
          </w:tcPr>
          <w:p w14:paraId="71986BE9"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7F70B6BD" w14:textId="77777777" w:rsidR="00156A4E" w:rsidRDefault="00156A4E" w:rsidP="001C4578">
            <w:pPr>
              <w:spacing w:after="0"/>
            </w:pPr>
            <w:r>
              <w:rPr>
                <w:rFonts w:eastAsia="Aptos"/>
                <w:b/>
                <w:color w:val="FFFFFF"/>
                <w:sz w:val="17"/>
              </w:rPr>
              <w:t>Experience</w:t>
            </w:r>
          </w:p>
        </w:tc>
      </w:tr>
      <w:tr w:rsidR="00156A4E" w14:paraId="604F4AA7" w14:textId="77777777" w:rsidTr="001C4578">
        <w:trPr>
          <w:cantSplit/>
        </w:trPr>
        <w:tc>
          <w:tcPr>
            <w:tcW w:w="2608" w:type="dxa"/>
            <w:tcMar>
              <w:top w:w="70" w:type="dxa"/>
              <w:left w:w="90" w:type="dxa"/>
              <w:bottom w:w="70" w:type="dxa"/>
              <w:right w:w="90" w:type="dxa"/>
            </w:tcMar>
          </w:tcPr>
          <w:p w14:paraId="282BC336" w14:textId="77777777" w:rsidR="00156A4E" w:rsidRDefault="00156A4E" w:rsidP="00156A4E">
            <w:r>
              <w:rPr>
                <w:rFonts w:eastAsia="Aptos"/>
              </w:rPr>
              <w:t>FortiGate</w:t>
            </w:r>
          </w:p>
        </w:tc>
        <w:tc>
          <w:tcPr>
            <w:tcW w:w="7427" w:type="dxa"/>
            <w:tcMar>
              <w:top w:w="70" w:type="dxa"/>
              <w:left w:w="90" w:type="dxa"/>
              <w:bottom w:w="70" w:type="dxa"/>
              <w:right w:w="90" w:type="dxa"/>
            </w:tcMar>
          </w:tcPr>
          <w:p w14:paraId="31ECB101" w14:textId="77777777" w:rsidR="00156A4E" w:rsidRDefault="00156A4E" w:rsidP="00156A4E">
            <w:r>
              <w:rPr>
                <w:rFonts w:eastAsia="Aptos"/>
              </w:rPr>
              <w:t>Familiar with next-generation firewall capabilities, threat protection and network-security use cases.</w:t>
            </w:r>
          </w:p>
        </w:tc>
      </w:tr>
      <w:tr w:rsidR="00156A4E" w14:paraId="4DC3B6B9" w14:textId="77777777" w:rsidTr="001C4578">
        <w:trPr>
          <w:cantSplit/>
        </w:trPr>
        <w:tc>
          <w:tcPr>
            <w:tcW w:w="2608" w:type="dxa"/>
            <w:shd w:val="clear" w:color="auto" w:fill="F7F9FB"/>
            <w:tcMar>
              <w:top w:w="70" w:type="dxa"/>
              <w:left w:w="90" w:type="dxa"/>
              <w:bottom w:w="70" w:type="dxa"/>
              <w:right w:w="90" w:type="dxa"/>
            </w:tcMar>
          </w:tcPr>
          <w:p w14:paraId="5CEFD9F5" w14:textId="77777777" w:rsidR="00156A4E" w:rsidRDefault="00156A4E" w:rsidP="00156A4E">
            <w:r>
              <w:rPr>
                <w:rFonts w:eastAsia="Aptos"/>
              </w:rPr>
              <w:t>Fortinet Secure SD-WAN</w:t>
            </w:r>
          </w:p>
        </w:tc>
        <w:tc>
          <w:tcPr>
            <w:tcW w:w="7427" w:type="dxa"/>
            <w:shd w:val="clear" w:color="auto" w:fill="F7F9FB"/>
            <w:tcMar>
              <w:top w:w="70" w:type="dxa"/>
              <w:left w:w="90" w:type="dxa"/>
              <w:bottom w:w="70" w:type="dxa"/>
              <w:right w:w="90" w:type="dxa"/>
            </w:tcMar>
          </w:tcPr>
          <w:p w14:paraId="78897E6B" w14:textId="77777777" w:rsidR="00156A4E" w:rsidRDefault="00156A4E" w:rsidP="00156A4E">
            <w:r>
              <w:rPr>
                <w:rFonts w:eastAsia="Aptos"/>
              </w:rPr>
              <w:t>Familiar with secure SD-WAN positioning, application-aware routing and branch-network modernisation.</w:t>
            </w:r>
          </w:p>
        </w:tc>
      </w:tr>
      <w:tr w:rsidR="00156A4E" w14:paraId="358E4D13" w14:textId="77777777" w:rsidTr="001C4578">
        <w:trPr>
          <w:cantSplit/>
        </w:trPr>
        <w:tc>
          <w:tcPr>
            <w:tcW w:w="2608" w:type="dxa"/>
            <w:tcMar>
              <w:top w:w="70" w:type="dxa"/>
              <w:left w:w="90" w:type="dxa"/>
              <w:bottom w:w="70" w:type="dxa"/>
              <w:right w:w="90" w:type="dxa"/>
            </w:tcMar>
          </w:tcPr>
          <w:p w14:paraId="6845A79A" w14:textId="77777777" w:rsidR="00156A4E" w:rsidRDefault="00156A4E" w:rsidP="00156A4E">
            <w:r>
              <w:rPr>
                <w:rFonts w:eastAsia="Aptos"/>
              </w:rPr>
              <w:t>FortiSASE</w:t>
            </w:r>
          </w:p>
        </w:tc>
        <w:tc>
          <w:tcPr>
            <w:tcW w:w="7427" w:type="dxa"/>
            <w:tcMar>
              <w:top w:w="70" w:type="dxa"/>
              <w:left w:w="90" w:type="dxa"/>
              <w:bottom w:w="70" w:type="dxa"/>
              <w:right w:w="90" w:type="dxa"/>
            </w:tcMar>
          </w:tcPr>
          <w:p w14:paraId="533BBB53" w14:textId="77777777" w:rsidR="00156A4E" w:rsidRDefault="00156A4E" w:rsidP="00156A4E">
            <w:r>
              <w:rPr>
                <w:rFonts w:eastAsia="Aptos"/>
              </w:rPr>
              <w:t>Familiar with SASE and Zero Trust Network Access approaches for secure remote and distributed access.</w:t>
            </w:r>
          </w:p>
        </w:tc>
      </w:tr>
      <w:tr w:rsidR="00156A4E" w14:paraId="53B8BEE7" w14:textId="77777777" w:rsidTr="001C4578">
        <w:trPr>
          <w:cantSplit/>
        </w:trPr>
        <w:tc>
          <w:tcPr>
            <w:tcW w:w="2608" w:type="dxa"/>
            <w:shd w:val="clear" w:color="auto" w:fill="F7F9FB"/>
            <w:tcMar>
              <w:top w:w="70" w:type="dxa"/>
              <w:left w:w="90" w:type="dxa"/>
              <w:bottom w:w="70" w:type="dxa"/>
              <w:right w:w="90" w:type="dxa"/>
            </w:tcMar>
          </w:tcPr>
          <w:p w14:paraId="2F2F974A" w14:textId="77777777" w:rsidR="00156A4E" w:rsidRDefault="00156A4E" w:rsidP="00156A4E">
            <w:r>
              <w:rPr>
                <w:rFonts w:eastAsia="Aptos"/>
              </w:rPr>
              <w:lastRenderedPageBreak/>
              <w:t>FortiClient</w:t>
            </w:r>
          </w:p>
        </w:tc>
        <w:tc>
          <w:tcPr>
            <w:tcW w:w="7427" w:type="dxa"/>
            <w:shd w:val="clear" w:color="auto" w:fill="F7F9FB"/>
            <w:tcMar>
              <w:top w:w="70" w:type="dxa"/>
              <w:left w:w="90" w:type="dxa"/>
              <w:bottom w:w="70" w:type="dxa"/>
              <w:right w:w="90" w:type="dxa"/>
            </w:tcMar>
          </w:tcPr>
          <w:p w14:paraId="4FCBAD00" w14:textId="77777777" w:rsidR="00156A4E" w:rsidRDefault="00156A4E" w:rsidP="00156A4E">
            <w:r>
              <w:rPr>
                <w:rFonts w:eastAsia="Aptos"/>
              </w:rPr>
              <w:t>Familiar with endpoint, VPN and ZTNA capabilities in the Fortinet ecosystem.</w:t>
            </w:r>
          </w:p>
        </w:tc>
      </w:tr>
      <w:tr w:rsidR="00156A4E" w14:paraId="52B42272" w14:textId="77777777" w:rsidTr="001C4578">
        <w:trPr>
          <w:cantSplit/>
        </w:trPr>
        <w:tc>
          <w:tcPr>
            <w:tcW w:w="2608" w:type="dxa"/>
            <w:tcMar>
              <w:top w:w="70" w:type="dxa"/>
              <w:left w:w="90" w:type="dxa"/>
              <w:bottom w:w="70" w:type="dxa"/>
              <w:right w:w="90" w:type="dxa"/>
            </w:tcMar>
          </w:tcPr>
          <w:p w14:paraId="71807EF4" w14:textId="77777777" w:rsidR="00156A4E" w:rsidRDefault="00156A4E" w:rsidP="00156A4E">
            <w:proofErr w:type="spellStart"/>
            <w:r>
              <w:rPr>
                <w:rFonts w:eastAsia="Aptos"/>
              </w:rPr>
              <w:t>FortiManager</w:t>
            </w:r>
            <w:proofErr w:type="spellEnd"/>
            <w:r>
              <w:rPr>
                <w:rFonts w:eastAsia="Aptos"/>
              </w:rPr>
              <w:t xml:space="preserve"> / </w:t>
            </w:r>
            <w:proofErr w:type="spellStart"/>
            <w:r>
              <w:rPr>
                <w:rFonts w:eastAsia="Aptos"/>
              </w:rPr>
              <w:t>FortiAnalyzer</w:t>
            </w:r>
            <w:proofErr w:type="spellEnd"/>
          </w:p>
        </w:tc>
        <w:tc>
          <w:tcPr>
            <w:tcW w:w="7427" w:type="dxa"/>
            <w:tcMar>
              <w:top w:w="70" w:type="dxa"/>
              <w:left w:w="90" w:type="dxa"/>
              <w:bottom w:w="70" w:type="dxa"/>
              <w:right w:w="90" w:type="dxa"/>
            </w:tcMar>
          </w:tcPr>
          <w:p w14:paraId="69934B14" w14:textId="77777777" w:rsidR="00156A4E" w:rsidRDefault="00156A4E" w:rsidP="00156A4E">
            <w:r>
              <w:rPr>
                <w:rFonts w:eastAsia="Aptos"/>
              </w:rPr>
              <w:t>Familiar with centralised management, analytics, reporting and operational visibility for Fortinet environments.</w:t>
            </w:r>
          </w:p>
        </w:tc>
      </w:tr>
    </w:tbl>
    <w:p w14:paraId="639A43A2" w14:textId="77777777" w:rsidR="00156A4E" w:rsidRDefault="00156A4E" w:rsidP="007E4583">
      <w:pPr>
        <w:spacing w:after="0" w:line="120" w:lineRule="auto"/>
      </w:pPr>
    </w:p>
    <w:p w14:paraId="30217DFC" w14:textId="77777777" w:rsidR="00156A4E" w:rsidRDefault="00156A4E" w:rsidP="00156A4E">
      <w:pPr>
        <w:pStyle w:val="Heading2"/>
      </w:pPr>
      <w:proofErr w:type="spellStart"/>
      <w:r>
        <w:rPr>
          <w:rFonts w:eastAsia="Aptos Display"/>
        </w:rPr>
        <w:t>FrankieOne</w:t>
      </w:r>
      <w:proofErr w:type="spellEnd"/>
    </w:p>
    <w:p w14:paraId="0FEB081D" w14:textId="77777777" w:rsidR="00156A4E" w:rsidRDefault="00156A4E" w:rsidP="007E4583">
      <w:r>
        <w:rPr>
          <w:rFonts w:eastAsia="Aptos"/>
        </w:rPr>
        <w:t xml:space="preserve">Working familiarity with </w:t>
      </w:r>
      <w:proofErr w:type="spellStart"/>
      <w:r>
        <w:rPr>
          <w:rFonts w:eastAsia="Aptos"/>
        </w:rPr>
        <w:t>FrankieOne</w:t>
      </w:r>
      <w:proofErr w:type="spellEnd"/>
      <w:r>
        <w:rPr>
          <w:rFonts w:eastAsia="Aptos"/>
        </w:rPr>
        <w:t xml:space="preserve"> through Digizoo's digital-banking partner ecosystem, including a practical Ark integration demonstration, and through detailed technical-validation work covering KYB, KYC, AML, fraud, Portal and API integration patterns. Experience is solution and integration focused rather than production implementation ownership.</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7635E832" w14:textId="77777777" w:rsidTr="001C4578">
        <w:trPr>
          <w:cantSplit/>
          <w:tblHeader/>
        </w:trPr>
        <w:tc>
          <w:tcPr>
            <w:tcW w:w="2608" w:type="dxa"/>
            <w:shd w:val="clear" w:color="auto" w:fill="1F4E79"/>
            <w:tcMar>
              <w:top w:w="70" w:type="dxa"/>
              <w:left w:w="90" w:type="dxa"/>
              <w:bottom w:w="70" w:type="dxa"/>
              <w:right w:w="90" w:type="dxa"/>
            </w:tcMar>
          </w:tcPr>
          <w:p w14:paraId="46A2F2A9"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74442B16" w14:textId="77777777" w:rsidR="00156A4E" w:rsidRDefault="00156A4E" w:rsidP="001C4578">
            <w:pPr>
              <w:spacing w:after="0"/>
            </w:pPr>
            <w:r>
              <w:rPr>
                <w:rFonts w:eastAsia="Aptos"/>
                <w:b/>
                <w:color w:val="FFFFFF"/>
                <w:sz w:val="17"/>
              </w:rPr>
              <w:t>Experience</w:t>
            </w:r>
          </w:p>
        </w:tc>
      </w:tr>
      <w:tr w:rsidR="00156A4E" w14:paraId="618CA53A" w14:textId="77777777" w:rsidTr="001C4578">
        <w:trPr>
          <w:cantSplit/>
        </w:trPr>
        <w:tc>
          <w:tcPr>
            <w:tcW w:w="2608" w:type="dxa"/>
            <w:tcMar>
              <w:top w:w="70" w:type="dxa"/>
              <w:left w:w="90" w:type="dxa"/>
              <w:bottom w:w="70" w:type="dxa"/>
              <w:right w:w="90" w:type="dxa"/>
            </w:tcMar>
          </w:tcPr>
          <w:p w14:paraId="0D19B416" w14:textId="77777777" w:rsidR="00156A4E" w:rsidRDefault="00156A4E" w:rsidP="00156A4E">
            <w:proofErr w:type="spellStart"/>
            <w:r>
              <w:rPr>
                <w:rFonts w:eastAsia="Aptos"/>
              </w:rPr>
              <w:t>FrankieOne</w:t>
            </w:r>
            <w:proofErr w:type="spellEnd"/>
            <w:r>
              <w:rPr>
                <w:rFonts w:eastAsia="Aptos"/>
              </w:rPr>
              <w:t xml:space="preserve"> Platform</w:t>
            </w:r>
          </w:p>
        </w:tc>
        <w:tc>
          <w:tcPr>
            <w:tcW w:w="7427" w:type="dxa"/>
            <w:tcMar>
              <w:top w:w="70" w:type="dxa"/>
              <w:left w:w="90" w:type="dxa"/>
              <w:bottom w:w="70" w:type="dxa"/>
              <w:right w:w="90" w:type="dxa"/>
            </w:tcMar>
          </w:tcPr>
          <w:p w14:paraId="2E1E7574" w14:textId="77777777" w:rsidR="00156A4E" w:rsidRDefault="00156A4E" w:rsidP="00156A4E">
            <w:r>
              <w:rPr>
                <w:rFonts w:eastAsia="Aptos"/>
              </w:rPr>
              <w:t xml:space="preserve">Worked with </w:t>
            </w:r>
            <w:proofErr w:type="spellStart"/>
            <w:r>
              <w:rPr>
                <w:rFonts w:eastAsia="Aptos"/>
              </w:rPr>
              <w:t>FrankieOne</w:t>
            </w:r>
            <w:proofErr w:type="spellEnd"/>
            <w:r>
              <w:rPr>
                <w:rFonts w:eastAsia="Aptos"/>
              </w:rPr>
              <w:t xml:space="preserve"> in Ark partner, sandbox and customer discussions covering digital onboarding, identity verification, KYC/KYB, AML/CTF and fraud capabilities.</w:t>
            </w:r>
          </w:p>
        </w:tc>
      </w:tr>
      <w:tr w:rsidR="00156A4E" w14:paraId="22F2B43A" w14:textId="77777777" w:rsidTr="001C4578">
        <w:trPr>
          <w:cantSplit/>
        </w:trPr>
        <w:tc>
          <w:tcPr>
            <w:tcW w:w="2608" w:type="dxa"/>
            <w:shd w:val="clear" w:color="auto" w:fill="F7F9FB"/>
            <w:tcMar>
              <w:top w:w="70" w:type="dxa"/>
              <w:left w:w="90" w:type="dxa"/>
              <w:bottom w:w="70" w:type="dxa"/>
              <w:right w:w="90" w:type="dxa"/>
            </w:tcMar>
          </w:tcPr>
          <w:p w14:paraId="6BAB83D9" w14:textId="77777777" w:rsidR="00156A4E" w:rsidRDefault="00156A4E" w:rsidP="00156A4E">
            <w:proofErr w:type="spellStart"/>
            <w:r>
              <w:rPr>
                <w:rFonts w:eastAsia="Aptos"/>
              </w:rPr>
              <w:t>FrankieOne</w:t>
            </w:r>
            <w:proofErr w:type="spellEnd"/>
            <w:r>
              <w:rPr>
                <w:rFonts w:eastAsia="Aptos"/>
              </w:rPr>
              <w:t xml:space="preserve"> Portal</w:t>
            </w:r>
          </w:p>
        </w:tc>
        <w:tc>
          <w:tcPr>
            <w:tcW w:w="7427" w:type="dxa"/>
            <w:shd w:val="clear" w:color="auto" w:fill="F7F9FB"/>
            <w:tcMar>
              <w:top w:w="70" w:type="dxa"/>
              <w:left w:w="90" w:type="dxa"/>
              <w:bottom w:w="70" w:type="dxa"/>
              <w:right w:w="90" w:type="dxa"/>
            </w:tcMar>
          </w:tcPr>
          <w:p w14:paraId="2DEE1D9C" w14:textId="77777777" w:rsidR="00156A4E" w:rsidRDefault="00156A4E" w:rsidP="00156A4E">
            <w:r>
              <w:rPr>
                <w:rFonts w:eastAsia="Aptos"/>
              </w:rPr>
              <w:t>Familiar with Portal workflows for creating and managing applicants, running business onboarding/KYB checks and resolving monitoring or risk-assessment issues.</w:t>
            </w:r>
          </w:p>
        </w:tc>
      </w:tr>
      <w:tr w:rsidR="00156A4E" w14:paraId="55D27BCB" w14:textId="77777777" w:rsidTr="001C4578">
        <w:trPr>
          <w:cantSplit/>
        </w:trPr>
        <w:tc>
          <w:tcPr>
            <w:tcW w:w="2608" w:type="dxa"/>
            <w:tcMar>
              <w:top w:w="70" w:type="dxa"/>
              <w:left w:w="90" w:type="dxa"/>
              <w:bottom w:w="70" w:type="dxa"/>
              <w:right w:w="90" w:type="dxa"/>
            </w:tcMar>
          </w:tcPr>
          <w:p w14:paraId="53F8E4A5" w14:textId="77777777" w:rsidR="00156A4E" w:rsidRDefault="00156A4E" w:rsidP="00156A4E">
            <w:proofErr w:type="spellStart"/>
            <w:r>
              <w:rPr>
                <w:rFonts w:eastAsia="Aptos"/>
              </w:rPr>
              <w:t>FrankieOne</w:t>
            </w:r>
            <w:proofErr w:type="spellEnd"/>
            <w:r>
              <w:rPr>
                <w:rFonts w:eastAsia="Aptos"/>
              </w:rPr>
              <w:t xml:space="preserve"> API</w:t>
            </w:r>
          </w:p>
        </w:tc>
        <w:tc>
          <w:tcPr>
            <w:tcW w:w="7427" w:type="dxa"/>
            <w:tcMar>
              <w:top w:w="70" w:type="dxa"/>
              <w:left w:w="90" w:type="dxa"/>
              <w:bottom w:w="70" w:type="dxa"/>
              <w:right w:w="90" w:type="dxa"/>
            </w:tcMar>
          </w:tcPr>
          <w:p w14:paraId="0E68640A" w14:textId="77777777" w:rsidR="00156A4E" w:rsidRDefault="00156A4E" w:rsidP="00156A4E">
            <w:r>
              <w:rPr>
                <w:rFonts w:eastAsia="Aptos"/>
              </w:rPr>
              <w:t xml:space="preserve">Designed and presented system-to-system integration patterns using </w:t>
            </w:r>
            <w:proofErr w:type="spellStart"/>
            <w:r>
              <w:rPr>
                <w:rFonts w:eastAsia="Aptos"/>
              </w:rPr>
              <w:t>FrankieOne</w:t>
            </w:r>
            <w:proofErr w:type="spellEnd"/>
            <w:r>
              <w:rPr>
                <w:rFonts w:eastAsia="Aptos"/>
              </w:rPr>
              <w:t xml:space="preserve"> APIs and developed a technical-validation approach covering business search, entity creation and ownership queries.</w:t>
            </w:r>
          </w:p>
        </w:tc>
      </w:tr>
      <w:tr w:rsidR="00156A4E" w14:paraId="36E87088" w14:textId="77777777" w:rsidTr="001C4578">
        <w:trPr>
          <w:cantSplit/>
        </w:trPr>
        <w:tc>
          <w:tcPr>
            <w:tcW w:w="2608" w:type="dxa"/>
            <w:shd w:val="clear" w:color="auto" w:fill="F7F9FB"/>
            <w:tcMar>
              <w:top w:w="70" w:type="dxa"/>
              <w:left w:w="90" w:type="dxa"/>
              <w:bottom w:w="70" w:type="dxa"/>
              <w:right w:w="90" w:type="dxa"/>
            </w:tcMar>
          </w:tcPr>
          <w:p w14:paraId="06E40260" w14:textId="77777777" w:rsidR="00156A4E" w:rsidRDefault="00156A4E" w:rsidP="00156A4E">
            <w:proofErr w:type="spellStart"/>
            <w:r>
              <w:rPr>
                <w:rFonts w:eastAsia="Aptos"/>
              </w:rPr>
              <w:t>FrankieOne</w:t>
            </w:r>
            <w:proofErr w:type="spellEnd"/>
            <w:r>
              <w:rPr>
                <w:rFonts w:eastAsia="Aptos"/>
              </w:rPr>
              <w:t xml:space="preserve"> </w:t>
            </w:r>
            <w:proofErr w:type="spellStart"/>
            <w:r>
              <w:rPr>
                <w:rFonts w:eastAsia="Aptos"/>
              </w:rPr>
              <w:t>OneSDK</w:t>
            </w:r>
            <w:proofErr w:type="spellEnd"/>
          </w:p>
        </w:tc>
        <w:tc>
          <w:tcPr>
            <w:tcW w:w="7427" w:type="dxa"/>
            <w:shd w:val="clear" w:color="auto" w:fill="F7F9FB"/>
            <w:tcMar>
              <w:top w:w="70" w:type="dxa"/>
              <w:left w:w="90" w:type="dxa"/>
              <w:bottom w:w="70" w:type="dxa"/>
              <w:right w:w="90" w:type="dxa"/>
            </w:tcMar>
          </w:tcPr>
          <w:p w14:paraId="743BD85D" w14:textId="77777777" w:rsidR="00156A4E" w:rsidRDefault="00156A4E" w:rsidP="00156A4E">
            <w:r>
              <w:rPr>
                <w:rFonts w:eastAsia="Aptos"/>
              </w:rPr>
              <w:t xml:space="preserve">Familiar with </w:t>
            </w:r>
            <w:proofErr w:type="spellStart"/>
            <w:r>
              <w:rPr>
                <w:rFonts w:eastAsia="Aptos"/>
              </w:rPr>
              <w:t>OneSDK</w:t>
            </w:r>
            <w:proofErr w:type="spellEnd"/>
            <w:r>
              <w:rPr>
                <w:rFonts w:eastAsia="Aptos"/>
              </w:rPr>
              <w:t xml:space="preserve"> as the embeddable client-side option for individual onboarding; exposure is architectural rather than implementation based.</w:t>
            </w:r>
          </w:p>
        </w:tc>
      </w:tr>
    </w:tbl>
    <w:p w14:paraId="0E31D7EB" w14:textId="77777777" w:rsidR="00156A4E" w:rsidRDefault="00156A4E" w:rsidP="007E4583">
      <w:pPr>
        <w:spacing w:after="0" w:line="120" w:lineRule="auto"/>
      </w:pPr>
    </w:p>
    <w:p w14:paraId="293502ED" w14:textId="77777777" w:rsidR="00156A4E" w:rsidRDefault="00156A4E" w:rsidP="00156A4E">
      <w:pPr>
        <w:pStyle w:val="Heading2"/>
      </w:pPr>
      <w:proofErr w:type="spellStart"/>
      <w:r>
        <w:rPr>
          <w:rFonts w:eastAsia="Aptos Display"/>
        </w:rPr>
        <w:t>Futurex</w:t>
      </w:r>
      <w:proofErr w:type="spellEnd"/>
    </w:p>
    <w:p w14:paraId="71BE0C8B" w14:textId="77777777" w:rsidR="00156A4E" w:rsidRDefault="00156A4E" w:rsidP="007E4583">
      <w:r>
        <w:rPr>
          <w:rFonts w:eastAsia="Aptos"/>
        </w:rPr>
        <w:t xml:space="preserve">Familiar with </w:t>
      </w:r>
      <w:proofErr w:type="spellStart"/>
      <w:r>
        <w:rPr>
          <w:rFonts w:eastAsia="Aptos"/>
        </w:rPr>
        <w:t>Futurex</w:t>
      </w:r>
      <w:proofErr w:type="spellEnd"/>
      <w:r>
        <w:rPr>
          <w:rFonts w:eastAsia="Aptos"/>
        </w:rPr>
        <w:t xml:space="preserve"> through Nexon security proposal material covering hardware security modules and cryptographic key management.</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17179478" w14:textId="77777777" w:rsidTr="001C4578">
        <w:trPr>
          <w:cantSplit/>
          <w:tblHeader/>
        </w:trPr>
        <w:tc>
          <w:tcPr>
            <w:tcW w:w="2608" w:type="dxa"/>
            <w:shd w:val="clear" w:color="auto" w:fill="1F4E79"/>
            <w:tcMar>
              <w:top w:w="70" w:type="dxa"/>
              <w:left w:w="90" w:type="dxa"/>
              <w:bottom w:w="70" w:type="dxa"/>
              <w:right w:w="90" w:type="dxa"/>
            </w:tcMar>
          </w:tcPr>
          <w:p w14:paraId="22F43785"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0E02A8EF" w14:textId="77777777" w:rsidR="00156A4E" w:rsidRDefault="00156A4E" w:rsidP="001C4578">
            <w:pPr>
              <w:spacing w:after="0"/>
            </w:pPr>
            <w:r>
              <w:rPr>
                <w:rFonts w:eastAsia="Aptos"/>
                <w:b/>
                <w:color w:val="FFFFFF"/>
                <w:sz w:val="17"/>
              </w:rPr>
              <w:t>Experience</w:t>
            </w:r>
          </w:p>
        </w:tc>
      </w:tr>
      <w:tr w:rsidR="00156A4E" w14:paraId="56344734" w14:textId="77777777" w:rsidTr="001C4578">
        <w:trPr>
          <w:cantSplit/>
        </w:trPr>
        <w:tc>
          <w:tcPr>
            <w:tcW w:w="2608" w:type="dxa"/>
            <w:tcMar>
              <w:top w:w="70" w:type="dxa"/>
              <w:left w:w="90" w:type="dxa"/>
              <w:bottom w:w="70" w:type="dxa"/>
              <w:right w:w="90" w:type="dxa"/>
            </w:tcMar>
          </w:tcPr>
          <w:p w14:paraId="7EA7898B" w14:textId="77777777" w:rsidR="00156A4E" w:rsidRDefault="00156A4E" w:rsidP="00156A4E">
            <w:proofErr w:type="spellStart"/>
            <w:r>
              <w:rPr>
                <w:rFonts w:eastAsia="Aptos"/>
              </w:rPr>
              <w:t>Futurex</w:t>
            </w:r>
            <w:proofErr w:type="spellEnd"/>
            <w:r>
              <w:rPr>
                <w:rFonts w:eastAsia="Aptos"/>
              </w:rPr>
              <w:t xml:space="preserve"> Cloud HSM</w:t>
            </w:r>
          </w:p>
        </w:tc>
        <w:tc>
          <w:tcPr>
            <w:tcW w:w="7427" w:type="dxa"/>
            <w:tcMar>
              <w:top w:w="70" w:type="dxa"/>
              <w:left w:w="90" w:type="dxa"/>
              <w:bottom w:w="70" w:type="dxa"/>
              <w:right w:w="90" w:type="dxa"/>
            </w:tcMar>
          </w:tcPr>
          <w:p w14:paraId="7C54A469" w14:textId="77777777" w:rsidR="00156A4E" w:rsidRDefault="00156A4E" w:rsidP="00156A4E">
            <w:r>
              <w:rPr>
                <w:rFonts w:eastAsia="Aptos"/>
              </w:rPr>
              <w:t>Familiar with cloud HSM positioning, secure key management, cryptographic services and integration into regulated enterprise environments.</w:t>
            </w:r>
          </w:p>
        </w:tc>
      </w:tr>
    </w:tbl>
    <w:p w14:paraId="2E9C87DC" w14:textId="77777777" w:rsidR="00156A4E" w:rsidRDefault="00156A4E" w:rsidP="007E4583">
      <w:pPr>
        <w:spacing w:after="0" w:line="120" w:lineRule="auto"/>
      </w:pPr>
    </w:p>
    <w:p w14:paraId="4614C0F6" w14:textId="77777777" w:rsidR="00156A4E" w:rsidRDefault="00156A4E" w:rsidP="00156A4E">
      <w:pPr>
        <w:pStyle w:val="Heading2"/>
      </w:pPr>
      <w:r>
        <w:rPr>
          <w:rFonts w:eastAsia="Aptos Display"/>
        </w:rPr>
        <w:t>Genesys</w:t>
      </w:r>
    </w:p>
    <w:p w14:paraId="253B867E" w14:textId="77777777" w:rsidR="00156A4E" w:rsidRDefault="00156A4E" w:rsidP="007E4583">
      <w:r>
        <w:rPr>
          <w:rFonts w:eastAsia="Aptos"/>
        </w:rPr>
        <w:t>Strong product familiarity with Genesys Cloud developed through Nexon contact-centre proposals, vendor material and demonstrations. Understand the platform's omnichannel, routing, workforce, outbound, analytics, integration and AI capabilities and how Genesys fits into broader UC/contact-centre solutions, but do not claim direct implementation or administration experience.</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62F6E113" w14:textId="77777777" w:rsidTr="001C4578">
        <w:trPr>
          <w:cantSplit/>
          <w:tblHeader/>
        </w:trPr>
        <w:tc>
          <w:tcPr>
            <w:tcW w:w="2608" w:type="dxa"/>
            <w:shd w:val="clear" w:color="auto" w:fill="1F4E79"/>
            <w:tcMar>
              <w:top w:w="70" w:type="dxa"/>
              <w:left w:w="90" w:type="dxa"/>
              <w:bottom w:w="70" w:type="dxa"/>
              <w:right w:w="90" w:type="dxa"/>
            </w:tcMar>
          </w:tcPr>
          <w:p w14:paraId="77A3638A" w14:textId="77777777" w:rsidR="00156A4E" w:rsidRDefault="00156A4E" w:rsidP="001C4578">
            <w:pPr>
              <w:spacing w:after="0"/>
            </w:pPr>
            <w:r>
              <w:rPr>
                <w:rFonts w:eastAsia="Aptos"/>
                <w:b/>
                <w:color w:val="FFFFFF"/>
                <w:sz w:val="17"/>
              </w:rPr>
              <w:lastRenderedPageBreak/>
              <w:t>Product</w:t>
            </w:r>
          </w:p>
        </w:tc>
        <w:tc>
          <w:tcPr>
            <w:tcW w:w="7427" w:type="dxa"/>
            <w:shd w:val="clear" w:color="auto" w:fill="1F4E79"/>
            <w:tcMar>
              <w:top w:w="70" w:type="dxa"/>
              <w:left w:w="90" w:type="dxa"/>
              <w:bottom w:w="70" w:type="dxa"/>
              <w:right w:w="90" w:type="dxa"/>
            </w:tcMar>
          </w:tcPr>
          <w:p w14:paraId="522EA82E" w14:textId="77777777" w:rsidR="00156A4E" w:rsidRDefault="00156A4E" w:rsidP="001C4578">
            <w:pPr>
              <w:spacing w:after="0"/>
            </w:pPr>
            <w:r>
              <w:rPr>
                <w:rFonts w:eastAsia="Aptos"/>
                <w:b/>
                <w:color w:val="FFFFFF"/>
                <w:sz w:val="17"/>
              </w:rPr>
              <w:t>Experience</w:t>
            </w:r>
          </w:p>
        </w:tc>
      </w:tr>
      <w:tr w:rsidR="00156A4E" w14:paraId="61DB2C22" w14:textId="77777777" w:rsidTr="001C4578">
        <w:trPr>
          <w:cantSplit/>
        </w:trPr>
        <w:tc>
          <w:tcPr>
            <w:tcW w:w="2608" w:type="dxa"/>
            <w:tcMar>
              <w:top w:w="70" w:type="dxa"/>
              <w:left w:w="90" w:type="dxa"/>
              <w:bottom w:w="70" w:type="dxa"/>
              <w:right w:w="90" w:type="dxa"/>
            </w:tcMar>
          </w:tcPr>
          <w:p w14:paraId="3425731D" w14:textId="77777777" w:rsidR="00156A4E" w:rsidRDefault="00156A4E" w:rsidP="00156A4E">
            <w:r>
              <w:rPr>
                <w:rFonts w:eastAsia="Aptos"/>
              </w:rPr>
              <w:t>Genesys Cloud CX</w:t>
            </w:r>
          </w:p>
        </w:tc>
        <w:tc>
          <w:tcPr>
            <w:tcW w:w="7427" w:type="dxa"/>
            <w:tcMar>
              <w:top w:w="70" w:type="dxa"/>
              <w:left w:w="90" w:type="dxa"/>
              <w:bottom w:w="70" w:type="dxa"/>
              <w:right w:w="90" w:type="dxa"/>
            </w:tcMar>
          </w:tcPr>
          <w:p w14:paraId="1BBDF7E1" w14:textId="77777777" w:rsidR="00156A4E" w:rsidRDefault="00156A4E" w:rsidP="00156A4E">
            <w:r>
              <w:rPr>
                <w:rFonts w:eastAsia="Aptos"/>
              </w:rPr>
              <w:t>Familiar with the core cloud contact-centre platform, including voice and digital channels, routing, agent and supervisor capabilities, analytics and customer-experience workflows.</w:t>
            </w:r>
          </w:p>
        </w:tc>
      </w:tr>
      <w:tr w:rsidR="00156A4E" w14:paraId="0D31B2B2" w14:textId="77777777" w:rsidTr="001C4578">
        <w:trPr>
          <w:cantSplit/>
        </w:trPr>
        <w:tc>
          <w:tcPr>
            <w:tcW w:w="2608" w:type="dxa"/>
            <w:shd w:val="clear" w:color="auto" w:fill="F7F9FB"/>
            <w:tcMar>
              <w:top w:w="70" w:type="dxa"/>
              <w:left w:w="90" w:type="dxa"/>
              <w:bottom w:w="70" w:type="dxa"/>
              <w:right w:w="90" w:type="dxa"/>
            </w:tcMar>
          </w:tcPr>
          <w:p w14:paraId="3038F370" w14:textId="77777777" w:rsidR="00156A4E" w:rsidRDefault="00156A4E" w:rsidP="00156A4E">
            <w:r>
              <w:rPr>
                <w:rFonts w:eastAsia="Aptos"/>
              </w:rPr>
              <w:t>Genesys Outbound</w:t>
            </w:r>
          </w:p>
        </w:tc>
        <w:tc>
          <w:tcPr>
            <w:tcW w:w="7427" w:type="dxa"/>
            <w:shd w:val="clear" w:color="auto" w:fill="F7F9FB"/>
            <w:tcMar>
              <w:top w:w="70" w:type="dxa"/>
              <w:left w:w="90" w:type="dxa"/>
              <w:bottom w:w="70" w:type="dxa"/>
              <w:right w:w="90" w:type="dxa"/>
            </w:tcMar>
          </w:tcPr>
          <w:p w14:paraId="13DFD66C" w14:textId="77777777" w:rsidR="00156A4E" w:rsidRDefault="00156A4E" w:rsidP="00156A4E">
            <w:r>
              <w:rPr>
                <w:rFonts w:eastAsia="Aptos"/>
              </w:rPr>
              <w:t>Familiar with outbound campaign and dialler concepts, contact lists, callback controls and campaign configuration options at a solution level.</w:t>
            </w:r>
          </w:p>
        </w:tc>
      </w:tr>
      <w:tr w:rsidR="00156A4E" w14:paraId="7340BFD1" w14:textId="77777777" w:rsidTr="001C4578">
        <w:trPr>
          <w:cantSplit/>
        </w:trPr>
        <w:tc>
          <w:tcPr>
            <w:tcW w:w="2608" w:type="dxa"/>
            <w:tcMar>
              <w:top w:w="70" w:type="dxa"/>
              <w:left w:w="90" w:type="dxa"/>
              <w:bottom w:w="70" w:type="dxa"/>
              <w:right w:w="90" w:type="dxa"/>
            </w:tcMar>
          </w:tcPr>
          <w:p w14:paraId="46A118C0" w14:textId="77777777" w:rsidR="00156A4E" w:rsidRDefault="00156A4E" w:rsidP="00156A4E">
            <w:r>
              <w:rPr>
                <w:rFonts w:eastAsia="Aptos"/>
              </w:rPr>
              <w:t xml:space="preserve">Genesys </w:t>
            </w:r>
            <w:proofErr w:type="spellStart"/>
            <w:r>
              <w:rPr>
                <w:rFonts w:eastAsia="Aptos"/>
              </w:rPr>
              <w:t>AppFoundry</w:t>
            </w:r>
            <w:proofErr w:type="spellEnd"/>
          </w:p>
        </w:tc>
        <w:tc>
          <w:tcPr>
            <w:tcW w:w="7427" w:type="dxa"/>
            <w:tcMar>
              <w:top w:w="70" w:type="dxa"/>
              <w:left w:w="90" w:type="dxa"/>
              <w:bottom w:w="70" w:type="dxa"/>
              <w:right w:w="90" w:type="dxa"/>
            </w:tcMar>
          </w:tcPr>
          <w:p w14:paraId="2D3F5F88" w14:textId="77777777" w:rsidR="00156A4E" w:rsidRDefault="00156A4E" w:rsidP="00156A4E">
            <w:r>
              <w:rPr>
                <w:rFonts w:eastAsia="Aptos"/>
              </w:rPr>
              <w:t>Familiar with the partner/integration marketplace and its role in extending Genesys Cloud.</w:t>
            </w:r>
          </w:p>
        </w:tc>
      </w:tr>
      <w:tr w:rsidR="00156A4E" w14:paraId="32449EF6" w14:textId="77777777" w:rsidTr="001C4578">
        <w:trPr>
          <w:cantSplit/>
        </w:trPr>
        <w:tc>
          <w:tcPr>
            <w:tcW w:w="2608" w:type="dxa"/>
            <w:shd w:val="clear" w:color="auto" w:fill="F7F9FB"/>
            <w:tcMar>
              <w:top w:w="70" w:type="dxa"/>
              <w:left w:w="90" w:type="dxa"/>
              <w:bottom w:w="70" w:type="dxa"/>
              <w:right w:w="90" w:type="dxa"/>
            </w:tcMar>
          </w:tcPr>
          <w:p w14:paraId="160BA5D8" w14:textId="77777777" w:rsidR="00156A4E" w:rsidRDefault="00156A4E" w:rsidP="00156A4E">
            <w:r>
              <w:rPr>
                <w:rFonts w:eastAsia="Aptos"/>
              </w:rPr>
              <w:t>Genesys Cloud for Microsoft Teams</w:t>
            </w:r>
          </w:p>
        </w:tc>
        <w:tc>
          <w:tcPr>
            <w:tcW w:w="7427" w:type="dxa"/>
            <w:shd w:val="clear" w:color="auto" w:fill="F7F9FB"/>
            <w:tcMar>
              <w:top w:w="70" w:type="dxa"/>
              <w:left w:w="90" w:type="dxa"/>
              <w:bottom w:w="70" w:type="dxa"/>
              <w:right w:w="90" w:type="dxa"/>
            </w:tcMar>
          </w:tcPr>
          <w:p w14:paraId="57E61F1E" w14:textId="77777777" w:rsidR="00156A4E" w:rsidRDefault="00156A4E" w:rsidP="00156A4E">
            <w:r>
              <w:rPr>
                <w:rFonts w:eastAsia="Aptos"/>
              </w:rPr>
              <w:t>Familiar with integration patterns between Genesys Cloud and Microsoft Teams for enterprise communications.</w:t>
            </w:r>
          </w:p>
        </w:tc>
      </w:tr>
      <w:tr w:rsidR="00156A4E" w14:paraId="31C86703" w14:textId="77777777" w:rsidTr="001C4578">
        <w:trPr>
          <w:cantSplit/>
        </w:trPr>
        <w:tc>
          <w:tcPr>
            <w:tcW w:w="2608" w:type="dxa"/>
            <w:tcMar>
              <w:top w:w="70" w:type="dxa"/>
              <w:left w:w="90" w:type="dxa"/>
              <w:bottom w:w="70" w:type="dxa"/>
              <w:right w:w="90" w:type="dxa"/>
            </w:tcMar>
          </w:tcPr>
          <w:p w14:paraId="0D930DC6" w14:textId="77777777" w:rsidR="00156A4E" w:rsidRDefault="00156A4E" w:rsidP="00156A4E">
            <w:r>
              <w:rPr>
                <w:rFonts w:eastAsia="Aptos"/>
              </w:rPr>
              <w:t>Genesys Tempo</w:t>
            </w:r>
          </w:p>
        </w:tc>
        <w:tc>
          <w:tcPr>
            <w:tcW w:w="7427" w:type="dxa"/>
            <w:tcMar>
              <w:top w:w="70" w:type="dxa"/>
              <w:left w:w="90" w:type="dxa"/>
              <w:bottom w:w="70" w:type="dxa"/>
              <w:right w:w="90" w:type="dxa"/>
            </w:tcMar>
          </w:tcPr>
          <w:p w14:paraId="5D842691" w14:textId="77777777" w:rsidR="00156A4E" w:rsidRDefault="00156A4E" w:rsidP="00156A4E">
            <w:r>
              <w:rPr>
                <w:rFonts w:eastAsia="Aptos"/>
              </w:rPr>
              <w:t>Familiar with workforce-engagement/mobile scheduling capability as part of the broader Genesys ecosystem.</w:t>
            </w:r>
          </w:p>
        </w:tc>
      </w:tr>
    </w:tbl>
    <w:p w14:paraId="7024ABDD" w14:textId="77777777" w:rsidR="00156A4E" w:rsidRDefault="00156A4E" w:rsidP="007E4583">
      <w:pPr>
        <w:spacing w:after="0" w:line="120" w:lineRule="auto"/>
      </w:pPr>
    </w:p>
    <w:p w14:paraId="49E22BF4" w14:textId="77777777" w:rsidR="00156A4E" w:rsidRDefault="00156A4E" w:rsidP="00156A4E">
      <w:pPr>
        <w:pStyle w:val="Heading2"/>
      </w:pPr>
      <w:r>
        <w:rPr>
          <w:rFonts w:eastAsia="Aptos Display"/>
        </w:rPr>
        <w:t>GitHub</w:t>
      </w:r>
    </w:p>
    <w:p w14:paraId="04BD146C" w14:textId="77777777" w:rsidR="00156A4E" w:rsidRDefault="00156A4E" w:rsidP="007E4583">
      <w:r>
        <w:rPr>
          <w:rFonts w:eastAsia="Aptos"/>
        </w:rPr>
        <w:t>Hands-on use of GitHub as the source-control and development-collaboration platform for Top of the Pile. Comfortable working with repositories, branches, commits, issues and project tracking as part of an active software-development workflow, without claiming specialist GitHub platform administration.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132D409C" w14:textId="77777777" w:rsidTr="001C4578">
        <w:trPr>
          <w:cantSplit/>
          <w:tblHeader/>
        </w:trPr>
        <w:tc>
          <w:tcPr>
            <w:tcW w:w="2608" w:type="dxa"/>
            <w:shd w:val="clear" w:color="auto" w:fill="1F4E79"/>
            <w:tcMar>
              <w:top w:w="70" w:type="dxa"/>
              <w:left w:w="90" w:type="dxa"/>
              <w:bottom w:w="70" w:type="dxa"/>
              <w:right w:w="90" w:type="dxa"/>
            </w:tcMar>
          </w:tcPr>
          <w:p w14:paraId="64C53279"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7C2E317B" w14:textId="77777777" w:rsidR="00156A4E" w:rsidRDefault="00156A4E" w:rsidP="001C4578">
            <w:pPr>
              <w:spacing w:after="0"/>
            </w:pPr>
            <w:r>
              <w:rPr>
                <w:rFonts w:eastAsia="Aptos"/>
                <w:b/>
                <w:color w:val="FFFFFF"/>
                <w:sz w:val="17"/>
              </w:rPr>
              <w:t>Experience</w:t>
            </w:r>
          </w:p>
        </w:tc>
      </w:tr>
      <w:tr w:rsidR="00156A4E" w14:paraId="5CB97BCE" w14:textId="77777777" w:rsidTr="001C4578">
        <w:trPr>
          <w:cantSplit/>
        </w:trPr>
        <w:tc>
          <w:tcPr>
            <w:tcW w:w="2608" w:type="dxa"/>
            <w:tcMar>
              <w:top w:w="70" w:type="dxa"/>
              <w:left w:w="90" w:type="dxa"/>
              <w:bottom w:w="70" w:type="dxa"/>
              <w:right w:w="90" w:type="dxa"/>
            </w:tcMar>
          </w:tcPr>
          <w:p w14:paraId="4A145CFD" w14:textId="77777777" w:rsidR="00156A4E" w:rsidRDefault="00156A4E" w:rsidP="00156A4E">
            <w:r>
              <w:rPr>
                <w:rFonts w:eastAsia="Aptos"/>
              </w:rPr>
              <w:t>GitHub Repositories</w:t>
            </w:r>
          </w:p>
        </w:tc>
        <w:tc>
          <w:tcPr>
            <w:tcW w:w="7427" w:type="dxa"/>
            <w:tcMar>
              <w:top w:w="70" w:type="dxa"/>
              <w:left w:w="90" w:type="dxa"/>
              <w:bottom w:w="70" w:type="dxa"/>
              <w:right w:w="90" w:type="dxa"/>
            </w:tcMar>
          </w:tcPr>
          <w:p w14:paraId="0A403838" w14:textId="77777777" w:rsidR="00156A4E" w:rsidRDefault="00156A4E" w:rsidP="00156A4E">
            <w:r>
              <w:rPr>
                <w:rFonts w:eastAsia="Aptos"/>
              </w:rPr>
              <w:t>Used for source control and version management across multiple Top of the Pile codebases, including separate working and production repositories.</w:t>
            </w:r>
          </w:p>
        </w:tc>
      </w:tr>
      <w:tr w:rsidR="00156A4E" w14:paraId="16F09B26" w14:textId="77777777" w:rsidTr="001C4578">
        <w:trPr>
          <w:cantSplit/>
        </w:trPr>
        <w:tc>
          <w:tcPr>
            <w:tcW w:w="2608" w:type="dxa"/>
            <w:shd w:val="clear" w:color="auto" w:fill="F7F9FB"/>
            <w:tcMar>
              <w:top w:w="70" w:type="dxa"/>
              <w:left w:w="90" w:type="dxa"/>
              <w:bottom w:w="70" w:type="dxa"/>
              <w:right w:w="90" w:type="dxa"/>
            </w:tcMar>
          </w:tcPr>
          <w:p w14:paraId="52CF8845" w14:textId="77777777" w:rsidR="00156A4E" w:rsidRDefault="00156A4E" w:rsidP="00156A4E">
            <w:r>
              <w:rPr>
                <w:rFonts w:eastAsia="Aptos"/>
              </w:rPr>
              <w:t>GitHub Issues &amp; Projects</w:t>
            </w:r>
          </w:p>
        </w:tc>
        <w:tc>
          <w:tcPr>
            <w:tcW w:w="7427" w:type="dxa"/>
            <w:shd w:val="clear" w:color="auto" w:fill="F7F9FB"/>
            <w:tcMar>
              <w:top w:w="70" w:type="dxa"/>
              <w:left w:w="90" w:type="dxa"/>
              <w:bottom w:w="70" w:type="dxa"/>
              <w:right w:w="90" w:type="dxa"/>
            </w:tcMar>
          </w:tcPr>
          <w:p w14:paraId="7EAB9142" w14:textId="77777777" w:rsidR="00156A4E" w:rsidRDefault="00156A4E" w:rsidP="00156A4E">
            <w:r>
              <w:rPr>
                <w:rFonts w:eastAsia="Aptos"/>
              </w:rPr>
              <w:t>Used to manage defects, enhancements, acceptance criteria and cross-repository product work through issues and project tracking.</w:t>
            </w:r>
          </w:p>
        </w:tc>
      </w:tr>
    </w:tbl>
    <w:p w14:paraId="277CB22F" w14:textId="77777777" w:rsidR="00156A4E" w:rsidRDefault="00156A4E" w:rsidP="007E4583">
      <w:pPr>
        <w:spacing w:after="0" w:line="120" w:lineRule="auto"/>
      </w:pPr>
    </w:p>
    <w:p w14:paraId="75CC8372" w14:textId="77777777" w:rsidR="00156A4E" w:rsidRDefault="00156A4E" w:rsidP="00156A4E">
      <w:pPr>
        <w:pStyle w:val="Heading2"/>
      </w:pPr>
      <w:r>
        <w:rPr>
          <w:rFonts w:eastAsia="Aptos Display"/>
        </w:rPr>
        <w:t>Google</w:t>
      </w:r>
    </w:p>
    <w:p w14:paraId="41DBAC77" w14:textId="77777777" w:rsidR="00156A4E" w:rsidRDefault="00156A4E" w:rsidP="007E4583">
      <w:r>
        <w:rPr>
          <w:rFonts w:eastAsia="Aptos"/>
        </w:rPr>
        <w:t>General familiarity with Google Cloud Platform through multi-cloud solution architecture and cloud-native presales work, alongside direct use of Google Merchant in a live retail integration demonstration. Cloud experience is solution-level rather than specialist GCP engineering.</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543AD42C" w14:textId="77777777" w:rsidTr="001C4578">
        <w:trPr>
          <w:cantSplit/>
          <w:tblHeader/>
        </w:trPr>
        <w:tc>
          <w:tcPr>
            <w:tcW w:w="2608" w:type="dxa"/>
            <w:shd w:val="clear" w:color="auto" w:fill="1F4E79"/>
            <w:tcMar>
              <w:top w:w="70" w:type="dxa"/>
              <w:left w:w="90" w:type="dxa"/>
              <w:bottom w:w="70" w:type="dxa"/>
              <w:right w:w="90" w:type="dxa"/>
            </w:tcMar>
          </w:tcPr>
          <w:p w14:paraId="23743B68"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3D17C705" w14:textId="77777777" w:rsidR="00156A4E" w:rsidRDefault="00156A4E" w:rsidP="001C4578">
            <w:pPr>
              <w:spacing w:after="0"/>
            </w:pPr>
            <w:r>
              <w:rPr>
                <w:rFonts w:eastAsia="Aptos"/>
                <w:b/>
                <w:color w:val="FFFFFF"/>
                <w:sz w:val="17"/>
              </w:rPr>
              <w:t>Experience</w:t>
            </w:r>
          </w:p>
        </w:tc>
      </w:tr>
      <w:tr w:rsidR="00156A4E" w14:paraId="7EDA0658" w14:textId="77777777" w:rsidTr="001C4578">
        <w:trPr>
          <w:cantSplit/>
        </w:trPr>
        <w:tc>
          <w:tcPr>
            <w:tcW w:w="2608" w:type="dxa"/>
            <w:tcMar>
              <w:top w:w="70" w:type="dxa"/>
              <w:left w:w="90" w:type="dxa"/>
              <w:bottom w:w="70" w:type="dxa"/>
              <w:right w:w="90" w:type="dxa"/>
            </w:tcMar>
          </w:tcPr>
          <w:p w14:paraId="6FEA6F27" w14:textId="77777777" w:rsidR="00156A4E" w:rsidRDefault="00156A4E" w:rsidP="00156A4E">
            <w:r>
              <w:rPr>
                <w:rFonts w:eastAsia="Aptos"/>
              </w:rPr>
              <w:t>Google Cloud Platform (GCP)</w:t>
            </w:r>
          </w:p>
        </w:tc>
        <w:tc>
          <w:tcPr>
            <w:tcW w:w="7427" w:type="dxa"/>
            <w:tcMar>
              <w:top w:w="70" w:type="dxa"/>
              <w:left w:w="90" w:type="dxa"/>
              <w:bottom w:w="70" w:type="dxa"/>
              <w:right w:w="90" w:type="dxa"/>
            </w:tcMar>
          </w:tcPr>
          <w:p w14:paraId="0FB71CD6" w14:textId="77777777" w:rsidR="00156A4E" w:rsidRDefault="00156A4E" w:rsidP="00156A4E">
            <w:r>
              <w:rPr>
                <w:rFonts w:eastAsia="Aptos"/>
              </w:rPr>
              <w:t>Familiar with GCP as one of the major public-cloud platforms through TIBCO and broader multi-cloud solution work, including cloud-native architecture, data and AI discussions.</w:t>
            </w:r>
          </w:p>
        </w:tc>
      </w:tr>
      <w:tr w:rsidR="00156A4E" w14:paraId="281B0AE0" w14:textId="77777777" w:rsidTr="001C4578">
        <w:trPr>
          <w:cantSplit/>
        </w:trPr>
        <w:tc>
          <w:tcPr>
            <w:tcW w:w="2608" w:type="dxa"/>
            <w:shd w:val="clear" w:color="auto" w:fill="F7F9FB"/>
            <w:tcMar>
              <w:top w:w="70" w:type="dxa"/>
              <w:left w:w="90" w:type="dxa"/>
              <w:bottom w:w="70" w:type="dxa"/>
              <w:right w:w="90" w:type="dxa"/>
            </w:tcMar>
          </w:tcPr>
          <w:p w14:paraId="0D325E8D" w14:textId="77777777" w:rsidR="00156A4E" w:rsidRDefault="00156A4E" w:rsidP="00156A4E">
            <w:r>
              <w:rPr>
                <w:rFonts w:eastAsia="Aptos"/>
              </w:rPr>
              <w:t>Google Merchant</w:t>
            </w:r>
          </w:p>
        </w:tc>
        <w:tc>
          <w:tcPr>
            <w:tcW w:w="7427" w:type="dxa"/>
            <w:shd w:val="clear" w:color="auto" w:fill="F7F9FB"/>
            <w:tcMar>
              <w:top w:w="70" w:type="dxa"/>
              <w:left w:w="90" w:type="dxa"/>
              <w:bottom w:w="70" w:type="dxa"/>
              <w:right w:w="90" w:type="dxa"/>
            </w:tcMar>
          </w:tcPr>
          <w:p w14:paraId="6061EF02" w14:textId="77777777" w:rsidR="00156A4E" w:rsidRDefault="00156A4E" w:rsidP="00156A4E">
            <w:r>
              <w:rPr>
                <w:rFonts w:eastAsia="Aptos"/>
              </w:rPr>
              <w:t xml:space="preserve">Used as part of a live retail integration demonstration connecting Acquia DAM, </w:t>
            </w:r>
            <w:proofErr w:type="spellStart"/>
            <w:r>
              <w:rPr>
                <w:rFonts w:eastAsia="Aptos"/>
              </w:rPr>
              <w:t>commercetools</w:t>
            </w:r>
            <w:proofErr w:type="spellEnd"/>
            <w:r>
              <w:rPr>
                <w:rFonts w:eastAsia="Aptos"/>
              </w:rPr>
              <w:t xml:space="preserve"> and Google Merchant.</w:t>
            </w:r>
          </w:p>
        </w:tc>
      </w:tr>
    </w:tbl>
    <w:p w14:paraId="307D037A" w14:textId="77777777" w:rsidR="00156A4E" w:rsidRDefault="00156A4E" w:rsidP="007E4583">
      <w:pPr>
        <w:spacing w:after="0" w:line="120" w:lineRule="auto"/>
      </w:pPr>
    </w:p>
    <w:p w14:paraId="46FB1977" w14:textId="77777777" w:rsidR="00156A4E" w:rsidRDefault="00156A4E" w:rsidP="00156A4E">
      <w:pPr>
        <w:pStyle w:val="Heading2"/>
      </w:pPr>
      <w:r>
        <w:rPr>
          <w:rFonts w:eastAsia="Aptos Display"/>
        </w:rPr>
        <w:t>Hewlett Packard Enterprise (HPE)</w:t>
      </w:r>
    </w:p>
    <w:p w14:paraId="2A0CC246" w14:textId="77777777" w:rsidR="00156A4E" w:rsidRDefault="00156A4E" w:rsidP="007E4583">
      <w:r>
        <w:rPr>
          <w:rFonts w:eastAsia="Aptos"/>
        </w:rPr>
        <w:t xml:space="preserve">Broad familiarity with HPE infrastructure and HPE Aruba Networking through Nexon vendor engagement, proposal development and presales leadership. Understand the positioning of </w:t>
      </w:r>
      <w:r>
        <w:rPr>
          <w:rFonts w:eastAsia="Aptos"/>
        </w:rPr>
        <w:lastRenderedPageBreak/>
        <w:t>compute, storage, cloud-management, networking and SD-WAN products, while relying on specialist architects and engineers for implementation.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45499B16" w14:textId="77777777" w:rsidTr="001C4578">
        <w:trPr>
          <w:cantSplit/>
          <w:tblHeader/>
        </w:trPr>
        <w:tc>
          <w:tcPr>
            <w:tcW w:w="2608" w:type="dxa"/>
            <w:shd w:val="clear" w:color="auto" w:fill="1F4E79"/>
            <w:tcMar>
              <w:top w:w="70" w:type="dxa"/>
              <w:left w:w="90" w:type="dxa"/>
              <w:bottom w:w="70" w:type="dxa"/>
              <w:right w:w="90" w:type="dxa"/>
            </w:tcMar>
          </w:tcPr>
          <w:p w14:paraId="4685BB51"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136FDBA2" w14:textId="77777777" w:rsidR="00156A4E" w:rsidRDefault="00156A4E" w:rsidP="001C4578">
            <w:pPr>
              <w:spacing w:after="0"/>
            </w:pPr>
            <w:r>
              <w:rPr>
                <w:rFonts w:eastAsia="Aptos"/>
                <w:b/>
                <w:color w:val="FFFFFF"/>
                <w:sz w:val="17"/>
              </w:rPr>
              <w:t>Experience</w:t>
            </w:r>
          </w:p>
        </w:tc>
      </w:tr>
      <w:tr w:rsidR="00156A4E" w14:paraId="51C8CA4C" w14:textId="77777777" w:rsidTr="001C4578">
        <w:trPr>
          <w:cantSplit/>
        </w:trPr>
        <w:tc>
          <w:tcPr>
            <w:tcW w:w="2608" w:type="dxa"/>
            <w:tcMar>
              <w:top w:w="70" w:type="dxa"/>
              <w:left w:w="90" w:type="dxa"/>
              <w:bottom w:w="70" w:type="dxa"/>
              <w:right w:w="90" w:type="dxa"/>
            </w:tcMar>
          </w:tcPr>
          <w:p w14:paraId="33CF6E8A" w14:textId="77777777" w:rsidR="00156A4E" w:rsidRDefault="00156A4E" w:rsidP="00156A4E">
            <w:r>
              <w:rPr>
                <w:rFonts w:eastAsia="Aptos"/>
              </w:rPr>
              <w:t>HPE Servers &amp; Compute</w:t>
            </w:r>
          </w:p>
        </w:tc>
        <w:tc>
          <w:tcPr>
            <w:tcW w:w="7427" w:type="dxa"/>
            <w:tcMar>
              <w:top w:w="70" w:type="dxa"/>
              <w:left w:w="90" w:type="dxa"/>
              <w:bottom w:w="70" w:type="dxa"/>
              <w:right w:w="90" w:type="dxa"/>
            </w:tcMar>
          </w:tcPr>
          <w:p w14:paraId="37D06BEA" w14:textId="77777777" w:rsidR="00156A4E" w:rsidRDefault="00156A4E" w:rsidP="00156A4E">
            <w:r>
              <w:rPr>
                <w:rFonts w:eastAsia="Aptos"/>
              </w:rPr>
              <w:t>Familiar with enterprise compute positioning and its use in infrastructure-modernisation solutions.</w:t>
            </w:r>
          </w:p>
        </w:tc>
      </w:tr>
      <w:tr w:rsidR="00156A4E" w14:paraId="6A6F960E" w14:textId="77777777" w:rsidTr="001C4578">
        <w:trPr>
          <w:cantSplit/>
        </w:trPr>
        <w:tc>
          <w:tcPr>
            <w:tcW w:w="2608" w:type="dxa"/>
            <w:shd w:val="clear" w:color="auto" w:fill="F7F9FB"/>
            <w:tcMar>
              <w:top w:w="70" w:type="dxa"/>
              <w:left w:w="90" w:type="dxa"/>
              <w:bottom w:w="70" w:type="dxa"/>
              <w:right w:w="90" w:type="dxa"/>
            </w:tcMar>
          </w:tcPr>
          <w:p w14:paraId="1F059ABB" w14:textId="77777777" w:rsidR="00156A4E" w:rsidRDefault="00156A4E" w:rsidP="00156A4E">
            <w:r>
              <w:rPr>
                <w:rFonts w:eastAsia="Aptos"/>
              </w:rPr>
              <w:t>HPE Storage</w:t>
            </w:r>
          </w:p>
        </w:tc>
        <w:tc>
          <w:tcPr>
            <w:tcW w:w="7427" w:type="dxa"/>
            <w:shd w:val="clear" w:color="auto" w:fill="F7F9FB"/>
            <w:tcMar>
              <w:top w:w="70" w:type="dxa"/>
              <w:left w:w="90" w:type="dxa"/>
              <w:bottom w:w="70" w:type="dxa"/>
              <w:right w:w="90" w:type="dxa"/>
            </w:tcMar>
          </w:tcPr>
          <w:p w14:paraId="350DB899" w14:textId="77777777" w:rsidR="00156A4E" w:rsidRDefault="00156A4E" w:rsidP="00156A4E">
            <w:r>
              <w:rPr>
                <w:rFonts w:eastAsia="Aptos"/>
              </w:rPr>
              <w:t xml:space="preserve">Familiar with HPE enterprise-storage positioning and use in </w:t>
            </w:r>
            <w:proofErr w:type="gramStart"/>
            <w:r>
              <w:rPr>
                <w:rFonts w:eastAsia="Aptos"/>
              </w:rPr>
              <w:t>data-centre</w:t>
            </w:r>
            <w:proofErr w:type="gramEnd"/>
            <w:r>
              <w:rPr>
                <w:rFonts w:eastAsia="Aptos"/>
              </w:rPr>
              <w:t xml:space="preserve"> and infrastructure solutions.</w:t>
            </w:r>
          </w:p>
        </w:tc>
      </w:tr>
      <w:tr w:rsidR="00156A4E" w14:paraId="78A88F5C" w14:textId="77777777" w:rsidTr="001C4578">
        <w:trPr>
          <w:cantSplit/>
        </w:trPr>
        <w:tc>
          <w:tcPr>
            <w:tcW w:w="2608" w:type="dxa"/>
            <w:tcMar>
              <w:top w:w="70" w:type="dxa"/>
              <w:left w:w="90" w:type="dxa"/>
              <w:bottom w:w="70" w:type="dxa"/>
              <w:right w:w="90" w:type="dxa"/>
            </w:tcMar>
          </w:tcPr>
          <w:p w14:paraId="55DC7412" w14:textId="77777777" w:rsidR="00156A4E" w:rsidRDefault="00156A4E" w:rsidP="00156A4E">
            <w:r>
              <w:rPr>
                <w:rFonts w:eastAsia="Aptos"/>
              </w:rPr>
              <w:t>HPE Morpheus</w:t>
            </w:r>
          </w:p>
        </w:tc>
        <w:tc>
          <w:tcPr>
            <w:tcW w:w="7427" w:type="dxa"/>
            <w:tcMar>
              <w:top w:w="70" w:type="dxa"/>
              <w:left w:w="90" w:type="dxa"/>
              <w:bottom w:w="70" w:type="dxa"/>
              <w:right w:w="90" w:type="dxa"/>
            </w:tcMar>
          </w:tcPr>
          <w:p w14:paraId="055DC057" w14:textId="77777777" w:rsidR="00156A4E" w:rsidRDefault="00156A4E" w:rsidP="00156A4E">
            <w:r>
              <w:rPr>
                <w:rFonts w:eastAsia="Aptos"/>
              </w:rPr>
              <w:t>Familiar with Morpheus as a hybrid/cloud-management platform for orchestration, governance and automation.</w:t>
            </w:r>
          </w:p>
        </w:tc>
      </w:tr>
      <w:tr w:rsidR="00156A4E" w14:paraId="0C3B8690" w14:textId="77777777" w:rsidTr="001C4578">
        <w:trPr>
          <w:cantSplit/>
        </w:trPr>
        <w:tc>
          <w:tcPr>
            <w:tcW w:w="2608" w:type="dxa"/>
            <w:shd w:val="clear" w:color="auto" w:fill="F7F9FB"/>
            <w:tcMar>
              <w:top w:w="70" w:type="dxa"/>
              <w:left w:w="90" w:type="dxa"/>
              <w:bottom w:w="70" w:type="dxa"/>
              <w:right w:w="90" w:type="dxa"/>
            </w:tcMar>
          </w:tcPr>
          <w:p w14:paraId="7590C0BE" w14:textId="77777777" w:rsidR="00156A4E" w:rsidRDefault="00156A4E" w:rsidP="00156A4E">
            <w:r>
              <w:rPr>
                <w:rFonts w:eastAsia="Aptos"/>
              </w:rPr>
              <w:t>HPE Zerto</w:t>
            </w:r>
          </w:p>
        </w:tc>
        <w:tc>
          <w:tcPr>
            <w:tcW w:w="7427" w:type="dxa"/>
            <w:shd w:val="clear" w:color="auto" w:fill="F7F9FB"/>
            <w:tcMar>
              <w:top w:w="70" w:type="dxa"/>
              <w:left w:w="90" w:type="dxa"/>
              <w:bottom w:w="70" w:type="dxa"/>
              <w:right w:w="90" w:type="dxa"/>
            </w:tcMar>
          </w:tcPr>
          <w:p w14:paraId="4D3F30AF" w14:textId="77777777" w:rsidR="00156A4E" w:rsidRDefault="00156A4E" w:rsidP="00156A4E">
            <w:r>
              <w:rPr>
                <w:rFonts w:eastAsia="Aptos"/>
              </w:rPr>
              <w:t>Familiar with Zerto for disaster recovery, workload mobility and resilience.</w:t>
            </w:r>
          </w:p>
        </w:tc>
      </w:tr>
      <w:tr w:rsidR="00156A4E" w14:paraId="64E4C52F" w14:textId="77777777" w:rsidTr="001C4578">
        <w:trPr>
          <w:cantSplit/>
        </w:trPr>
        <w:tc>
          <w:tcPr>
            <w:tcW w:w="2608" w:type="dxa"/>
            <w:tcMar>
              <w:top w:w="70" w:type="dxa"/>
              <w:left w:w="90" w:type="dxa"/>
              <w:bottom w:w="70" w:type="dxa"/>
              <w:right w:w="90" w:type="dxa"/>
            </w:tcMar>
          </w:tcPr>
          <w:p w14:paraId="62A605BF" w14:textId="77777777" w:rsidR="00156A4E" w:rsidRDefault="00156A4E" w:rsidP="00156A4E">
            <w:r>
              <w:rPr>
                <w:rFonts w:eastAsia="Aptos"/>
              </w:rPr>
              <w:t xml:space="preserve">HPE Aruba </w:t>
            </w:r>
            <w:proofErr w:type="spellStart"/>
            <w:r>
              <w:rPr>
                <w:rFonts w:eastAsia="Aptos"/>
              </w:rPr>
              <w:t>EdgeConnect</w:t>
            </w:r>
            <w:proofErr w:type="spellEnd"/>
          </w:p>
        </w:tc>
        <w:tc>
          <w:tcPr>
            <w:tcW w:w="7427" w:type="dxa"/>
            <w:tcMar>
              <w:top w:w="70" w:type="dxa"/>
              <w:left w:w="90" w:type="dxa"/>
              <w:bottom w:w="70" w:type="dxa"/>
              <w:right w:w="90" w:type="dxa"/>
            </w:tcMar>
          </w:tcPr>
          <w:p w14:paraId="16375C83" w14:textId="77777777" w:rsidR="00156A4E" w:rsidRDefault="00156A4E" w:rsidP="00156A4E">
            <w:r>
              <w:rPr>
                <w:rFonts w:eastAsia="Aptos"/>
              </w:rPr>
              <w:t>Familiar with SD-WAN architecture, business-intent overlays, path conditioning, orchestration and security/segmentation concepts.</w:t>
            </w:r>
          </w:p>
        </w:tc>
      </w:tr>
      <w:tr w:rsidR="00156A4E" w14:paraId="27E28416" w14:textId="77777777" w:rsidTr="001C4578">
        <w:trPr>
          <w:cantSplit/>
        </w:trPr>
        <w:tc>
          <w:tcPr>
            <w:tcW w:w="2608" w:type="dxa"/>
            <w:shd w:val="clear" w:color="auto" w:fill="F7F9FB"/>
            <w:tcMar>
              <w:top w:w="70" w:type="dxa"/>
              <w:left w:w="90" w:type="dxa"/>
              <w:bottom w:w="70" w:type="dxa"/>
              <w:right w:w="90" w:type="dxa"/>
            </w:tcMar>
          </w:tcPr>
          <w:p w14:paraId="376D93BC" w14:textId="77777777" w:rsidR="00156A4E" w:rsidRDefault="00156A4E" w:rsidP="00156A4E">
            <w:r>
              <w:rPr>
                <w:rFonts w:eastAsia="Aptos"/>
              </w:rPr>
              <w:t>HPE Aruba Central</w:t>
            </w:r>
          </w:p>
        </w:tc>
        <w:tc>
          <w:tcPr>
            <w:tcW w:w="7427" w:type="dxa"/>
            <w:shd w:val="clear" w:color="auto" w:fill="F7F9FB"/>
            <w:tcMar>
              <w:top w:w="70" w:type="dxa"/>
              <w:left w:w="90" w:type="dxa"/>
              <w:bottom w:w="70" w:type="dxa"/>
              <w:right w:w="90" w:type="dxa"/>
            </w:tcMar>
          </w:tcPr>
          <w:p w14:paraId="01C97036" w14:textId="77777777" w:rsidR="00156A4E" w:rsidRDefault="00156A4E" w:rsidP="00156A4E">
            <w:r>
              <w:rPr>
                <w:rFonts w:eastAsia="Aptos"/>
              </w:rPr>
              <w:t>Familiar with cloud-based network management, visibility, analytics and operational monitoring.</w:t>
            </w:r>
          </w:p>
        </w:tc>
      </w:tr>
      <w:tr w:rsidR="00156A4E" w14:paraId="31C473B3" w14:textId="77777777" w:rsidTr="001C4578">
        <w:trPr>
          <w:cantSplit/>
        </w:trPr>
        <w:tc>
          <w:tcPr>
            <w:tcW w:w="2608" w:type="dxa"/>
            <w:tcMar>
              <w:top w:w="70" w:type="dxa"/>
              <w:left w:w="90" w:type="dxa"/>
              <w:bottom w:w="70" w:type="dxa"/>
              <w:right w:w="90" w:type="dxa"/>
            </w:tcMar>
          </w:tcPr>
          <w:p w14:paraId="37F209E0" w14:textId="77777777" w:rsidR="00156A4E" w:rsidRDefault="00156A4E" w:rsidP="00156A4E">
            <w:r>
              <w:rPr>
                <w:rFonts w:eastAsia="Aptos"/>
              </w:rPr>
              <w:t>HPE Aruba Networking</w:t>
            </w:r>
          </w:p>
        </w:tc>
        <w:tc>
          <w:tcPr>
            <w:tcW w:w="7427" w:type="dxa"/>
            <w:tcMar>
              <w:top w:w="70" w:type="dxa"/>
              <w:left w:w="90" w:type="dxa"/>
              <w:bottom w:w="70" w:type="dxa"/>
              <w:right w:w="90" w:type="dxa"/>
            </w:tcMar>
          </w:tcPr>
          <w:p w14:paraId="5B71A499" w14:textId="77777777" w:rsidR="00156A4E" w:rsidRDefault="00156A4E" w:rsidP="00156A4E">
            <w:r>
              <w:rPr>
                <w:rFonts w:eastAsia="Aptos"/>
              </w:rPr>
              <w:t>Familiar with Aruba wired, wireless, switching, access-control and network-management capabilities more broadly.</w:t>
            </w:r>
          </w:p>
        </w:tc>
      </w:tr>
    </w:tbl>
    <w:p w14:paraId="58976601" w14:textId="77777777" w:rsidR="00156A4E" w:rsidRDefault="00156A4E" w:rsidP="007E4583">
      <w:pPr>
        <w:spacing w:after="0" w:line="120" w:lineRule="auto"/>
      </w:pPr>
    </w:p>
    <w:p w14:paraId="4331153F" w14:textId="77777777" w:rsidR="00156A4E" w:rsidRDefault="00156A4E" w:rsidP="00156A4E">
      <w:pPr>
        <w:pStyle w:val="Heading2"/>
      </w:pPr>
      <w:r>
        <w:rPr>
          <w:rFonts w:eastAsia="Aptos Display"/>
        </w:rPr>
        <w:t>HubSpot</w:t>
      </w:r>
    </w:p>
    <w:p w14:paraId="4D08E668" w14:textId="77777777" w:rsidR="00156A4E" w:rsidRDefault="00156A4E" w:rsidP="007E4583">
      <w:r>
        <w:rPr>
          <w:rFonts w:eastAsia="Aptos"/>
        </w:rPr>
        <w:t>Hands-on familiarity with HubSpot from selecting and implementing it as Digizoo's CRM, including environment configuration, data migration and day-to-day account, contact and opportunity management. Capable business user and light administrator rather than a HubSpot specialist.</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67A6E7D6" w14:textId="77777777" w:rsidTr="001C4578">
        <w:trPr>
          <w:cantSplit/>
          <w:tblHeader/>
        </w:trPr>
        <w:tc>
          <w:tcPr>
            <w:tcW w:w="2608" w:type="dxa"/>
            <w:shd w:val="clear" w:color="auto" w:fill="1F4E79"/>
            <w:tcMar>
              <w:top w:w="70" w:type="dxa"/>
              <w:left w:w="90" w:type="dxa"/>
              <w:bottom w:w="70" w:type="dxa"/>
              <w:right w:w="90" w:type="dxa"/>
            </w:tcMar>
          </w:tcPr>
          <w:p w14:paraId="697BF96C"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541C95AD" w14:textId="77777777" w:rsidR="00156A4E" w:rsidRDefault="00156A4E" w:rsidP="001C4578">
            <w:pPr>
              <w:spacing w:after="0"/>
            </w:pPr>
            <w:r>
              <w:rPr>
                <w:rFonts w:eastAsia="Aptos"/>
                <w:b/>
                <w:color w:val="FFFFFF"/>
                <w:sz w:val="17"/>
              </w:rPr>
              <w:t>Experience</w:t>
            </w:r>
          </w:p>
        </w:tc>
      </w:tr>
      <w:tr w:rsidR="00156A4E" w14:paraId="7E19E271" w14:textId="77777777" w:rsidTr="001C4578">
        <w:trPr>
          <w:cantSplit/>
        </w:trPr>
        <w:tc>
          <w:tcPr>
            <w:tcW w:w="2608" w:type="dxa"/>
            <w:tcMar>
              <w:top w:w="70" w:type="dxa"/>
              <w:left w:w="90" w:type="dxa"/>
              <w:bottom w:w="70" w:type="dxa"/>
              <w:right w:w="90" w:type="dxa"/>
            </w:tcMar>
          </w:tcPr>
          <w:p w14:paraId="0918DC5B" w14:textId="77777777" w:rsidR="00156A4E" w:rsidRDefault="00156A4E" w:rsidP="00156A4E">
            <w:r>
              <w:rPr>
                <w:rFonts w:eastAsia="Aptos"/>
              </w:rPr>
              <w:t>HubSpot CRM</w:t>
            </w:r>
          </w:p>
        </w:tc>
        <w:tc>
          <w:tcPr>
            <w:tcW w:w="7427" w:type="dxa"/>
            <w:tcMar>
              <w:top w:w="70" w:type="dxa"/>
              <w:left w:w="90" w:type="dxa"/>
              <w:bottom w:w="70" w:type="dxa"/>
              <w:right w:w="90" w:type="dxa"/>
            </w:tcMar>
          </w:tcPr>
          <w:p w14:paraId="19CA39D8" w14:textId="77777777" w:rsidR="00156A4E" w:rsidRDefault="00156A4E" w:rsidP="00156A4E">
            <w:r>
              <w:rPr>
                <w:rFonts w:eastAsia="Aptos"/>
              </w:rPr>
              <w:t>Selected and set up HubSpot for Digizoo, including migration of company, contact and opportunity data from existing sources. Used it as the core system for customer, account and sales-opportunity management.</w:t>
            </w:r>
          </w:p>
        </w:tc>
      </w:tr>
    </w:tbl>
    <w:p w14:paraId="4210F420" w14:textId="77777777" w:rsidR="00156A4E" w:rsidRDefault="00156A4E" w:rsidP="007E4583">
      <w:pPr>
        <w:spacing w:after="0" w:line="120" w:lineRule="auto"/>
      </w:pPr>
    </w:p>
    <w:p w14:paraId="1F7238D5" w14:textId="77777777" w:rsidR="00156A4E" w:rsidRDefault="00156A4E" w:rsidP="00156A4E">
      <w:pPr>
        <w:pStyle w:val="Heading2"/>
      </w:pPr>
      <w:r>
        <w:rPr>
          <w:rFonts w:eastAsia="Aptos Display"/>
        </w:rPr>
        <w:t>Informatica</w:t>
      </w:r>
    </w:p>
    <w:p w14:paraId="7BFB089C" w14:textId="77777777" w:rsidR="00156A4E" w:rsidRDefault="00156A4E" w:rsidP="007E4583">
      <w:r>
        <w:rPr>
          <w:rFonts w:eastAsia="Aptos"/>
        </w:rPr>
        <w:t>Working familiarity with Informatica through enterprise data-management and integration presales, including direct competitive positioning while at TIBCO. Experience is architectural and commercial rather than specialist implementation.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1B1945CE" w14:textId="77777777" w:rsidTr="001C4578">
        <w:trPr>
          <w:cantSplit/>
          <w:tblHeader/>
        </w:trPr>
        <w:tc>
          <w:tcPr>
            <w:tcW w:w="2608" w:type="dxa"/>
            <w:shd w:val="clear" w:color="auto" w:fill="1F4E79"/>
            <w:tcMar>
              <w:top w:w="70" w:type="dxa"/>
              <w:left w:w="90" w:type="dxa"/>
              <w:bottom w:w="70" w:type="dxa"/>
              <w:right w:w="90" w:type="dxa"/>
            </w:tcMar>
          </w:tcPr>
          <w:p w14:paraId="68864294"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01B515FD" w14:textId="77777777" w:rsidR="00156A4E" w:rsidRDefault="00156A4E" w:rsidP="001C4578">
            <w:pPr>
              <w:spacing w:after="0"/>
            </w:pPr>
            <w:r>
              <w:rPr>
                <w:rFonts w:eastAsia="Aptos"/>
                <w:b/>
                <w:color w:val="FFFFFF"/>
                <w:sz w:val="17"/>
              </w:rPr>
              <w:t>Experience</w:t>
            </w:r>
          </w:p>
        </w:tc>
      </w:tr>
      <w:tr w:rsidR="00156A4E" w14:paraId="6FF747E7" w14:textId="77777777" w:rsidTr="001C4578">
        <w:trPr>
          <w:cantSplit/>
        </w:trPr>
        <w:tc>
          <w:tcPr>
            <w:tcW w:w="2608" w:type="dxa"/>
            <w:tcMar>
              <w:top w:w="70" w:type="dxa"/>
              <w:left w:w="90" w:type="dxa"/>
              <w:bottom w:w="70" w:type="dxa"/>
              <w:right w:w="90" w:type="dxa"/>
            </w:tcMar>
          </w:tcPr>
          <w:p w14:paraId="3397C0D6" w14:textId="77777777" w:rsidR="00156A4E" w:rsidRDefault="00156A4E" w:rsidP="00156A4E">
            <w:r>
              <w:rPr>
                <w:rFonts w:eastAsia="Aptos"/>
              </w:rPr>
              <w:t>Informatica data and integration platform</w:t>
            </w:r>
          </w:p>
        </w:tc>
        <w:tc>
          <w:tcPr>
            <w:tcW w:w="7427" w:type="dxa"/>
            <w:tcMar>
              <w:top w:w="70" w:type="dxa"/>
              <w:left w:w="90" w:type="dxa"/>
              <w:bottom w:w="70" w:type="dxa"/>
              <w:right w:w="90" w:type="dxa"/>
            </w:tcMar>
          </w:tcPr>
          <w:p w14:paraId="5FCDA9C8" w14:textId="77777777" w:rsidR="00156A4E" w:rsidRDefault="00156A4E" w:rsidP="00156A4E">
            <w:r>
              <w:rPr>
                <w:rFonts w:eastAsia="Aptos"/>
              </w:rPr>
              <w:t>Used knowledge of Informatica in competitive TIBCO integration discussions and broader enterprise conversations covering integration, ETL and data management.</w:t>
            </w:r>
          </w:p>
        </w:tc>
      </w:tr>
    </w:tbl>
    <w:p w14:paraId="7C8E587C" w14:textId="77777777" w:rsidR="00156A4E" w:rsidRDefault="00156A4E" w:rsidP="007E4583">
      <w:pPr>
        <w:spacing w:after="0" w:line="120" w:lineRule="auto"/>
      </w:pPr>
    </w:p>
    <w:p w14:paraId="7BE578B7" w14:textId="77777777" w:rsidR="00156A4E" w:rsidRDefault="00156A4E" w:rsidP="00156A4E">
      <w:pPr>
        <w:pStyle w:val="Heading2"/>
      </w:pPr>
      <w:r>
        <w:rPr>
          <w:rFonts w:eastAsia="Aptos Display"/>
        </w:rPr>
        <w:lastRenderedPageBreak/>
        <w:t>Jabra</w:t>
      </w:r>
    </w:p>
    <w:p w14:paraId="2D55056F" w14:textId="77777777" w:rsidR="00156A4E" w:rsidRDefault="00156A4E" w:rsidP="007E4583">
      <w:r>
        <w:rPr>
          <w:rFonts w:eastAsia="Aptos"/>
        </w:rPr>
        <w:t>Familiar with Jabra's enterprise audio and communications-device portfolio through Nexon product and proposal material.</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43FD96F0" w14:textId="77777777" w:rsidTr="001C4578">
        <w:trPr>
          <w:cantSplit/>
          <w:tblHeader/>
        </w:trPr>
        <w:tc>
          <w:tcPr>
            <w:tcW w:w="2608" w:type="dxa"/>
            <w:shd w:val="clear" w:color="auto" w:fill="1F4E79"/>
            <w:tcMar>
              <w:top w:w="70" w:type="dxa"/>
              <w:left w:w="90" w:type="dxa"/>
              <w:bottom w:w="70" w:type="dxa"/>
              <w:right w:w="90" w:type="dxa"/>
            </w:tcMar>
          </w:tcPr>
          <w:p w14:paraId="31BE3E07"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6A5E700D" w14:textId="77777777" w:rsidR="00156A4E" w:rsidRDefault="00156A4E" w:rsidP="001C4578">
            <w:pPr>
              <w:spacing w:after="0"/>
            </w:pPr>
            <w:r>
              <w:rPr>
                <w:rFonts w:eastAsia="Aptos"/>
                <w:b/>
                <w:color w:val="FFFFFF"/>
                <w:sz w:val="17"/>
              </w:rPr>
              <w:t>Experience</w:t>
            </w:r>
          </w:p>
        </w:tc>
      </w:tr>
      <w:tr w:rsidR="00156A4E" w14:paraId="270F71DD" w14:textId="77777777" w:rsidTr="001C4578">
        <w:trPr>
          <w:cantSplit/>
        </w:trPr>
        <w:tc>
          <w:tcPr>
            <w:tcW w:w="2608" w:type="dxa"/>
            <w:tcMar>
              <w:top w:w="70" w:type="dxa"/>
              <w:left w:w="90" w:type="dxa"/>
              <w:bottom w:w="70" w:type="dxa"/>
              <w:right w:w="90" w:type="dxa"/>
            </w:tcMar>
          </w:tcPr>
          <w:p w14:paraId="72944475" w14:textId="77777777" w:rsidR="00156A4E" w:rsidRDefault="00156A4E" w:rsidP="00156A4E">
            <w:r>
              <w:rPr>
                <w:rFonts w:eastAsia="Aptos"/>
              </w:rPr>
              <w:t>Jabra Headsets</w:t>
            </w:r>
          </w:p>
        </w:tc>
        <w:tc>
          <w:tcPr>
            <w:tcW w:w="7427" w:type="dxa"/>
            <w:tcMar>
              <w:top w:w="70" w:type="dxa"/>
              <w:left w:w="90" w:type="dxa"/>
              <w:bottom w:w="70" w:type="dxa"/>
              <w:right w:w="90" w:type="dxa"/>
            </w:tcMar>
          </w:tcPr>
          <w:p w14:paraId="3D134373" w14:textId="77777777" w:rsidR="00156A4E" w:rsidRDefault="00156A4E" w:rsidP="00156A4E">
            <w:r>
              <w:rPr>
                <w:rFonts w:eastAsia="Aptos"/>
              </w:rPr>
              <w:t>Familiar with wired, Bluetooth and DECT headset options for business communications.</w:t>
            </w:r>
          </w:p>
        </w:tc>
      </w:tr>
      <w:tr w:rsidR="00156A4E" w14:paraId="7B6DB8E0" w14:textId="77777777" w:rsidTr="001C4578">
        <w:trPr>
          <w:cantSplit/>
        </w:trPr>
        <w:tc>
          <w:tcPr>
            <w:tcW w:w="2608" w:type="dxa"/>
            <w:shd w:val="clear" w:color="auto" w:fill="F7F9FB"/>
            <w:tcMar>
              <w:top w:w="70" w:type="dxa"/>
              <w:left w:w="90" w:type="dxa"/>
              <w:bottom w:w="70" w:type="dxa"/>
              <w:right w:w="90" w:type="dxa"/>
            </w:tcMar>
          </w:tcPr>
          <w:p w14:paraId="168FF205" w14:textId="77777777" w:rsidR="00156A4E" w:rsidRDefault="00156A4E" w:rsidP="00156A4E">
            <w:r>
              <w:rPr>
                <w:rFonts w:eastAsia="Aptos"/>
              </w:rPr>
              <w:t>Jabra Conference Devices</w:t>
            </w:r>
          </w:p>
        </w:tc>
        <w:tc>
          <w:tcPr>
            <w:tcW w:w="7427" w:type="dxa"/>
            <w:shd w:val="clear" w:color="auto" w:fill="F7F9FB"/>
            <w:tcMar>
              <w:top w:w="70" w:type="dxa"/>
              <w:left w:w="90" w:type="dxa"/>
              <w:bottom w:w="70" w:type="dxa"/>
              <w:right w:w="90" w:type="dxa"/>
            </w:tcMar>
          </w:tcPr>
          <w:p w14:paraId="2B446F47" w14:textId="77777777" w:rsidR="00156A4E" w:rsidRDefault="00156A4E" w:rsidP="00156A4E">
            <w:r>
              <w:rPr>
                <w:rFonts w:eastAsia="Aptos"/>
              </w:rPr>
              <w:t>Familiar with Jabra conference and meeting-room audio devices used in UC environments.</w:t>
            </w:r>
          </w:p>
        </w:tc>
      </w:tr>
    </w:tbl>
    <w:p w14:paraId="3B5A7185" w14:textId="77777777" w:rsidR="00156A4E" w:rsidRDefault="00156A4E" w:rsidP="007E4583">
      <w:pPr>
        <w:spacing w:after="0" w:line="120" w:lineRule="auto"/>
      </w:pPr>
    </w:p>
    <w:p w14:paraId="17C1D6CE" w14:textId="77777777" w:rsidR="00156A4E" w:rsidRDefault="00156A4E" w:rsidP="00156A4E">
      <w:pPr>
        <w:pStyle w:val="Heading2"/>
      </w:pPr>
      <w:r>
        <w:rPr>
          <w:rFonts w:eastAsia="Aptos Display"/>
        </w:rPr>
        <w:t>Juniper Networks</w:t>
      </w:r>
    </w:p>
    <w:p w14:paraId="025A6E5D" w14:textId="77777777" w:rsidR="00156A4E" w:rsidRDefault="00156A4E" w:rsidP="007E4583">
      <w:r>
        <w:rPr>
          <w:rFonts w:eastAsia="Aptos"/>
        </w:rPr>
        <w:t xml:space="preserve">Familiar with Juniper enterprise networking through Nexon </w:t>
      </w:r>
      <w:proofErr w:type="gramStart"/>
      <w:r>
        <w:rPr>
          <w:rFonts w:eastAsia="Aptos"/>
        </w:rPr>
        <w:t>managed-network</w:t>
      </w:r>
      <w:proofErr w:type="gramEnd"/>
      <w:r>
        <w:rPr>
          <w:rFonts w:eastAsia="Aptos"/>
        </w:rPr>
        <w:t xml:space="preserve"> and proposal material, particularly switching and routing/security appliances.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0D29057A" w14:textId="77777777" w:rsidTr="001C4578">
        <w:trPr>
          <w:cantSplit/>
          <w:tblHeader/>
        </w:trPr>
        <w:tc>
          <w:tcPr>
            <w:tcW w:w="2608" w:type="dxa"/>
            <w:shd w:val="clear" w:color="auto" w:fill="1F4E79"/>
            <w:tcMar>
              <w:top w:w="70" w:type="dxa"/>
              <w:left w:w="90" w:type="dxa"/>
              <w:bottom w:w="70" w:type="dxa"/>
              <w:right w:w="90" w:type="dxa"/>
            </w:tcMar>
          </w:tcPr>
          <w:p w14:paraId="62488ADF"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140489D9" w14:textId="77777777" w:rsidR="00156A4E" w:rsidRDefault="00156A4E" w:rsidP="001C4578">
            <w:pPr>
              <w:spacing w:after="0"/>
            </w:pPr>
            <w:r>
              <w:rPr>
                <w:rFonts w:eastAsia="Aptos"/>
                <w:b/>
                <w:color w:val="FFFFFF"/>
                <w:sz w:val="17"/>
              </w:rPr>
              <w:t>Experience</w:t>
            </w:r>
          </w:p>
        </w:tc>
      </w:tr>
      <w:tr w:rsidR="00156A4E" w14:paraId="017B0C40" w14:textId="77777777" w:rsidTr="001C4578">
        <w:trPr>
          <w:cantSplit/>
        </w:trPr>
        <w:tc>
          <w:tcPr>
            <w:tcW w:w="2608" w:type="dxa"/>
            <w:tcMar>
              <w:top w:w="70" w:type="dxa"/>
              <w:left w:w="90" w:type="dxa"/>
              <w:bottom w:w="70" w:type="dxa"/>
              <w:right w:w="90" w:type="dxa"/>
            </w:tcMar>
          </w:tcPr>
          <w:p w14:paraId="79C3E345" w14:textId="77777777" w:rsidR="00156A4E" w:rsidRDefault="00156A4E" w:rsidP="00156A4E">
            <w:r>
              <w:rPr>
                <w:rFonts w:eastAsia="Aptos"/>
              </w:rPr>
              <w:t>Juniper EX Series</w:t>
            </w:r>
          </w:p>
        </w:tc>
        <w:tc>
          <w:tcPr>
            <w:tcW w:w="7427" w:type="dxa"/>
            <w:tcMar>
              <w:top w:w="70" w:type="dxa"/>
              <w:left w:w="90" w:type="dxa"/>
              <w:bottom w:w="70" w:type="dxa"/>
              <w:right w:w="90" w:type="dxa"/>
            </w:tcMar>
          </w:tcPr>
          <w:p w14:paraId="6AF2D8FB" w14:textId="77777777" w:rsidR="00156A4E" w:rsidRDefault="00156A4E" w:rsidP="00156A4E">
            <w:r>
              <w:rPr>
                <w:rFonts w:eastAsia="Aptos"/>
              </w:rPr>
              <w:t>Familiar with Juniper enterprise switching in managed network environments.</w:t>
            </w:r>
          </w:p>
        </w:tc>
      </w:tr>
      <w:tr w:rsidR="00156A4E" w14:paraId="26CB3B27" w14:textId="77777777" w:rsidTr="001C4578">
        <w:trPr>
          <w:cantSplit/>
        </w:trPr>
        <w:tc>
          <w:tcPr>
            <w:tcW w:w="2608" w:type="dxa"/>
            <w:shd w:val="clear" w:color="auto" w:fill="F7F9FB"/>
            <w:tcMar>
              <w:top w:w="70" w:type="dxa"/>
              <w:left w:w="90" w:type="dxa"/>
              <w:bottom w:w="70" w:type="dxa"/>
              <w:right w:w="90" w:type="dxa"/>
            </w:tcMar>
          </w:tcPr>
          <w:p w14:paraId="6891987D" w14:textId="77777777" w:rsidR="00156A4E" w:rsidRDefault="00156A4E" w:rsidP="00156A4E">
            <w:r>
              <w:rPr>
                <w:rFonts w:eastAsia="Aptos"/>
              </w:rPr>
              <w:t>Juniper SRX Series</w:t>
            </w:r>
          </w:p>
        </w:tc>
        <w:tc>
          <w:tcPr>
            <w:tcW w:w="7427" w:type="dxa"/>
            <w:shd w:val="clear" w:color="auto" w:fill="F7F9FB"/>
            <w:tcMar>
              <w:top w:w="70" w:type="dxa"/>
              <w:left w:w="90" w:type="dxa"/>
              <w:bottom w:w="70" w:type="dxa"/>
              <w:right w:w="90" w:type="dxa"/>
            </w:tcMar>
          </w:tcPr>
          <w:p w14:paraId="3493D7D1" w14:textId="77777777" w:rsidR="00156A4E" w:rsidRDefault="00156A4E" w:rsidP="00156A4E">
            <w:r>
              <w:rPr>
                <w:rFonts w:eastAsia="Aptos"/>
              </w:rPr>
              <w:t>Familiar with Juniper routing and security appliances in enterprise networks.</w:t>
            </w:r>
          </w:p>
        </w:tc>
      </w:tr>
    </w:tbl>
    <w:p w14:paraId="5DA912EB" w14:textId="77777777" w:rsidR="00156A4E" w:rsidRDefault="00156A4E" w:rsidP="007E4583">
      <w:pPr>
        <w:spacing w:after="0" w:line="120" w:lineRule="auto"/>
      </w:pPr>
    </w:p>
    <w:p w14:paraId="3A47B3B6" w14:textId="77777777" w:rsidR="00156A4E" w:rsidRDefault="00156A4E" w:rsidP="00156A4E">
      <w:pPr>
        <w:pStyle w:val="Heading2"/>
      </w:pPr>
      <w:r>
        <w:rPr>
          <w:rFonts w:eastAsia="Aptos Display"/>
        </w:rPr>
        <w:t>LastPass</w:t>
      </w:r>
    </w:p>
    <w:p w14:paraId="6BC62DFF" w14:textId="77777777" w:rsidR="00156A4E" w:rsidRDefault="00156A4E" w:rsidP="007E4583">
      <w:r>
        <w:rPr>
          <w:rFonts w:eastAsia="Aptos"/>
        </w:rPr>
        <w:t>Familiar with LastPass Business through Nexon managed-security proposal content, particularly enterprise password management, administration and identity integration.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0D6FD973" w14:textId="77777777" w:rsidTr="001C4578">
        <w:trPr>
          <w:cantSplit/>
          <w:tblHeader/>
        </w:trPr>
        <w:tc>
          <w:tcPr>
            <w:tcW w:w="2608" w:type="dxa"/>
            <w:shd w:val="clear" w:color="auto" w:fill="1F4E79"/>
            <w:tcMar>
              <w:top w:w="70" w:type="dxa"/>
              <w:left w:w="90" w:type="dxa"/>
              <w:bottom w:w="70" w:type="dxa"/>
              <w:right w:w="90" w:type="dxa"/>
            </w:tcMar>
          </w:tcPr>
          <w:p w14:paraId="2CDF8A85"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16D1E5F6" w14:textId="77777777" w:rsidR="00156A4E" w:rsidRDefault="00156A4E" w:rsidP="001C4578">
            <w:pPr>
              <w:spacing w:after="0"/>
            </w:pPr>
            <w:r>
              <w:rPr>
                <w:rFonts w:eastAsia="Aptos"/>
                <w:b/>
                <w:color w:val="FFFFFF"/>
                <w:sz w:val="17"/>
              </w:rPr>
              <w:t>Experience</w:t>
            </w:r>
          </w:p>
        </w:tc>
      </w:tr>
      <w:tr w:rsidR="00156A4E" w14:paraId="5CBB74B0" w14:textId="77777777" w:rsidTr="001C4578">
        <w:trPr>
          <w:cantSplit/>
        </w:trPr>
        <w:tc>
          <w:tcPr>
            <w:tcW w:w="2608" w:type="dxa"/>
            <w:tcMar>
              <w:top w:w="70" w:type="dxa"/>
              <w:left w:w="90" w:type="dxa"/>
              <w:bottom w:w="70" w:type="dxa"/>
              <w:right w:w="90" w:type="dxa"/>
            </w:tcMar>
          </w:tcPr>
          <w:p w14:paraId="16F5C468" w14:textId="77777777" w:rsidR="00156A4E" w:rsidRDefault="00156A4E" w:rsidP="00156A4E">
            <w:r>
              <w:rPr>
                <w:rFonts w:eastAsia="Aptos"/>
              </w:rPr>
              <w:t>LastPass Business</w:t>
            </w:r>
          </w:p>
        </w:tc>
        <w:tc>
          <w:tcPr>
            <w:tcW w:w="7427" w:type="dxa"/>
            <w:tcMar>
              <w:top w:w="70" w:type="dxa"/>
              <w:left w:w="90" w:type="dxa"/>
              <w:bottom w:w="70" w:type="dxa"/>
              <w:right w:w="90" w:type="dxa"/>
            </w:tcMar>
          </w:tcPr>
          <w:p w14:paraId="6D7C8306" w14:textId="77777777" w:rsidR="00156A4E" w:rsidRDefault="00156A4E" w:rsidP="00156A4E">
            <w:r>
              <w:rPr>
                <w:rFonts w:eastAsia="Aptos"/>
              </w:rPr>
              <w:t>Familiar with managed password vaulting, user provisioning/deprovisioning, policy administration and federated login/SSO with Microsoft Entra ID.</w:t>
            </w:r>
          </w:p>
        </w:tc>
      </w:tr>
    </w:tbl>
    <w:p w14:paraId="1E78795A" w14:textId="77777777" w:rsidR="00156A4E" w:rsidRDefault="00156A4E" w:rsidP="007E4583">
      <w:pPr>
        <w:spacing w:after="0" w:line="120" w:lineRule="auto"/>
      </w:pPr>
    </w:p>
    <w:p w14:paraId="0ED43D60" w14:textId="77777777" w:rsidR="00156A4E" w:rsidRDefault="00156A4E" w:rsidP="00156A4E">
      <w:pPr>
        <w:pStyle w:val="Heading2"/>
      </w:pPr>
      <w:r>
        <w:rPr>
          <w:rFonts w:eastAsia="Aptos Display"/>
        </w:rPr>
        <w:t>Medallia</w:t>
      </w:r>
    </w:p>
    <w:p w14:paraId="7F4350E1" w14:textId="77777777" w:rsidR="00156A4E" w:rsidRDefault="00156A4E" w:rsidP="007E4583">
      <w:r>
        <w:rPr>
          <w:rFonts w:eastAsia="Aptos"/>
        </w:rPr>
        <w:t>Partner and presales familiarity with Medallia from Material's customer-experience work. Exposure was through partner enablement, co-selling and CX solution positioning rather than platform implementation or administration.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4EEB17CE" w14:textId="77777777" w:rsidTr="001C4578">
        <w:trPr>
          <w:cantSplit/>
          <w:tblHeader/>
        </w:trPr>
        <w:tc>
          <w:tcPr>
            <w:tcW w:w="2608" w:type="dxa"/>
            <w:shd w:val="clear" w:color="auto" w:fill="1F4E79"/>
            <w:tcMar>
              <w:top w:w="70" w:type="dxa"/>
              <w:left w:w="90" w:type="dxa"/>
              <w:bottom w:w="70" w:type="dxa"/>
              <w:right w:w="90" w:type="dxa"/>
            </w:tcMar>
          </w:tcPr>
          <w:p w14:paraId="5482D31B"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39E986F4" w14:textId="77777777" w:rsidR="00156A4E" w:rsidRDefault="00156A4E" w:rsidP="001C4578">
            <w:pPr>
              <w:spacing w:after="0"/>
            </w:pPr>
            <w:r>
              <w:rPr>
                <w:rFonts w:eastAsia="Aptos"/>
                <w:b/>
                <w:color w:val="FFFFFF"/>
                <w:sz w:val="17"/>
              </w:rPr>
              <w:t>Experience</w:t>
            </w:r>
          </w:p>
        </w:tc>
      </w:tr>
      <w:tr w:rsidR="00156A4E" w14:paraId="5F96FC2D" w14:textId="77777777" w:rsidTr="001C4578">
        <w:trPr>
          <w:cantSplit/>
        </w:trPr>
        <w:tc>
          <w:tcPr>
            <w:tcW w:w="2608" w:type="dxa"/>
            <w:tcMar>
              <w:top w:w="70" w:type="dxa"/>
              <w:left w:w="90" w:type="dxa"/>
              <w:bottom w:w="70" w:type="dxa"/>
              <w:right w:w="90" w:type="dxa"/>
            </w:tcMar>
          </w:tcPr>
          <w:p w14:paraId="2BFD1985" w14:textId="77777777" w:rsidR="00156A4E" w:rsidRDefault="00156A4E" w:rsidP="00156A4E">
            <w:r>
              <w:rPr>
                <w:rFonts w:eastAsia="Aptos"/>
              </w:rPr>
              <w:t>Medallia experience-management platform</w:t>
            </w:r>
          </w:p>
        </w:tc>
        <w:tc>
          <w:tcPr>
            <w:tcW w:w="7427" w:type="dxa"/>
            <w:tcMar>
              <w:top w:w="70" w:type="dxa"/>
              <w:left w:w="90" w:type="dxa"/>
              <w:bottom w:w="70" w:type="dxa"/>
              <w:right w:w="90" w:type="dxa"/>
            </w:tcMar>
          </w:tcPr>
          <w:p w14:paraId="27C8DB6F" w14:textId="77777777" w:rsidR="00156A4E" w:rsidRDefault="00156A4E" w:rsidP="00156A4E">
            <w:r>
              <w:rPr>
                <w:rFonts w:eastAsia="Aptos"/>
              </w:rPr>
              <w:t>Worked with Medallia as a Material partner in CX-focused sales and solution activity, including partner enablement and co-selling.</w:t>
            </w:r>
          </w:p>
        </w:tc>
      </w:tr>
    </w:tbl>
    <w:p w14:paraId="3E5535CC" w14:textId="77777777" w:rsidR="00156A4E" w:rsidRDefault="00156A4E" w:rsidP="007E4583">
      <w:pPr>
        <w:spacing w:after="0" w:line="120" w:lineRule="auto"/>
      </w:pPr>
    </w:p>
    <w:p w14:paraId="65FD98B7" w14:textId="77777777" w:rsidR="00156A4E" w:rsidRPr="00E8301A" w:rsidRDefault="00156A4E" w:rsidP="008A5183"/>
    <w:p w14:paraId="4CD89ADE" w14:textId="77777777" w:rsidR="00156A4E" w:rsidRDefault="00156A4E" w:rsidP="00156A4E">
      <w:pPr>
        <w:pStyle w:val="Heading2"/>
      </w:pPr>
      <w:r>
        <w:rPr>
          <w:rFonts w:eastAsia="Aptos Display"/>
        </w:rPr>
        <w:t>Microsoft</w:t>
      </w:r>
    </w:p>
    <w:p w14:paraId="2CBA1030" w14:textId="77777777" w:rsidR="00156A4E" w:rsidRDefault="00156A4E" w:rsidP="007E4583">
      <w:r>
        <w:rPr>
          <w:rFonts w:eastAsia="Aptos"/>
        </w:rPr>
        <w:t xml:space="preserve">Broad familiarity with Microsoft's cloud, productivity, security, data, AI and business-application portfolio developed through TIBCO and Nexon presales work, direct involvement in Microsoft-centred proposals and solutions, and hands-on use of selected Microsoft 365 and </w:t>
      </w:r>
      <w:r>
        <w:rPr>
          <w:rFonts w:eastAsia="Aptos"/>
        </w:rPr>
        <w:lastRenderedPageBreak/>
        <w:t>Copilot capabilities. Strongest capability is understanding how Microsoft platforms combine into broader enterprise solutions rather than specialist implementation depth across every product.</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7886F54D" w14:textId="77777777" w:rsidTr="001C4578">
        <w:trPr>
          <w:cantSplit/>
          <w:tblHeader/>
        </w:trPr>
        <w:tc>
          <w:tcPr>
            <w:tcW w:w="2608" w:type="dxa"/>
            <w:shd w:val="clear" w:color="auto" w:fill="1F4E79"/>
            <w:tcMar>
              <w:top w:w="70" w:type="dxa"/>
              <w:left w:w="90" w:type="dxa"/>
              <w:bottom w:w="70" w:type="dxa"/>
              <w:right w:w="90" w:type="dxa"/>
            </w:tcMar>
          </w:tcPr>
          <w:p w14:paraId="790BDD99"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57412074" w14:textId="77777777" w:rsidR="00156A4E" w:rsidRDefault="00156A4E" w:rsidP="001C4578">
            <w:pPr>
              <w:spacing w:after="0"/>
            </w:pPr>
            <w:r>
              <w:rPr>
                <w:rFonts w:eastAsia="Aptos"/>
                <w:b/>
                <w:color w:val="FFFFFF"/>
                <w:sz w:val="17"/>
              </w:rPr>
              <w:t>Experience</w:t>
            </w:r>
          </w:p>
        </w:tc>
      </w:tr>
      <w:tr w:rsidR="00156A4E" w14:paraId="7B4E841C" w14:textId="77777777" w:rsidTr="001C4578">
        <w:trPr>
          <w:cantSplit/>
        </w:trPr>
        <w:tc>
          <w:tcPr>
            <w:tcW w:w="2608" w:type="dxa"/>
            <w:tcMar>
              <w:top w:w="70" w:type="dxa"/>
              <w:left w:w="90" w:type="dxa"/>
              <w:bottom w:w="70" w:type="dxa"/>
              <w:right w:w="90" w:type="dxa"/>
            </w:tcMar>
          </w:tcPr>
          <w:p w14:paraId="6C7D9224" w14:textId="77777777" w:rsidR="00156A4E" w:rsidRDefault="00156A4E" w:rsidP="00156A4E">
            <w:r>
              <w:rPr>
                <w:rFonts w:eastAsia="Aptos"/>
              </w:rPr>
              <w:t>Microsoft Azure</w:t>
            </w:r>
          </w:p>
        </w:tc>
        <w:tc>
          <w:tcPr>
            <w:tcW w:w="7427" w:type="dxa"/>
            <w:tcMar>
              <w:top w:w="70" w:type="dxa"/>
              <w:left w:w="90" w:type="dxa"/>
              <w:bottom w:w="70" w:type="dxa"/>
              <w:right w:w="90" w:type="dxa"/>
            </w:tcMar>
          </w:tcPr>
          <w:p w14:paraId="285C62FE" w14:textId="77777777" w:rsidR="00156A4E" w:rsidRDefault="00156A4E" w:rsidP="00156A4E">
            <w:r>
              <w:rPr>
                <w:rFonts w:eastAsia="Aptos"/>
              </w:rPr>
              <w:t>Working familiarity with Azure cloud architecture, migration, infrastructure, integration, data, AI and security use cases. TIBCO work included cloud-native proof-of-concept activity using Azure, including a BAE Systems engagement; later Nexon work covered Azure migrations, managed services, data and AI solutions.</w:t>
            </w:r>
          </w:p>
        </w:tc>
      </w:tr>
      <w:tr w:rsidR="00156A4E" w14:paraId="55D3782A" w14:textId="77777777" w:rsidTr="001C4578">
        <w:trPr>
          <w:cantSplit/>
        </w:trPr>
        <w:tc>
          <w:tcPr>
            <w:tcW w:w="2608" w:type="dxa"/>
            <w:shd w:val="clear" w:color="auto" w:fill="F7F9FB"/>
            <w:tcMar>
              <w:top w:w="70" w:type="dxa"/>
              <w:left w:w="90" w:type="dxa"/>
              <w:bottom w:w="70" w:type="dxa"/>
              <w:right w:w="90" w:type="dxa"/>
            </w:tcMar>
          </w:tcPr>
          <w:p w14:paraId="0E2F1E36" w14:textId="77777777" w:rsidR="00156A4E" w:rsidRDefault="00156A4E" w:rsidP="00156A4E">
            <w:r>
              <w:rPr>
                <w:rFonts w:eastAsia="Aptos"/>
              </w:rPr>
              <w:t>Microsoft 365</w:t>
            </w:r>
          </w:p>
        </w:tc>
        <w:tc>
          <w:tcPr>
            <w:tcW w:w="7427" w:type="dxa"/>
            <w:shd w:val="clear" w:color="auto" w:fill="F7F9FB"/>
            <w:tcMar>
              <w:top w:w="70" w:type="dxa"/>
              <w:left w:w="90" w:type="dxa"/>
              <w:bottom w:w="70" w:type="dxa"/>
              <w:right w:w="90" w:type="dxa"/>
            </w:tcMar>
          </w:tcPr>
          <w:p w14:paraId="40A6B0A5" w14:textId="77777777" w:rsidR="00156A4E" w:rsidRDefault="00156A4E" w:rsidP="00156A4E">
            <w:r>
              <w:rPr>
                <w:rFonts w:eastAsia="Aptos"/>
              </w:rPr>
              <w:t>Strong working familiarity with the Microsoft 365 environment through Nexon, including its role across productivity, collaboration, identity, information management and managed services.</w:t>
            </w:r>
          </w:p>
        </w:tc>
      </w:tr>
      <w:tr w:rsidR="00156A4E" w14:paraId="40E67F14" w14:textId="77777777" w:rsidTr="001C4578">
        <w:trPr>
          <w:cantSplit/>
        </w:trPr>
        <w:tc>
          <w:tcPr>
            <w:tcW w:w="2608" w:type="dxa"/>
            <w:tcMar>
              <w:top w:w="70" w:type="dxa"/>
              <w:left w:w="90" w:type="dxa"/>
              <w:bottom w:w="70" w:type="dxa"/>
              <w:right w:w="90" w:type="dxa"/>
            </w:tcMar>
          </w:tcPr>
          <w:p w14:paraId="2CB5D560" w14:textId="77777777" w:rsidR="00156A4E" w:rsidRDefault="00156A4E" w:rsidP="00156A4E">
            <w:r>
              <w:rPr>
                <w:rFonts w:eastAsia="Aptos"/>
              </w:rPr>
              <w:t>Microsoft Copilot</w:t>
            </w:r>
          </w:p>
        </w:tc>
        <w:tc>
          <w:tcPr>
            <w:tcW w:w="7427" w:type="dxa"/>
            <w:tcMar>
              <w:top w:w="70" w:type="dxa"/>
              <w:left w:w="90" w:type="dxa"/>
              <w:bottom w:w="70" w:type="dxa"/>
              <w:right w:w="90" w:type="dxa"/>
            </w:tcMar>
          </w:tcPr>
          <w:p w14:paraId="56C78FDA" w14:textId="77777777" w:rsidR="00156A4E" w:rsidRDefault="00156A4E" w:rsidP="00156A4E">
            <w:r>
              <w:rPr>
                <w:rFonts w:eastAsia="Aptos"/>
              </w:rPr>
              <w:t>Hands-on experience creating Copilot agents and working with Copilot-based knowledge and proposal use cases, alongside broader familiarity with enterprise Copilot adoption and governance.</w:t>
            </w:r>
          </w:p>
        </w:tc>
      </w:tr>
      <w:tr w:rsidR="00156A4E" w14:paraId="39E50ED6" w14:textId="77777777" w:rsidTr="001C4578">
        <w:trPr>
          <w:cantSplit/>
        </w:trPr>
        <w:tc>
          <w:tcPr>
            <w:tcW w:w="2608" w:type="dxa"/>
            <w:shd w:val="clear" w:color="auto" w:fill="F7F9FB"/>
            <w:tcMar>
              <w:top w:w="70" w:type="dxa"/>
              <w:left w:w="90" w:type="dxa"/>
              <w:bottom w:w="70" w:type="dxa"/>
              <w:right w:w="90" w:type="dxa"/>
            </w:tcMar>
          </w:tcPr>
          <w:p w14:paraId="65A5F6C8" w14:textId="77777777" w:rsidR="00156A4E" w:rsidRDefault="00156A4E" w:rsidP="00156A4E">
            <w:r>
              <w:rPr>
                <w:rFonts w:eastAsia="Aptos"/>
              </w:rPr>
              <w:t>Microsoft Fabric</w:t>
            </w:r>
          </w:p>
        </w:tc>
        <w:tc>
          <w:tcPr>
            <w:tcW w:w="7427" w:type="dxa"/>
            <w:shd w:val="clear" w:color="auto" w:fill="F7F9FB"/>
            <w:tcMar>
              <w:top w:w="70" w:type="dxa"/>
              <w:left w:w="90" w:type="dxa"/>
              <w:bottom w:w="70" w:type="dxa"/>
              <w:right w:w="90" w:type="dxa"/>
            </w:tcMar>
          </w:tcPr>
          <w:p w14:paraId="2AF952AA" w14:textId="77777777" w:rsidR="00156A4E" w:rsidRDefault="00156A4E" w:rsidP="00156A4E">
            <w:r>
              <w:rPr>
                <w:rFonts w:eastAsia="Aptos"/>
              </w:rPr>
              <w:t>Familiar with Fabric's role in enterprise data, analytics and AI architectures through Nexon data-platform proposals and solution material.</w:t>
            </w:r>
          </w:p>
        </w:tc>
      </w:tr>
      <w:tr w:rsidR="00156A4E" w14:paraId="7E279FA4" w14:textId="77777777" w:rsidTr="001C4578">
        <w:trPr>
          <w:cantSplit/>
        </w:trPr>
        <w:tc>
          <w:tcPr>
            <w:tcW w:w="2608" w:type="dxa"/>
            <w:tcMar>
              <w:top w:w="70" w:type="dxa"/>
              <w:left w:w="90" w:type="dxa"/>
              <w:bottom w:w="70" w:type="dxa"/>
              <w:right w:w="90" w:type="dxa"/>
            </w:tcMar>
          </w:tcPr>
          <w:p w14:paraId="237701BC" w14:textId="77777777" w:rsidR="00156A4E" w:rsidRDefault="00156A4E" w:rsidP="00156A4E">
            <w:r>
              <w:rPr>
                <w:rFonts w:eastAsia="Aptos"/>
              </w:rPr>
              <w:t>Microsoft Defender XDR</w:t>
            </w:r>
          </w:p>
        </w:tc>
        <w:tc>
          <w:tcPr>
            <w:tcW w:w="7427" w:type="dxa"/>
            <w:tcMar>
              <w:top w:w="70" w:type="dxa"/>
              <w:left w:w="90" w:type="dxa"/>
              <w:bottom w:w="70" w:type="dxa"/>
              <w:right w:w="90" w:type="dxa"/>
            </w:tcMar>
          </w:tcPr>
          <w:p w14:paraId="278A428B" w14:textId="77777777" w:rsidR="00156A4E" w:rsidRDefault="00156A4E" w:rsidP="00156A4E">
            <w:r>
              <w:rPr>
                <w:rFonts w:eastAsia="Aptos"/>
              </w:rPr>
              <w:t>Familiar with the Defender security suite, including Defender for Endpoint, Office 365, Identity and Cloud, and how these capabilities combine for extended detection and response.</w:t>
            </w:r>
          </w:p>
        </w:tc>
      </w:tr>
      <w:tr w:rsidR="00156A4E" w14:paraId="10C45DC3" w14:textId="77777777" w:rsidTr="001C4578">
        <w:trPr>
          <w:cantSplit/>
        </w:trPr>
        <w:tc>
          <w:tcPr>
            <w:tcW w:w="2608" w:type="dxa"/>
            <w:shd w:val="clear" w:color="auto" w:fill="F7F9FB"/>
            <w:tcMar>
              <w:top w:w="70" w:type="dxa"/>
              <w:left w:w="90" w:type="dxa"/>
              <w:bottom w:w="70" w:type="dxa"/>
              <w:right w:w="90" w:type="dxa"/>
            </w:tcMar>
          </w:tcPr>
          <w:p w14:paraId="51244BEA" w14:textId="77777777" w:rsidR="00156A4E" w:rsidRDefault="00156A4E" w:rsidP="00156A4E">
            <w:r>
              <w:rPr>
                <w:rFonts w:eastAsia="Aptos"/>
              </w:rPr>
              <w:t>Microsoft Sentinel</w:t>
            </w:r>
          </w:p>
        </w:tc>
        <w:tc>
          <w:tcPr>
            <w:tcW w:w="7427" w:type="dxa"/>
            <w:shd w:val="clear" w:color="auto" w:fill="F7F9FB"/>
            <w:tcMar>
              <w:top w:w="70" w:type="dxa"/>
              <w:left w:w="90" w:type="dxa"/>
              <w:bottom w:w="70" w:type="dxa"/>
              <w:right w:w="90" w:type="dxa"/>
            </w:tcMar>
          </w:tcPr>
          <w:p w14:paraId="78813B14" w14:textId="77777777" w:rsidR="00156A4E" w:rsidRDefault="00156A4E" w:rsidP="00156A4E">
            <w:r>
              <w:rPr>
                <w:rFonts w:eastAsia="Aptos"/>
              </w:rPr>
              <w:t>Familiar with Sentinel SIEM/SOAR positioning and its role in security operations and managed SOC solutions.</w:t>
            </w:r>
          </w:p>
        </w:tc>
      </w:tr>
      <w:tr w:rsidR="00156A4E" w14:paraId="6DBF46B9" w14:textId="77777777" w:rsidTr="001C4578">
        <w:trPr>
          <w:cantSplit/>
        </w:trPr>
        <w:tc>
          <w:tcPr>
            <w:tcW w:w="2608" w:type="dxa"/>
            <w:tcMar>
              <w:top w:w="70" w:type="dxa"/>
              <w:left w:w="90" w:type="dxa"/>
              <w:bottom w:w="70" w:type="dxa"/>
              <w:right w:w="90" w:type="dxa"/>
            </w:tcMar>
          </w:tcPr>
          <w:p w14:paraId="584DC01B" w14:textId="77777777" w:rsidR="00156A4E" w:rsidRDefault="00156A4E" w:rsidP="00156A4E">
            <w:r>
              <w:rPr>
                <w:rFonts w:eastAsia="Aptos"/>
              </w:rPr>
              <w:t>Microsoft Entra ID</w:t>
            </w:r>
          </w:p>
        </w:tc>
        <w:tc>
          <w:tcPr>
            <w:tcW w:w="7427" w:type="dxa"/>
            <w:tcMar>
              <w:top w:w="70" w:type="dxa"/>
              <w:left w:w="90" w:type="dxa"/>
              <w:bottom w:w="70" w:type="dxa"/>
              <w:right w:w="90" w:type="dxa"/>
            </w:tcMar>
          </w:tcPr>
          <w:p w14:paraId="39CFA37A" w14:textId="77777777" w:rsidR="00156A4E" w:rsidRDefault="00156A4E" w:rsidP="00156A4E">
            <w:r>
              <w:rPr>
                <w:rFonts w:eastAsia="Aptos"/>
              </w:rPr>
              <w:t>Familiar with identity and access management, authentication, governance and privileged-access concepts using Entra ID.</w:t>
            </w:r>
          </w:p>
        </w:tc>
      </w:tr>
      <w:tr w:rsidR="00156A4E" w14:paraId="3607EF85" w14:textId="77777777" w:rsidTr="001C4578">
        <w:trPr>
          <w:cantSplit/>
        </w:trPr>
        <w:tc>
          <w:tcPr>
            <w:tcW w:w="2608" w:type="dxa"/>
            <w:shd w:val="clear" w:color="auto" w:fill="F7F9FB"/>
            <w:tcMar>
              <w:top w:w="70" w:type="dxa"/>
              <w:left w:w="90" w:type="dxa"/>
              <w:bottom w:w="70" w:type="dxa"/>
              <w:right w:w="90" w:type="dxa"/>
            </w:tcMar>
          </w:tcPr>
          <w:p w14:paraId="5E092B61" w14:textId="77777777" w:rsidR="00156A4E" w:rsidRDefault="00156A4E" w:rsidP="00156A4E">
            <w:r>
              <w:rPr>
                <w:rFonts w:eastAsia="Aptos"/>
              </w:rPr>
              <w:t>Microsoft Purview</w:t>
            </w:r>
          </w:p>
        </w:tc>
        <w:tc>
          <w:tcPr>
            <w:tcW w:w="7427" w:type="dxa"/>
            <w:shd w:val="clear" w:color="auto" w:fill="F7F9FB"/>
            <w:tcMar>
              <w:top w:w="70" w:type="dxa"/>
              <w:left w:w="90" w:type="dxa"/>
              <w:bottom w:w="70" w:type="dxa"/>
              <w:right w:w="90" w:type="dxa"/>
            </w:tcMar>
          </w:tcPr>
          <w:p w14:paraId="20D211F7" w14:textId="77777777" w:rsidR="00156A4E" w:rsidRDefault="00156A4E" w:rsidP="00156A4E">
            <w:r>
              <w:rPr>
                <w:rFonts w:eastAsia="Aptos"/>
              </w:rPr>
              <w:t>Familiar with data security, governance, information protection and data-loss-prevention capabilities.</w:t>
            </w:r>
          </w:p>
        </w:tc>
      </w:tr>
      <w:tr w:rsidR="00156A4E" w14:paraId="14506742" w14:textId="77777777" w:rsidTr="001C4578">
        <w:trPr>
          <w:cantSplit/>
        </w:trPr>
        <w:tc>
          <w:tcPr>
            <w:tcW w:w="2608" w:type="dxa"/>
            <w:tcMar>
              <w:top w:w="70" w:type="dxa"/>
              <w:left w:w="90" w:type="dxa"/>
              <w:bottom w:w="70" w:type="dxa"/>
              <w:right w:w="90" w:type="dxa"/>
            </w:tcMar>
          </w:tcPr>
          <w:p w14:paraId="697CA365" w14:textId="77777777" w:rsidR="00156A4E" w:rsidRDefault="00156A4E" w:rsidP="00156A4E">
            <w:r>
              <w:rPr>
                <w:rFonts w:eastAsia="Aptos"/>
              </w:rPr>
              <w:t xml:space="preserve">Dynamics 365 Contact </w:t>
            </w:r>
            <w:proofErr w:type="spellStart"/>
            <w:r>
              <w:rPr>
                <w:rFonts w:eastAsia="Aptos"/>
              </w:rPr>
              <w:t>Center</w:t>
            </w:r>
            <w:proofErr w:type="spellEnd"/>
          </w:p>
        </w:tc>
        <w:tc>
          <w:tcPr>
            <w:tcW w:w="7427" w:type="dxa"/>
            <w:tcMar>
              <w:top w:w="70" w:type="dxa"/>
              <w:left w:w="90" w:type="dxa"/>
              <w:bottom w:w="70" w:type="dxa"/>
              <w:right w:w="90" w:type="dxa"/>
            </w:tcMar>
          </w:tcPr>
          <w:p w14:paraId="6D9550FA" w14:textId="77777777" w:rsidR="00156A4E" w:rsidRDefault="00156A4E" w:rsidP="00156A4E">
            <w:r>
              <w:rPr>
                <w:rFonts w:eastAsia="Aptos"/>
              </w:rPr>
              <w:t>Familiar with Microsoft's cloud contact-centre capabilities, Copilot integration, omnichannel engagement, routing, agent/supervisor experiences and Teams integration.</w:t>
            </w:r>
          </w:p>
        </w:tc>
      </w:tr>
      <w:tr w:rsidR="00156A4E" w14:paraId="2F1022A3" w14:textId="77777777" w:rsidTr="001C4578">
        <w:trPr>
          <w:cantSplit/>
        </w:trPr>
        <w:tc>
          <w:tcPr>
            <w:tcW w:w="2608" w:type="dxa"/>
            <w:shd w:val="clear" w:color="auto" w:fill="F7F9FB"/>
            <w:tcMar>
              <w:top w:w="70" w:type="dxa"/>
              <w:left w:w="90" w:type="dxa"/>
              <w:bottom w:w="70" w:type="dxa"/>
              <w:right w:w="90" w:type="dxa"/>
            </w:tcMar>
          </w:tcPr>
          <w:p w14:paraId="6B95F9C2" w14:textId="77777777" w:rsidR="00156A4E" w:rsidRDefault="00156A4E" w:rsidP="00156A4E">
            <w:r>
              <w:rPr>
                <w:rFonts w:eastAsia="Aptos"/>
              </w:rPr>
              <w:t>Dynamics 365 Business Central</w:t>
            </w:r>
          </w:p>
        </w:tc>
        <w:tc>
          <w:tcPr>
            <w:tcW w:w="7427" w:type="dxa"/>
            <w:shd w:val="clear" w:color="auto" w:fill="F7F9FB"/>
            <w:tcMar>
              <w:top w:w="70" w:type="dxa"/>
              <w:left w:w="90" w:type="dxa"/>
              <w:bottom w:w="70" w:type="dxa"/>
              <w:right w:w="90" w:type="dxa"/>
            </w:tcMar>
          </w:tcPr>
          <w:p w14:paraId="739B7CD0" w14:textId="77777777" w:rsidR="00156A4E" w:rsidRDefault="00156A4E" w:rsidP="00156A4E">
            <w:r>
              <w:rPr>
                <w:rFonts w:eastAsia="Aptos"/>
              </w:rPr>
              <w:t>Familiar with Business Central as a mid-market ERP and finance platform, including financials, purchasing, receivables/payables, cash management and extension-based integrations.</w:t>
            </w:r>
          </w:p>
        </w:tc>
      </w:tr>
    </w:tbl>
    <w:p w14:paraId="190D906C" w14:textId="77777777" w:rsidR="00156A4E" w:rsidRDefault="00156A4E" w:rsidP="007E4583">
      <w:pPr>
        <w:spacing w:after="0" w:line="120" w:lineRule="auto"/>
      </w:pPr>
    </w:p>
    <w:p w14:paraId="386A4478" w14:textId="77777777" w:rsidR="00156A4E" w:rsidRDefault="00156A4E" w:rsidP="00156A4E">
      <w:pPr>
        <w:pStyle w:val="Heading2"/>
      </w:pPr>
      <w:r>
        <w:rPr>
          <w:rFonts w:eastAsia="Aptos Display"/>
        </w:rPr>
        <w:t>Miro</w:t>
      </w:r>
    </w:p>
    <w:p w14:paraId="5FD18323" w14:textId="77777777" w:rsidR="00156A4E" w:rsidRDefault="00156A4E" w:rsidP="007E4583">
      <w:r>
        <w:rPr>
          <w:rFonts w:eastAsia="Aptos"/>
        </w:rPr>
        <w:t>Used Miro as a collaboration and workshop tool in product and business activities, as an end user rather than a platform administrator.</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4E1651BC" w14:textId="77777777" w:rsidTr="001C4578">
        <w:trPr>
          <w:cantSplit/>
          <w:tblHeader/>
        </w:trPr>
        <w:tc>
          <w:tcPr>
            <w:tcW w:w="2608" w:type="dxa"/>
            <w:shd w:val="clear" w:color="auto" w:fill="1F4E79"/>
            <w:tcMar>
              <w:top w:w="70" w:type="dxa"/>
              <w:left w:w="90" w:type="dxa"/>
              <w:bottom w:w="70" w:type="dxa"/>
              <w:right w:w="90" w:type="dxa"/>
            </w:tcMar>
          </w:tcPr>
          <w:p w14:paraId="03A0C3DD"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4986A936" w14:textId="77777777" w:rsidR="00156A4E" w:rsidRDefault="00156A4E" w:rsidP="001C4578">
            <w:pPr>
              <w:spacing w:after="0"/>
            </w:pPr>
            <w:r>
              <w:rPr>
                <w:rFonts w:eastAsia="Aptos"/>
                <w:b/>
                <w:color w:val="FFFFFF"/>
                <w:sz w:val="17"/>
              </w:rPr>
              <w:t>Experience</w:t>
            </w:r>
          </w:p>
        </w:tc>
      </w:tr>
      <w:tr w:rsidR="00156A4E" w14:paraId="3ECF971D" w14:textId="77777777" w:rsidTr="001C4578">
        <w:trPr>
          <w:cantSplit/>
        </w:trPr>
        <w:tc>
          <w:tcPr>
            <w:tcW w:w="2608" w:type="dxa"/>
            <w:tcMar>
              <w:top w:w="70" w:type="dxa"/>
              <w:left w:w="90" w:type="dxa"/>
              <w:bottom w:w="70" w:type="dxa"/>
              <w:right w:w="90" w:type="dxa"/>
            </w:tcMar>
          </w:tcPr>
          <w:p w14:paraId="494A8053" w14:textId="77777777" w:rsidR="00156A4E" w:rsidRDefault="00156A4E" w:rsidP="00156A4E">
            <w:r>
              <w:rPr>
                <w:rFonts w:eastAsia="Aptos"/>
              </w:rPr>
              <w:t>Miro</w:t>
            </w:r>
          </w:p>
        </w:tc>
        <w:tc>
          <w:tcPr>
            <w:tcW w:w="7427" w:type="dxa"/>
            <w:tcMar>
              <w:top w:w="70" w:type="dxa"/>
              <w:left w:w="90" w:type="dxa"/>
              <w:bottom w:w="70" w:type="dxa"/>
              <w:right w:w="90" w:type="dxa"/>
            </w:tcMar>
          </w:tcPr>
          <w:p w14:paraId="4A29C0A0" w14:textId="77777777" w:rsidR="00156A4E" w:rsidRDefault="00156A4E" w:rsidP="00156A4E">
            <w:r>
              <w:rPr>
                <w:rFonts w:eastAsia="Aptos"/>
              </w:rPr>
              <w:t>Used collaborative boards for planning, workshops, product thinking and visual organisation of business or solution concepts.</w:t>
            </w:r>
          </w:p>
        </w:tc>
      </w:tr>
    </w:tbl>
    <w:p w14:paraId="3CE4F6F9" w14:textId="77777777" w:rsidR="00156A4E" w:rsidRDefault="00156A4E" w:rsidP="007E4583">
      <w:pPr>
        <w:spacing w:after="0" w:line="120" w:lineRule="auto"/>
      </w:pPr>
    </w:p>
    <w:p w14:paraId="36E37437" w14:textId="77777777" w:rsidR="00156A4E" w:rsidRDefault="00156A4E" w:rsidP="00156A4E">
      <w:pPr>
        <w:pStyle w:val="Heading2"/>
      </w:pPr>
      <w:r>
        <w:rPr>
          <w:rFonts w:eastAsia="Aptos Display"/>
        </w:rPr>
        <w:lastRenderedPageBreak/>
        <w:t>MuleSoft</w:t>
      </w:r>
    </w:p>
    <w:p w14:paraId="4EEE3FF1" w14:textId="77777777" w:rsidR="00156A4E" w:rsidRDefault="00156A4E" w:rsidP="007E4583">
      <w:r>
        <w:rPr>
          <w:rFonts w:eastAsia="Aptos"/>
        </w:rPr>
        <w:t>Competitive and architectural familiarity with MuleSoft from leading TIBCO integration presales, where MuleSoft was a regular competitor in enterprise iPaaS and API-management opportunities. Understands the role of API-led integration and modern iPaaS architectures without claiming MuleSoft implementation or administration experience.</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5B0BB1DA" w14:textId="77777777" w:rsidTr="001C4578">
        <w:trPr>
          <w:cantSplit/>
          <w:tblHeader/>
        </w:trPr>
        <w:tc>
          <w:tcPr>
            <w:tcW w:w="2608" w:type="dxa"/>
            <w:shd w:val="clear" w:color="auto" w:fill="1F4E79"/>
            <w:tcMar>
              <w:top w:w="70" w:type="dxa"/>
              <w:left w:w="90" w:type="dxa"/>
              <w:bottom w:w="70" w:type="dxa"/>
              <w:right w:w="90" w:type="dxa"/>
            </w:tcMar>
          </w:tcPr>
          <w:p w14:paraId="2517D1DA"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1DDA4EBF" w14:textId="77777777" w:rsidR="00156A4E" w:rsidRDefault="00156A4E" w:rsidP="001C4578">
            <w:pPr>
              <w:spacing w:after="0"/>
            </w:pPr>
            <w:r>
              <w:rPr>
                <w:rFonts w:eastAsia="Aptos"/>
                <w:b/>
                <w:color w:val="FFFFFF"/>
                <w:sz w:val="17"/>
              </w:rPr>
              <w:t>Experience</w:t>
            </w:r>
          </w:p>
        </w:tc>
      </w:tr>
      <w:tr w:rsidR="00156A4E" w14:paraId="4F40C83F" w14:textId="77777777" w:rsidTr="001C4578">
        <w:trPr>
          <w:cantSplit/>
        </w:trPr>
        <w:tc>
          <w:tcPr>
            <w:tcW w:w="2608" w:type="dxa"/>
            <w:tcMar>
              <w:top w:w="70" w:type="dxa"/>
              <w:left w:w="90" w:type="dxa"/>
              <w:bottom w:w="70" w:type="dxa"/>
              <w:right w:w="90" w:type="dxa"/>
            </w:tcMar>
          </w:tcPr>
          <w:p w14:paraId="6AB2E870" w14:textId="77777777" w:rsidR="00156A4E" w:rsidRDefault="00156A4E" w:rsidP="00156A4E">
            <w:r>
              <w:rPr>
                <w:rFonts w:eastAsia="Aptos"/>
              </w:rPr>
              <w:t>MuleSoft integration and API platform</w:t>
            </w:r>
          </w:p>
        </w:tc>
        <w:tc>
          <w:tcPr>
            <w:tcW w:w="7427" w:type="dxa"/>
            <w:tcMar>
              <w:top w:w="70" w:type="dxa"/>
              <w:left w:w="90" w:type="dxa"/>
              <w:bottom w:w="70" w:type="dxa"/>
              <w:right w:w="90" w:type="dxa"/>
            </w:tcMar>
          </w:tcPr>
          <w:p w14:paraId="6C8BEE45" w14:textId="77777777" w:rsidR="00156A4E" w:rsidRDefault="00156A4E" w:rsidP="00156A4E">
            <w:r>
              <w:rPr>
                <w:rFonts w:eastAsia="Aptos"/>
              </w:rPr>
              <w:t>Positioned TIBCO Cloud Integration in competitive enterprise deals against MuleSoft and used knowledge of MuleSoft's integration/API positioning in solution and competitive discussions.</w:t>
            </w:r>
          </w:p>
        </w:tc>
      </w:tr>
    </w:tbl>
    <w:p w14:paraId="034F0A68" w14:textId="77777777" w:rsidR="00156A4E" w:rsidRDefault="00156A4E" w:rsidP="007E4583">
      <w:pPr>
        <w:spacing w:after="0" w:line="120" w:lineRule="auto"/>
      </w:pPr>
    </w:p>
    <w:p w14:paraId="0A4EF261" w14:textId="77777777" w:rsidR="00156A4E" w:rsidRDefault="00156A4E" w:rsidP="00156A4E">
      <w:pPr>
        <w:pStyle w:val="Heading2"/>
      </w:pPr>
      <w:r>
        <w:t>n8n</w:t>
      </w:r>
    </w:p>
    <w:p w14:paraId="11B5285E" w14:textId="77777777" w:rsidR="00156A4E" w:rsidRDefault="00156A4E" w:rsidP="00156A4E">
      <w:pPr>
        <w:pStyle w:val="NormalWeb"/>
      </w:pPr>
      <w:r>
        <w:t>Hands-on experience designing, testing and operating n8n workflows for Top of the Pile. Comfortable with workflow logic, Code nodes, data transformations, webhooks, scheduled automation, credentials, execution evidence, controlled retries and Docker-based n8n operations.</w:t>
      </w:r>
    </w:p>
    <w:tbl>
      <w:tblPr>
        <w:tblStyle w:val="GridTable4-Accent1"/>
        <w:tblW w:w="0" w:type="auto"/>
        <w:tblLook w:val="0620" w:firstRow="1" w:lastRow="0" w:firstColumn="0" w:lastColumn="0" w:noHBand="1" w:noVBand="1"/>
      </w:tblPr>
      <w:tblGrid>
        <w:gridCol w:w="2015"/>
        <w:gridCol w:w="7001"/>
      </w:tblGrid>
      <w:tr w:rsidR="00156A4E" w14:paraId="2B0264C8" w14:textId="77777777" w:rsidTr="00156A4E">
        <w:trPr>
          <w:cnfStyle w:val="100000000000" w:firstRow="1" w:lastRow="0" w:firstColumn="0" w:lastColumn="0" w:oddVBand="0" w:evenVBand="0" w:oddHBand="0" w:evenHBand="0" w:firstRowFirstColumn="0" w:firstRowLastColumn="0" w:lastRowFirstColumn="0" w:lastRowLastColumn="0"/>
        </w:trPr>
        <w:tc>
          <w:tcPr>
            <w:tcW w:w="0" w:type="auto"/>
            <w:hideMark/>
          </w:tcPr>
          <w:p w14:paraId="6DDA604C" w14:textId="77777777" w:rsidR="00156A4E" w:rsidRDefault="00156A4E">
            <w:r>
              <w:t>Product</w:t>
            </w:r>
          </w:p>
        </w:tc>
        <w:tc>
          <w:tcPr>
            <w:tcW w:w="0" w:type="auto"/>
            <w:hideMark/>
          </w:tcPr>
          <w:p w14:paraId="6DAD4379" w14:textId="77777777" w:rsidR="00156A4E" w:rsidRDefault="00156A4E">
            <w:r>
              <w:t>Experience</w:t>
            </w:r>
          </w:p>
        </w:tc>
      </w:tr>
      <w:tr w:rsidR="00156A4E" w14:paraId="51DDD423" w14:textId="77777777" w:rsidTr="00156A4E">
        <w:tc>
          <w:tcPr>
            <w:tcW w:w="0" w:type="auto"/>
            <w:hideMark/>
          </w:tcPr>
          <w:p w14:paraId="15E10ED2" w14:textId="77777777" w:rsidR="00156A4E" w:rsidRDefault="00156A4E">
            <w:r>
              <w:t>n8n workflow automation</w:t>
            </w:r>
          </w:p>
        </w:tc>
        <w:tc>
          <w:tcPr>
            <w:tcW w:w="0" w:type="auto"/>
            <w:hideMark/>
          </w:tcPr>
          <w:p w14:paraId="760250AC" w14:textId="77777777" w:rsidR="00156A4E" w:rsidRDefault="00156A4E">
            <w:r>
              <w:t>Designed and operated workflows for job intake, qualification, company research, résumé and cover-letter generation, recommendation selection, outreach, document handling and interview preparation.</w:t>
            </w:r>
          </w:p>
        </w:tc>
      </w:tr>
      <w:tr w:rsidR="00156A4E" w14:paraId="706FB008" w14:textId="77777777" w:rsidTr="00156A4E">
        <w:tc>
          <w:tcPr>
            <w:tcW w:w="0" w:type="auto"/>
            <w:hideMark/>
          </w:tcPr>
          <w:p w14:paraId="46203415" w14:textId="77777777" w:rsidR="00156A4E" w:rsidRDefault="00156A4E">
            <w:r>
              <w:t>Webhooks and scheduled workflows</w:t>
            </w:r>
          </w:p>
        </w:tc>
        <w:tc>
          <w:tcPr>
            <w:tcW w:w="0" w:type="auto"/>
            <w:hideMark/>
          </w:tcPr>
          <w:p w14:paraId="5C7ADCA6" w14:textId="77777777" w:rsidR="00156A4E" w:rsidRDefault="00156A4E">
            <w:r>
              <w:t>Implemented and tested webhook, manual and scheduled entry points, including production/test controls and safe handling of duplicate or invalid requests.</w:t>
            </w:r>
          </w:p>
        </w:tc>
      </w:tr>
      <w:tr w:rsidR="00156A4E" w14:paraId="2200BD17" w14:textId="77777777" w:rsidTr="00156A4E">
        <w:tc>
          <w:tcPr>
            <w:tcW w:w="0" w:type="auto"/>
            <w:hideMark/>
          </w:tcPr>
          <w:p w14:paraId="07C11A0C" w14:textId="77777777" w:rsidR="00156A4E" w:rsidRDefault="00156A4E">
            <w:r>
              <w:t>Workflow reliability</w:t>
            </w:r>
          </w:p>
        </w:tc>
        <w:tc>
          <w:tcPr>
            <w:tcW w:w="0" w:type="auto"/>
            <w:hideMark/>
          </w:tcPr>
          <w:p w14:paraId="1610EA7F" w14:textId="77777777" w:rsidR="00156A4E" w:rsidRDefault="00156A4E">
            <w:r>
              <w:t>Worked through controlled error handling, retry paths, lifecycle states, external-service failures and execution troubleshooting to keep automation producing useful output.</w:t>
            </w:r>
          </w:p>
        </w:tc>
      </w:tr>
      <w:tr w:rsidR="00156A4E" w14:paraId="21A46640" w14:textId="77777777" w:rsidTr="00156A4E">
        <w:tc>
          <w:tcPr>
            <w:tcW w:w="0" w:type="auto"/>
            <w:hideMark/>
          </w:tcPr>
          <w:p w14:paraId="1162E29E" w14:textId="77777777" w:rsidR="00156A4E" w:rsidRDefault="00156A4E">
            <w:r>
              <w:t>Docker-based n8n runtime</w:t>
            </w:r>
          </w:p>
        </w:tc>
        <w:tc>
          <w:tcPr>
            <w:tcW w:w="0" w:type="auto"/>
            <w:hideMark/>
          </w:tcPr>
          <w:p w14:paraId="199C70E9" w14:textId="77777777" w:rsidR="00156A4E" w:rsidRDefault="00156A4E">
            <w:r>
              <w:t>Practical experience operating a local Docker-based n8n environment, including runner configuration, workflow publishing, health checks and runtime troubleshooting.</w:t>
            </w:r>
          </w:p>
        </w:tc>
      </w:tr>
    </w:tbl>
    <w:p w14:paraId="3AF3634B" w14:textId="77777777" w:rsidR="00156A4E" w:rsidRDefault="00156A4E" w:rsidP="00156A4E">
      <w:pPr>
        <w:pStyle w:val="Heading2"/>
      </w:pPr>
      <w:r>
        <w:rPr>
          <w:rFonts w:eastAsia="Aptos Display"/>
        </w:rPr>
        <w:t>NetApp</w:t>
      </w:r>
    </w:p>
    <w:p w14:paraId="2634F702" w14:textId="77777777" w:rsidR="00156A4E" w:rsidRDefault="00156A4E" w:rsidP="007E4583">
      <w:r>
        <w:rPr>
          <w:rFonts w:eastAsia="Aptos"/>
        </w:rPr>
        <w:t>Familiar with NetApp enterprise-storage technology through Nexon's long-standing storage partnership, proposal content and customer infrastructure work. Knowledge is at presales and solution level rather than direct storage administration.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34893394" w14:textId="77777777" w:rsidTr="001C4578">
        <w:trPr>
          <w:cantSplit/>
          <w:tblHeader/>
        </w:trPr>
        <w:tc>
          <w:tcPr>
            <w:tcW w:w="2608" w:type="dxa"/>
            <w:shd w:val="clear" w:color="auto" w:fill="1F4E79"/>
            <w:tcMar>
              <w:top w:w="70" w:type="dxa"/>
              <w:left w:w="90" w:type="dxa"/>
              <w:bottom w:w="70" w:type="dxa"/>
              <w:right w:w="90" w:type="dxa"/>
            </w:tcMar>
          </w:tcPr>
          <w:p w14:paraId="58F4DB7F"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449573D3" w14:textId="77777777" w:rsidR="00156A4E" w:rsidRDefault="00156A4E" w:rsidP="001C4578">
            <w:pPr>
              <w:spacing w:after="0"/>
            </w:pPr>
            <w:r>
              <w:rPr>
                <w:rFonts w:eastAsia="Aptos"/>
                <w:b/>
                <w:color w:val="FFFFFF"/>
                <w:sz w:val="17"/>
              </w:rPr>
              <w:t>Experience</w:t>
            </w:r>
          </w:p>
        </w:tc>
      </w:tr>
      <w:tr w:rsidR="00156A4E" w14:paraId="46EA18D2" w14:textId="77777777" w:rsidTr="001C4578">
        <w:trPr>
          <w:cantSplit/>
        </w:trPr>
        <w:tc>
          <w:tcPr>
            <w:tcW w:w="2608" w:type="dxa"/>
            <w:tcMar>
              <w:top w:w="70" w:type="dxa"/>
              <w:left w:w="90" w:type="dxa"/>
              <w:bottom w:w="70" w:type="dxa"/>
              <w:right w:w="90" w:type="dxa"/>
            </w:tcMar>
          </w:tcPr>
          <w:p w14:paraId="0E8C8B03" w14:textId="77777777" w:rsidR="00156A4E" w:rsidRDefault="00156A4E" w:rsidP="00156A4E">
            <w:r>
              <w:rPr>
                <w:rFonts w:eastAsia="Aptos"/>
              </w:rPr>
              <w:t>NetApp ONTAP</w:t>
            </w:r>
          </w:p>
        </w:tc>
        <w:tc>
          <w:tcPr>
            <w:tcW w:w="7427" w:type="dxa"/>
            <w:tcMar>
              <w:top w:w="70" w:type="dxa"/>
              <w:left w:w="90" w:type="dxa"/>
              <w:bottom w:w="70" w:type="dxa"/>
              <w:right w:w="90" w:type="dxa"/>
            </w:tcMar>
          </w:tcPr>
          <w:p w14:paraId="40BDA830" w14:textId="77777777" w:rsidR="00156A4E" w:rsidRDefault="00156A4E" w:rsidP="00156A4E">
            <w:r>
              <w:rPr>
                <w:rFonts w:eastAsia="Aptos"/>
              </w:rPr>
              <w:t xml:space="preserve">Familiar with ONTAP-based enterprise storage and its role in </w:t>
            </w:r>
            <w:proofErr w:type="gramStart"/>
            <w:r>
              <w:rPr>
                <w:rFonts w:eastAsia="Aptos"/>
              </w:rPr>
              <w:t>data-centre</w:t>
            </w:r>
            <w:proofErr w:type="gramEnd"/>
            <w:r>
              <w:rPr>
                <w:rFonts w:eastAsia="Aptos"/>
              </w:rPr>
              <w:t>, hybrid-cloud and managed infrastructure solutions.</w:t>
            </w:r>
          </w:p>
        </w:tc>
      </w:tr>
    </w:tbl>
    <w:p w14:paraId="1DC712E6" w14:textId="77777777" w:rsidR="00156A4E" w:rsidRDefault="00156A4E" w:rsidP="007E4583">
      <w:pPr>
        <w:spacing w:after="0" w:line="120" w:lineRule="auto"/>
      </w:pPr>
    </w:p>
    <w:p w14:paraId="792CB687" w14:textId="77777777" w:rsidR="00156A4E" w:rsidRDefault="00156A4E" w:rsidP="00156A4E">
      <w:pPr>
        <w:pStyle w:val="Heading2"/>
      </w:pPr>
      <w:r>
        <w:rPr>
          <w:rFonts w:eastAsia="Aptos Display"/>
        </w:rPr>
        <w:lastRenderedPageBreak/>
        <w:t>Nutanix</w:t>
      </w:r>
    </w:p>
    <w:p w14:paraId="436342FE" w14:textId="77777777" w:rsidR="00156A4E" w:rsidRDefault="00156A4E" w:rsidP="007E4583">
      <w:r>
        <w:rPr>
          <w:rFonts w:eastAsia="Aptos"/>
        </w:rPr>
        <w:t>Familiar with Nutanix hyperconverged and cloud infrastructure through Nexon migration and infrastructure proposal material, including movement of VMware workloads to Nutanix Cloud Clusters.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743B259B" w14:textId="77777777" w:rsidTr="001C4578">
        <w:trPr>
          <w:cantSplit/>
          <w:tblHeader/>
        </w:trPr>
        <w:tc>
          <w:tcPr>
            <w:tcW w:w="2608" w:type="dxa"/>
            <w:shd w:val="clear" w:color="auto" w:fill="1F4E79"/>
            <w:tcMar>
              <w:top w:w="70" w:type="dxa"/>
              <w:left w:w="90" w:type="dxa"/>
              <w:bottom w:w="70" w:type="dxa"/>
              <w:right w:w="90" w:type="dxa"/>
            </w:tcMar>
          </w:tcPr>
          <w:p w14:paraId="520DDDF8"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790948CF" w14:textId="77777777" w:rsidR="00156A4E" w:rsidRDefault="00156A4E" w:rsidP="001C4578">
            <w:pPr>
              <w:spacing w:after="0"/>
            </w:pPr>
            <w:r>
              <w:rPr>
                <w:rFonts w:eastAsia="Aptos"/>
                <w:b/>
                <w:color w:val="FFFFFF"/>
                <w:sz w:val="17"/>
              </w:rPr>
              <w:t>Experience</w:t>
            </w:r>
          </w:p>
        </w:tc>
      </w:tr>
      <w:tr w:rsidR="00156A4E" w14:paraId="2DFB4B49" w14:textId="77777777" w:rsidTr="001C4578">
        <w:trPr>
          <w:cantSplit/>
        </w:trPr>
        <w:tc>
          <w:tcPr>
            <w:tcW w:w="2608" w:type="dxa"/>
            <w:tcMar>
              <w:top w:w="70" w:type="dxa"/>
              <w:left w:w="90" w:type="dxa"/>
              <w:bottom w:w="70" w:type="dxa"/>
              <w:right w:w="90" w:type="dxa"/>
            </w:tcMar>
          </w:tcPr>
          <w:p w14:paraId="1C1EA79E" w14:textId="77777777" w:rsidR="00156A4E" w:rsidRDefault="00156A4E" w:rsidP="00156A4E">
            <w:r>
              <w:rPr>
                <w:rFonts w:eastAsia="Aptos"/>
              </w:rPr>
              <w:t>Nutanix Cloud Clusters (NC2)</w:t>
            </w:r>
          </w:p>
        </w:tc>
        <w:tc>
          <w:tcPr>
            <w:tcW w:w="7427" w:type="dxa"/>
            <w:tcMar>
              <w:top w:w="70" w:type="dxa"/>
              <w:left w:w="90" w:type="dxa"/>
              <w:bottom w:w="70" w:type="dxa"/>
              <w:right w:w="90" w:type="dxa"/>
            </w:tcMar>
          </w:tcPr>
          <w:p w14:paraId="5F11190F" w14:textId="77777777" w:rsidR="00156A4E" w:rsidRDefault="00156A4E" w:rsidP="00156A4E">
            <w:r>
              <w:rPr>
                <w:rFonts w:eastAsia="Aptos"/>
              </w:rPr>
              <w:t>Familiar with NC2 as a target for migrating VMware workloads into Nutanix cloud infrastructure.</w:t>
            </w:r>
          </w:p>
        </w:tc>
      </w:tr>
      <w:tr w:rsidR="00156A4E" w14:paraId="139A3185" w14:textId="77777777" w:rsidTr="001C4578">
        <w:trPr>
          <w:cantSplit/>
        </w:trPr>
        <w:tc>
          <w:tcPr>
            <w:tcW w:w="2608" w:type="dxa"/>
            <w:shd w:val="clear" w:color="auto" w:fill="F7F9FB"/>
            <w:tcMar>
              <w:top w:w="70" w:type="dxa"/>
              <w:left w:w="90" w:type="dxa"/>
              <w:bottom w:w="70" w:type="dxa"/>
              <w:right w:w="90" w:type="dxa"/>
            </w:tcMar>
          </w:tcPr>
          <w:p w14:paraId="1C840C82" w14:textId="77777777" w:rsidR="00156A4E" w:rsidRDefault="00156A4E" w:rsidP="00156A4E">
            <w:r>
              <w:rPr>
                <w:rFonts w:eastAsia="Aptos"/>
              </w:rPr>
              <w:t>Nutanix Move</w:t>
            </w:r>
          </w:p>
        </w:tc>
        <w:tc>
          <w:tcPr>
            <w:tcW w:w="7427" w:type="dxa"/>
            <w:shd w:val="clear" w:color="auto" w:fill="F7F9FB"/>
            <w:tcMar>
              <w:top w:w="70" w:type="dxa"/>
              <w:left w:w="90" w:type="dxa"/>
              <w:bottom w:w="70" w:type="dxa"/>
              <w:right w:w="90" w:type="dxa"/>
            </w:tcMar>
          </w:tcPr>
          <w:p w14:paraId="10E09AAA" w14:textId="77777777" w:rsidR="00156A4E" w:rsidRDefault="00156A4E" w:rsidP="00156A4E">
            <w:r>
              <w:rPr>
                <w:rFonts w:eastAsia="Aptos"/>
              </w:rPr>
              <w:t>Familiar with workload-migration concepts and use of Nutanix Move for staged/delta-based migration.</w:t>
            </w:r>
          </w:p>
        </w:tc>
      </w:tr>
      <w:tr w:rsidR="00156A4E" w14:paraId="53C7293F" w14:textId="77777777" w:rsidTr="001C4578">
        <w:trPr>
          <w:cantSplit/>
        </w:trPr>
        <w:tc>
          <w:tcPr>
            <w:tcW w:w="2608" w:type="dxa"/>
            <w:tcMar>
              <w:top w:w="70" w:type="dxa"/>
              <w:left w:w="90" w:type="dxa"/>
              <w:bottom w:w="70" w:type="dxa"/>
              <w:right w:w="90" w:type="dxa"/>
            </w:tcMar>
          </w:tcPr>
          <w:p w14:paraId="1D6A72EA" w14:textId="77777777" w:rsidR="00156A4E" w:rsidRDefault="00156A4E" w:rsidP="00156A4E">
            <w:r>
              <w:rPr>
                <w:rFonts w:eastAsia="Aptos"/>
              </w:rPr>
              <w:t>Nutanix Prism Central</w:t>
            </w:r>
          </w:p>
        </w:tc>
        <w:tc>
          <w:tcPr>
            <w:tcW w:w="7427" w:type="dxa"/>
            <w:tcMar>
              <w:top w:w="70" w:type="dxa"/>
              <w:left w:w="90" w:type="dxa"/>
              <w:bottom w:w="70" w:type="dxa"/>
              <w:right w:w="90" w:type="dxa"/>
            </w:tcMar>
          </w:tcPr>
          <w:p w14:paraId="17C74C4F" w14:textId="77777777" w:rsidR="00156A4E" w:rsidRDefault="00156A4E" w:rsidP="00156A4E">
            <w:r>
              <w:rPr>
                <w:rFonts w:eastAsia="Aptos"/>
              </w:rPr>
              <w:t>Familiar with centralised Nutanix monitoring and management at a solution level.</w:t>
            </w:r>
          </w:p>
        </w:tc>
      </w:tr>
    </w:tbl>
    <w:p w14:paraId="1A8638B8" w14:textId="77777777" w:rsidR="00156A4E" w:rsidRDefault="00156A4E" w:rsidP="007E4583">
      <w:pPr>
        <w:spacing w:after="0" w:line="120" w:lineRule="auto"/>
      </w:pPr>
    </w:p>
    <w:p w14:paraId="2A3AB4BA" w14:textId="77777777" w:rsidR="00156A4E" w:rsidRDefault="00156A4E" w:rsidP="00156A4E">
      <w:pPr>
        <w:pStyle w:val="Heading2"/>
      </w:pPr>
      <w:r>
        <w:t>OpenAI</w:t>
      </w:r>
    </w:p>
    <w:p w14:paraId="2933FACB" w14:textId="77777777" w:rsidR="00156A4E" w:rsidRDefault="00156A4E" w:rsidP="00156A4E">
      <w:pPr>
        <w:pStyle w:val="NormalWeb"/>
      </w:pPr>
      <w:r>
        <w:t>Hands-on experience using OpenAI models, structured outputs, reusable instructions and knowledge retrieval in Top of the Pile. Strong practical understanding of how to make AI outputs specific, source-grounded, useful and safe enough for operational workflows.</w:t>
      </w:r>
    </w:p>
    <w:tbl>
      <w:tblPr>
        <w:tblStyle w:val="GridTable4-Accent1"/>
        <w:tblW w:w="0" w:type="auto"/>
        <w:tblLook w:val="0620" w:firstRow="1" w:lastRow="0" w:firstColumn="0" w:lastColumn="0" w:noHBand="1" w:noVBand="1"/>
      </w:tblPr>
      <w:tblGrid>
        <w:gridCol w:w="2337"/>
        <w:gridCol w:w="6679"/>
      </w:tblGrid>
      <w:tr w:rsidR="00156A4E" w14:paraId="10FE18FA" w14:textId="77777777" w:rsidTr="00156A4E">
        <w:trPr>
          <w:cnfStyle w:val="100000000000" w:firstRow="1" w:lastRow="0" w:firstColumn="0" w:lastColumn="0" w:oddVBand="0" w:evenVBand="0" w:oddHBand="0" w:evenHBand="0" w:firstRowFirstColumn="0" w:firstRowLastColumn="0" w:lastRowFirstColumn="0" w:lastRowLastColumn="0"/>
        </w:trPr>
        <w:tc>
          <w:tcPr>
            <w:tcW w:w="0" w:type="auto"/>
            <w:hideMark/>
          </w:tcPr>
          <w:p w14:paraId="4A291291" w14:textId="77777777" w:rsidR="00156A4E" w:rsidRDefault="00156A4E">
            <w:r>
              <w:t>Product</w:t>
            </w:r>
          </w:p>
        </w:tc>
        <w:tc>
          <w:tcPr>
            <w:tcW w:w="0" w:type="auto"/>
            <w:hideMark/>
          </w:tcPr>
          <w:p w14:paraId="24BA0FD5" w14:textId="77777777" w:rsidR="00156A4E" w:rsidRDefault="00156A4E">
            <w:r>
              <w:t>Experience</w:t>
            </w:r>
          </w:p>
        </w:tc>
      </w:tr>
      <w:tr w:rsidR="00156A4E" w14:paraId="5DE97024" w14:textId="77777777" w:rsidTr="00156A4E">
        <w:tc>
          <w:tcPr>
            <w:tcW w:w="0" w:type="auto"/>
            <w:hideMark/>
          </w:tcPr>
          <w:p w14:paraId="7F10E3F1" w14:textId="77777777" w:rsidR="00156A4E" w:rsidRDefault="00156A4E">
            <w:r>
              <w:t>ChatGPT</w:t>
            </w:r>
          </w:p>
        </w:tc>
        <w:tc>
          <w:tcPr>
            <w:tcW w:w="0" w:type="auto"/>
            <w:hideMark/>
          </w:tcPr>
          <w:p w14:paraId="46058C70" w14:textId="77777777" w:rsidR="00156A4E" w:rsidRDefault="00156A4E">
            <w:r>
              <w:t>Extensive day-to-day use for research, analysis, content development, product design, troubleshooting and AI-assisted workflow development.</w:t>
            </w:r>
          </w:p>
        </w:tc>
      </w:tr>
      <w:tr w:rsidR="00156A4E" w14:paraId="3A9F054E" w14:textId="77777777" w:rsidTr="00156A4E">
        <w:tc>
          <w:tcPr>
            <w:tcW w:w="0" w:type="auto"/>
            <w:hideMark/>
          </w:tcPr>
          <w:p w14:paraId="5F7FEB8B" w14:textId="77777777" w:rsidR="00156A4E" w:rsidRDefault="00156A4E">
            <w:r>
              <w:t>OpenAI API / Responses API</w:t>
            </w:r>
          </w:p>
        </w:tc>
        <w:tc>
          <w:tcPr>
            <w:tcW w:w="0" w:type="auto"/>
            <w:hideMark/>
          </w:tcPr>
          <w:p w14:paraId="497C24DD" w14:textId="77777777" w:rsidR="00156A4E" w:rsidRDefault="00156A4E">
            <w:r>
              <w:t>Used in Top of the Pile for automated research, job assessment, tailored résumé and cover-letter generation, outreach, recommendation selection and interview preparation.</w:t>
            </w:r>
          </w:p>
        </w:tc>
      </w:tr>
      <w:tr w:rsidR="00156A4E" w14:paraId="0F00F5C7" w14:textId="77777777" w:rsidTr="00156A4E">
        <w:tc>
          <w:tcPr>
            <w:tcW w:w="0" w:type="auto"/>
            <w:hideMark/>
          </w:tcPr>
          <w:p w14:paraId="019B6512" w14:textId="77777777" w:rsidR="00156A4E" w:rsidRDefault="00156A4E">
            <w:r>
              <w:t>OpenAI vector stores and knowledge retrieval</w:t>
            </w:r>
          </w:p>
        </w:tc>
        <w:tc>
          <w:tcPr>
            <w:tcW w:w="0" w:type="auto"/>
            <w:hideMark/>
          </w:tcPr>
          <w:p w14:paraId="41810DF3" w14:textId="77777777" w:rsidR="00156A4E" w:rsidRDefault="00156A4E">
            <w:r>
              <w:t>Maintains a detailed career knowledge source used to ground AI outputs in approved evidence, terminology and experience.</w:t>
            </w:r>
          </w:p>
        </w:tc>
      </w:tr>
      <w:tr w:rsidR="00156A4E" w14:paraId="138A3297" w14:textId="77777777" w:rsidTr="00156A4E">
        <w:tc>
          <w:tcPr>
            <w:tcW w:w="0" w:type="auto"/>
            <w:hideMark/>
          </w:tcPr>
          <w:p w14:paraId="32E191B6" w14:textId="77777777" w:rsidR="00156A4E" w:rsidRDefault="00156A4E">
            <w:r>
              <w:t>AI instructions and structured outputs</w:t>
            </w:r>
          </w:p>
        </w:tc>
        <w:tc>
          <w:tcPr>
            <w:tcW w:w="0" w:type="auto"/>
            <w:hideMark/>
          </w:tcPr>
          <w:p w14:paraId="129FB25C" w14:textId="77777777" w:rsidR="00156A4E" w:rsidRDefault="00156A4E">
            <w:r>
              <w:t>Designed reusable instructions, JSON contracts, evidence boundaries, validation and repair paths for reliable automation.</w:t>
            </w:r>
          </w:p>
        </w:tc>
      </w:tr>
      <w:tr w:rsidR="00156A4E" w14:paraId="00568DBA" w14:textId="77777777" w:rsidTr="00156A4E">
        <w:tc>
          <w:tcPr>
            <w:tcW w:w="0" w:type="auto"/>
            <w:hideMark/>
          </w:tcPr>
          <w:p w14:paraId="37C3830D" w14:textId="77777777" w:rsidR="00156A4E" w:rsidRDefault="00156A4E">
            <w:r>
              <w:t>AI governance and quality control</w:t>
            </w:r>
          </w:p>
        </w:tc>
        <w:tc>
          <w:tcPr>
            <w:tcW w:w="0" w:type="auto"/>
            <w:hideMark/>
          </w:tcPr>
          <w:p w14:paraId="62876C67" w14:textId="77777777" w:rsidR="00156A4E" w:rsidRDefault="00156A4E">
            <w:r>
              <w:t>Practical experience balancing automation with source grounding, human approval, instruction versioning, payload efficiency and safeguards against unsupported or generic claims.</w:t>
            </w:r>
          </w:p>
        </w:tc>
      </w:tr>
    </w:tbl>
    <w:p w14:paraId="0F8E74E9" w14:textId="77777777" w:rsidR="00156A4E" w:rsidRDefault="00156A4E" w:rsidP="00156A4E">
      <w:pPr>
        <w:pStyle w:val="Heading2"/>
      </w:pPr>
      <w:r>
        <w:rPr>
          <w:rFonts w:eastAsia="Aptos Display"/>
        </w:rPr>
        <w:t>OpenText</w:t>
      </w:r>
    </w:p>
    <w:p w14:paraId="6727B681" w14:textId="77777777" w:rsidR="00156A4E" w:rsidRDefault="00156A4E" w:rsidP="007E4583">
      <w:r>
        <w:rPr>
          <w:rFonts w:eastAsia="Aptos"/>
        </w:rPr>
        <w:t>Direct product and user-experience experience from working for Vignette, now part of OpenText, from 2005 to 2008. Responsible for user experience across the Australian product portfolio, working with product management, customers and engineering on product strategy, requirements, usability and interface design. Later solution work also included OpenText as a document-management component in enterprise architectures.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5DF4AEC6" w14:textId="77777777" w:rsidTr="001C4578">
        <w:trPr>
          <w:cantSplit/>
          <w:tblHeader/>
        </w:trPr>
        <w:tc>
          <w:tcPr>
            <w:tcW w:w="2608" w:type="dxa"/>
            <w:shd w:val="clear" w:color="auto" w:fill="1F4E79"/>
            <w:tcMar>
              <w:top w:w="70" w:type="dxa"/>
              <w:left w:w="90" w:type="dxa"/>
              <w:bottom w:w="70" w:type="dxa"/>
              <w:right w:w="90" w:type="dxa"/>
            </w:tcMar>
          </w:tcPr>
          <w:p w14:paraId="799164FA" w14:textId="77777777" w:rsidR="00156A4E" w:rsidRDefault="00156A4E" w:rsidP="001C4578">
            <w:pPr>
              <w:spacing w:after="0"/>
            </w:pPr>
            <w:r>
              <w:rPr>
                <w:rFonts w:eastAsia="Aptos"/>
                <w:b/>
                <w:color w:val="FFFFFF"/>
                <w:sz w:val="17"/>
              </w:rPr>
              <w:lastRenderedPageBreak/>
              <w:t>Product</w:t>
            </w:r>
          </w:p>
        </w:tc>
        <w:tc>
          <w:tcPr>
            <w:tcW w:w="7427" w:type="dxa"/>
            <w:shd w:val="clear" w:color="auto" w:fill="1F4E79"/>
            <w:tcMar>
              <w:top w:w="70" w:type="dxa"/>
              <w:left w:w="90" w:type="dxa"/>
              <w:bottom w:w="70" w:type="dxa"/>
              <w:right w:w="90" w:type="dxa"/>
            </w:tcMar>
          </w:tcPr>
          <w:p w14:paraId="59DBBD29" w14:textId="77777777" w:rsidR="00156A4E" w:rsidRDefault="00156A4E" w:rsidP="001C4578">
            <w:pPr>
              <w:spacing w:after="0"/>
            </w:pPr>
            <w:r>
              <w:rPr>
                <w:rFonts w:eastAsia="Aptos"/>
                <w:b/>
                <w:color w:val="FFFFFF"/>
                <w:sz w:val="17"/>
              </w:rPr>
              <w:t>Experience</w:t>
            </w:r>
          </w:p>
        </w:tc>
      </w:tr>
      <w:tr w:rsidR="00156A4E" w14:paraId="14F8D556" w14:textId="77777777" w:rsidTr="001C4578">
        <w:trPr>
          <w:cantSplit/>
        </w:trPr>
        <w:tc>
          <w:tcPr>
            <w:tcW w:w="2608" w:type="dxa"/>
            <w:tcMar>
              <w:top w:w="70" w:type="dxa"/>
              <w:left w:w="90" w:type="dxa"/>
              <w:bottom w:w="70" w:type="dxa"/>
              <w:right w:w="90" w:type="dxa"/>
            </w:tcMar>
          </w:tcPr>
          <w:p w14:paraId="0EE1DCD1" w14:textId="77777777" w:rsidR="00156A4E" w:rsidRDefault="00156A4E" w:rsidP="00156A4E">
            <w:r>
              <w:rPr>
                <w:rFonts w:eastAsia="Aptos"/>
              </w:rPr>
              <w:t>Vignette product portfolio (now OpenText)</w:t>
            </w:r>
          </w:p>
        </w:tc>
        <w:tc>
          <w:tcPr>
            <w:tcW w:w="7427" w:type="dxa"/>
            <w:tcMar>
              <w:top w:w="70" w:type="dxa"/>
              <w:left w:w="90" w:type="dxa"/>
              <w:bottom w:w="70" w:type="dxa"/>
              <w:right w:w="90" w:type="dxa"/>
            </w:tcMar>
          </w:tcPr>
          <w:p w14:paraId="09E0ED36" w14:textId="77777777" w:rsidR="00156A4E" w:rsidRDefault="00156A4E" w:rsidP="00156A4E">
            <w:r>
              <w:rPr>
                <w:rFonts w:eastAsia="Aptos"/>
              </w:rPr>
              <w:t>Managed UX activities for Vignette's Australian products, developed interface concepts for more than a dozen new and existing products, ran customer usability work and collaborated with engineering on implementation approaches.</w:t>
            </w:r>
          </w:p>
        </w:tc>
      </w:tr>
      <w:tr w:rsidR="00156A4E" w14:paraId="474AB820" w14:textId="77777777" w:rsidTr="001C4578">
        <w:trPr>
          <w:cantSplit/>
        </w:trPr>
        <w:tc>
          <w:tcPr>
            <w:tcW w:w="2608" w:type="dxa"/>
            <w:shd w:val="clear" w:color="auto" w:fill="F7F9FB"/>
            <w:tcMar>
              <w:top w:w="70" w:type="dxa"/>
              <w:left w:w="90" w:type="dxa"/>
              <w:bottom w:w="70" w:type="dxa"/>
              <w:right w:w="90" w:type="dxa"/>
            </w:tcMar>
          </w:tcPr>
          <w:p w14:paraId="291CF7DF" w14:textId="77777777" w:rsidR="00156A4E" w:rsidRDefault="00156A4E" w:rsidP="00156A4E">
            <w:r>
              <w:rPr>
                <w:rFonts w:eastAsia="Aptos"/>
              </w:rPr>
              <w:t>OpenText Document Management</w:t>
            </w:r>
          </w:p>
        </w:tc>
        <w:tc>
          <w:tcPr>
            <w:tcW w:w="7427" w:type="dxa"/>
            <w:shd w:val="clear" w:color="auto" w:fill="F7F9FB"/>
            <w:tcMar>
              <w:top w:w="70" w:type="dxa"/>
              <w:left w:w="90" w:type="dxa"/>
              <w:bottom w:w="70" w:type="dxa"/>
              <w:right w:w="90" w:type="dxa"/>
            </w:tcMar>
          </w:tcPr>
          <w:p w14:paraId="575DDF41" w14:textId="77777777" w:rsidR="00156A4E" w:rsidRDefault="00156A4E" w:rsidP="00156A4E">
            <w:r>
              <w:rPr>
                <w:rFonts w:eastAsia="Aptos"/>
              </w:rPr>
              <w:t>Familiar with OpenText's role in enterprise document-management architectures through later solution-design work; no claim of direct implementation or administration.</w:t>
            </w:r>
          </w:p>
        </w:tc>
      </w:tr>
    </w:tbl>
    <w:p w14:paraId="1886729A" w14:textId="77777777" w:rsidR="00156A4E" w:rsidRDefault="00156A4E" w:rsidP="007E4583">
      <w:pPr>
        <w:spacing w:after="0" w:line="120" w:lineRule="auto"/>
      </w:pPr>
    </w:p>
    <w:p w14:paraId="78E742A7" w14:textId="77777777" w:rsidR="00156A4E" w:rsidRDefault="00156A4E" w:rsidP="00156A4E">
      <w:pPr>
        <w:pStyle w:val="Heading2"/>
      </w:pPr>
      <w:r>
        <w:rPr>
          <w:rFonts w:eastAsia="Aptos Display"/>
        </w:rPr>
        <w:t>Optimizely (formerly EPiServer)</w:t>
      </w:r>
    </w:p>
    <w:p w14:paraId="5AF4F029" w14:textId="77777777" w:rsidR="00156A4E" w:rsidRDefault="00156A4E" w:rsidP="007E4583">
      <w:r>
        <w:rPr>
          <w:rFonts w:eastAsia="Aptos"/>
        </w:rPr>
        <w:t>Direct delivery and product familiarity with EPiServer from Netcat's transition to the platform and subsequent CMS project delivery. Experience was in product, presales and delivery leadership rather than low-level platform development.</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51F79ABE" w14:textId="77777777" w:rsidTr="001C4578">
        <w:trPr>
          <w:cantSplit/>
          <w:tblHeader/>
        </w:trPr>
        <w:tc>
          <w:tcPr>
            <w:tcW w:w="2608" w:type="dxa"/>
            <w:shd w:val="clear" w:color="auto" w:fill="1F4E79"/>
            <w:tcMar>
              <w:top w:w="70" w:type="dxa"/>
              <w:left w:w="90" w:type="dxa"/>
              <w:bottom w:w="70" w:type="dxa"/>
              <w:right w:w="90" w:type="dxa"/>
            </w:tcMar>
          </w:tcPr>
          <w:p w14:paraId="01AE3987"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13E1A159" w14:textId="77777777" w:rsidR="00156A4E" w:rsidRDefault="00156A4E" w:rsidP="001C4578">
            <w:pPr>
              <w:spacing w:after="0"/>
            </w:pPr>
            <w:r>
              <w:rPr>
                <w:rFonts w:eastAsia="Aptos"/>
                <w:b/>
                <w:color w:val="FFFFFF"/>
                <w:sz w:val="17"/>
              </w:rPr>
              <w:t>Experience</w:t>
            </w:r>
          </w:p>
        </w:tc>
      </w:tr>
      <w:tr w:rsidR="00156A4E" w14:paraId="4DADE803" w14:textId="77777777" w:rsidTr="001C4578">
        <w:trPr>
          <w:cantSplit/>
        </w:trPr>
        <w:tc>
          <w:tcPr>
            <w:tcW w:w="2608" w:type="dxa"/>
            <w:tcMar>
              <w:top w:w="70" w:type="dxa"/>
              <w:left w:w="90" w:type="dxa"/>
              <w:bottom w:w="70" w:type="dxa"/>
              <w:right w:w="90" w:type="dxa"/>
            </w:tcMar>
          </w:tcPr>
          <w:p w14:paraId="22F8397A" w14:textId="77777777" w:rsidR="00156A4E" w:rsidRDefault="00156A4E" w:rsidP="00156A4E">
            <w:r>
              <w:rPr>
                <w:rFonts w:eastAsia="Aptos"/>
              </w:rPr>
              <w:t>EPiServer CMS / Optimizely CMS</w:t>
            </w:r>
          </w:p>
        </w:tc>
        <w:tc>
          <w:tcPr>
            <w:tcW w:w="7427" w:type="dxa"/>
            <w:tcMar>
              <w:top w:w="70" w:type="dxa"/>
              <w:left w:w="90" w:type="dxa"/>
              <w:bottom w:w="70" w:type="dxa"/>
              <w:right w:w="90" w:type="dxa"/>
            </w:tcMar>
          </w:tcPr>
          <w:p w14:paraId="27C1B79E" w14:textId="77777777" w:rsidR="00156A4E" w:rsidRDefault="00156A4E" w:rsidP="00156A4E">
            <w:r>
              <w:rPr>
                <w:rFonts w:eastAsia="Aptos"/>
              </w:rPr>
              <w:t>Managed Netcat's move from its in-house CMS to EPiServer and led the technical-services organisation delivering web content-management projects after the transition.</w:t>
            </w:r>
          </w:p>
        </w:tc>
      </w:tr>
    </w:tbl>
    <w:p w14:paraId="23AA9D19" w14:textId="77777777" w:rsidR="00156A4E" w:rsidRDefault="00156A4E" w:rsidP="007E4583">
      <w:pPr>
        <w:spacing w:after="0" w:line="120" w:lineRule="auto"/>
      </w:pPr>
    </w:p>
    <w:p w14:paraId="63599209" w14:textId="77777777" w:rsidR="00156A4E" w:rsidRDefault="00156A4E" w:rsidP="00156A4E">
      <w:pPr>
        <w:pStyle w:val="Heading2"/>
      </w:pPr>
      <w:r>
        <w:rPr>
          <w:rFonts w:eastAsia="Aptos Display"/>
        </w:rPr>
        <w:t>Palo Alto Networks</w:t>
      </w:r>
    </w:p>
    <w:p w14:paraId="7E4447D2" w14:textId="77777777" w:rsidR="00156A4E" w:rsidRDefault="00156A4E" w:rsidP="007E4583">
      <w:r>
        <w:rPr>
          <w:rFonts w:eastAsia="Aptos"/>
        </w:rPr>
        <w:t>Familiar with Palo Alto Networks' network, SASE and endpoint-security portfolio through Nexon presales leadership, proposal development, vendor material and demonstrations. Understand how its firewall, SD-WAN, secure-access and XDR products combine into enterprise security architectures, but do not claim direct implementation experience.</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22F7FA04" w14:textId="77777777" w:rsidTr="001C4578">
        <w:trPr>
          <w:cantSplit/>
          <w:tblHeader/>
        </w:trPr>
        <w:tc>
          <w:tcPr>
            <w:tcW w:w="2608" w:type="dxa"/>
            <w:shd w:val="clear" w:color="auto" w:fill="1F4E79"/>
            <w:tcMar>
              <w:top w:w="70" w:type="dxa"/>
              <w:left w:w="90" w:type="dxa"/>
              <w:bottom w:w="70" w:type="dxa"/>
              <w:right w:w="90" w:type="dxa"/>
            </w:tcMar>
          </w:tcPr>
          <w:p w14:paraId="1C843A5A"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17BF5A4D" w14:textId="77777777" w:rsidR="00156A4E" w:rsidRDefault="00156A4E" w:rsidP="001C4578">
            <w:pPr>
              <w:spacing w:after="0"/>
            </w:pPr>
            <w:r>
              <w:rPr>
                <w:rFonts w:eastAsia="Aptos"/>
                <w:b/>
                <w:color w:val="FFFFFF"/>
                <w:sz w:val="17"/>
              </w:rPr>
              <w:t>Experience</w:t>
            </w:r>
          </w:p>
        </w:tc>
      </w:tr>
      <w:tr w:rsidR="00156A4E" w14:paraId="48E7ED70" w14:textId="77777777" w:rsidTr="001C4578">
        <w:trPr>
          <w:cantSplit/>
        </w:trPr>
        <w:tc>
          <w:tcPr>
            <w:tcW w:w="2608" w:type="dxa"/>
            <w:tcMar>
              <w:top w:w="70" w:type="dxa"/>
              <w:left w:w="90" w:type="dxa"/>
              <w:bottom w:w="70" w:type="dxa"/>
              <w:right w:w="90" w:type="dxa"/>
            </w:tcMar>
          </w:tcPr>
          <w:p w14:paraId="1E3F2E37" w14:textId="77777777" w:rsidR="00156A4E" w:rsidRDefault="00156A4E" w:rsidP="00156A4E">
            <w:r>
              <w:rPr>
                <w:rFonts w:eastAsia="Aptos"/>
              </w:rPr>
              <w:t>Next-Generation Firewalls (NGFW)</w:t>
            </w:r>
          </w:p>
        </w:tc>
        <w:tc>
          <w:tcPr>
            <w:tcW w:w="7427" w:type="dxa"/>
            <w:tcMar>
              <w:top w:w="70" w:type="dxa"/>
              <w:left w:w="90" w:type="dxa"/>
              <w:bottom w:w="70" w:type="dxa"/>
              <w:right w:w="90" w:type="dxa"/>
            </w:tcMar>
          </w:tcPr>
          <w:p w14:paraId="78DCC7BF" w14:textId="77777777" w:rsidR="00156A4E" w:rsidRDefault="00156A4E" w:rsidP="00156A4E">
            <w:r>
              <w:rPr>
                <w:rFonts w:eastAsia="Aptos"/>
              </w:rPr>
              <w:t>Familiar with application-aware firewalling, threat prevention, segmentation, Zero Trust and enterprise network-security use cases.</w:t>
            </w:r>
          </w:p>
        </w:tc>
      </w:tr>
      <w:tr w:rsidR="00156A4E" w14:paraId="4C0A1A25" w14:textId="77777777" w:rsidTr="001C4578">
        <w:trPr>
          <w:cantSplit/>
        </w:trPr>
        <w:tc>
          <w:tcPr>
            <w:tcW w:w="2608" w:type="dxa"/>
            <w:shd w:val="clear" w:color="auto" w:fill="F7F9FB"/>
            <w:tcMar>
              <w:top w:w="70" w:type="dxa"/>
              <w:left w:w="90" w:type="dxa"/>
              <w:bottom w:w="70" w:type="dxa"/>
              <w:right w:w="90" w:type="dxa"/>
            </w:tcMar>
          </w:tcPr>
          <w:p w14:paraId="048CAFB1" w14:textId="77777777" w:rsidR="00156A4E" w:rsidRDefault="00156A4E" w:rsidP="00156A4E">
            <w:r>
              <w:rPr>
                <w:rFonts w:eastAsia="Aptos"/>
              </w:rPr>
              <w:t>Prisma SD-WAN</w:t>
            </w:r>
          </w:p>
        </w:tc>
        <w:tc>
          <w:tcPr>
            <w:tcW w:w="7427" w:type="dxa"/>
            <w:shd w:val="clear" w:color="auto" w:fill="F7F9FB"/>
            <w:tcMar>
              <w:top w:w="70" w:type="dxa"/>
              <w:left w:w="90" w:type="dxa"/>
              <w:bottom w:w="70" w:type="dxa"/>
              <w:right w:w="90" w:type="dxa"/>
            </w:tcMar>
          </w:tcPr>
          <w:p w14:paraId="243CD026" w14:textId="77777777" w:rsidR="00156A4E" w:rsidRDefault="00156A4E" w:rsidP="00156A4E">
            <w:r>
              <w:rPr>
                <w:rFonts w:eastAsia="Aptos"/>
              </w:rPr>
              <w:t>Familiar with application-aware SD-WAN, path selection, ION edge devices and its role within Prisma SASE architectures.</w:t>
            </w:r>
          </w:p>
        </w:tc>
      </w:tr>
      <w:tr w:rsidR="00156A4E" w14:paraId="7B0169C4" w14:textId="77777777" w:rsidTr="001C4578">
        <w:trPr>
          <w:cantSplit/>
        </w:trPr>
        <w:tc>
          <w:tcPr>
            <w:tcW w:w="2608" w:type="dxa"/>
            <w:tcMar>
              <w:top w:w="70" w:type="dxa"/>
              <w:left w:w="90" w:type="dxa"/>
              <w:bottom w:w="70" w:type="dxa"/>
              <w:right w:w="90" w:type="dxa"/>
            </w:tcMar>
          </w:tcPr>
          <w:p w14:paraId="3A99DD33" w14:textId="77777777" w:rsidR="00156A4E" w:rsidRDefault="00156A4E" w:rsidP="00156A4E">
            <w:r>
              <w:rPr>
                <w:rFonts w:eastAsia="Aptos"/>
              </w:rPr>
              <w:t>Prisma Access</w:t>
            </w:r>
          </w:p>
        </w:tc>
        <w:tc>
          <w:tcPr>
            <w:tcW w:w="7427" w:type="dxa"/>
            <w:tcMar>
              <w:top w:w="70" w:type="dxa"/>
              <w:left w:w="90" w:type="dxa"/>
              <w:bottom w:w="70" w:type="dxa"/>
              <w:right w:w="90" w:type="dxa"/>
            </w:tcMar>
          </w:tcPr>
          <w:p w14:paraId="3BC7CC9D" w14:textId="77777777" w:rsidR="00156A4E" w:rsidRDefault="00156A4E" w:rsidP="00156A4E">
            <w:r>
              <w:rPr>
                <w:rFonts w:eastAsia="Aptos"/>
              </w:rPr>
              <w:t>Familiar with cloud-delivered secure access and its relationship with Prisma SD-WAN and Palo Alto's wider security stack.</w:t>
            </w:r>
          </w:p>
        </w:tc>
      </w:tr>
      <w:tr w:rsidR="00156A4E" w14:paraId="0A62A825" w14:textId="77777777" w:rsidTr="001C4578">
        <w:trPr>
          <w:cantSplit/>
        </w:trPr>
        <w:tc>
          <w:tcPr>
            <w:tcW w:w="2608" w:type="dxa"/>
            <w:shd w:val="clear" w:color="auto" w:fill="F7F9FB"/>
            <w:tcMar>
              <w:top w:w="70" w:type="dxa"/>
              <w:left w:w="90" w:type="dxa"/>
              <w:bottom w:w="70" w:type="dxa"/>
              <w:right w:w="90" w:type="dxa"/>
            </w:tcMar>
          </w:tcPr>
          <w:p w14:paraId="00437007" w14:textId="77777777" w:rsidR="00156A4E" w:rsidRDefault="00156A4E" w:rsidP="00156A4E">
            <w:r>
              <w:rPr>
                <w:rFonts w:eastAsia="Aptos"/>
              </w:rPr>
              <w:t>Strata Cloud Manager</w:t>
            </w:r>
          </w:p>
        </w:tc>
        <w:tc>
          <w:tcPr>
            <w:tcW w:w="7427" w:type="dxa"/>
            <w:shd w:val="clear" w:color="auto" w:fill="F7F9FB"/>
            <w:tcMar>
              <w:top w:w="70" w:type="dxa"/>
              <w:left w:w="90" w:type="dxa"/>
              <w:bottom w:w="70" w:type="dxa"/>
              <w:right w:w="90" w:type="dxa"/>
            </w:tcMar>
          </w:tcPr>
          <w:p w14:paraId="362D7EB5" w14:textId="77777777" w:rsidR="00156A4E" w:rsidRDefault="00156A4E" w:rsidP="00156A4E">
            <w:r>
              <w:rPr>
                <w:rFonts w:eastAsia="Aptos"/>
              </w:rPr>
              <w:t>Familiar with centralised management and visibility for Palo Alto network-security services.</w:t>
            </w:r>
          </w:p>
        </w:tc>
      </w:tr>
      <w:tr w:rsidR="00156A4E" w14:paraId="6693151C" w14:textId="77777777" w:rsidTr="001C4578">
        <w:trPr>
          <w:cantSplit/>
        </w:trPr>
        <w:tc>
          <w:tcPr>
            <w:tcW w:w="2608" w:type="dxa"/>
            <w:tcMar>
              <w:top w:w="70" w:type="dxa"/>
              <w:left w:w="90" w:type="dxa"/>
              <w:bottom w:w="70" w:type="dxa"/>
              <w:right w:w="90" w:type="dxa"/>
            </w:tcMar>
          </w:tcPr>
          <w:p w14:paraId="05D952C2" w14:textId="77777777" w:rsidR="00156A4E" w:rsidRDefault="00156A4E" w:rsidP="00156A4E">
            <w:r>
              <w:rPr>
                <w:rFonts w:eastAsia="Aptos"/>
              </w:rPr>
              <w:t>Cortex XDR</w:t>
            </w:r>
          </w:p>
        </w:tc>
        <w:tc>
          <w:tcPr>
            <w:tcW w:w="7427" w:type="dxa"/>
            <w:tcMar>
              <w:top w:w="70" w:type="dxa"/>
              <w:left w:w="90" w:type="dxa"/>
              <w:bottom w:w="70" w:type="dxa"/>
              <w:right w:w="90" w:type="dxa"/>
            </w:tcMar>
          </w:tcPr>
          <w:p w14:paraId="7D48A29B" w14:textId="77777777" w:rsidR="00156A4E" w:rsidRDefault="00156A4E" w:rsidP="00156A4E">
            <w:r>
              <w:rPr>
                <w:rFonts w:eastAsia="Aptos"/>
              </w:rPr>
              <w:t>Familiar with endpoint detection and response, threat investigation and security-operations use cases.</w:t>
            </w:r>
          </w:p>
        </w:tc>
      </w:tr>
    </w:tbl>
    <w:p w14:paraId="339DB64E" w14:textId="77777777" w:rsidR="00156A4E" w:rsidRDefault="00156A4E" w:rsidP="007E4583">
      <w:pPr>
        <w:spacing w:after="0" w:line="120" w:lineRule="auto"/>
      </w:pPr>
    </w:p>
    <w:p w14:paraId="44678DBA" w14:textId="77777777" w:rsidR="00156A4E" w:rsidRDefault="00156A4E" w:rsidP="00156A4E">
      <w:pPr>
        <w:pStyle w:val="Heading2"/>
      </w:pPr>
      <w:r>
        <w:rPr>
          <w:rFonts w:eastAsia="Aptos Display"/>
        </w:rPr>
        <w:t>Pegasystems</w:t>
      </w:r>
    </w:p>
    <w:p w14:paraId="53B4E5AC" w14:textId="77777777" w:rsidR="00156A4E" w:rsidRDefault="00156A4E" w:rsidP="007E4583">
      <w:r>
        <w:rPr>
          <w:rFonts w:eastAsia="Aptos"/>
        </w:rPr>
        <w:t xml:space="preserve">Familiar with Pega's role in case management and workflow within enterprise architectures. Exposure is primarily architectural, including use of Pega as the example external case-management platform for manual review in a </w:t>
      </w:r>
      <w:proofErr w:type="spellStart"/>
      <w:r>
        <w:rPr>
          <w:rFonts w:eastAsia="Aptos"/>
        </w:rPr>
        <w:t>FrankieOne</w:t>
      </w:r>
      <w:proofErr w:type="spellEnd"/>
      <w:r>
        <w:rPr>
          <w:rFonts w:eastAsia="Aptos"/>
        </w:rPr>
        <w:t xml:space="preserve"> KYB integration design.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5DF5BD2E" w14:textId="77777777" w:rsidTr="001C4578">
        <w:trPr>
          <w:cantSplit/>
          <w:tblHeader/>
        </w:trPr>
        <w:tc>
          <w:tcPr>
            <w:tcW w:w="2608" w:type="dxa"/>
            <w:shd w:val="clear" w:color="auto" w:fill="1F4E79"/>
            <w:tcMar>
              <w:top w:w="70" w:type="dxa"/>
              <w:left w:w="90" w:type="dxa"/>
              <w:bottom w:w="70" w:type="dxa"/>
              <w:right w:w="90" w:type="dxa"/>
            </w:tcMar>
          </w:tcPr>
          <w:p w14:paraId="5DDBCDCD" w14:textId="77777777" w:rsidR="00156A4E" w:rsidRDefault="00156A4E" w:rsidP="001C4578">
            <w:pPr>
              <w:spacing w:after="0"/>
            </w:pPr>
            <w:r>
              <w:rPr>
                <w:rFonts w:eastAsia="Aptos"/>
                <w:b/>
                <w:color w:val="FFFFFF"/>
                <w:sz w:val="17"/>
              </w:rPr>
              <w:lastRenderedPageBreak/>
              <w:t>Product</w:t>
            </w:r>
          </w:p>
        </w:tc>
        <w:tc>
          <w:tcPr>
            <w:tcW w:w="7427" w:type="dxa"/>
            <w:shd w:val="clear" w:color="auto" w:fill="1F4E79"/>
            <w:tcMar>
              <w:top w:w="70" w:type="dxa"/>
              <w:left w:w="90" w:type="dxa"/>
              <w:bottom w:w="70" w:type="dxa"/>
              <w:right w:w="90" w:type="dxa"/>
            </w:tcMar>
          </w:tcPr>
          <w:p w14:paraId="547314E7" w14:textId="77777777" w:rsidR="00156A4E" w:rsidRDefault="00156A4E" w:rsidP="001C4578">
            <w:pPr>
              <w:spacing w:after="0"/>
            </w:pPr>
            <w:r>
              <w:rPr>
                <w:rFonts w:eastAsia="Aptos"/>
                <w:b/>
                <w:color w:val="FFFFFF"/>
                <w:sz w:val="17"/>
              </w:rPr>
              <w:t>Experience</w:t>
            </w:r>
          </w:p>
        </w:tc>
      </w:tr>
      <w:tr w:rsidR="00156A4E" w14:paraId="3E396A3E" w14:textId="77777777" w:rsidTr="001C4578">
        <w:trPr>
          <w:cantSplit/>
        </w:trPr>
        <w:tc>
          <w:tcPr>
            <w:tcW w:w="2608" w:type="dxa"/>
            <w:tcMar>
              <w:top w:w="70" w:type="dxa"/>
              <w:left w:w="90" w:type="dxa"/>
              <w:bottom w:w="70" w:type="dxa"/>
              <w:right w:w="90" w:type="dxa"/>
            </w:tcMar>
          </w:tcPr>
          <w:p w14:paraId="376770B1" w14:textId="77777777" w:rsidR="00156A4E" w:rsidRDefault="00156A4E" w:rsidP="00156A4E">
            <w:r>
              <w:rPr>
                <w:rFonts w:eastAsia="Aptos"/>
              </w:rPr>
              <w:t>Pega Platform / Case Management</w:t>
            </w:r>
          </w:p>
        </w:tc>
        <w:tc>
          <w:tcPr>
            <w:tcW w:w="7427" w:type="dxa"/>
            <w:tcMar>
              <w:top w:w="70" w:type="dxa"/>
              <w:left w:w="90" w:type="dxa"/>
              <w:bottom w:w="70" w:type="dxa"/>
              <w:right w:w="90" w:type="dxa"/>
            </w:tcMar>
          </w:tcPr>
          <w:p w14:paraId="165B0E1F" w14:textId="77777777" w:rsidR="00156A4E" w:rsidRDefault="00156A4E" w:rsidP="00156A4E">
            <w:r>
              <w:rPr>
                <w:rFonts w:eastAsia="Aptos"/>
              </w:rPr>
              <w:t>Designed solution flows in which Pega handled manual-review cases triggered by onboarding and risk-decision workflows; no claim of Pega configuration or implementation experience.</w:t>
            </w:r>
          </w:p>
        </w:tc>
      </w:tr>
    </w:tbl>
    <w:p w14:paraId="3BADA218" w14:textId="77777777" w:rsidR="00156A4E" w:rsidRDefault="00156A4E" w:rsidP="007E4583">
      <w:pPr>
        <w:spacing w:after="0" w:line="120" w:lineRule="auto"/>
      </w:pPr>
    </w:p>
    <w:p w14:paraId="0F3036D5" w14:textId="77777777" w:rsidR="00156A4E" w:rsidRDefault="00156A4E" w:rsidP="00156A4E">
      <w:pPr>
        <w:pStyle w:val="Heading2"/>
      </w:pPr>
      <w:r>
        <w:rPr>
          <w:rFonts w:eastAsia="Aptos Display"/>
        </w:rPr>
        <w:t>Pismo</w:t>
      </w:r>
    </w:p>
    <w:p w14:paraId="47B44120" w14:textId="77777777" w:rsidR="00156A4E" w:rsidRDefault="00156A4E" w:rsidP="007E4583">
      <w:r>
        <w:rPr>
          <w:rFonts w:eastAsia="Aptos"/>
        </w:rPr>
        <w:t>Familiar with Pismo through fintech solution evaluation and architecture discussions, including where the platform fits across core ledger, cards, payments and APIs. No claim of production implementation or configuration experience.</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34BC5F70" w14:textId="77777777" w:rsidTr="001C4578">
        <w:trPr>
          <w:cantSplit/>
          <w:tblHeader/>
        </w:trPr>
        <w:tc>
          <w:tcPr>
            <w:tcW w:w="2608" w:type="dxa"/>
            <w:shd w:val="clear" w:color="auto" w:fill="1F4E79"/>
            <w:tcMar>
              <w:top w:w="70" w:type="dxa"/>
              <w:left w:w="90" w:type="dxa"/>
              <w:bottom w:w="70" w:type="dxa"/>
              <w:right w:w="90" w:type="dxa"/>
            </w:tcMar>
          </w:tcPr>
          <w:p w14:paraId="693347DB"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6F589797" w14:textId="77777777" w:rsidR="00156A4E" w:rsidRDefault="00156A4E" w:rsidP="001C4578">
            <w:pPr>
              <w:spacing w:after="0"/>
            </w:pPr>
            <w:r>
              <w:rPr>
                <w:rFonts w:eastAsia="Aptos"/>
                <w:b/>
                <w:color w:val="FFFFFF"/>
                <w:sz w:val="17"/>
              </w:rPr>
              <w:t>Experience</w:t>
            </w:r>
          </w:p>
        </w:tc>
      </w:tr>
      <w:tr w:rsidR="00156A4E" w14:paraId="158B1C54" w14:textId="77777777" w:rsidTr="001C4578">
        <w:trPr>
          <w:cantSplit/>
        </w:trPr>
        <w:tc>
          <w:tcPr>
            <w:tcW w:w="2608" w:type="dxa"/>
            <w:tcMar>
              <w:top w:w="70" w:type="dxa"/>
              <w:left w:w="90" w:type="dxa"/>
              <w:bottom w:w="70" w:type="dxa"/>
              <w:right w:w="90" w:type="dxa"/>
            </w:tcMar>
          </w:tcPr>
          <w:p w14:paraId="39A60E99" w14:textId="77777777" w:rsidR="00156A4E" w:rsidRDefault="00156A4E" w:rsidP="00156A4E">
            <w:r>
              <w:rPr>
                <w:rFonts w:eastAsia="Aptos"/>
              </w:rPr>
              <w:t>Pismo Platform</w:t>
            </w:r>
          </w:p>
        </w:tc>
        <w:tc>
          <w:tcPr>
            <w:tcW w:w="7427" w:type="dxa"/>
            <w:tcMar>
              <w:top w:w="70" w:type="dxa"/>
              <w:left w:w="90" w:type="dxa"/>
              <w:bottom w:w="70" w:type="dxa"/>
              <w:right w:w="90" w:type="dxa"/>
            </w:tcMar>
          </w:tcPr>
          <w:p w14:paraId="328AE54A" w14:textId="77777777" w:rsidR="00156A4E" w:rsidRDefault="00156A4E" w:rsidP="00156A4E">
            <w:r>
              <w:rPr>
                <w:rFonts w:eastAsia="Aptos"/>
              </w:rPr>
              <w:t>Evaluated and discussed Pismo in banking and fintech opportunities, including ledger, cards, payment rails, APIs and integration into broader digital-banking architectures.</w:t>
            </w:r>
          </w:p>
        </w:tc>
      </w:tr>
    </w:tbl>
    <w:p w14:paraId="14CA9131" w14:textId="77777777" w:rsidR="00156A4E" w:rsidRDefault="00156A4E" w:rsidP="007E4583">
      <w:pPr>
        <w:spacing w:after="0" w:line="120" w:lineRule="auto"/>
      </w:pPr>
    </w:p>
    <w:p w14:paraId="3A30D400" w14:textId="77777777" w:rsidR="00156A4E" w:rsidRDefault="00156A4E" w:rsidP="00156A4E">
      <w:pPr>
        <w:pStyle w:val="Heading2"/>
      </w:pPr>
      <w:r>
        <w:rPr>
          <w:rFonts w:eastAsia="Aptos Display"/>
        </w:rPr>
        <w:t>Poly</w:t>
      </w:r>
    </w:p>
    <w:p w14:paraId="7E41DD9C" w14:textId="77777777" w:rsidR="00156A4E" w:rsidRDefault="00156A4E" w:rsidP="007E4583">
      <w:r>
        <w:rPr>
          <w:rFonts w:eastAsia="Aptos"/>
        </w:rPr>
        <w:t>Familiar with Poly's business communications and meeting-room device portfolio through Nexon proposal and product material, particularly devices used with Microsoft Teams and unified-communications environments.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25197810" w14:textId="77777777" w:rsidTr="001C4578">
        <w:trPr>
          <w:cantSplit/>
          <w:tblHeader/>
        </w:trPr>
        <w:tc>
          <w:tcPr>
            <w:tcW w:w="2608" w:type="dxa"/>
            <w:shd w:val="clear" w:color="auto" w:fill="1F4E79"/>
            <w:tcMar>
              <w:top w:w="70" w:type="dxa"/>
              <w:left w:w="90" w:type="dxa"/>
              <w:bottom w:w="70" w:type="dxa"/>
              <w:right w:w="90" w:type="dxa"/>
            </w:tcMar>
          </w:tcPr>
          <w:p w14:paraId="3FDFB32A"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03E93817" w14:textId="77777777" w:rsidR="00156A4E" w:rsidRDefault="00156A4E" w:rsidP="001C4578">
            <w:pPr>
              <w:spacing w:after="0"/>
            </w:pPr>
            <w:r>
              <w:rPr>
                <w:rFonts w:eastAsia="Aptos"/>
                <w:b/>
                <w:color w:val="FFFFFF"/>
                <w:sz w:val="17"/>
              </w:rPr>
              <w:t>Experience</w:t>
            </w:r>
          </w:p>
        </w:tc>
      </w:tr>
      <w:tr w:rsidR="00156A4E" w14:paraId="2E95F926" w14:textId="77777777" w:rsidTr="001C4578">
        <w:trPr>
          <w:cantSplit/>
        </w:trPr>
        <w:tc>
          <w:tcPr>
            <w:tcW w:w="2608" w:type="dxa"/>
            <w:tcMar>
              <w:top w:w="70" w:type="dxa"/>
              <w:left w:w="90" w:type="dxa"/>
              <w:bottom w:w="70" w:type="dxa"/>
              <w:right w:w="90" w:type="dxa"/>
            </w:tcMar>
          </w:tcPr>
          <w:p w14:paraId="5D1FD002" w14:textId="77777777" w:rsidR="00156A4E" w:rsidRDefault="00156A4E" w:rsidP="00156A4E">
            <w:r>
              <w:rPr>
                <w:rFonts w:eastAsia="Aptos"/>
              </w:rPr>
              <w:t>Poly Headsets</w:t>
            </w:r>
          </w:p>
        </w:tc>
        <w:tc>
          <w:tcPr>
            <w:tcW w:w="7427" w:type="dxa"/>
            <w:tcMar>
              <w:top w:w="70" w:type="dxa"/>
              <w:left w:w="90" w:type="dxa"/>
              <w:bottom w:w="70" w:type="dxa"/>
              <w:right w:w="90" w:type="dxa"/>
            </w:tcMar>
          </w:tcPr>
          <w:p w14:paraId="287BC088" w14:textId="77777777" w:rsidR="00156A4E" w:rsidRDefault="00156A4E" w:rsidP="00156A4E">
            <w:r>
              <w:rPr>
                <w:rFonts w:eastAsia="Aptos"/>
              </w:rPr>
              <w:t>Familiar with wired, Bluetooth and DECT headset options for enterprise communications.</w:t>
            </w:r>
          </w:p>
        </w:tc>
      </w:tr>
      <w:tr w:rsidR="00156A4E" w14:paraId="17F89628" w14:textId="77777777" w:rsidTr="001C4578">
        <w:trPr>
          <w:cantSplit/>
        </w:trPr>
        <w:tc>
          <w:tcPr>
            <w:tcW w:w="2608" w:type="dxa"/>
            <w:shd w:val="clear" w:color="auto" w:fill="F7F9FB"/>
            <w:tcMar>
              <w:top w:w="70" w:type="dxa"/>
              <w:left w:w="90" w:type="dxa"/>
              <w:bottom w:w="70" w:type="dxa"/>
              <w:right w:w="90" w:type="dxa"/>
            </w:tcMar>
          </w:tcPr>
          <w:p w14:paraId="4A83F52E" w14:textId="77777777" w:rsidR="00156A4E" w:rsidRDefault="00156A4E" w:rsidP="00156A4E">
            <w:r>
              <w:rPr>
                <w:rFonts w:eastAsia="Aptos"/>
              </w:rPr>
              <w:t>Poly Studio</w:t>
            </w:r>
          </w:p>
        </w:tc>
        <w:tc>
          <w:tcPr>
            <w:tcW w:w="7427" w:type="dxa"/>
            <w:shd w:val="clear" w:color="auto" w:fill="F7F9FB"/>
            <w:tcMar>
              <w:top w:w="70" w:type="dxa"/>
              <w:left w:w="90" w:type="dxa"/>
              <w:bottom w:w="70" w:type="dxa"/>
              <w:right w:w="90" w:type="dxa"/>
            </w:tcMar>
          </w:tcPr>
          <w:p w14:paraId="4361BF66" w14:textId="77777777" w:rsidR="00156A4E" w:rsidRDefault="00156A4E" w:rsidP="00156A4E">
            <w:r>
              <w:rPr>
                <w:rFonts w:eastAsia="Aptos"/>
              </w:rPr>
              <w:t>Familiar with Studio video bars and room systems, including Studio X-series and related room-control devices.</w:t>
            </w:r>
          </w:p>
        </w:tc>
      </w:tr>
      <w:tr w:rsidR="00156A4E" w14:paraId="5A11BD12" w14:textId="77777777" w:rsidTr="001C4578">
        <w:trPr>
          <w:cantSplit/>
        </w:trPr>
        <w:tc>
          <w:tcPr>
            <w:tcW w:w="2608" w:type="dxa"/>
            <w:tcMar>
              <w:top w:w="70" w:type="dxa"/>
              <w:left w:w="90" w:type="dxa"/>
              <w:bottom w:w="70" w:type="dxa"/>
              <w:right w:w="90" w:type="dxa"/>
            </w:tcMar>
          </w:tcPr>
          <w:p w14:paraId="36A537CD" w14:textId="77777777" w:rsidR="00156A4E" w:rsidRDefault="00156A4E" w:rsidP="00156A4E">
            <w:r>
              <w:rPr>
                <w:rFonts w:eastAsia="Aptos"/>
              </w:rPr>
              <w:t>Poly Handsets &amp; Conference Phones</w:t>
            </w:r>
          </w:p>
        </w:tc>
        <w:tc>
          <w:tcPr>
            <w:tcW w:w="7427" w:type="dxa"/>
            <w:tcMar>
              <w:top w:w="70" w:type="dxa"/>
              <w:left w:w="90" w:type="dxa"/>
              <w:bottom w:w="70" w:type="dxa"/>
              <w:right w:w="90" w:type="dxa"/>
            </w:tcMar>
          </w:tcPr>
          <w:p w14:paraId="7B5A80F2" w14:textId="77777777" w:rsidR="00156A4E" w:rsidRDefault="00156A4E" w:rsidP="00156A4E">
            <w:r>
              <w:rPr>
                <w:rFonts w:eastAsia="Aptos"/>
              </w:rPr>
              <w:t>Familiar with Poly desk-phone and conference-room device options used in UC environments.</w:t>
            </w:r>
          </w:p>
        </w:tc>
      </w:tr>
    </w:tbl>
    <w:p w14:paraId="758F50CD" w14:textId="77777777" w:rsidR="00156A4E" w:rsidRDefault="00156A4E" w:rsidP="007E4583">
      <w:pPr>
        <w:spacing w:after="0" w:line="120" w:lineRule="auto"/>
      </w:pPr>
    </w:p>
    <w:p w14:paraId="161BAC94" w14:textId="77777777" w:rsidR="00156A4E" w:rsidRDefault="00156A4E" w:rsidP="00156A4E">
      <w:pPr>
        <w:pStyle w:val="Heading2"/>
      </w:pPr>
      <w:r>
        <w:rPr>
          <w:rFonts w:eastAsia="Aptos Display"/>
        </w:rPr>
        <w:t>Responsive (formerly RFPIO)</w:t>
      </w:r>
    </w:p>
    <w:p w14:paraId="3EB87704" w14:textId="77777777" w:rsidR="00156A4E" w:rsidRDefault="00156A4E" w:rsidP="007E4583">
      <w:r>
        <w:rPr>
          <w:rFonts w:eastAsia="Aptos"/>
        </w:rPr>
        <w:t xml:space="preserve">Deep hands-on capability across </w:t>
      </w:r>
      <w:proofErr w:type="spellStart"/>
      <w:r>
        <w:rPr>
          <w:rFonts w:eastAsia="Aptos"/>
        </w:rPr>
        <w:t>Responsive's</w:t>
      </w:r>
      <w:proofErr w:type="spellEnd"/>
      <w:r>
        <w:rPr>
          <w:rFonts w:eastAsia="Aptos"/>
        </w:rPr>
        <w:t xml:space="preserve"> RFP automation, content management, AI-assisted response generation and proposal tooling, developed as one of Nexon's principal internal subject-matter experts during rollout and production use. Comfortable configuring projects and AI behaviour, curating governed content, importing and mapping RFx requirements, troubleshooting platform behaviour, training users and working with Microsoft Dynamics and Office integrations. Also assessed the platform from a responsible-AI and governance perspective for Nexon's ISO/IEC 42001 work.</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49454390" w14:textId="77777777" w:rsidTr="001C4578">
        <w:trPr>
          <w:cantSplit/>
          <w:tblHeader/>
        </w:trPr>
        <w:tc>
          <w:tcPr>
            <w:tcW w:w="2608" w:type="dxa"/>
            <w:shd w:val="clear" w:color="auto" w:fill="1F4E79"/>
            <w:tcMar>
              <w:top w:w="70" w:type="dxa"/>
              <w:left w:w="90" w:type="dxa"/>
              <w:bottom w:w="70" w:type="dxa"/>
              <w:right w:w="90" w:type="dxa"/>
            </w:tcMar>
          </w:tcPr>
          <w:p w14:paraId="45BAB8B5"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274CD2F2" w14:textId="77777777" w:rsidR="00156A4E" w:rsidRDefault="00156A4E" w:rsidP="001C4578">
            <w:pPr>
              <w:spacing w:after="0"/>
            </w:pPr>
            <w:r>
              <w:rPr>
                <w:rFonts w:eastAsia="Aptos"/>
                <w:b/>
                <w:color w:val="FFFFFF"/>
                <w:sz w:val="17"/>
              </w:rPr>
              <w:t>Experience</w:t>
            </w:r>
          </w:p>
        </w:tc>
      </w:tr>
      <w:tr w:rsidR="00156A4E" w14:paraId="54AEB86F" w14:textId="77777777" w:rsidTr="001C4578">
        <w:trPr>
          <w:cantSplit/>
        </w:trPr>
        <w:tc>
          <w:tcPr>
            <w:tcW w:w="2608" w:type="dxa"/>
            <w:tcMar>
              <w:top w:w="70" w:type="dxa"/>
              <w:left w:w="90" w:type="dxa"/>
              <w:bottom w:w="70" w:type="dxa"/>
              <w:right w:w="90" w:type="dxa"/>
            </w:tcMar>
          </w:tcPr>
          <w:p w14:paraId="013DC741" w14:textId="77777777" w:rsidR="00156A4E" w:rsidRDefault="00156A4E" w:rsidP="00156A4E">
            <w:r>
              <w:rPr>
                <w:rFonts w:eastAsia="Aptos"/>
              </w:rPr>
              <w:t>Responsive Projects / RFP Automation</w:t>
            </w:r>
          </w:p>
        </w:tc>
        <w:tc>
          <w:tcPr>
            <w:tcW w:w="7427" w:type="dxa"/>
            <w:tcMar>
              <w:top w:w="70" w:type="dxa"/>
              <w:left w:w="90" w:type="dxa"/>
              <w:bottom w:w="70" w:type="dxa"/>
              <w:right w:w="90" w:type="dxa"/>
            </w:tcMar>
          </w:tcPr>
          <w:p w14:paraId="3A11B738" w14:textId="77777777" w:rsidR="00156A4E" w:rsidRDefault="00156A4E" w:rsidP="00156A4E">
            <w:r>
              <w:rPr>
                <w:rFonts w:eastAsia="Aptos"/>
              </w:rPr>
              <w:t>Hands-on experience creating and configuring Responsive projects, importing RFx requirements, mapping headers, sections, questions and response fields, assigning authors and reviewers, generating AI-assisted draft responses and validating outputs before use.</w:t>
            </w:r>
          </w:p>
        </w:tc>
      </w:tr>
      <w:tr w:rsidR="00156A4E" w14:paraId="1B1AB8C4" w14:textId="77777777" w:rsidTr="001C4578">
        <w:trPr>
          <w:cantSplit/>
        </w:trPr>
        <w:tc>
          <w:tcPr>
            <w:tcW w:w="2608" w:type="dxa"/>
            <w:shd w:val="clear" w:color="auto" w:fill="F7F9FB"/>
            <w:tcMar>
              <w:top w:w="70" w:type="dxa"/>
              <w:left w:w="90" w:type="dxa"/>
              <w:bottom w:w="70" w:type="dxa"/>
              <w:right w:w="90" w:type="dxa"/>
            </w:tcMar>
          </w:tcPr>
          <w:p w14:paraId="4DE65E81" w14:textId="77777777" w:rsidR="00156A4E" w:rsidRDefault="00156A4E" w:rsidP="00156A4E">
            <w:r>
              <w:rPr>
                <w:rFonts w:eastAsia="Aptos"/>
              </w:rPr>
              <w:lastRenderedPageBreak/>
              <w:t>Responsive Content Library</w:t>
            </w:r>
          </w:p>
        </w:tc>
        <w:tc>
          <w:tcPr>
            <w:tcW w:w="7427" w:type="dxa"/>
            <w:shd w:val="clear" w:color="auto" w:fill="F7F9FB"/>
            <w:tcMar>
              <w:top w:w="70" w:type="dxa"/>
              <w:left w:w="90" w:type="dxa"/>
              <w:bottom w:w="70" w:type="dxa"/>
              <w:right w:w="90" w:type="dxa"/>
            </w:tcMar>
          </w:tcPr>
          <w:p w14:paraId="19C44F16" w14:textId="77777777" w:rsidR="00156A4E" w:rsidRDefault="00156A4E" w:rsidP="00156A4E">
            <w:r>
              <w:rPr>
                <w:rFonts w:eastAsia="Aptos"/>
              </w:rPr>
              <w:t>Extensive hands-on content management covering Q&amp;A pairs and section content, tags, collections, metadata, content ownership and review, search, source tracing and maintenance of reusable approved material.</w:t>
            </w:r>
          </w:p>
        </w:tc>
      </w:tr>
      <w:tr w:rsidR="00156A4E" w14:paraId="0712C90E" w14:textId="77777777" w:rsidTr="001C4578">
        <w:trPr>
          <w:cantSplit/>
        </w:trPr>
        <w:tc>
          <w:tcPr>
            <w:tcW w:w="2608" w:type="dxa"/>
            <w:tcMar>
              <w:top w:w="70" w:type="dxa"/>
              <w:left w:w="90" w:type="dxa"/>
              <w:bottom w:w="70" w:type="dxa"/>
              <w:right w:w="90" w:type="dxa"/>
            </w:tcMar>
          </w:tcPr>
          <w:p w14:paraId="6B2EEC66" w14:textId="77777777" w:rsidR="00156A4E" w:rsidRDefault="00156A4E" w:rsidP="00156A4E">
            <w:r>
              <w:rPr>
                <w:rFonts w:eastAsia="Aptos"/>
              </w:rPr>
              <w:t>Responsive AI / Ask / AI Draft</w:t>
            </w:r>
          </w:p>
        </w:tc>
        <w:tc>
          <w:tcPr>
            <w:tcW w:w="7427" w:type="dxa"/>
            <w:tcMar>
              <w:top w:w="70" w:type="dxa"/>
              <w:left w:w="90" w:type="dxa"/>
              <w:bottom w:w="70" w:type="dxa"/>
              <w:right w:w="90" w:type="dxa"/>
            </w:tcMar>
          </w:tcPr>
          <w:p w14:paraId="023003EA" w14:textId="77777777" w:rsidR="00156A4E" w:rsidRDefault="00156A4E" w:rsidP="00156A4E">
            <w:r>
              <w:rPr>
                <w:rFonts w:eastAsia="Aptos"/>
              </w:rPr>
              <w:t>Configured project-level AI instructions and content collections to constrain how the AI searched and used approved content. Used Ask and AI Draft, reviewed supporting sources and citations, tested limitations and applied human review and approval controls to generated content.</w:t>
            </w:r>
          </w:p>
        </w:tc>
      </w:tr>
      <w:tr w:rsidR="00156A4E" w14:paraId="44556F6D" w14:textId="77777777" w:rsidTr="001C4578">
        <w:trPr>
          <w:cantSplit/>
        </w:trPr>
        <w:tc>
          <w:tcPr>
            <w:tcW w:w="2608" w:type="dxa"/>
            <w:shd w:val="clear" w:color="auto" w:fill="F7F9FB"/>
            <w:tcMar>
              <w:top w:w="70" w:type="dxa"/>
              <w:left w:w="90" w:type="dxa"/>
              <w:bottom w:w="70" w:type="dxa"/>
              <w:right w:w="90" w:type="dxa"/>
            </w:tcMar>
          </w:tcPr>
          <w:p w14:paraId="76B7D588" w14:textId="77777777" w:rsidR="00156A4E" w:rsidRDefault="00156A4E" w:rsidP="00156A4E">
            <w:r>
              <w:rPr>
                <w:rFonts w:eastAsia="Aptos"/>
              </w:rPr>
              <w:t>Responsive Proposal Builder</w:t>
            </w:r>
          </w:p>
        </w:tc>
        <w:tc>
          <w:tcPr>
            <w:tcW w:w="7427" w:type="dxa"/>
            <w:shd w:val="clear" w:color="auto" w:fill="F7F9FB"/>
            <w:tcMar>
              <w:top w:w="70" w:type="dxa"/>
              <w:left w:w="90" w:type="dxa"/>
              <w:bottom w:w="70" w:type="dxa"/>
              <w:right w:w="90" w:type="dxa"/>
            </w:tcMar>
          </w:tcPr>
          <w:p w14:paraId="0587C321" w14:textId="77777777" w:rsidR="00156A4E" w:rsidRDefault="00156A4E" w:rsidP="00156A4E">
            <w:r>
              <w:rPr>
                <w:rFonts w:eastAsia="Aptos"/>
              </w:rPr>
              <w:t>Hands-on use of Proposal Builder for assembling proposals from reusable section content and exporting customer documents. Developed a Word VBA cleanup macro to correct styles and refresh fields and tables of contents in exported proposals.</w:t>
            </w:r>
          </w:p>
        </w:tc>
      </w:tr>
      <w:tr w:rsidR="00156A4E" w14:paraId="614C1EA4" w14:textId="77777777" w:rsidTr="001C4578">
        <w:trPr>
          <w:cantSplit/>
        </w:trPr>
        <w:tc>
          <w:tcPr>
            <w:tcW w:w="2608" w:type="dxa"/>
            <w:tcMar>
              <w:top w:w="70" w:type="dxa"/>
              <w:left w:w="90" w:type="dxa"/>
              <w:bottom w:w="70" w:type="dxa"/>
              <w:right w:w="90" w:type="dxa"/>
            </w:tcMar>
          </w:tcPr>
          <w:p w14:paraId="1CA08968" w14:textId="77777777" w:rsidR="00156A4E" w:rsidRDefault="00156A4E" w:rsidP="00156A4E">
            <w:r>
              <w:rPr>
                <w:rFonts w:eastAsia="Aptos"/>
              </w:rPr>
              <w:t>Responsive Lookup and Microsoft Integrations</w:t>
            </w:r>
          </w:p>
        </w:tc>
        <w:tc>
          <w:tcPr>
            <w:tcW w:w="7427" w:type="dxa"/>
            <w:tcMar>
              <w:top w:w="70" w:type="dxa"/>
              <w:left w:w="90" w:type="dxa"/>
              <w:bottom w:w="70" w:type="dxa"/>
              <w:right w:w="90" w:type="dxa"/>
            </w:tcMar>
          </w:tcPr>
          <w:p w14:paraId="55C42855" w14:textId="77777777" w:rsidR="00156A4E" w:rsidRDefault="00156A4E" w:rsidP="00156A4E">
            <w:r>
              <w:rPr>
                <w:rFonts w:eastAsia="Aptos"/>
              </w:rPr>
              <w:t>Used and documented integration with Microsoft Dynamics CRM for linking Responsive projects to opportunities, and Responsive Lookup for accessing governed content from Outlook and Microsoft Office applications. Familiar with the platform's Office Online and SharePoint integration capabilities.</w:t>
            </w:r>
          </w:p>
        </w:tc>
      </w:tr>
      <w:tr w:rsidR="00156A4E" w14:paraId="230544FE" w14:textId="77777777" w:rsidTr="001C4578">
        <w:trPr>
          <w:cantSplit/>
        </w:trPr>
        <w:tc>
          <w:tcPr>
            <w:tcW w:w="2608" w:type="dxa"/>
            <w:shd w:val="clear" w:color="auto" w:fill="F7F9FB"/>
            <w:tcMar>
              <w:top w:w="70" w:type="dxa"/>
              <w:left w:w="90" w:type="dxa"/>
              <w:bottom w:w="70" w:type="dxa"/>
              <w:right w:w="90" w:type="dxa"/>
            </w:tcMar>
          </w:tcPr>
          <w:p w14:paraId="40406AA5" w14:textId="77777777" w:rsidR="00156A4E" w:rsidRDefault="00156A4E" w:rsidP="00156A4E">
            <w:r>
              <w:rPr>
                <w:rFonts w:eastAsia="Aptos"/>
              </w:rPr>
              <w:t xml:space="preserve">Responsive Trust Centre / Profile </w:t>
            </w:r>
            <w:proofErr w:type="spellStart"/>
            <w:r>
              <w:rPr>
                <w:rFonts w:eastAsia="Aptos"/>
              </w:rPr>
              <w:t>Center</w:t>
            </w:r>
            <w:proofErr w:type="spellEnd"/>
          </w:p>
        </w:tc>
        <w:tc>
          <w:tcPr>
            <w:tcW w:w="7427" w:type="dxa"/>
            <w:shd w:val="clear" w:color="auto" w:fill="F7F9FB"/>
            <w:tcMar>
              <w:top w:w="70" w:type="dxa"/>
              <w:left w:w="90" w:type="dxa"/>
              <w:bottom w:w="70" w:type="dxa"/>
              <w:right w:w="90" w:type="dxa"/>
            </w:tcMar>
          </w:tcPr>
          <w:p w14:paraId="02481975" w14:textId="77777777" w:rsidR="00156A4E" w:rsidRDefault="00156A4E" w:rsidP="00156A4E">
            <w:r>
              <w:rPr>
                <w:rFonts w:eastAsia="Aptos"/>
              </w:rPr>
              <w:t xml:space="preserve">Familiar with the Trust Centre / Profile </w:t>
            </w:r>
            <w:proofErr w:type="spellStart"/>
            <w:r>
              <w:rPr>
                <w:rFonts w:eastAsia="Aptos"/>
              </w:rPr>
              <w:t>Center</w:t>
            </w:r>
            <w:proofErr w:type="spellEnd"/>
            <w:r>
              <w:rPr>
                <w:rFonts w:eastAsia="Aptos"/>
              </w:rPr>
              <w:t xml:space="preserve"> from governance and assurance assessment work, including controlled publishing of approved security and compliance information, access-control risks and content-governance requirements.</w:t>
            </w:r>
          </w:p>
        </w:tc>
      </w:tr>
    </w:tbl>
    <w:p w14:paraId="1C34938D" w14:textId="77777777" w:rsidR="00156A4E" w:rsidRDefault="00156A4E" w:rsidP="007E4583">
      <w:pPr>
        <w:spacing w:after="0" w:line="120" w:lineRule="auto"/>
      </w:pPr>
    </w:p>
    <w:p w14:paraId="280D5972" w14:textId="77777777" w:rsidR="00156A4E" w:rsidRDefault="00156A4E" w:rsidP="00156A4E">
      <w:pPr>
        <w:pStyle w:val="Heading2"/>
      </w:pPr>
      <w:r>
        <w:rPr>
          <w:rFonts w:eastAsia="Aptos Display"/>
        </w:rPr>
        <w:t>Rubrik</w:t>
      </w:r>
    </w:p>
    <w:p w14:paraId="232D405C" w14:textId="77777777" w:rsidR="00156A4E" w:rsidRDefault="00156A4E" w:rsidP="007E4583">
      <w:r>
        <w:rPr>
          <w:rFonts w:eastAsia="Aptos"/>
        </w:rPr>
        <w:t xml:space="preserve">Familiar with Rubrik's data-protection and cyber-recovery platform through Nexon proposal content and managed-service solution material, with </w:t>
      </w:r>
      <w:proofErr w:type="gramStart"/>
      <w:r>
        <w:rPr>
          <w:rFonts w:eastAsia="Aptos"/>
        </w:rPr>
        <w:t>particular exposure</w:t>
      </w:r>
      <w:proofErr w:type="gramEnd"/>
      <w:r>
        <w:rPr>
          <w:rFonts w:eastAsia="Aptos"/>
        </w:rPr>
        <w:t xml:space="preserve"> to Microsoft 365 backup and ransomware-resilience use cases.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05750E54" w14:textId="77777777" w:rsidTr="001C4578">
        <w:trPr>
          <w:cantSplit/>
          <w:tblHeader/>
        </w:trPr>
        <w:tc>
          <w:tcPr>
            <w:tcW w:w="2608" w:type="dxa"/>
            <w:shd w:val="clear" w:color="auto" w:fill="1F4E79"/>
            <w:tcMar>
              <w:top w:w="70" w:type="dxa"/>
              <w:left w:w="90" w:type="dxa"/>
              <w:bottom w:w="70" w:type="dxa"/>
              <w:right w:w="90" w:type="dxa"/>
            </w:tcMar>
          </w:tcPr>
          <w:p w14:paraId="1A0ACA03"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2AF49E99" w14:textId="77777777" w:rsidR="00156A4E" w:rsidRDefault="00156A4E" w:rsidP="001C4578">
            <w:pPr>
              <w:spacing w:after="0"/>
            </w:pPr>
            <w:r>
              <w:rPr>
                <w:rFonts w:eastAsia="Aptos"/>
                <w:b/>
                <w:color w:val="FFFFFF"/>
                <w:sz w:val="17"/>
              </w:rPr>
              <w:t>Experience</w:t>
            </w:r>
          </w:p>
        </w:tc>
      </w:tr>
      <w:tr w:rsidR="00156A4E" w14:paraId="24417A90" w14:textId="77777777" w:rsidTr="001C4578">
        <w:trPr>
          <w:cantSplit/>
        </w:trPr>
        <w:tc>
          <w:tcPr>
            <w:tcW w:w="2608" w:type="dxa"/>
            <w:tcMar>
              <w:top w:w="70" w:type="dxa"/>
              <w:left w:w="90" w:type="dxa"/>
              <w:bottom w:w="70" w:type="dxa"/>
              <w:right w:w="90" w:type="dxa"/>
            </w:tcMar>
          </w:tcPr>
          <w:p w14:paraId="76B36F93" w14:textId="77777777" w:rsidR="00156A4E" w:rsidRDefault="00156A4E" w:rsidP="00156A4E">
            <w:r>
              <w:rPr>
                <w:rFonts w:eastAsia="Aptos"/>
              </w:rPr>
              <w:t>Rubrik Security Cloud</w:t>
            </w:r>
          </w:p>
        </w:tc>
        <w:tc>
          <w:tcPr>
            <w:tcW w:w="7427" w:type="dxa"/>
            <w:tcMar>
              <w:top w:w="70" w:type="dxa"/>
              <w:left w:w="90" w:type="dxa"/>
              <w:bottom w:w="70" w:type="dxa"/>
              <w:right w:w="90" w:type="dxa"/>
            </w:tcMar>
          </w:tcPr>
          <w:p w14:paraId="5CCC4A0B" w14:textId="77777777" w:rsidR="00156A4E" w:rsidRDefault="00156A4E" w:rsidP="00156A4E">
            <w:r>
              <w:rPr>
                <w:rFonts w:eastAsia="Aptos"/>
              </w:rPr>
              <w:t>Familiar with policy-based backup, cyber resilience, anomaly detection, recovery and security-oriented data protection.</w:t>
            </w:r>
          </w:p>
        </w:tc>
      </w:tr>
      <w:tr w:rsidR="00156A4E" w14:paraId="0BA4B7C5" w14:textId="77777777" w:rsidTr="001C4578">
        <w:trPr>
          <w:cantSplit/>
        </w:trPr>
        <w:tc>
          <w:tcPr>
            <w:tcW w:w="2608" w:type="dxa"/>
            <w:shd w:val="clear" w:color="auto" w:fill="F7F9FB"/>
            <w:tcMar>
              <w:top w:w="70" w:type="dxa"/>
              <w:left w:w="90" w:type="dxa"/>
              <w:bottom w:w="70" w:type="dxa"/>
              <w:right w:w="90" w:type="dxa"/>
            </w:tcMar>
          </w:tcPr>
          <w:p w14:paraId="7F07B5BC" w14:textId="77777777" w:rsidR="00156A4E" w:rsidRDefault="00156A4E" w:rsidP="00156A4E">
            <w:r>
              <w:rPr>
                <w:rFonts w:eastAsia="Aptos"/>
              </w:rPr>
              <w:t>Rubrik for Microsoft 365</w:t>
            </w:r>
          </w:p>
        </w:tc>
        <w:tc>
          <w:tcPr>
            <w:tcW w:w="7427" w:type="dxa"/>
            <w:shd w:val="clear" w:color="auto" w:fill="F7F9FB"/>
            <w:tcMar>
              <w:top w:w="70" w:type="dxa"/>
              <w:left w:w="90" w:type="dxa"/>
              <w:bottom w:w="70" w:type="dxa"/>
              <w:right w:w="90" w:type="dxa"/>
            </w:tcMar>
          </w:tcPr>
          <w:p w14:paraId="65D3DBD0" w14:textId="77777777" w:rsidR="00156A4E" w:rsidRDefault="00156A4E" w:rsidP="00156A4E">
            <w:r>
              <w:rPr>
                <w:rFonts w:eastAsia="Aptos"/>
              </w:rPr>
              <w:t>Familiar with Microsoft 365 backup, retention, recovery and eDiscovery-related capabilities.</w:t>
            </w:r>
          </w:p>
        </w:tc>
      </w:tr>
    </w:tbl>
    <w:p w14:paraId="492AC80C" w14:textId="77777777" w:rsidR="00156A4E" w:rsidRDefault="00156A4E" w:rsidP="007E4583">
      <w:pPr>
        <w:spacing w:after="0" w:line="120" w:lineRule="auto"/>
      </w:pPr>
    </w:p>
    <w:p w14:paraId="09495924" w14:textId="77777777" w:rsidR="00156A4E" w:rsidRDefault="00156A4E" w:rsidP="00156A4E">
      <w:pPr>
        <w:pStyle w:val="Heading2"/>
      </w:pPr>
      <w:r>
        <w:rPr>
          <w:rFonts w:eastAsia="Aptos Display"/>
        </w:rPr>
        <w:t>Salesforce</w:t>
      </w:r>
    </w:p>
    <w:p w14:paraId="5DED7951" w14:textId="77777777" w:rsidR="00156A4E" w:rsidRDefault="00156A4E" w:rsidP="007E4583">
      <w:r>
        <w:rPr>
          <w:rFonts w:eastAsia="Aptos"/>
        </w:rPr>
        <w:t>Partner and integration familiarity with Salesforce developed during Zuora presales work, where Salesforce was an important SaaS ecosystem partner. Understands its role as an enterprise CRM and its relationship with adjacent SaaS platforms, without claiming Salesforce administration or implementation expertise.</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233E7F36" w14:textId="77777777" w:rsidTr="001C4578">
        <w:trPr>
          <w:cantSplit/>
          <w:tblHeader/>
        </w:trPr>
        <w:tc>
          <w:tcPr>
            <w:tcW w:w="2608" w:type="dxa"/>
            <w:shd w:val="clear" w:color="auto" w:fill="1F4E79"/>
            <w:tcMar>
              <w:top w:w="70" w:type="dxa"/>
              <w:left w:w="90" w:type="dxa"/>
              <w:bottom w:w="70" w:type="dxa"/>
              <w:right w:w="90" w:type="dxa"/>
            </w:tcMar>
          </w:tcPr>
          <w:p w14:paraId="7A53FDF3"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03425834" w14:textId="77777777" w:rsidR="00156A4E" w:rsidRDefault="00156A4E" w:rsidP="001C4578">
            <w:pPr>
              <w:spacing w:after="0"/>
            </w:pPr>
            <w:r>
              <w:rPr>
                <w:rFonts w:eastAsia="Aptos"/>
                <w:b/>
                <w:color w:val="FFFFFF"/>
                <w:sz w:val="17"/>
              </w:rPr>
              <w:t>Experience</w:t>
            </w:r>
          </w:p>
        </w:tc>
      </w:tr>
      <w:tr w:rsidR="00156A4E" w14:paraId="52F86BA9" w14:textId="77777777" w:rsidTr="001C4578">
        <w:trPr>
          <w:cantSplit/>
        </w:trPr>
        <w:tc>
          <w:tcPr>
            <w:tcW w:w="2608" w:type="dxa"/>
            <w:tcMar>
              <w:top w:w="70" w:type="dxa"/>
              <w:left w:w="90" w:type="dxa"/>
              <w:bottom w:w="70" w:type="dxa"/>
              <w:right w:w="90" w:type="dxa"/>
            </w:tcMar>
          </w:tcPr>
          <w:p w14:paraId="2FA2F690" w14:textId="77777777" w:rsidR="00156A4E" w:rsidRDefault="00156A4E" w:rsidP="00156A4E">
            <w:r>
              <w:rPr>
                <w:rFonts w:eastAsia="Aptos"/>
              </w:rPr>
              <w:t>Salesforce CRM</w:t>
            </w:r>
          </w:p>
        </w:tc>
        <w:tc>
          <w:tcPr>
            <w:tcW w:w="7427" w:type="dxa"/>
            <w:tcMar>
              <w:top w:w="70" w:type="dxa"/>
              <w:left w:w="90" w:type="dxa"/>
              <w:bottom w:w="70" w:type="dxa"/>
              <w:right w:w="90" w:type="dxa"/>
            </w:tcMar>
          </w:tcPr>
          <w:p w14:paraId="19D9C8C8" w14:textId="77777777" w:rsidR="00156A4E" w:rsidRDefault="00156A4E" w:rsidP="00156A4E">
            <w:r>
              <w:rPr>
                <w:rFonts w:eastAsia="Aptos"/>
              </w:rPr>
              <w:t>Supported joint/channel activity involving Salesforce while at Zuora and worked with Salesforce as part of the broader SaaS and CRM integration ecosystem.</w:t>
            </w:r>
          </w:p>
        </w:tc>
      </w:tr>
    </w:tbl>
    <w:p w14:paraId="1F47056B" w14:textId="77777777" w:rsidR="00156A4E" w:rsidRDefault="00156A4E" w:rsidP="007E4583">
      <w:pPr>
        <w:spacing w:after="0" w:line="120" w:lineRule="auto"/>
      </w:pPr>
    </w:p>
    <w:p w14:paraId="02A7973E" w14:textId="77777777" w:rsidR="00156A4E" w:rsidRDefault="00156A4E" w:rsidP="00156A4E">
      <w:pPr>
        <w:pStyle w:val="Heading2"/>
      </w:pPr>
      <w:r>
        <w:rPr>
          <w:rFonts w:eastAsia="Aptos Display"/>
        </w:rPr>
        <w:lastRenderedPageBreak/>
        <w:t>SentinelOne</w:t>
      </w:r>
    </w:p>
    <w:p w14:paraId="7261CFEE" w14:textId="77777777" w:rsidR="00156A4E" w:rsidRDefault="00156A4E" w:rsidP="007E4583">
      <w:r>
        <w:rPr>
          <w:rFonts w:eastAsia="Aptos"/>
        </w:rPr>
        <w:t xml:space="preserve">Familiar with </w:t>
      </w:r>
      <w:proofErr w:type="spellStart"/>
      <w:r>
        <w:rPr>
          <w:rFonts w:eastAsia="Aptos"/>
        </w:rPr>
        <w:t>SentinelOne's</w:t>
      </w:r>
      <w:proofErr w:type="spellEnd"/>
      <w:r>
        <w:rPr>
          <w:rFonts w:eastAsia="Aptos"/>
        </w:rPr>
        <w:t xml:space="preserve"> Singularity endpoint, identity and cloud-security portfolio through Nexon proposal content and vendor material. Understand its autonomous endpoint protection, EDR/XDR, threat hunting, identity and cloud-workload positioning without claiming implementation expertise.</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52FF085D" w14:textId="77777777" w:rsidTr="001C4578">
        <w:trPr>
          <w:cantSplit/>
          <w:tblHeader/>
        </w:trPr>
        <w:tc>
          <w:tcPr>
            <w:tcW w:w="2608" w:type="dxa"/>
            <w:shd w:val="clear" w:color="auto" w:fill="1F4E79"/>
            <w:tcMar>
              <w:top w:w="70" w:type="dxa"/>
              <w:left w:w="90" w:type="dxa"/>
              <w:bottom w:w="70" w:type="dxa"/>
              <w:right w:w="90" w:type="dxa"/>
            </w:tcMar>
          </w:tcPr>
          <w:p w14:paraId="2D72D653"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2994F81C" w14:textId="77777777" w:rsidR="00156A4E" w:rsidRDefault="00156A4E" w:rsidP="001C4578">
            <w:pPr>
              <w:spacing w:after="0"/>
            </w:pPr>
            <w:r>
              <w:rPr>
                <w:rFonts w:eastAsia="Aptos"/>
                <w:b/>
                <w:color w:val="FFFFFF"/>
                <w:sz w:val="17"/>
              </w:rPr>
              <w:t>Experience</w:t>
            </w:r>
          </w:p>
        </w:tc>
      </w:tr>
      <w:tr w:rsidR="00156A4E" w14:paraId="5AC4ACD6" w14:textId="77777777" w:rsidTr="001C4578">
        <w:trPr>
          <w:cantSplit/>
        </w:trPr>
        <w:tc>
          <w:tcPr>
            <w:tcW w:w="2608" w:type="dxa"/>
            <w:tcMar>
              <w:top w:w="70" w:type="dxa"/>
              <w:left w:w="90" w:type="dxa"/>
              <w:bottom w:w="70" w:type="dxa"/>
              <w:right w:w="90" w:type="dxa"/>
            </w:tcMar>
          </w:tcPr>
          <w:p w14:paraId="1CF0A87C" w14:textId="77777777" w:rsidR="00156A4E" w:rsidRDefault="00156A4E" w:rsidP="00156A4E">
            <w:r>
              <w:rPr>
                <w:rFonts w:eastAsia="Aptos"/>
              </w:rPr>
              <w:t>Singularity Endpoint / Complete</w:t>
            </w:r>
          </w:p>
        </w:tc>
        <w:tc>
          <w:tcPr>
            <w:tcW w:w="7427" w:type="dxa"/>
            <w:tcMar>
              <w:top w:w="70" w:type="dxa"/>
              <w:left w:w="90" w:type="dxa"/>
              <w:bottom w:w="70" w:type="dxa"/>
              <w:right w:w="90" w:type="dxa"/>
            </w:tcMar>
          </w:tcPr>
          <w:p w14:paraId="577C6893" w14:textId="77777777" w:rsidR="00156A4E" w:rsidRDefault="00156A4E" w:rsidP="00156A4E">
            <w:r>
              <w:rPr>
                <w:rFonts w:eastAsia="Aptos"/>
              </w:rPr>
              <w:t>Familiar with endpoint prevention, detection, Storyline analysis, remediation, device/network control and threat hunting.</w:t>
            </w:r>
          </w:p>
        </w:tc>
      </w:tr>
      <w:tr w:rsidR="00156A4E" w14:paraId="44A6038B" w14:textId="77777777" w:rsidTr="001C4578">
        <w:trPr>
          <w:cantSplit/>
        </w:trPr>
        <w:tc>
          <w:tcPr>
            <w:tcW w:w="2608" w:type="dxa"/>
            <w:shd w:val="clear" w:color="auto" w:fill="F7F9FB"/>
            <w:tcMar>
              <w:top w:w="70" w:type="dxa"/>
              <w:left w:w="90" w:type="dxa"/>
              <w:bottom w:w="70" w:type="dxa"/>
              <w:right w:w="90" w:type="dxa"/>
            </w:tcMar>
          </w:tcPr>
          <w:p w14:paraId="46277AFD" w14:textId="77777777" w:rsidR="00156A4E" w:rsidRDefault="00156A4E" w:rsidP="00156A4E">
            <w:r>
              <w:rPr>
                <w:rFonts w:eastAsia="Aptos"/>
              </w:rPr>
              <w:t>Singularity XDR</w:t>
            </w:r>
          </w:p>
        </w:tc>
        <w:tc>
          <w:tcPr>
            <w:tcW w:w="7427" w:type="dxa"/>
            <w:shd w:val="clear" w:color="auto" w:fill="F7F9FB"/>
            <w:tcMar>
              <w:top w:w="70" w:type="dxa"/>
              <w:left w:w="90" w:type="dxa"/>
              <w:bottom w:w="70" w:type="dxa"/>
              <w:right w:w="90" w:type="dxa"/>
            </w:tcMar>
          </w:tcPr>
          <w:p w14:paraId="73A60F4D" w14:textId="77777777" w:rsidR="00156A4E" w:rsidRDefault="00156A4E" w:rsidP="00156A4E">
            <w:r>
              <w:rPr>
                <w:rFonts w:eastAsia="Aptos"/>
              </w:rPr>
              <w:t>Familiar with unified telemetry and cross-domain threat detection and investigation.</w:t>
            </w:r>
          </w:p>
        </w:tc>
      </w:tr>
      <w:tr w:rsidR="00156A4E" w14:paraId="3BA3F6B7" w14:textId="77777777" w:rsidTr="001C4578">
        <w:trPr>
          <w:cantSplit/>
        </w:trPr>
        <w:tc>
          <w:tcPr>
            <w:tcW w:w="2608" w:type="dxa"/>
            <w:tcMar>
              <w:top w:w="70" w:type="dxa"/>
              <w:left w:w="90" w:type="dxa"/>
              <w:bottom w:w="70" w:type="dxa"/>
              <w:right w:w="90" w:type="dxa"/>
            </w:tcMar>
          </w:tcPr>
          <w:p w14:paraId="2FE2CE07" w14:textId="77777777" w:rsidR="00156A4E" w:rsidRDefault="00156A4E" w:rsidP="00156A4E">
            <w:r>
              <w:rPr>
                <w:rFonts w:eastAsia="Aptos"/>
              </w:rPr>
              <w:t>Singularity Identity</w:t>
            </w:r>
          </w:p>
        </w:tc>
        <w:tc>
          <w:tcPr>
            <w:tcW w:w="7427" w:type="dxa"/>
            <w:tcMar>
              <w:top w:w="70" w:type="dxa"/>
              <w:left w:w="90" w:type="dxa"/>
              <w:bottom w:w="70" w:type="dxa"/>
              <w:right w:w="90" w:type="dxa"/>
            </w:tcMar>
          </w:tcPr>
          <w:p w14:paraId="2B06B6EA" w14:textId="77777777" w:rsidR="00156A4E" w:rsidRDefault="00156A4E" w:rsidP="00156A4E">
            <w:r>
              <w:rPr>
                <w:rFonts w:eastAsia="Aptos"/>
              </w:rPr>
              <w:t>Familiar with identity threat detection and response.</w:t>
            </w:r>
          </w:p>
        </w:tc>
      </w:tr>
      <w:tr w:rsidR="00156A4E" w14:paraId="00021EC6" w14:textId="77777777" w:rsidTr="001C4578">
        <w:trPr>
          <w:cantSplit/>
        </w:trPr>
        <w:tc>
          <w:tcPr>
            <w:tcW w:w="2608" w:type="dxa"/>
            <w:shd w:val="clear" w:color="auto" w:fill="F7F9FB"/>
            <w:tcMar>
              <w:top w:w="70" w:type="dxa"/>
              <w:left w:w="90" w:type="dxa"/>
              <w:bottom w:w="70" w:type="dxa"/>
              <w:right w:w="90" w:type="dxa"/>
            </w:tcMar>
          </w:tcPr>
          <w:p w14:paraId="1C3C9DCE" w14:textId="77777777" w:rsidR="00156A4E" w:rsidRDefault="00156A4E" w:rsidP="00156A4E">
            <w:r>
              <w:rPr>
                <w:rFonts w:eastAsia="Aptos"/>
              </w:rPr>
              <w:t>Singularity Cloud Security</w:t>
            </w:r>
          </w:p>
        </w:tc>
        <w:tc>
          <w:tcPr>
            <w:tcW w:w="7427" w:type="dxa"/>
            <w:shd w:val="clear" w:color="auto" w:fill="F7F9FB"/>
            <w:tcMar>
              <w:top w:w="70" w:type="dxa"/>
              <w:left w:w="90" w:type="dxa"/>
              <w:bottom w:w="70" w:type="dxa"/>
              <w:right w:w="90" w:type="dxa"/>
            </w:tcMar>
          </w:tcPr>
          <w:p w14:paraId="5C7E9AB6" w14:textId="77777777" w:rsidR="00156A4E" w:rsidRDefault="00156A4E" w:rsidP="00156A4E">
            <w:r>
              <w:rPr>
                <w:rFonts w:eastAsia="Aptos"/>
              </w:rPr>
              <w:t>Familiar with cloud workload, container/serverless and shift-left security concepts.</w:t>
            </w:r>
          </w:p>
        </w:tc>
      </w:tr>
      <w:tr w:rsidR="00156A4E" w14:paraId="71279DD8" w14:textId="77777777" w:rsidTr="001C4578">
        <w:trPr>
          <w:cantSplit/>
        </w:trPr>
        <w:tc>
          <w:tcPr>
            <w:tcW w:w="2608" w:type="dxa"/>
            <w:tcMar>
              <w:top w:w="70" w:type="dxa"/>
              <w:left w:w="90" w:type="dxa"/>
              <w:bottom w:w="70" w:type="dxa"/>
              <w:right w:w="90" w:type="dxa"/>
            </w:tcMar>
          </w:tcPr>
          <w:p w14:paraId="6C633F8F" w14:textId="77777777" w:rsidR="00156A4E" w:rsidRDefault="00156A4E" w:rsidP="00156A4E">
            <w:r>
              <w:rPr>
                <w:rFonts w:eastAsia="Aptos"/>
              </w:rPr>
              <w:t>Wayfinder MDR</w:t>
            </w:r>
          </w:p>
        </w:tc>
        <w:tc>
          <w:tcPr>
            <w:tcW w:w="7427" w:type="dxa"/>
            <w:tcMar>
              <w:top w:w="70" w:type="dxa"/>
              <w:left w:w="90" w:type="dxa"/>
              <w:bottom w:w="70" w:type="dxa"/>
              <w:right w:w="90" w:type="dxa"/>
            </w:tcMar>
          </w:tcPr>
          <w:p w14:paraId="368A428B" w14:textId="77777777" w:rsidR="00156A4E" w:rsidRDefault="00156A4E" w:rsidP="00156A4E">
            <w:r>
              <w:rPr>
                <w:rFonts w:eastAsia="Aptos"/>
              </w:rPr>
              <w:t xml:space="preserve">Familiar with </w:t>
            </w:r>
            <w:proofErr w:type="spellStart"/>
            <w:r>
              <w:rPr>
                <w:rFonts w:eastAsia="Aptos"/>
              </w:rPr>
              <w:t>SentinelOne's</w:t>
            </w:r>
            <w:proofErr w:type="spellEnd"/>
            <w:r>
              <w:rPr>
                <w:rFonts w:eastAsia="Aptos"/>
              </w:rPr>
              <w:t xml:space="preserve"> managed detection and response service.</w:t>
            </w:r>
          </w:p>
        </w:tc>
      </w:tr>
    </w:tbl>
    <w:p w14:paraId="17DF4F06" w14:textId="77777777" w:rsidR="00156A4E" w:rsidRDefault="00156A4E" w:rsidP="007E4583">
      <w:pPr>
        <w:spacing w:after="0" w:line="120" w:lineRule="auto"/>
      </w:pPr>
    </w:p>
    <w:p w14:paraId="6CE74DB4" w14:textId="77777777" w:rsidR="00156A4E" w:rsidRDefault="00156A4E" w:rsidP="00156A4E">
      <w:pPr>
        <w:pStyle w:val="Heading2"/>
      </w:pPr>
      <w:r>
        <w:rPr>
          <w:rFonts w:eastAsia="Aptos Display"/>
        </w:rPr>
        <w:t>ServiceNow</w:t>
      </w:r>
    </w:p>
    <w:p w14:paraId="009CD8E6" w14:textId="77777777" w:rsidR="00156A4E" w:rsidRDefault="00156A4E" w:rsidP="007E4583">
      <w:r>
        <w:rPr>
          <w:rFonts w:eastAsia="Aptos"/>
        </w:rPr>
        <w:t>Broad familiarity with ServiceNow developed through leading Nexon's presales organisation and supporting substantial ServiceNow opportunities across enterprise, government and education. Understand the major workflow/product areas, platform positioning and solution architecture well enough to shape proposals and customer conversations, while relying on certified ServiceNow specialists for configuration and implementation.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1ECD4E86" w14:textId="77777777" w:rsidTr="001C4578">
        <w:trPr>
          <w:cantSplit/>
          <w:tblHeader/>
        </w:trPr>
        <w:tc>
          <w:tcPr>
            <w:tcW w:w="2608" w:type="dxa"/>
            <w:shd w:val="clear" w:color="auto" w:fill="1F4E79"/>
            <w:tcMar>
              <w:top w:w="70" w:type="dxa"/>
              <w:left w:w="90" w:type="dxa"/>
              <w:bottom w:w="70" w:type="dxa"/>
              <w:right w:w="90" w:type="dxa"/>
            </w:tcMar>
          </w:tcPr>
          <w:p w14:paraId="1C398F40"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67395DB8" w14:textId="77777777" w:rsidR="00156A4E" w:rsidRDefault="00156A4E" w:rsidP="001C4578">
            <w:pPr>
              <w:spacing w:after="0"/>
            </w:pPr>
            <w:r>
              <w:rPr>
                <w:rFonts w:eastAsia="Aptos"/>
                <w:b/>
                <w:color w:val="FFFFFF"/>
                <w:sz w:val="17"/>
              </w:rPr>
              <w:t>Experience</w:t>
            </w:r>
          </w:p>
        </w:tc>
      </w:tr>
      <w:tr w:rsidR="00156A4E" w14:paraId="71D2102E" w14:textId="77777777" w:rsidTr="001C4578">
        <w:trPr>
          <w:cantSplit/>
        </w:trPr>
        <w:tc>
          <w:tcPr>
            <w:tcW w:w="2608" w:type="dxa"/>
            <w:tcMar>
              <w:top w:w="70" w:type="dxa"/>
              <w:left w:w="90" w:type="dxa"/>
              <w:bottom w:w="70" w:type="dxa"/>
              <w:right w:w="90" w:type="dxa"/>
            </w:tcMar>
          </w:tcPr>
          <w:p w14:paraId="454A3169" w14:textId="77777777" w:rsidR="00156A4E" w:rsidRDefault="00156A4E" w:rsidP="00156A4E">
            <w:r>
              <w:rPr>
                <w:rFonts w:eastAsia="Aptos"/>
              </w:rPr>
              <w:t>IT Service Management (ITSM)</w:t>
            </w:r>
          </w:p>
        </w:tc>
        <w:tc>
          <w:tcPr>
            <w:tcW w:w="7427" w:type="dxa"/>
            <w:tcMar>
              <w:top w:w="70" w:type="dxa"/>
              <w:left w:w="90" w:type="dxa"/>
              <w:bottom w:w="70" w:type="dxa"/>
              <w:right w:w="90" w:type="dxa"/>
            </w:tcMar>
          </w:tcPr>
          <w:p w14:paraId="4A5674F7" w14:textId="77777777" w:rsidR="00156A4E" w:rsidRDefault="00156A4E" w:rsidP="00156A4E">
            <w:r>
              <w:rPr>
                <w:rFonts w:eastAsia="Aptos"/>
              </w:rPr>
              <w:t>Familiar with core IT service-management processes and ServiceNow's role as an enterprise ITSM platform.</w:t>
            </w:r>
          </w:p>
        </w:tc>
      </w:tr>
      <w:tr w:rsidR="00156A4E" w14:paraId="46FB4ADD" w14:textId="77777777" w:rsidTr="001C4578">
        <w:trPr>
          <w:cantSplit/>
        </w:trPr>
        <w:tc>
          <w:tcPr>
            <w:tcW w:w="2608" w:type="dxa"/>
            <w:shd w:val="clear" w:color="auto" w:fill="F7F9FB"/>
            <w:tcMar>
              <w:top w:w="70" w:type="dxa"/>
              <w:left w:w="90" w:type="dxa"/>
              <w:bottom w:w="70" w:type="dxa"/>
              <w:right w:w="90" w:type="dxa"/>
            </w:tcMar>
          </w:tcPr>
          <w:p w14:paraId="22C3967F" w14:textId="77777777" w:rsidR="00156A4E" w:rsidRDefault="00156A4E" w:rsidP="00156A4E">
            <w:r>
              <w:rPr>
                <w:rFonts w:eastAsia="Aptos"/>
              </w:rPr>
              <w:t>Customer Service Management (CSM)</w:t>
            </w:r>
          </w:p>
        </w:tc>
        <w:tc>
          <w:tcPr>
            <w:tcW w:w="7427" w:type="dxa"/>
            <w:shd w:val="clear" w:color="auto" w:fill="F7F9FB"/>
            <w:tcMar>
              <w:top w:w="70" w:type="dxa"/>
              <w:left w:w="90" w:type="dxa"/>
              <w:bottom w:w="70" w:type="dxa"/>
              <w:right w:w="90" w:type="dxa"/>
            </w:tcMar>
          </w:tcPr>
          <w:p w14:paraId="44713B43" w14:textId="77777777" w:rsidR="00156A4E" w:rsidRDefault="00156A4E" w:rsidP="00156A4E">
            <w:r>
              <w:rPr>
                <w:rFonts w:eastAsia="Aptos"/>
              </w:rPr>
              <w:t>Familiar with CSM workflows and CSM Advanced, including embedded Now Assist capabilities.</w:t>
            </w:r>
          </w:p>
        </w:tc>
      </w:tr>
      <w:tr w:rsidR="00156A4E" w14:paraId="5AE504FD" w14:textId="77777777" w:rsidTr="001C4578">
        <w:trPr>
          <w:cantSplit/>
        </w:trPr>
        <w:tc>
          <w:tcPr>
            <w:tcW w:w="2608" w:type="dxa"/>
            <w:tcMar>
              <w:top w:w="70" w:type="dxa"/>
              <w:left w:w="90" w:type="dxa"/>
              <w:bottom w:w="70" w:type="dxa"/>
              <w:right w:w="90" w:type="dxa"/>
            </w:tcMar>
          </w:tcPr>
          <w:p w14:paraId="3173CBBD" w14:textId="77777777" w:rsidR="00156A4E" w:rsidRDefault="00156A4E" w:rsidP="00156A4E">
            <w:r>
              <w:rPr>
                <w:rFonts w:eastAsia="Aptos"/>
              </w:rPr>
              <w:t>IT Operations Management (ITOM)</w:t>
            </w:r>
          </w:p>
        </w:tc>
        <w:tc>
          <w:tcPr>
            <w:tcW w:w="7427" w:type="dxa"/>
            <w:tcMar>
              <w:top w:w="70" w:type="dxa"/>
              <w:left w:w="90" w:type="dxa"/>
              <w:bottom w:w="70" w:type="dxa"/>
              <w:right w:w="90" w:type="dxa"/>
            </w:tcMar>
          </w:tcPr>
          <w:p w14:paraId="425BE821" w14:textId="77777777" w:rsidR="00156A4E" w:rsidRDefault="00156A4E" w:rsidP="00156A4E">
            <w:r>
              <w:rPr>
                <w:rFonts w:eastAsia="Aptos"/>
              </w:rPr>
              <w:t>Familiar with IT operations, discovery/visibility and service-management integration concepts.</w:t>
            </w:r>
          </w:p>
        </w:tc>
      </w:tr>
      <w:tr w:rsidR="00156A4E" w14:paraId="4EDA3698" w14:textId="77777777" w:rsidTr="001C4578">
        <w:trPr>
          <w:cantSplit/>
        </w:trPr>
        <w:tc>
          <w:tcPr>
            <w:tcW w:w="2608" w:type="dxa"/>
            <w:shd w:val="clear" w:color="auto" w:fill="F7F9FB"/>
            <w:tcMar>
              <w:top w:w="70" w:type="dxa"/>
              <w:left w:w="90" w:type="dxa"/>
              <w:bottom w:w="70" w:type="dxa"/>
              <w:right w:w="90" w:type="dxa"/>
            </w:tcMar>
          </w:tcPr>
          <w:p w14:paraId="1EFD574C" w14:textId="77777777" w:rsidR="00156A4E" w:rsidRDefault="00156A4E" w:rsidP="00156A4E">
            <w:r>
              <w:rPr>
                <w:rFonts w:eastAsia="Aptos"/>
              </w:rPr>
              <w:t>IT Asset Management (ITAM)</w:t>
            </w:r>
          </w:p>
        </w:tc>
        <w:tc>
          <w:tcPr>
            <w:tcW w:w="7427" w:type="dxa"/>
            <w:shd w:val="clear" w:color="auto" w:fill="F7F9FB"/>
            <w:tcMar>
              <w:top w:w="70" w:type="dxa"/>
              <w:left w:w="90" w:type="dxa"/>
              <w:bottom w:w="70" w:type="dxa"/>
              <w:right w:w="90" w:type="dxa"/>
            </w:tcMar>
          </w:tcPr>
          <w:p w14:paraId="780ABBF9" w14:textId="77777777" w:rsidR="00156A4E" w:rsidRDefault="00156A4E" w:rsidP="00156A4E">
            <w:r>
              <w:rPr>
                <w:rFonts w:eastAsia="Aptos"/>
              </w:rPr>
              <w:t>Familiar with asset-management use cases within the ServiceNow platform.</w:t>
            </w:r>
          </w:p>
        </w:tc>
      </w:tr>
      <w:tr w:rsidR="00156A4E" w14:paraId="3765995E" w14:textId="77777777" w:rsidTr="001C4578">
        <w:trPr>
          <w:cantSplit/>
        </w:trPr>
        <w:tc>
          <w:tcPr>
            <w:tcW w:w="2608" w:type="dxa"/>
            <w:tcMar>
              <w:top w:w="70" w:type="dxa"/>
              <w:left w:w="90" w:type="dxa"/>
              <w:bottom w:w="70" w:type="dxa"/>
              <w:right w:w="90" w:type="dxa"/>
            </w:tcMar>
          </w:tcPr>
          <w:p w14:paraId="246D37B8" w14:textId="77777777" w:rsidR="00156A4E" w:rsidRDefault="00156A4E" w:rsidP="00156A4E">
            <w:r>
              <w:rPr>
                <w:rFonts w:eastAsia="Aptos"/>
              </w:rPr>
              <w:t>HR Service Delivery (HRSD)</w:t>
            </w:r>
          </w:p>
        </w:tc>
        <w:tc>
          <w:tcPr>
            <w:tcW w:w="7427" w:type="dxa"/>
            <w:tcMar>
              <w:top w:w="70" w:type="dxa"/>
              <w:left w:w="90" w:type="dxa"/>
              <w:bottom w:w="70" w:type="dxa"/>
              <w:right w:w="90" w:type="dxa"/>
            </w:tcMar>
          </w:tcPr>
          <w:p w14:paraId="0CFF40CC" w14:textId="77777777" w:rsidR="00156A4E" w:rsidRDefault="00156A4E" w:rsidP="00156A4E">
            <w:r>
              <w:rPr>
                <w:rFonts w:eastAsia="Aptos"/>
              </w:rPr>
              <w:t>Familiar with employee-service workflows and HR service-delivery use cases.</w:t>
            </w:r>
          </w:p>
        </w:tc>
      </w:tr>
      <w:tr w:rsidR="00156A4E" w14:paraId="44DABD0F" w14:textId="77777777" w:rsidTr="001C4578">
        <w:trPr>
          <w:cantSplit/>
        </w:trPr>
        <w:tc>
          <w:tcPr>
            <w:tcW w:w="2608" w:type="dxa"/>
            <w:shd w:val="clear" w:color="auto" w:fill="F7F9FB"/>
            <w:tcMar>
              <w:top w:w="70" w:type="dxa"/>
              <w:left w:w="90" w:type="dxa"/>
              <w:bottom w:w="70" w:type="dxa"/>
              <w:right w:w="90" w:type="dxa"/>
            </w:tcMar>
          </w:tcPr>
          <w:p w14:paraId="4FB97B05" w14:textId="77777777" w:rsidR="00156A4E" w:rsidRDefault="00156A4E" w:rsidP="00156A4E">
            <w:r>
              <w:rPr>
                <w:rFonts w:eastAsia="Aptos"/>
              </w:rPr>
              <w:t>Security Operations (SecOps)</w:t>
            </w:r>
          </w:p>
        </w:tc>
        <w:tc>
          <w:tcPr>
            <w:tcW w:w="7427" w:type="dxa"/>
            <w:shd w:val="clear" w:color="auto" w:fill="F7F9FB"/>
            <w:tcMar>
              <w:top w:w="70" w:type="dxa"/>
              <w:left w:w="90" w:type="dxa"/>
              <w:bottom w:w="70" w:type="dxa"/>
              <w:right w:w="90" w:type="dxa"/>
            </w:tcMar>
          </w:tcPr>
          <w:p w14:paraId="19B160C9" w14:textId="77777777" w:rsidR="00156A4E" w:rsidRDefault="00156A4E" w:rsidP="00156A4E">
            <w:r>
              <w:rPr>
                <w:rFonts w:eastAsia="Aptos"/>
              </w:rPr>
              <w:t>Familiar with security-operations workflows and integration into broader cyber operating models.</w:t>
            </w:r>
          </w:p>
        </w:tc>
      </w:tr>
      <w:tr w:rsidR="00156A4E" w14:paraId="6D9B1CAB" w14:textId="77777777" w:rsidTr="001C4578">
        <w:trPr>
          <w:cantSplit/>
        </w:trPr>
        <w:tc>
          <w:tcPr>
            <w:tcW w:w="2608" w:type="dxa"/>
            <w:tcMar>
              <w:top w:w="70" w:type="dxa"/>
              <w:left w:w="90" w:type="dxa"/>
              <w:bottom w:w="70" w:type="dxa"/>
              <w:right w:w="90" w:type="dxa"/>
            </w:tcMar>
          </w:tcPr>
          <w:p w14:paraId="1693D194" w14:textId="77777777" w:rsidR="00156A4E" w:rsidRDefault="00156A4E" w:rsidP="00156A4E">
            <w:r>
              <w:rPr>
                <w:rFonts w:eastAsia="Aptos"/>
              </w:rPr>
              <w:t>Governance, Risk &amp; Compliance / IRM</w:t>
            </w:r>
          </w:p>
        </w:tc>
        <w:tc>
          <w:tcPr>
            <w:tcW w:w="7427" w:type="dxa"/>
            <w:tcMar>
              <w:top w:w="70" w:type="dxa"/>
              <w:left w:w="90" w:type="dxa"/>
              <w:bottom w:w="70" w:type="dxa"/>
              <w:right w:w="90" w:type="dxa"/>
            </w:tcMar>
          </w:tcPr>
          <w:p w14:paraId="3FDBC82C" w14:textId="77777777" w:rsidR="00156A4E" w:rsidRDefault="00156A4E" w:rsidP="00156A4E">
            <w:r>
              <w:rPr>
                <w:rFonts w:eastAsia="Aptos"/>
              </w:rPr>
              <w:t>Familiar with ServiceNow governance, risk and compliance use cases.</w:t>
            </w:r>
          </w:p>
        </w:tc>
      </w:tr>
      <w:tr w:rsidR="00156A4E" w14:paraId="509E7C80" w14:textId="77777777" w:rsidTr="001C4578">
        <w:trPr>
          <w:cantSplit/>
        </w:trPr>
        <w:tc>
          <w:tcPr>
            <w:tcW w:w="2608" w:type="dxa"/>
            <w:shd w:val="clear" w:color="auto" w:fill="F7F9FB"/>
            <w:tcMar>
              <w:top w:w="70" w:type="dxa"/>
              <w:left w:w="90" w:type="dxa"/>
              <w:bottom w:w="70" w:type="dxa"/>
              <w:right w:w="90" w:type="dxa"/>
            </w:tcMar>
          </w:tcPr>
          <w:p w14:paraId="72A7C068" w14:textId="77777777" w:rsidR="00156A4E" w:rsidRDefault="00156A4E" w:rsidP="00156A4E">
            <w:r>
              <w:rPr>
                <w:rFonts w:eastAsia="Aptos"/>
              </w:rPr>
              <w:t>App Engine</w:t>
            </w:r>
          </w:p>
        </w:tc>
        <w:tc>
          <w:tcPr>
            <w:tcW w:w="7427" w:type="dxa"/>
            <w:shd w:val="clear" w:color="auto" w:fill="F7F9FB"/>
            <w:tcMar>
              <w:top w:w="70" w:type="dxa"/>
              <w:left w:w="90" w:type="dxa"/>
              <w:bottom w:w="70" w:type="dxa"/>
              <w:right w:w="90" w:type="dxa"/>
            </w:tcMar>
          </w:tcPr>
          <w:p w14:paraId="288D5264" w14:textId="77777777" w:rsidR="00156A4E" w:rsidRDefault="00156A4E" w:rsidP="00156A4E">
            <w:r>
              <w:rPr>
                <w:rFonts w:eastAsia="Aptos"/>
              </w:rPr>
              <w:t>Familiar with ServiceNow low-code application development and custom workflow use cases.</w:t>
            </w:r>
          </w:p>
        </w:tc>
      </w:tr>
      <w:tr w:rsidR="00156A4E" w14:paraId="3BF3D400" w14:textId="77777777" w:rsidTr="001C4578">
        <w:trPr>
          <w:cantSplit/>
        </w:trPr>
        <w:tc>
          <w:tcPr>
            <w:tcW w:w="2608" w:type="dxa"/>
            <w:tcMar>
              <w:top w:w="70" w:type="dxa"/>
              <w:left w:w="90" w:type="dxa"/>
              <w:bottom w:w="70" w:type="dxa"/>
              <w:right w:w="90" w:type="dxa"/>
            </w:tcMar>
          </w:tcPr>
          <w:p w14:paraId="6B1B20DA" w14:textId="77777777" w:rsidR="00156A4E" w:rsidRDefault="00156A4E" w:rsidP="00156A4E">
            <w:r>
              <w:rPr>
                <w:rFonts w:eastAsia="Aptos"/>
              </w:rPr>
              <w:lastRenderedPageBreak/>
              <w:t>Now Assist</w:t>
            </w:r>
          </w:p>
        </w:tc>
        <w:tc>
          <w:tcPr>
            <w:tcW w:w="7427" w:type="dxa"/>
            <w:tcMar>
              <w:top w:w="70" w:type="dxa"/>
              <w:left w:w="90" w:type="dxa"/>
              <w:bottom w:w="70" w:type="dxa"/>
              <w:right w:w="90" w:type="dxa"/>
            </w:tcMar>
          </w:tcPr>
          <w:p w14:paraId="0AC829AF" w14:textId="77777777" w:rsidR="00156A4E" w:rsidRDefault="00156A4E" w:rsidP="00156A4E">
            <w:r>
              <w:rPr>
                <w:rFonts w:eastAsia="Aptos"/>
              </w:rPr>
              <w:t>Familiar with ServiceNow's embedded generative-AI capabilities and associated enterprise data/security considerations.</w:t>
            </w:r>
          </w:p>
        </w:tc>
      </w:tr>
    </w:tbl>
    <w:p w14:paraId="1418CB09" w14:textId="77777777" w:rsidR="00156A4E" w:rsidRDefault="00156A4E" w:rsidP="007E4583">
      <w:pPr>
        <w:spacing w:after="0" w:line="120" w:lineRule="auto"/>
      </w:pPr>
    </w:p>
    <w:p w14:paraId="2EB9187B" w14:textId="77777777" w:rsidR="00156A4E" w:rsidRDefault="00156A4E" w:rsidP="00156A4E">
      <w:pPr>
        <w:pStyle w:val="Heading2"/>
      </w:pPr>
      <w:r>
        <w:rPr>
          <w:rFonts w:eastAsia="Aptos Display"/>
        </w:rPr>
        <w:t>Snowflake</w:t>
      </w:r>
    </w:p>
    <w:p w14:paraId="0DECEDCB" w14:textId="77777777" w:rsidR="00156A4E" w:rsidRDefault="00156A4E" w:rsidP="007E4583">
      <w:r>
        <w:rPr>
          <w:rFonts w:eastAsia="Aptos"/>
        </w:rPr>
        <w:t>Familiar with Snowflake as a cloud data platform and data-fabric component through data-architecture and solution-design work. Evidence supports understanding of where Snowflake fits in an enterprise architecture, rather than production implementation or administration expertise.</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42229B87" w14:textId="77777777" w:rsidTr="001C4578">
        <w:trPr>
          <w:cantSplit/>
          <w:tblHeader/>
        </w:trPr>
        <w:tc>
          <w:tcPr>
            <w:tcW w:w="2608" w:type="dxa"/>
            <w:shd w:val="clear" w:color="auto" w:fill="1F4E79"/>
            <w:tcMar>
              <w:top w:w="70" w:type="dxa"/>
              <w:left w:w="90" w:type="dxa"/>
              <w:bottom w:w="70" w:type="dxa"/>
              <w:right w:w="90" w:type="dxa"/>
            </w:tcMar>
          </w:tcPr>
          <w:p w14:paraId="556B46AF"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0F837B6C" w14:textId="77777777" w:rsidR="00156A4E" w:rsidRDefault="00156A4E" w:rsidP="001C4578">
            <w:pPr>
              <w:spacing w:after="0"/>
            </w:pPr>
            <w:r>
              <w:rPr>
                <w:rFonts w:eastAsia="Aptos"/>
                <w:b/>
                <w:color w:val="FFFFFF"/>
                <w:sz w:val="17"/>
              </w:rPr>
              <w:t>Experience</w:t>
            </w:r>
          </w:p>
        </w:tc>
      </w:tr>
      <w:tr w:rsidR="00156A4E" w14:paraId="73BF4EB7" w14:textId="77777777" w:rsidTr="001C4578">
        <w:trPr>
          <w:cantSplit/>
        </w:trPr>
        <w:tc>
          <w:tcPr>
            <w:tcW w:w="2608" w:type="dxa"/>
            <w:tcMar>
              <w:top w:w="70" w:type="dxa"/>
              <w:left w:w="90" w:type="dxa"/>
              <w:bottom w:w="70" w:type="dxa"/>
              <w:right w:w="90" w:type="dxa"/>
            </w:tcMar>
          </w:tcPr>
          <w:p w14:paraId="44B553D9" w14:textId="77777777" w:rsidR="00156A4E" w:rsidRDefault="00156A4E" w:rsidP="00156A4E">
            <w:r>
              <w:rPr>
                <w:rFonts w:eastAsia="Aptos"/>
              </w:rPr>
              <w:t>Snowflake platform</w:t>
            </w:r>
          </w:p>
        </w:tc>
        <w:tc>
          <w:tcPr>
            <w:tcW w:w="7427" w:type="dxa"/>
            <w:tcMar>
              <w:top w:w="70" w:type="dxa"/>
              <w:left w:w="90" w:type="dxa"/>
              <w:bottom w:w="70" w:type="dxa"/>
              <w:right w:w="90" w:type="dxa"/>
            </w:tcMar>
          </w:tcPr>
          <w:p w14:paraId="7B5E8272" w14:textId="7B1F6FE1" w:rsidR="00156A4E" w:rsidRDefault="00156A4E" w:rsidP="00156A4E">
            <w:r>
              <w:rPr>
                <w:rFonts w:eastAsia="Aptos"/>
              </w:rPr>
              <w:t xml:space="preserve">Used Snowflake as the example data-fabric layer in a detailed </w:t>
            </w:r>
            <w:proofErr w:type="spellStart"/>
            <w:r>
              <w:rPr>
                <w:rFonts w:eastAsia="Aptos"/>
              </w:rPr>
              <w:t>FrankieOne</w:t>
            </w:r>
            <w:proofErr w:type="spellEnd"/>
            <w:r>
              <w:rPr>
                <w:rFonts w:eastAsia="Aptos"/>
              </w:rPr>
              <w:t xml:space="preserve"> banking integration architecture and encountered it in broader data-modernisation and analytics positioning</w:t>
            </w:r>
            <w:r w:rsidR="00F81E0D">
              <w:rPr>
                <w:rFonts w:eastAsia="Aptos"/>
              </w:rPr>
              <w:t xml:space="preserve"> at TIBCO</w:t>
            </w:r>
          </w:p>
        </w:tc>
      </w:tr>
    </w:tbl>
    <w:p w14:paraId="0D3BB3B3" w14:textId="77777777" w:rsidR="00156A4E" w:rsidRDefault="00156A4E" w:rsidP="007E4583">
      <w:pPr>
        <w:spacing w:after="0" w:line="120" w:lineRule="auto"/>
      </w:pPr>
    </w:p>
    <w:p w14:paraId="389884DD" w14:textId="77777777" w:rsidR="00156A4E" w:rsidRDefault="00156A4E" w:rsidP="00156A4E">
      <w:pPr>
        <w:pStyle w:val="Heading2"/>
        <w:rPr>
          <w:rFonts w:ascii="Times New Roman" w:hAnsi="Times New Roman"/>
          <w:sz w:val="36"/>
        </w:rPr>
      </w:pPr>
      <w:proofErr w:type="spellStart"/>
      <w:r>
        <w:t>Streamlit</w:t>
      </w:r>
      <w:proofErr w:type="spellEnd"/>
      <w:r>
        <w:t xml:space="preserve"> / Python Application Development</w:t>
      </w:r>
    </w:p>
    <w:p w14:paraId="4E2DD532" w14:textId="77777777" w:rsidR="00156A4E" w:rsidRDefault="00156A4E" w:rsidP="00156A4E">
      <w:pPr>
        <w:pStyle w:val="NormalWeb"/>
      </w:pPr>
      <w:r>
        <w:t xml:space="preserve">Led the product design, requirements, workflow and quality decisions for the Top of the Pile </w:t>
      </w:r>
      <w:proofErr w:type="spellStart"/>
      <w:r>
        <w:t>Streamlit</w:t>
      </w:r>
      <w:proofErr w:type="spellEnd"/>
      <w:r>
        <w:t xml:space="preserve"> administration application. Strongest in product design, user journeys, information architecture and practical acceptance testing; used AI-assisted development for much of the underlying implementation.</w:t>
      </w:r>
    </w:p>
    <w:tbl>
      <w:tblPr>
        <w:tblStyle w:val="GridTable4-Accent1"/>
        <w:tblW w:w="0" w:type="auto"/>
        <w:tblLook w:val="0620" w:firstRow="1" w:lastRow="0" w:firstColumn="0" w:lastColumn="0" w:noHBand="1" w:noVBand="1"/>
      </w:tblPr>
      <w:tblGrid>
        <w:gridCol w:w="1886"/>
        <w:gridCol w:w="7130"/>
      </w:tblGrid>
      <w:tr w:rsidR="00156A4E" w14:paraId="6AB3FA2D" w14:textId="77777777" w:rsidTr="00156A4E">
        <w:trPr>
          <w:cnfStyle w:val="100000000000" w:firstRow="1" w:lastRow="0" w:firstColumn="0" w:lastColumn="0" w:oddVBand="0" w:evenVBand="0" w:oddHBand="0" w:evenHBand="0" w:firstRowFirstColumn="0" w:firstRowLastColumn="0" w:lastRowFirstColumn="0" w:lastRowLastColumn="0"/>
        </w:trPr>
        <w:tc>
          <w:tcPr>
            <w:tcW w:w="0" w:type="auto"/>
            <w:hideMark/>
          </w:tcPr>
          <w:p w14:paraId="4F58C0DF" w14:textId="77777777" w:rsidR="00156A4E" w:rsidRDefault="00156A4E">
            <w:pPr>
              <w:jc w:val="center"/>
            </w:pPr>
            <w:r>
              <w:rPr>
                <w:b w:val="0"/>
                <w:bCs w:val="0"/>
              </w:rPr>
              <w:t>Product</w:t>
            </w:r>
          </w:p>
        </w:tc>
        <w:tc>
          <w:tcPr>
            <w:tcW w:w="0" w:type="auto"/>
            <w:hideMark/>
          </w:tcPr>
          <w:p w14:paraId="1AEBFF75" w14:textId="77777777" w:rsidR="00156A4E" w:rsidRDefault="00156A4E">
            <w:pPr>
              <w:jc w:val="center"/>
              <w:rPr>
                <w:b w:val="0"/>
                <w:bCs w:val="0"/>
              </w:rPr>
            </w:pPr>
            <w:r>
              <w:rPr>
                <w:b w:val="0"/>
                <w:bCs w:val="0"/>
              </w:rPr>
              <w:t>Experience</w:t>
            </w:r>
          </w:p>
        </w:tc>
      </w:tr>
      <w:tr w:rsidR="00156A4E" w14:paraId="2BFB681C" w14:textId="77777777" w:rsidTr="00156A4E">
        <w:tc>
          <w:tcPr>
            <w:tcW w:w="0" w:type="auto"/>
            <w:hideMark/>
          </w:tcPr>
          <w:p w14:paraId="159185EA" w14:textId="77777777" w:rsidR="00156A4E" w:rsidRDefault="00156A4E">
            <w:proofErr w:type="spellStart"/>
            <w:r>
              <w:t>Streamlit</w:t>
            </w:r>
            <w:proofErr w:type="spellEnd"/>
          </w:p>
        </w:tc>
        <w:tc>
          <w:tcPr>
            <w:tcW w:w="0" w:type="auto"/>
            <w:hideMark/>
          </w:tcPr>
          <w:p w14:paraId="0ACB1543" w14:textId="77777777" w:rsidR="00156A4E" w:rsidRDefault="00156A4E">
            <w:r>
              <w:t>Led the design and iterative development of the Top of the Pile administration application, including operational views for jobs, companies, contacts, applications, document generation, review and runtime controls.</w:t>
            </w:r>
          </w:p>
        </w:tc>
      </w:tr>
      <w:tr w:rsidR="00156A4E" w14:paraId="1F6336D4" w14:textId="77777777" w:rsidTr="00156A4E">
        <w:tc>
          <w:tcPr>
            <w:tcW w:w="0" w:type="auto"/>
            <w:hideMark/>
          </w:tcPr>
          <w:p w14:paraId="66D5B98F" w14:textId="77777777" w:rsidR="00156A4E" w:rsidRDefault="00156A4E">
            <w:r>
              <w:t>Python web application concepts</w:t>
            </w:r>
          </w:p>
        </w:tc>
        <w:tc>
          <w:tcPr>
            <w:tcW w:w="0" w:type="auto"/>
            <w:hideMark/>
          </w:tcPr>
          <w:p w14:paraId="303C966A" w14:textId="77777777" w:rsidR="00156A4E" w:rsidRDefault="00156A4E">
            <w:r>
              <w:t xml:space="preserve">Working familiarity with the Python-based application patterns behind </w:t>
            </w:r>
            <w:proofErr w:type="spellStart"/>
            <w:r>
              <w:t>Streamlit</w:t>
            </w:r>
            <w:proofErr w:type="spellEnd"/>
            <w:r>
              <w:t>, including data-driven interfaces, form and grid behaviour, application state and practical performance considerations.</w:t>
            </w:r>
          </w:p>
        </w:tc>
      </w:tr>
      <w:tr w:rsidR="00156A4E" w14:paraId="210B2DD0" w14:textId="77777777" w:rsidTr="00156A4E">
        <w:tc>
          <w:tcPr>
            <w:tcW w:w="0" w:type="auto"/>
            <w:hideMark/>
          </w:tcPr>
          <w:p w14:paraId="3C3B2015" w14:textId="77777777" w:rsidR="00156A4E" w:rsidRDefault="00156A4E">
            <w:r>
              <w:t>UX and workflow design</w:t>
            </w:r>
          </w:p>
        </w:tc>
        <w:tc>
          <w:tcPr>
            <w:tcW w:w="0" w:type="auto"/>
            <w:hideMark/>
          </w:tcPr>
          <w:p w14:paraId="434AA0E4" w14:textId="77777777" w:rsidR="00156A4E" w:rsidRDefault="00156A4E">
            <w:r>
              <w:t>Designed user journeys and operational controls that make complex automation understandable, reviewable and practical for a non-technical user.</w:t>
            </w:r>
          </w:p>
        </w:tc>
      </w:tr>
    </w:tbl>
    <w:p w14:paraId="44E93604" w14:textId="77777777" w:rsidR="00156A4E" w:rsidRDefault="00156A4E" w:rsidP="00156A4E">
      <w:pPr>
        <w:pStyle w:val="Heading2"/>
      </w:pPr>
      <w:proofErr w:type="spellStart"/>
      <w:r>
        <w:t>Supabase</w:t>
      </w:r>
      <w:proofErr w:type="spellEnd"/>
      <w:r>
        <w:t xml:space="preserve"> / </w:t>
      </w:r>
      <w:r w:rsidRPr="00156A4E">
        <w:t>PostgreSQL</w:t>
      </w:r>
    </w:p>
    <w:p w14:paraId="41CA0CCC" w14:textId="77777777" w:rsidR="00156A4E" w:rsidRDefault="00156A4E" w:rsidP="00156A4E">
      <w:pPr>
        <w:pStyle w:val="NormalWeb"/>
      </w:pPr>
      <w:r>
        <w:t xml:space="preserve">Working knowledge of </w:t>
      </w:r>
      <w:proofErr w:type="spellStart"/>
      <w:r>
        <w:t>Supabase</w:t>
      </w:r>
      <w:proofErr w:type="spellEnd"/>
      <w:r>
        <w:t xml:space="preserve"> and PostgreSQL gained through designing and operating the Top of the Pile data model and workflow lifecycle. Used AI-assisted development for much of the underlying SQL and implementation while directing business rules, reviewing changes and testing production behaviour.</w:t>
      </w:r>
    </w:p>
    <w:tbl>
      <w:tblPr>
        <w:tblStyle w:val="GridTable4-Accent1"/>
        <w:tblW w:w="0" w:type="auto"/>
        <w:tblLook w:val="0620" w:firstRow="1" w:lastRow="0" w:firstColumn="0" w:lastColumn="0" w:noHBand="1" w:noVBand="1"/>
      </w:tblPr>
      <w:tblGrid>
        <w:gridCol w:w="2177"/>
        <w:gridCol w:w="6839"/>
      </w:tblGrid>
      <w:tr w:rsidR="00156A4E" w14:paraId="7B905DF8" w14:textId="77777777" w:rsidTr="00156A4E">
        <w:trPr>
          <w:cnfStyle w:val="100000000000" w:firstRow="1" w:lastRow="0" w:firstColumn="0" w:lastColumn="0" w:oddVBand="0" w:evenVBand="0" w:oddHBand="0" w:evenHBand="0" w:firstRowFirstColumn="0" w:firstRowLastColumn="0" w:lastRowFirstColumn="0" w:lastRowLastColumn="0"/>
        </w:trPr>
        <w:tc>
          <w:tcPr>
            <w:tcW w:w="0" w:type="auto"/>
            <w:hideMark/>
          </w:tcPr>
          <w:p w14:paraId="7F59C3AD" w14:textId="77777777" w:rsidR="00156A4E" w:rsidRDefault="00156A4E">
            <w:r>
              <w:t>Product</w:t>
            </w:r>
          </w:p>
        </w:tc>
        <w:tc>
          <w:tcPr>
            <w:tcW w:w="0" w:type="auto"/>
            <w:hideMark/>
          </w:tcPr>
          <w:p w14:paraId="31B4AE52" w14:textId="77777777" w:rsidR="00156A4E" w:rsidRDefault="00156A4E">
            <w:r>
              <w:t>Experience</w:t>
            </w:r>
          </w:p>
        </w:tc>
      </w:tr>
      <w:tr w:rsidR="00156A4E" w14:paraId="3101EF95" w14:textId="77777777" w:rsidTr="00156A4E">
        <w:tc>
          <w:tcPr>
            <w:tcW w:w="0" w:type="auto"/>
            <w:hideMark/>
          </w:tcPr>
          <w:p w14:paraId="6C71FFA8" w14:textId="77777777" w:rsidR="00156A4E" w:rsidRDefault="00156A4E">
            <w:proofErr w:type="spellStart"/>
            <w:r>
              <w:lastRenderedPageBreak/>
              <w:t>Supabase</w:t>
            </w:r>
            <w:proofErr w:type="spellEnd"/>
          </w:p>
        </w:tc>
        <w:tc>
          <w:tcPr>
            <w:tcW w:w="0" w:type="auto"/>
            <w:hideMark/>
          </w:tcPr>
          <w:p w14:paraId="6C69C6F1" w14:textId="77777777" w:rsidR="00156A4E" w:rsidRDefault="00156A4E">
            <w:r>
              <w:t>Shaped the operational data model and workflow requirements for jobs, companies, contacts, applications, documents, AI instructions, controls, activities and error handling.</w:t>
            </w:r>
          </w:p>
        </w:tc>
      </w:tr>
      <w:tr w:rsidR="00156A4E" w14:paraId="36A9DC05" w14:textId="77777777" w:rsidTr="00156A4E">
        <w:tc>
          <w:tcPr>
            <w:tcW w:w="0" w:type="auto"/>
            <w:hideMark/>
          </w:tcPr>
          <w:p w14:paraId="3250ED7D" w14:textId="77777777" w:rsidR="00156A4E" w:rsidRDefault="00156A4E">
            <w:r>
              <w:t>PostgreSQL</w:t>
            </w:r>
          </w:p>
        </w:tc>
        <w:tc>
          <w:tcPr>
            <w:tcW w:w="0" w:type="auto"/>
            <w:hideMark/>
          </w:tcPr>
          <w:p w14:paraId="65B39D63" w14:textId="77777777" w:rsidR="00156A4E" w:rsidRDefault="00156A4E">
            <w:r>
              <w:t>Working knowledge of relational data, SQL queries, lifecycle states, atomic updates, data validation and controlled recovery paths.</w:t>
            </w:r>
          </w:p>
        </w:tc>
      </w:tr>
      <w:tr w:rsidR="00156A4E" w14:paraId="07C406ED" w14:textId="77777777" w:rsidTr="00156A4E">
        <w:tc>
          <w:tcPr>
            <w:tcW w:w="0" w:type="auto"/>
            <w:hideMark/>
          </w:tcPr>
          <w:p w14:paraId="2D6A8BBA" w14:textId="77777777" w:rsidR="00156A4E" w:rsidRDefault="00156A4E">
            <w:r>
              <w:t>Application lifecycle design</w:t>
            </w:r>
          </w:p>
        </w:tc>
        <w:tc>
          <w:tcPr>
            <w:tcW w:w="0" w:type="auto"/>
            <w:hideMark/>
          </w:tcPr>
          <w:p w14:paraId="6B7F253A" w14:textId="77777777" w:rsidR="00156A4E" w:rsidRDefault="00156A4E">
            <w:r>
              <w:t>Defined and tested application states for job qualification, document generation, approval, submission review, retry and failure recovery.</w:t>
            </w:r>
          </w:p>
        </w:tc>
      </w:tr>
      <w:tr w:rsidR="00156A4E" w14:paraId="0BAC3CF6" w14:textId="77777777" w:rsidTr="00156A4E">
        <w:tc>
          <w:tcPr>
            <w:tcW w:w="0" w:type="auto"/>
            <w:hideMark/>
          </w:tcPr>
          <w:p w14:paraId="064A784F" w14:textId="77777777" w:rsidR="00156A4E" w:rsidRDefault="00156A4E">
            <w:r>
              <w:t>AI-instruction versioning</w:t>
            </w:r>
          </w:p>
        </w:tc>
        <w:tc>
          <w:tcPr>
            <w:tcW w:w="0" w:type="auto"/>
            <w:hideMark/>
          </w:tcPr>
          <w:p w14:paraId="71F629BD" w14:textId="77777777" w:rsidR="00156A4E" w:rsidRDefault="00156A4E">
            <w:r>
              <w:t>Designed versioned AI instruction records so changes can be introduced safely, traced and rolled forward without overwriting prior instructions.</w:t>
            </w:r>
          </w:p>
        </w:tc>
      </w:tr>
      <w:tr w:rsidR="00156A4E" w14:paraId="51E1B298" w14:textId="77777777" w:rsidTr="00156A4E">
        <w:tc>
          <w:tcPr>
            <w:tcW w:w="0" w:type="auto"/>
            <w:hideMark/>
          </w:tcPr>
          <w:p w14:paraId="69AB623C" w14:textId="77777777" w:rsidR="00156A4E" w:rsidRDefault="00156A4E">
            <w:r>
              <w:t>Data quality and operational controls</w:t>
            </w:r>
          </w:p>
        </w:tc>
        <w:tc>
          <w:tcPr>
            <w:tcW w:w="0" w:type="auto"/>
            <w:hideMark/>
          </w:tcPr>
          <w:p w14:paraId="6EE492D4" w14:textId="77777777" w:rsidR="00156A4E" w:rsidRDefault="00156A4E">
            <w:r>
              <w:t>Focused on avoiding duplicate work, protecting application state, reducing unnecessary database calls and making automation visible and recoverable.</w:t>
            </w:r>
          </w:p>
        </w:tc>
      </w:tr>
    </w:tbl>
    <w:p w14:paraId="5A8D5A7E" w14:textId="77777777" w:rsidR="00156A4E" w:rsidRPr="00156A4E" w:rsidRDefault="00156A4E" w:rsidP="00156A4E"/>
    <w:p w14:paraId="7BD5757A" w14:textId="77777777" w:rsidR="00156A4E" w:rsidRDefault="00156A4E" w:rsidP="00156A4E">
      <w:pPr>
        <w:pStyle w:val="Heading2"/>
      </w:pPr>
      <w:r>
        <w:rPr>
          <w:rFonts w:eastAsia="Aptos Display"/>
        </w:rPr>
        <w:t>Temenos</w:t>
      </w:r>
    </w:p>
    <w:p w14:paraId="4708C421" w14:textId="77777777" w:rsidR="00156A4E" w:rsidRDefault="00156A4E" w:rsidP="007E4583">
      <w:r>
        <w:rPr>
          <w:rFonts w:eastAsia="Aptos"/>
        </w:rPr>
        <w:t>Familiar with Temenos through banking-platform research, prospect discussions and comparative digital-banking architecture work. Understand its role as a major core and digital-banking platform without claiming implementation or configuration experience.</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790BB681" w14:textId="77777777" w:rsidTr="001C4578">
        <w:trPr>
          <w:cantSplit/>
          <w:tblHeader/>
        </w:trPr>
        <w:tc>
          <w:tcPr>
            <w:tcW w:w="2608" w:type="dxa"/>
            <w:shd w:val="clear" w:color="auto" w:fill="1F4E79"/>
            <w:tcMar>
              <w:top w:w="70" w:type="dxa"/>
              <w:left w:w="90" w:type="dxa"/>
              <w:bottom w:w="70" w:type="dxa"/>
              <w:right w:w="90" w:type="dxa"/>
            </w:tcMar>
          </w:tcPr>
          <w:p w14:paraId="3658F4BD"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0DB1CCD5" w14:textId="77777777" w:rsidR="00156A4E" w:rsidRDefault="00156A4E" w:rsidP="001C4578">
            <w:pPr>
              <w:spacing w:after="0"/>
            </w:pPr>
            <w:r>
              <w:rPr>
                <w:rFonts w:eastAsia="Aptos"/>
                <w:b/>
                <w:color w:val="FFFFFF"/>
                <w:sz w:val="17"/>
              </w:rPr>
              <w:t>Experience</w:t>
            </w:r>
          </w:p>
        </w:tc>
      </w:tr>
      <w:tr w:rsidR="00156A4E" w14:paraId="6499CE1D" w14:textId="77777777" w:rsidTr="001C4578">
        <w:trPr>
          <w:cantSplit/>
        </w:trPr>
        <w:tc>
          <w:tcPr>
            <w:tcW w:w="2608" w:type="dxa"/>
            <w:tcMar>
              <w:top w:w="70" w:type="dxa"/>
              <w:left w:w="90" w:type="dxa"/>
              <w:bottom w:w="70" w:type="dxa"/>
              <w:right w:w="90" w:type="dxa"/>
            </w:tcMar>
          </w:tcPr>
          <w:p w14:paraId="51657CBB" w14:textId="77777777" w:rsidR="00156A4E" w:rsidRDefault="00156A4E" w:rsidP="00156A4E">
            <w:r>
              <w:rPr>
                <w:rFonts w:eastAsia="Aptos"/>
              </w:rPr>
              <w:t>Temenos Banking Platform</w:t>
            </w:r>
          </w:p>
        </w:tc>
        <w:tc>
          <w:tcPr>
            <w:tcW w:w="7427" w:type="dxa"/>
            <w:tcMar>
              <w:top w:w="70" w:type="dxa"/>
              <w:left w:w="90" w:type="dxa"/>
              <w:bottom w:w="70" w:type="dxa"/>
              <w:right w:w="90" w:type="dxa"/>
            </w:tcMar>
          </w:tcPr>
          <w:p w14:paraId="3D6EF42A" w14:textId="77777777" w:rsidR="00156A4E" w:rsidRDefault="00156A4E" w:rsidP="00156A4E">
            <w:r>
              <w:rPr>
                <w:rFonts w:eastAsia="Aptos"/>
              </w:rPr>
              <w:t>Encountered and assessed Temenos in customer and market discussions involving core-banking modernisation, digital banking and integration with customer-experience platforms.</w:t>
            </w:r>
          </w:p>
        </w:tc>
      </w:tr>
    </w:tbl>
    <w:p w14:paraId="7B852D16" w14:textId="77777777" w:rsidR="00156A4E" w:rsidRDefault="00156A4E" w:rsidP="007E4583">
      <w:pPr>
        <w:spacing w:after="0" w:line="120" w:lineRule="auto"/>
      </w:pPr>
    </w:p>
    <w:p w14:paraId="3F1F9D2D" w14:textId="77777777" w:rsidR="00156A4E" w:rsidRDefault="00156A4E" w:rsidP="00156A4E">
      <w:pPr>
        <w:pStyle w:val="Heading2"/>
      </w:pPr>
      <w:r>
        <w:rPr>
          <w:rFonts w:eastAsia="Aptos Display"/>
        </w:rPr>
        <w:t>TIBCO (Cloud Software Group)</w:t>
      </w:r>
    </w:p>
    <w:p w14:paraId="3ADDAEAD" w14:textId="77777777" w:rsidR="00156A4E" w:rsidRDefault="00156A4E" w:rsidP="007E4583">
      <w:r>
        <w:rPr>
          <w:rFonts w:eastAsia="Aptos"/>
        </w:rPr>
        <w:t>Broad presales and solution familiarity across TIBCO's integration, API management, data management, analytics, streaming and event-processing portfolio, developed while leading the ANZ Solution Consulting team. Strongest capability is understanding how the products combine into enterprise architectures and business solutions, supporting customer demonstrations, proofs of concept and complex sales pursuits, rather than deep implementation specialisation in any single product.</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0EA7460A" w14:textId="77777777" w:rsidTr="001C4578">
        <w:trPr>
          <w:cantSplit/>
          <w:tblHeader/>
        </w:trPr>
        <w:tc>
          <w:tcPr>
            <w:tcW w:w="2608" w:type="dxa"/>
            <w:shd w:val="clear" w:color="auto" w:fill="1F4E79"/>
            <w:tcMar>
              <w:top w:w="70" w:type="dxa"/>
              <w:left w:w="90" w:type="dxa"/>
              <w:bottom w:w="70" w:type="dxa"/>
              <w:right w:w="90" w:type="dxa"/>
            </w:tcMar>
          </w:tcPr>
          <w:p w14:paraId="6582E8D4"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6A2AFFE1" w14:textId="77777777" w:rsidR="00156A4E" w:rsidRDefault="00156A4E" w:rsidP="001C4578">
            <w:pPr>
              <w:spacing w:after="0"/>
            </w:pPr>
            <w:r>
              <w:rPr>
                <w:rFonts w:eastAsia="Aptos"/>
                <w:b/>
                <w:color w:val="FFFFFF"/>
                <w:sz w:val="17"/>
              </w:rPr>
              <w:t>Experience</w:t>
            </w:r>
          </w:p>
        </w:tc>
      </w:tr>
      <w:tr w:rsidR="00156A4E" w14:paraId="06F5E1BD" w14:textId="77777777" w:rsidTr="001C4578">
        <w:trPr>
          <w:cantSplit/>
        </w:trPr>
        <w:tc>
          <w:tcPr>
            <w:tcW w:w="2608" w:type="dxa"/>
            <w:tcMar>
              <w:top w:w="70" w:type="dxa"/>
              <w:left w:w="90" w:type="dxa"/>
              <w:bottom w:w="70" w:type="dxa"/>
              <w:right w:w="90" w:type="dxa"/>
            </w:tcMar>
          </w:tcPr>
          <w:p w14:paraId="4236A54E" w14:textId="77777777" w:rsidR="00156A4E" w:rsidRDefault="00156A4E" w:rsidP="00156A4E">
            <w:r>
              <w:rPr>
                <w:rFonts w:eastAsia="Aptos"/>
              </w:rPr>
              <w:t>TIBCO Spotfire</w:t>
            </w:r>
          </w:p>
        </w:tc>
        <w:tc>
          <w:tcPr>
            <w:tcW w:w="7427" w:type="dxa"/>
            <w:tcMar>
              <w:top w:w="70" w:type="dxa"/>
              <w:left w:w="90" w:type="dxa"/>
              <w:bottom w:w="70" w:type="dxa"/>
              <w:right w:w="90" w:type="dxa"/>
            </w:tcMar>
          </w:tcPr>
          <w:p w14:paraId="4570799A" w14:textId="77777777" w:rsidR="00156A4E" w:rsidRDefault="00156A4E" w:rsidP="00156A4E">
            <w:r>
              <w:rPr>
                <w:rFonts w:eastAsia="Aptos"/>
              </w:rPr>
              <w:t xml:space="preserve">Strong working familiarity with analytics, visualisation and </w:t>
            </w:r>
            <w:proofErr w:type="gramStart"/>
            <w:r>
              <w:rPr>
                <w:rFonts w:eastAsia="Aptos"/>
              </w:rPr>
              <w:t>advanced-analytics</w:t>
            </w:r>
            <w:proofErr w:type="gramEnd"/>
            <w:r>
              <w:rPr>
                <w:rFonts w:eastAsia="Aptos"/>
              </w:rPr>
              <w:t xml:space="preserve"> use cases. Supported customer demonstrations, proofs of concept, product roadmap discussions and solution development across industries including banking, utilities, mining and government.</w:t>
            </w:r>
          </w:p>
        </w:tc>
      </w:tr>
      <w:tr w:rsidR="00156A4E" w14:paraId="3BA64EB0" w14:textId="77777777" w:rsidTr="001C4578">
        <w:trPr>
          <w:cantSplit/>
        </w:trPr>
        <w:tc>
          <w:tcPr>
            <w:tcW w:w="2608" w:type="dxa"/>
            <w:shd w:val="clear" w:color="auto" w:fill="F7F9FB"/>
            <w:tcMar>
              <w:top w:w="70" w:type="dxa"/>
              <w:left w:w="90" w:type="dxa"/>
              <w:bottom w:w="70" w:type="dxa"/>
              <w:right w:w="90" w:type="dxa"/>
            </w:tcMar>
          </w:tcPr>
          <w:p w14:paraId="21E1CC81" w14:textId="77777777" w:rsidR="00156A4E" w:rsidRDefault="00156A4E" w:rsidP="00156A4E">
            <w:r>
              <w:rPr>
                <w:rFonts w:eastAsia="Aptos"/>
              </w:rPr>
              <w:t xml:space="preserve">TIBCO Cloud Integration / </w:t>
            </w:r>
            <w:proofErr w:type="spellStart"/>
            <w:r>
              <w:rPr>
                <w:rFonts w:eastAsia="Aptos"/>
              </w:rPr>
              <w:t>BusinessWorks</w:t>
            </w:r>
            <w:proofErr w:type="spellEnd"/>
          </w:p>
        </w:tc>
        <w:tc>
          <w:tcPr>
            <w:tcW w:w="7427" w:type="dxa"/>
            <w:shd w:val="clear" w:color="auto" w:fill="F7F9FB"/>
            <w:tcMar>
              <w:top w:w="70" w:type="dxa"/>
              <w:left w:w="90" w:type="dxa"/>
              <w:bottom w:w="70" w:type="dxa"/>
              <w:right w:w="90" w:type="dxa"/>
            </w:tcMar>
          </w:tcPr>
          <w:p w14:paraId="6E6F3738" w14:textId="77777777" w:rsidR="00156A4E" w:rsidRDefault="00156A4E" w:rsidP="00156A4E">
            <w:r>
              <w:rPr>
                <w:rFonts w:eastAsia="Aptos"/>
              </w:rPr>
              <w:t xml:space="preserve">Strong familiarity with TIBCO's integration and iPaaS capabilities, including </w:t>
            </w:r>
            <w:proofErr w:type="spellStart"/>
            <w:r>
              <w:rPr>
                <w:rFonts w:eastAsia="Aptos"/>
              </w:rPr>
              <w:t>BusinessWorks</w:t>
            </w:r>
            <w:proofErr w:type="spellEnd"/>
            <w:r>
              <w:rPr>
                <w:rFonts w:eastAsia="Aptos"/>
              </w:rPr>
              <w:t xml:space="preserve"> and containerised/cloud deployment approaches. Used in solution positioning, architecture, demonstrations and competitive discussions around enterprise integration, APIs and application modernisation.</w:t>
            </w:r>
          </w:p>
        </w:tc>
      </w:tr>
      <w:tr w:rsidR="00156A4E" w14:paraId="6563FBB6" w14:textId="77777777" w:rsidTr="001C4578">
        <w:trPr>
          <w:cantSplit/>
        </w:trPr>
        <w:tc>
          <w:tcPr>
            <w:tcW w:w="2608" w:type="dxa"/>
            <w:tcMar>
              <w:top w:w="70" w:type="dxa"/>
              <w:left w:w="90" w:type="dxa"/>
              <w:bottom w:w="70" w:type="dxa"/>
              <w:right w:w="90" w:type="dxa"/>
            </w:tcMar>
          </w:tcPr>
          <w:p w14:paraId="76258CA0" w14:textId="77777777" w:rsidR="00156A4E" w:rsidRDefault="00156A4E" w:rsidP="00156A4E">
            <w:r>
              <w:rPr>
                <w:rFonts w:eastAsia="Aptos"/>
              </w:rPr>
              <w:lastRenderedPageBreak/>
              <w:t xml:space="preserve">TIBCO </w:t>
            </w:r>
            <w:proofErr w:type="spellStart"/>
            <w:r>
              <w:rPr>
                <w:rFonts w:eastAsia="Aptos"/>
              </w:rPr>
              <w:t>Mashery</w:t>
            </w:r>
            <w:proofErr w:type="spellEnd"/>
          </w:p>
        </w:tc>
        <w:tc>
          <w:tcPr>
            <w:tcW w:w="7427" w:type="dxa"/>
            <w:tcMar>
              <w:top w:w="70" w:type="dxa"/>
              <w:left w:w="90" w:type="dxa"/>
              <w:bottom w:w="70" w:type="dxa"/>
              <w:right w:w="90" w:type="dxa"/>
            </w:tcMar>
          </w:tcPr>
          <w:p w14:paraId="1990DC66" w14:textId="77777777" w:rsidR="00156A4E" w:rsidRDefault="00156A4E" w:rsidP="00156A4E">
            <w:r>
              <w:rPr>
                <w:rFonts w:eastAsia="Aptos"/>
              </w:rPr>
              <w:t xml:space="preserve">Working familiarity with API management through presales, solution positioning and proof-of-concept activity, including APIs, packages and plans, developer portals, </w:t>
            </w:r>
            <w:proofErr w:type="spellStart"/>
            <w:r>
              <w:rPr>
                <w:rFonts w:eastAsia="Aptos"/>
              </w:rPr>
              <w:t>microgateways</w:t>
            </w:r>
            <w:proofErr w:type="spellEnd"/>
            <w:r>
              <w:rPr>
                <w:rFonts w:eastAsia="Aptos"/>
              </w:rPr>
              <w:t>, security and hybrid deployment patterns.</w:t>
            </w:r>
          </w:p>
        </w:tc>
      </w:tr>
      <w:tr w:rsidR="00156A4E" w14:paraId="33333A2A" w14:textId="77777777" w:rsidTr="001C4578">
        <w:trPr>
          <w:cantSplit/>
        </w:trPr>
        <w:tc>
          <w:tcPr>
            <w:tcW w:w="2608" w:type="dxa"/>
            <w:shd w:val="clear" w:color="auto" w:fill="F7F9FB"/>
            <w:tcMar>
              <w:top w:w="70" w:type="dxa"/>
              <w:left w:w="90" w:type="dxa"/>
              <w:bottom w:w="70" w:type="dxa"/>
              <w:right w:w="90" w:type="dxa"/>
            </w:tcMar>
          </w:tcPr>
          <w:p w14:paraId="47BC59F8" w14:textId="77777777" w:rsidR="00156A4E" w:rsidRDefault="00156A4E" w:rsidP="00156A4E">
            <w:r>
              <w:rPr>
                <w:rFonts w:eastAsia="Aptos"/>
              </w:rPr>
              <w:t>TIBCO EBX</w:t>
            </w:r>
          </w:p>
        </w:tc>
        <w:tc>
          <w:tcPr>
            <w:tcW w:w="7427" w:type="dxa"/>
            <w:shd w:val="clear" w:color="auto" w:fill="F7F9FB"/>
            <w:tcMar>
              <w:top w:w="70" w:type="dxa"/>
              <w:left w:w="90" w:type="dxa"/>
              <w:bottom w:w="70" w:type="dxa"/>
              <w:right w:w="90" w:type="dxa"/>
            </w:tcMar>
          </w:tcPr>
          <w:p w14:paraId="1FD46BAB" w14:textId="77777777" w:rsidR="00156A4E" w:rsidRDefault="00156A4E" w:rsidP="00156A4E">
            <w:r>
              <w:rPr>
                <w:rFonts w:eastAsia="Aptos"/>
              </w:rPr>
              <w:t>Working familiarity with master and reference data management, data governance and golden-record concepts. Used in customer and partner enablement discussions and broader data-management solution positioning.</w:t>
            </w:r>
          </w:p>
        </w:tc>
      </w:tr>
      <w:tr w:rsidR="00156A4E" w14:paraId="02EB6512" w14:textId="77777777" w:rsidTr="001C4578">
        <w:trPr>
          <w:cantSplit/>
        </w:trPr>
        <w:tc>
          <w:tcPr>
            <w:tcW w:w="2608" w:type="dxa"/>
            <w:tcMar>
              <w:top w:w="70" w:type="dxa"/>
              <w:left w:w="90" w:type="dxa"/>
              <w:bottom w:w="70" w:type="dxa"/>
              <w:right w:w="90" w:type="dxa"/>
            </w:tcMar>
          </w:tcPr>
          <w:p w14:paraId="4F4B3C31" w14:textId="77777777" w:rsidR="00156A4E" w:rsidRDefault="00156A4E" w:rsidP="00156A4E">
            <w:r>
              <w:rPr>
                <w:rFonts w:eastAsia="Aptos"/>
              </w:rPr>
              <w:t>TIBCO Data Virtualization / TIBCO Cloud Metadata</w:t>
            </w:r>
          </w:p>
        </w:tc>
        <w:tc>
          <w:tcPr>
            <w:tcW w:w="7427" w:type="dxa"/>
            <w:tcMar>
              <w:top w:w="70" w:type="dxa"/>
              <w:left w:w="90" w:type="dxa"/>
              <w:bottom w:w="70" w:type="dxa"/>
              <w:right w:w="90" w:type="dxa"/>
            </w:tcMar>
          </w:tcPr>
          <w:p w14:paraId="145102F6" w14:textId="77777777" w:rsidR="00156A4E" w:rsidRDefault="00156A4E" w:rsidP="00156A4E">
            <w:r>
              <w:rPr>
                <w:rFonts w:eastAsia="Aptos"/>
              </w:rPr>
              <w:t>Familiar with data virtualisation, metadata management, lineage, data discovery and governed access to distributed data, including how these capabilities fit with EBX and broader Agile Data Fabric architectures.</w:t>
            </w:r>
          </w:p>
        </w:tc>
      </w:tr>
      <w:tr w:rsidR="00156A4E" w14:paraId="099C2FCB" w14:textId="77777777" w:rsidTr="001C4578">
        <w:trPr>
          <w:cantSplit/>
        </w:trPr>
        <w:tc>
          <w:tcPr>
            <w:tcW w:w="2608" w:type="dxa"/>
            <w:shd w:val="clear" w:color="auto" w:fill="F7F9FB"/>
            <w:tcMar>
              <w:top w:w="70" w:type="dxa"/>
              <w:left w:w="90" w:type="dxa"/>
              <w:bottom w:w="70" w:type="dxa"/>
              <w:right w:w="90" w:type="dxa"/>
            </w:tcMar>
          </w:tcPr>
          <w:p w14:paraId="1B9124E1" w14:textId="77777777" w:rsidR="00156A4E" w:rsidRDefault="00156A4E" w:rsidP="00156A4E">
            <w:r>
              <w:rPr>
                <w:rFonts w:eastAsia="Aptos"/>
              </w:rPr>
              <w:t xml:space="preserve">TIBCO Streaming / </w:t>
            </w:r>
            <w:proofErr w:type="spellStart"/>
            <w:r>
              <w:rPr>
                <w:rFonts w:eastAsia="Aptos"/>
              </w:rPr>
              <w:t>StreamBase</w:t>
            </w:r>
            <w:proofErr w:type="spellEnd"/>
            <w:r>
              <w:rPr>
                <w:rFonts w:eastAsia="Aptos"/>
              </w:rPr>
              <w:t xml:space="preserve"> and </w:t>
            </w:r>
            <w:proofErr w:type="spellStart"/>
            <w:r>
              <w:rPr>
                <w:rFonts w:eastAsia="Aptos"/>
              </w:rPr>
              <w:t>BusinessEvents</w:t>
            </w:r>
            <w:proofErr w:type="spellEnd"/>
          </w:p>
        </w:tc>
        <w:tc>
          <w:tcPr>
            <w:tcW w:w="7427" w:type="dxa"/>
            <w:shd w:val="clear" w:color="auto" w:fill="F7F9FB"/>
            <w:tcMar>
              <w:top w:w="70" w:type="dxa"/>
              <w:left w:w="90" w:type="dxa"/>
              <w:bottom w:w="70" w:type="dxa"/>
              <w:right w:w="90" w:type="dxa"/>
            </w:tcMar>
          </w:tcPr>
          <w:p w14:paraId="2A408E34" w14:textId="77777777" w:rsidR="00156A4E" w:rsidRDefault="00156A4E" w:rsidP="00156A4E">
            <w:r>
              <w:rPr>
                <w:rFonts w:eastAsia="Aptos"/>
              </w:rPr>
              <w:t>Working familiarity with real-time streaming analytics and complex event processing, including IoT, fraud, customer experience, transport, utilities and predictive-maintenance use cases. Supported reusable accelerators and customer-facing solution demonstrations.</w:t>
            </w:r>
          </w:p>
        </w:tc>
      </w:tr>
      <w:tr w:rsidR="00156A4E" w14:paraId="5EB7BBA6" w14:textId="77777777" w:rsidTr="001C4578">
        <w:trPr>
          <w:cantSplit/>
        </w:trPr>
        <w:tc>
          <w:tcPr>
            <w:tcW w:w="2608" w:type="dxa"/>
            <w:tcMar>
              <w:top w:w="70" w:type="dxa"/>
              <w:left w:w="90" w:type="dxa"/>
              <w:bottom w:w="70" w:type="dxa"/>
              <w:right w:w="90" w:type="dxa"/>
            </w:tcMar>
          </w:tcPr>
          <w:p w14:paraId="47E23C7D" w14:textId="77777777" w:rsidR="00156A4E" w:rsidRDefault="00156A4E" w:rsidP="00156A4E">
            <w:r>
              <w:rPr>
                <w:rFonts w:eastAsia="Aptos"/>
              </w:rPr>
              <w:t xml:space="preserve">TIBCO </w:t>
            </w:r>
            <w:proofErr w:type="spellStart"/>
            <w:r>
              <w:rPr>
                <w:rFonts w:eastAsia="Aptos"/>
              </w:rPr>
              <w:t>ModelOps</w:t>
            </w:r>
            <w:proofErr w:type="spellEnd"/>
          </w:p>
        </w:tc>
        <w:tc>
          <w:tcPr>
            <w:tcW w:w="7427" w:type="dxa"/>
            <w:tcMar>
              <w:top w:w="70" w:type="dxa"/>
              <w:left w:w="90" w:type="dxa"/>
              <w:bottom w:w="70" w:type="dxa"/>
              <w:right w:w="90" w:type="dxa"/>
            </w:tcMar>
          </w:tcPr>
          <w:p w14:paraId="4D3754A9" w14:textId="77777777" w:rsidR="00156A4E" w:rsidRDefault="00156A4E" w:rsidP="00156A4E">
            <w:r>
              <w:rPr>
                <w:rFonts w:eastAsia="Aptos"/>
              </w:rPr>
              <w:t xml:space="preserve">Familiar with model-management and operationalisation concepts for AI and machine-learning pipelines. Supported ANZ enablement around the </w:t>
            </w:r>
            <w:proofErr w:type="spellStart"/>
            <w:r>
              <w:rPr>
                <w:rFonts w:eastAsia="Aptos"/>
              </w:rPr>
              <w:t>ModelOps</w:t>
            </w:r>
            <w:proofErr w:type="spellEnd"/>
            <w:r>
              <w:rPr>
                <w:rFonts w:eastAsia="Aptos"/>
              </w:rPr>
              <w:t xml:space="preserve"> 1.2 launch and explored how it could extend existing streaming-analytics demonstrations.</w:t>
            </w:r>
          </w:p>
        </w:tc>
      </w:tr>
      <w:tr w:rsidR="00156A4E" w14:paraId="611E1DF4" w14:textId="77777777" w:rsidTr="001C4578">
        <w:trPr>
          <w:cantSplit/>
        </w:trPr>
        <w:tc>
          <w:tcPr>
            <w:tcW w:w="2608" w:type="dxa"/>
            <w:shd w:val="clear" w:color="auto" w:fill="F7F9FB"/>
            <w:tcMar>
              <w:top w:w="70" w:type="dxa"/>
              <w:left w:w="90" w:type="dxa"/>
              <w:bottom w:w="70" w:type="dxa"/>
              <w:right w:w="90" w:type="dxa"/>
            </w:tcMar>
          </w:tcPr>
          <w:p w14:paraId="49A6AA7E" w14:textId="77777777" w:rsidR="00156A4E" w:rsidRDefault="00156A4E" w:rsidP="00156A4E">
            <w:r>
              <w:rPr>
                <w:rFonts w:eastAsia="Aptos"/>
              </w:rPr>
              <w:t>TIBCO Messaging (EMS, FTL)</w:t>
            </w:r>
          </w:p>
        </w:tc>
        <w:tc>
          <w:tcPr>
            <w:tcW w:w="7427" w:type="dxa"/>
            <w:shd w:val="clear" w:color="auto" w:fill="F7F9FB"/>
            <w:tcMar>
              <w:top w:w="70" w:type="dxa"/>
              <w:left w:w="90" w:type="dxa"/>
              <w:bottom w:w="70" w:type="dxa"/>
              <w:right w:w="90" w:type="dxa"/>
            </w:tcMar>
          </w:tcPr>
          <w:p w14:paraId="19E77FCA" w14:textId="77777777" w:rsidR="00156A4E" w:rsidRDefault="00156A4E" w:rsidP="00156A4E">
            <w:r>
              <w:rPr>
                <w:rFonts w:eastAsia="Aptos"/>
              </w:rPr>
              <w:t>Familiar with TIBCO's enterprise messaging technologies and their role in publish/subscribe, queuing and distributed integration architectures. Primarily relevant as supporting knowledge within the broader integration portfolio.</w:t>
            </w:r>
          </w:p>
        </w:tc>
      </w:tr>
      <w:tr w:rsidR="00156A4E" w14:paraId="64346C93" w14:textId="77777777" w:rsidTr="001C4578">
        <w:trPr>
          <w:cantSplit/>
        </w:trPr>
        <w:tc>
          <w:tcPr>
            <w:tcW w:w="2608" w:type="dxa"/>
            <w:tcMar>
              <w:top w:w="70" w:type="dxa"/>
              <w:left w:w="90" w:type="dxa"/>
              <w:bottom w:w="70" w:type="dxa"/>
              <w:right w:w="90" w:type="dxa"/>
            </w:tcMar>
          </w:tcPr>
          <w:p w14:paraId="5B7014F9" w14:textId="77777777" w:rsidR="00156A4E" w:rsidRDefault="00156A4E" w:rsidP="00156A4E">
            <w:r>
              <w:rPr>
                <w:rFonts w:eastAsia="Aptos"/>
              </w:rPr>
              <w:t xml:space="preserve">TIBCO Omni-Gen / </w:t>
            </w:r>
            <w:proofErr w:type="spellStart"/>
            <w:r>
              <w:rPr>
                <w:rFonts w:eastAsia="Aptos"/>
              </w:rPr>
              <w:t>ibi</w:t>
            </w:r>
            <w:proofErr w:type="spellEnd"/>
            <w:r>
              <w:rPr>
                <w:rFonts w:eastAsia="Aptos"/>
              </w:rPr>
              <w:t xml:space="preserve"> Data Quality</w:t>
            </w:r>
          </w:p>
        </w:tc>
        <w:tc>
          <w:tcPr>
            <w:tcW w:w="7427" w:type="dxa"/>
            <w:tcMar>
              <w:top w:w="70" w:type="dxa"/>
              <w:left w:w="90" w:type="dxa"/>
              <w:bottom w:w="70" w:type="dxa"/>
              <w:right w:w="90" w:type="dxa"/>
            </w:tcMar>
          </w:tcPr>
          <w:p w14:paraId="75E16D8B" w14:textId="77777777" w:rsidR="00156A4E" w:rsidRDefault="00156A4E" w:rsidP="00156A4E">
            <w:r>
              <w:rPr>
                <w:rFonts w:eastAsia="Aptos"/>
              </w:rPr>
              <w:t>Familiar with earlier TIBCO/Information Builders data-quality capabilities covering profiling, cleansing, matching and merging, mainly as part of the wider data-management portfolio.</w:t>
            </w:r>
          </w:p>
        </w:tc>
      </w:tr>
    </w:tbl>
    <w:p w14:paraId="4A361FA4" w14:textId="77777777" w:rsidR="00156A4E" w:rsidRDefault="00156A4E" w:rsidP="007E4583">
      <w:pPr>
        <w:spacing w:after="0" w:line="120" w:lineRule="auto"/>
      </w:pPr>
    </w:p>
    <w:p w14:paraId="1968A10F" w14:textId="77777777" w:rsidR="00156A4E" w:rsidRDefault="00156A4E" w:rsidP="00156A4E">
      <w:pPr>
        <w:pStyle w:val="Heading2"/>
      </w:pPr>
      <w:proofErr w:type="spellStart"/>
      <w:r>
        <w:rPr>
          <w:rFonts w:eastAsia="Aptos Display"/>
        </w:rPr>
        <w:t>Ultradata</w:t>
      </w:r>
      <w:proofErr w:type="spellEnd"/>
    </w:p>
    <w:p w14:paraId="5DF7850E" w14:textId="77777777" w:rsidR="00156A4E" w:rsidRDefault="00156A4E" w:rsidP="007E4583">
      <w:r>
        <w:rPr>
          <w:rFonts w:eastAsia="Aptos"/>
        </w:rPr>
        <w:t xml:space="preserve">Familiar with </w:t>
      </w:r>
      <w:proofErr w:type="spellStart"/>
      <w:r>
        <w:rPr>
          <w:rFonts w:eastAsia="Aptos"/>
        </w:rPr>
        <w:t>Ultradata</w:t>
      </w:r>
      <w:proofErr w:type="spellEnd"/>
      <w:r>
        <w:rPr>
          <w:rFonts w:eastAsia="Aptos"/>
        </w:rPr>
        <w:t xml:space="preserve"> through work with Australian mutual banks and digital-banking prospects, particularly its place in existing core-banking environments and the implications for integration or modernisation.</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79DAEC7B" w14:textId="77777777" w:rsidTr="001C4578">
        <w:trPr>
          <w:cantSplit/>
          <w:tblHeader/>
        </w:trPr>
        <w:tc>
          <w:tcPr>
            <w:tcW w:w="2608" w:type="dxa"/>
            <w:shd w:val="clear" w:color="auto" w:fill="1F4E79"/>
            <w:tcMar>
              <w:top w:w="70" w:type="dxa"/>
              <w:left w:w="90" w:type="dxa"/>
              <w:bottom w:w="70" w:type="dxa"/>
              <w:right w:w="90" w:type="dxa"/>
            </w:tcMar>
          </w:tcPr>
          <w:p w14:paraId="7BB8444C"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67210C1F" w14:textId="77777777" w:rsidR="00156A4E" w:rsidRDefault="00156A4E" w:rsidP="001C4578">
            <w:pPr>
              <w:spacing w:after="0"/>
            </w:pPr>
            <w:r>
              <w:rPr>
                <w:rFonts w:eastAsia="Aptos"/>
                <w:b/>
                <w:color w:val="FFFFFF"/>
                <w:sz w:val="17"/>
              </w:rPr>
              <w:t>Experience</w:t>
            </w:r>
          </w:p>
        </w:tc>
      </w:tr>
      <w:tr w:rsidR="00156A4E" w14:paraId="7E368225" w14:textId="77777777" w:rsidTr="001C4578">
        <w:trPr>
          <w:cantSplit/>
        </w:trPr>
        <w:tc>
          <w:tcPr>
            <w:tcW w:w="2608" w:type="dxa"/>
            <w:tcMar>
              <w:top w:w="70" w:type="dxa"/>
              <w:left w:w="90" w:type="dxa"/>
              <w:bottom w:w="70" w:type="dxa"/>
              <w:right w:w="90" w:type="dxa"/>
            </w:tcMar>
          </w:tcPr>
          <w:p w14:paraId="5EAF281D" w14:textId="77777777" w:rsidR="00156A4E" w:rsidRDefault="00156A4E" w:rsidP="00156A4E">
            <w:proofErr w:type="spellStart"/>
            <w:r>
              <w:rPr>
                <w:rFonts w:eastAsia="Aptos"/>
              </w:rPr>
              <w:t>Ultradata</w:t>
            </w:r>
            <w:proofErr w:type="spellEnd"/>
            <w:r>
              <w:rPr>
                <w:rFonts w:eastAsia="Aptos"/>
              </w:rPr>
              <w:t xml:space="preserve"> Core Banking</w:t>
            </w:r>
          </w:p>
        </w:tc>
        <w:tc>
          <w:tcPr>
            <w:tcW w:w="7427" w:type="dxa"/>
            <w:tcMar>
              <w:top w:w="70" w:type="dxa"/>
              <w:left w:w="90" w:type="dxa"/>
              <w:bottom w:w="70" w:type="dxa"/>
              <w:right w:w="90" w:type="dxa"/>
            </w:tcMar>
          </w:tcPr>
          <w:p w14:paraId="00A2BCED" w14:textId="77777777" w:rsidR="00156A4E" w:rsidRDefault="00156A4E" w:rsidP="00156A4E">
            <w:r>
              <w:rPr>
                <w:rFonts w:eastAsia="Aptos"/>
              </w:rPr>
              <w:t xml:space="preserve">Encountered </w:t>
            </w:r>
            <w:proofErr w:type="spellStart"/>
            <w:r>
              <w:rPr>
                <w:rFonts w:eastAsia="Aptos"/>
              </w:rPr>
              <w:t>Ultradata</w:t>
            </w:r>
            <w:proofErr w:type="spellEnd"/>
            <w:r>
              <w:rPr>
                <w:rFonts w:eastAsia="Aptos"/>
              </w:rPr>
              <w:t xml:space="preserve"> in customer and Ark solution discussions involving digital-banking integration and potential migration or modernisation paths.</w:t>
            </w:r>
          </w:p>
        </w:tc>
      </w:tr>
    </w:tbl>
    <w:p w14:paraId="0C2BD289" w14:textId="77777777" w:rsidR="00156A4E" w:rsidRDefault="00156A4E" w:rsidP="007E4583">
      <w:pPr>
        <w:spacing w:after="0" w:line="120" w:lineRule="auto"/>
      </w:pPr>
    </w:p>
    <w:p w14:paraId="083891D6" w14:textId="77777777" w:rsidR="00156A4E" w:rsidRDefault="00156A4E" w:rsidP="00156A4E">
      <w:pPr>
        <w:pStyle w:val="Heading2"/>
      </w:pPr>
      <w:r>
        <w:rPr>
          <w:rFonts w:eastAsia="Aptos Display"/>
        </w:rPr>
        <w:t>Veeam</w:t>
      </w:r>
    </w:p>
    <w:p w14:paraId="7D3F7DD4" w14:textId="77777777" w:rsidR="00156A4E" w:rsidRDefault="00156A4E" w:rsidP="007E4583">
      <w:r>
        <w:rPr>
          <w:rFonts w:eastAsia="Aptos"/>
        </w:rPr>
        <w:t>Familiar with Veeam's backup and recovery portfolio through Nexon proposal content and customer solution material, particularly Microsoft 365 backup and cloud-based backup/recovery services.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1D05A5FF" w14:textId="77777777" w:rsidTr="001C4578">
        <w:trPr>
          <w:cantSplit/>
          <w:tblHeader/>
        </w:trPr>
        <w:tc>
          <w:tcPr>
            <w:tcW w:w="2608" w:type="dxa"/>
            <w:shd w:val="clear" w:color="auto" w:fill="1F4E79"/>
            <w:tcMar>
              <w:top w:w="70" w:type="dxa"/>
              <w:left w:w="90" w:type="dxa"/>
              <w:bottom w:w="70" w:type="dxa"/>
              <w:right w:w="90" w:type="dxa"/>
            </w:tcMar>
          </w:tcPr>
          <w:p w14:paraId="07CB2BF9" w14:textId="77777777" w:rsidR="00156A4E" w:rsidRDefault="00156A4E" w:rsidP="001C4578">
            <w:pPr>
              <w:spacing w:after="0"/>
            </w:pPr>
            <w:r>
              <w:rPr>
                <w:rFonts w:eastAsia="Aptos"/>
                <w:b/>
                <w:color w:val="FFFFFF"/>
                <w:sz w:val="17"/>
              </w:rPr>
              <w:lastRenderedPageBreak/>
              <w:t>Product</w:t>
            </w:r>
          </w:p>
        </w:tc>
        <w:tc>
          <w:tcPr>
            <w:tcW w:w="7427" w:type="dxa"/>
            <w:shd w:val="clear" w:color="auto" w:fill="1F4E79"/>
            <w:tcMar>
              <w:top w:w="70" w:type="dxa"/>
              <w:left w:w="90" w:type="dxa"/>
              <w:bottom w:w="70" w:type="dxa"/>
              <w:right w:w="90" w:type="dxa"/>
            </w:tcMar>
          </w:tcPr>
          <w:p w14:paraId="1862AFF9" w14:textId="77777777" w:rsidR="00156A4E" w:rsidRDefault="00156A4E" w:rsidP="001C4578">
            <w:pPr>
              <w:spacing w:after="0"/>
            </w:pPr>
            <w:r>
              <w:rPr>
                <w:rFonts w:eastAsia="Aptos"/>
                <w:b/>
                <w:color w:val="FFFFFF"/>
                <w:sz w:val="17"/>
              </w:rPr>
              <w:t>Experience</w:t>
            </w:r>
          </w:p>
        </w:tc>
      </w:tr>
      <w:tr w:rsidR="00156A4E" w14:paraId="771BDF05" w14:textId="77777777" w:rsidTr="001C4578">
        <w:trPr>
          <w:cantSplit/>
        </w:trPr>
        <w:tc>
          <w:tcPr>
            <w:tcW w:w="2608" w:type="dxa"/>
            <w:tcMar>
              <w:top w:w="70" w:type="dxa"/>
              <w:left w:w="90" w:type="dxa"/>
              <w:bottom w:w="70" w:type="dxa"/>
              <w:right w:w="90" w:type="dxa"/>
            </w:tcMar>
          </w:tcPr>
          <w:p w14:paraId="7CBDE680" w14:textId="77777777" w:rsidR="00156A4E" w:rsidRDefault="00156A4E" w:rsidP="00156A4E">
            <w:r>
              <w:rPr>
                <w:rFonts w:eastAsia="Aptos"/>
              </w:rPr>
              <w:t>Veeam Backup for Microsoft 365</w:t>
            </w:r>
          </w:p>
        </w:tc>
        <w:tc>
          <w:tcPr>
            <w:tcW w:w="7427" w:type="dxa"/>
            <w:tcMar>
              <w:top w:w="70" w:type="dxa"/>
              <w:left w:w="90" w:type="dxa"/>
              <w:bottom w:w="70" w:type="dxa"/>
              <w:right w:w="90" w:type="dxa"/>
            </w:tcMar>
          </w:tcPr>
          <w:p w14:paraId="1C40A58D" w14:textId="77777777" w:rsidR="00156A4E" w:rsidRDefault="00156A4E" w:rsidP="00156A4E">
            <w:r>
              <w:rPr>
                <w:rFonts w:eastAsia="Aptos"/>
              </w:rPr>
              <w:t>Familiar with Microsoft 365 backup and recovery use cases in managed-service environments.</w:t>
            </w:r>
          </w:p>
        </w:tc>
      </w:tr>
      <w:tr w:rsidR="00156A4E" w14:paraId="0D76D4A3" w14:textId="77777777" w:rsidTr="001C4578">
        <w:trPr>
          <w:cantSplit/>
        </w:trPr>
        <w:tc>
          <w:tcPr>
            <w:tcW w:w="2608" w:type="dxa"/>
            <w:shd w:val="clear" w:color="auto" w:fill="F7F9FB"/>
            <w:tcMar>
              <w:top w:w="70" w:type="dxa"/>
              <w:left w:w="90" w:type="dxa"/>
              <w:bottom w:w="70" w:type="dxa"/>
              <w:right w:w="90" w:type="dxa"/>
            </w:tcMar>
          </w:tcPr>
          <w:p w14:paraId="0347C9FE" w14:textId="77777777" w:rsidR="00156A4E" w:rsidRDefault="00156A4E" w:rsidP="00156A4E">
            <w:r>
              <w:rPr>
                <w:rFonts w:eastAsia="Aptos"/>
              </w:rPr>
              <w:t>Veeam Cloud Connect</w:t>
            </w:r>
          </w:p>
        </w:tc>
        <w:tc>
          <w:tcPr>
            <w:tcW w:w="7427" w:type="dxa"/>
            <w:shd w:val="clear" w:color="auto" w:fill="F7F9FB"/>
            <w:tcMar>
              <w:top w:w="70" w:type="dxa"/>
              <w:left w:w="90" w:type="dxa"/>
              <w:bottom w:w="70" w:type="dxa"/>
              <w:right w:w="90" w:type="dxa"/>
            </w:tcMar>
          </w:tcPr>
          <w:p w14:paraId="741CBC75" w14:textId="77777777" w:rsidR="00156A4E" w:rsidRDefault="00156A4E" w:rsidP="00156A4E">
            <w:r>
              <w:rPr>
                <w:rFonts w:eastAsia="Aptos"/>
              </w:rPr>
              <w:t>Familiar with cloud-based backup, replication and disaster-recovery service models.</w:t>
            </w:r>
          </w:p>
        </w:tc>
      </w:tr>
    </w:tbl>
    <w:p w14:paraId="22C82C7C" w14:textId="77777777" w:rsidR="00156A4E" w:rsidRDefault="00156A4E" w:rsidP="007E4583">
      <w:pPr>
        <w:spacing w:after="0" w:line="120" w:lineRule="auto"/>
      </w:pPr>
    </w:p>
    <w:p w14:paraId="745F5E85" w14:textId="77777777" w:rsidR="00156A4E" w:rsidRDefault="00156A4E" w:rsidP="00156A4E">
      <w:pPr>
        <w:pStyle w:val="Heading2"/>
      </w:pPr>
      <w:r>
        <w:rPr>
          <w:rFonts w:eastAsia="Aptos Display"/>
        </w:rPr>
        <w:t>VMware</w:t>
      </w:r>
    </w:p>
    <w:p w14:paraId="09BA0D7B" w14:textId="77777777" w:rsidR="00156A4E" w:rsidRDefault="00156A4E" w:rsidP="007E4583">
      <w:r>
        <w:rPr>
          <w:rFonts w:eastAsia="Aptos"/>
        </w:rPr>
        <w:t>Familiar with VMware networking and virtualisation technologies through Nexon infrastructure and managed-services work. The archive's strongest specific evidence is around VMware SD-WAN/</w:t>
      </w:r>
      <w:proofErr w:type="spellStart"/>
      <w:r>
        <w:rPr>
          <w:rFonts w:eastAsia="Aptos"/>
        </w:rPr>
        <w:t>Velocloud</w:t>
      </w:r>
      <w:proofErr w:type="spellEnd"/>
      <w:r>
        <w:rPr>
          <w:rFonts w:eastAsia="Aptos"/>
        </w:rPr>
        <w:t>.</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44B78107" w14:textId="77777777" w:rsidTr="001C4578">
        <w:trPr>
          <w:cantSplit/>
          <w:tblHeader/>
        </w:trPr>
        <w:tc>
          <w:tcPr>
            <w:tcW w:w="2608" w:type="dxa"/>
            <w:shd w:val="clear" w:color="auto" w:fill="1F4E79"/>
            <w:tcMar>
              <w:top w:w="70" w:type="dxa"/>
              <w:left w:w="90" w:type="dxa"/>
              <w:bottom w:w="70" w:type="dxa"/>
              <w:right w:w="90" w:type="dxa"/>
            </w:tcMar>
          </w:tcPr>
          <w:p w14:paraId="41A3D038"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4477D873" w14:textId="77777777" w:rsidR="00156A4E" w:rsidRDefault="00156A4E" w:rsidP="001C4578">
            <w:pPr>
              <w:spacing w:after="0"/>
            </w:pPr>
            <w:r>
              <w:rPr>
                <w:rFonts w:eastAsia="Aptos"/>
                <w:b/>
                <w:color w:val="FFFFFF"/>
                <w:sz w:val="17"/>
              </w:rPr>
              <w:t>Experience</w:t>
            </w:r>
          </w:p>
        </w:tc>
      </w:tr>
      <w:tr w:rsidR="00156A4E" w14:paraId="0B8BCDA0" w14:textId="77777777" w:rsidTr="001C4578">
        <w:trPr>
          <w:cantSplit/>
        </w:trPr>
        <w:tc>
          <w:tcPr>
            <w:tcW w:w="2608" w:type="dxa"/>
            <w:tcMar>
              <w:top w:w="70" w:type="dxa"/>
              <w:left w:w="90" w:type="dxa"/>
              <w:bottom w:w="70" w:type="dxa"/>
              <w:right w:w="90" w:type="dxa"/>
            </w:tcMar>
          </w:tcPr>
          <w:p w14:paraId="4EDDCDCC" w14:textId="77777777" w:rsidR="00156A4E" w:rsidRDefault="00156A4E" w:rsidP="00156A4E">
            <w:r>
              <w:rPr>
                <w:rFonts w:eastAsia="Aptos"/>
              </w:rPr>
              <w:t>VMware SD-WAN / VeloCloud</w:t>
            </w:r>
          </w:p>
        </w:tc>
        <w:tc>
          <w:tcPr>
            <w:tcW w:w="7427" w:type="dxa"/>
            <w:tcMar>
              <w:top w:w="70" w:type="dxa"/>
              <w:left w:w="90" w:type="dxa"/>
              <w:bottom w:w="70" w:type="dxa"/>
              <w:right w:w="90" w:type="dxa"/>
            </w:tcMar>
          </w:tcPr>
          <w:p w14:paraId="2E2CE64C" w14:textId="77777777" w:rsidR="00156A4E" w:rsidRDefault="00156A4E" w:rsidP="00156A4E">
            <w:r>
              <w:rPr>
                <w:rFonts w:eastAsia="Aptos"/>
              </w:rPr>
              <w:t>Familiar with managed SD-WAN, orchestration, partner-gateway and SASE-related use cases.</w:t>
            </w:r>
          </w:p>
        </w:tc>
      </w:tr>
      <w:tr w:rsidR="00156A4E" w14:paraId="3A4822BA" w14:textId="77777777" w:rsidTr="001C4578">
        <w:trPr>
          <w:cantSplit/>
        </w:trPr>
        <w:tc>
          <w:tcPr>
            <w:tcW w:w="2608" w:type="dxa"/>
            <w:shd w:val="clear" w:color="auto" w:fill="F7F9FB"/>
            <w:tcMar>
              <w:top w:w="70" w:type="dxa"/>
              <w:left w:w="90" w:type="dxa"/>
              <w:bottom w:w="70" w:type="dxa"/>
              <w:right w:w="90" w:type="dxa"/>
            </w:tcMar>
          </w:tcPr>
          <w:p w14:paraId="0D5C28B4" w14:textId="77777777" w:rsidR="00156A4E" w:rsidRDefault="00156A4E" w:rsidP="00156A4E">
            <w:r>
              <w:rPr>
                <w:rFonts w:eastAsia="Aptos"/>
              </w:rPr>
              <w:t>VMware Cloud on AWS</w:t>
            </w:r>
          </w:p>
        </w:tc>
        <w:tc>
          <w:tcPr>
            <w:tcW w:w="7427" w:type="dxa"/>
            <w:shd w:val="clear" w:color="auto" w:fill="F7F9FB"/>
            <w:tcMar>
              <w:top w:w="70" w:type="dxa"/>
              <w:left w:w="90" w:type="dxa"/>
              <w:bottom w:w="70" w:type="dxa"/>
              <w:right w:w="90" w:type="dxa"/>
            </w:tcMar>
          </w:tcPr>
          <w:p w14:paraId="23923000" w14:textId="77777777" w:rsidR="00156A4E" w:rsidRDefault="00156A4E" w:rsidP="00156A4E">
            <w:r>
              <w:rPr>
                <w:rFonts w:eastAsia="Aptos"/>
              </w:rPr>
              <w:t>Familiar with VMware Cloud on AWS as a source environment in cloud/infrastructure migration scenarios.</w:t>
            </w:r>
          </w:p>
        </w:tc>
      </w:tr>
    </w:tbl>
    <w:p w14:paraId="7C691248" w14:textId="77777777" w:rsidR="00156A4E" w:rsidRDefault="00156A4E" w:rsidP="007E4583">
      <w:pPr>
        <w:spacing w:after="0" w:line="120" w:lineRule="auto"/>
      </w:pPr>
    </w:p>
    <w:p w14:paraId="65EF56C1" w14:textId="77777777" w:rsidR="00156A4E" w:rsidRDefault="00156A4E" w:rsidP="00156A4E">
      <w:pPr>
        <w:pStyle w:val="Heading2"/>
      </w:pPr>
      <w:r>
        <w:rPr>
          <w:rFonts w:eastAsia="Aptos Display"/>
        </w:rPr>
        <w:t>Wasabi</w:t>
      </w:r>
    </w:p>
    <w:p w14:paraId="29E01B08" w14:textId="77777777" w:rsidR="00156A4E" w:rsidRDefault="00156A4E" w:rsidP="007E4583">
      <w:r>
        <w:rPr>
          <w:rFonts w:eastAsia="Aptos"/>
        </w:rPr>
        <w:t>Familiar with Wasabi cloud object storage through Nexon's managed-service and backup architecture, including its use as storage for Microsoft 365 backup and other large-scale data-protection workloads.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54906DD1" w14:textId="77777777" w:rsidTr="001C4578">
        <w:trPr>
          <w:cantSplit/>
          <w:tblHeader/>
        </w:trPr>
        <w:tc>
          <w:tcPr>
            <w:tcW w:w="2608" w:type="dxa"/>
            <w:shd w:val="clear" w:color="auto" w:fill="1F4E79"/>
            <w:tcMar>
              <w:top w:w="70" w:type="dxa"/>
              <w:left w:w="90" w:type="dxa"/>
              <w:bottom w:w="70" w:type="dxa"/>
              <w:right w:w="90" w:type="dxa"/>
            </w:tcMar>
          </w:tcPr>
          <w:p w14:paraId="1579D17C"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7D6631C6" w14:textId="77777777" w:rsidR="00156A4E" w:rsidRDefault="00156A4E" w:rsidP="001C4578">
            <w:pPr>
              <w:spacing w:after="0"/>
            </w:pPr>
            <w:r>
              <w:rPr>
                <w:rFonts w:eastAsia="Aptos"/>
                <w:b/>
                <w:color w:val="FFFFFF"/>
                <w:sz w:val="17"/>
              </w:rPr>
              <w:t>Experience</w:t>
            </w:r>
          </w:p>
        </w:tc>
      </w:tr>
      <w:tr w:rsidR="00156A4E" w14:paraId="58A4DAA5" w14:textId="77777777" w:rsidTr="001C4578">
        <w:trPr>
          <w:cantSplit/>
        </w:trPr>
        <w:tc>
          <w:tcPr>
            <w:tcW w:w="2608" w:type="dxa"/>
            <w:tcMar>
              <w:top w:w="70" w:type="dxa"/>
              <w:left w:w="90" w:type="dxa"/>
              <w:bottom w:w="70" w:type="dxa"/>
              <w:right w:w="90" w:type="dxa"/>
            </w:tcMar>
          </w:tcPr>
          <w:p w14:paraId="43D1D28D" w14:textId="77777777" w:rsidR="00156A4E" w:rsidRDefault="00156A4E" w:rsidP="00156A4E">
            <w:r>
              <w:rPr>
                <w:rFonts w:eastAsia="Aptos"/>
              </w:rPr>
              <w:t>Wasabi Hot Cloud Storage</w:t>
            </w:r>
          </w:p>
        </w:tc>
        <w:tc>
          <w:tcPr>
            <w:tcW w:w="7427" w:type="dxa"/>
            <w:tcMar>
              <w:top w:w="70" w:type="dxa"/>
              <w:left w:w="90" w:type="dxa"/>
              <w:bottom w:w="70" w:type="dxa"/>
              <w:right w:w="90" w:type="dxa"/>
            </w:tcMar>
          </w:tcPr>
          <w:p w14:paraId="63874D14" w14:textId="77777777" w:rsidR="00156A4E" w:rsidRDefault="00156A4E" w:rsidP="00156A4E">
            <w:r>
              <w:rPr>
                <w:rFonts w:eastAsia="Aptos"/>
              </w:rPr>
              <w:t>Familiar with S3-compatible object storage, storage-as-a-service positioning and use as a backup target in managed environments.</w:t>
            </w:r>
          </w:p>
        </w:tc>
      </w:tr>
    </w:tbl>
    <w:p w14:paraId="4764D8BD" w14:textId="77777777" w:rsidR="00156A4E" w:rsidRDefault="00156A4E" w:rsidP="007E4583">
      <w:pPr>
        <w:spacing w:after="0" w:line="120" w:lineRule="auto"/>
      </w:pPr>
    </w:p>
    <w:p w14:paraId="02DB9A9D" w14:textId="77777777" w:rsidR="00156A4E" w:rsidRDefault="00156A4E" w:rsidP="00156A4E">
      <w:pPr>
        <w:pStyle w:val="Heading2"/>
      </w:pPr>
      <w:r>
        <w:rPr>
          <w:rFonts w:eastAsia="Aptos Display"/>
        </w:rPr>
        <w:t>Yealink</w:t>
      </w:r>
    </w:p>
    <w:p w14:paraId="3DC7253E" w14:textId="77777777" w:rsidR="00156A4E" w:rsidRDefault="00156A4E" w:rsidP="007E4583">
      <w:r>
        <w:rPr>
          <w:rFonts w:eastAsia="Aptos"/>
        </w:rPr>
        <w:t>Familiar with Yealink's enterprise communications endpoint portfolio through Nexon product and proposal material.</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3D5886CA" w14:textId="77777777" w:rsidTr="001C4578">
        <w:trPr>
          <w:cantSplit/>
          <w:tblHeader/>
        </w:trPr>
        <w:tc>
          <w:tcPr>
            <w:tcW w:w="2608" w:type="dxa"/>
            <w:shd w:val="clear" w:color="auto" w:fill="1F4E79"/>
            <w:tcMar>
              <w:top w:w="70" w:type="dxa"/>
              <w:left w:w="90" w:type="dxa"/>
              <w:bottom w:w="70" w:type="dxa"/>
              <w:right w:w="90" w:type="dxa"/>
            </w:tcMar>
          </w:tcPr>
          <w:p w14:paraId="1BEC9BD0"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5F222E56" w14:textId="77777777" w:rsidR="00156A4E" w:rsidRDefault="00156A4E" w:rsidP="001C4578">
            <w:pPr>
              <w:spacing w:after="0"/>
            </w:pPr>
            <w:r>
              <w:rPr>
                <w:rFonts w:eastAsia="Aptos"/>
                <w:b/>
                <w:color w:val="FFFFFF"/>
                <w:sz w:val="17"/>
              </w:rPr>
              <w:t>Experience</w:t>
            </w:r>
          </w:p>
        </w:tc>
      </w:tr>
      <w:tr w:rsidR="00156A4E" w14:paraId="5C854856" w14:textId="77777777" w:rsidTr="001C4578">
        <w:trPr>
          <w:cantSplit/>
        </w:trPr>
        <w:tc>
          <w:tcPr>
            <w:tcW w:w="2608" w:type="dxa"/>
            <w:tcMar>
              <w:top w:w="70" w:type="dxa"/>
              <w:left w:w="90" w:type="dxa"/>
              <w:bottom w:w="70" w:type="dxa"/>
              <w:right w:w="90" w:type="dxa"/>
            </w:tcMar>
          </w:tcPr>
          <w:p w14:paraId="0837BC4B" w14:textId="77777777" w:rsidR="00156A4E" w:rsidRDefault="00156A4E" w:rsidP="00156A4E">
            <w:r>
              <w:rPr>
                <w:rFonts w:eastAsia="Aptos"/>
              </w:rPr>
              <w:t>Yealink Handsets &amp; Conference Phones</w:t>
            </w:r>
          </w:p>
        </w:tc>
        <w:tc>
          <w:tcPr>
            <w:tcW w:w="7427" w:type="dxa"/>
            <w:tcMar>
              <w:top w:w="70" w:type="dxa"/>
              <w:left w:w="90" w:type="dxa"/>
              <w:bottom w:w="70" w:type="dxa"/>
              <w:right w:w="90" w:type="dxa"/>
            </w:tcMar>
          </w:tcPr>
          <w:p w14:paraId="5D3F329B" w14:textId="77777777" w:rsidR="00156A4E" w:rsidRDefault="00156A4E" w:rsidP="00156A4E">
            <w:r>
              <w:rPr>
                <w:rFonts w:eastAsia="Aptos"/>
              </w:rPr>
              <w:t>Familiar with Yealink desk phones, conference devices and their role in enterprise UC/telephony deployments.</w:t>
            </w:r>
          </w:p>
        </w:tc>
      </w:tr>
    </w:tbl>
    <w:p w14:paraId="0034F7E4" w14:textId="77777777" w:rsidR="00156A4E" w:rsidRDefault="00156A4E" w:rsidP="007E4583">
      <w:pPr>
        <w:spacing w:after="0" w:line="120" w:lineRule="auto"/>
      </w:pPr>
    </w:p>
    <w:p w14:paraId="0B16A7D8" w14:textId="77777777" w:rsidR="00156A4E" w:rsidRDefault="00156A4E" w:rsidP="00156A4E">
      <w:pPr>
        <w:pStyle w:val="Heading2"/>
      </w:pPr>
      <w:r>
        <w:rPr>
          <w:rFonts w:eastAsia="Aptos Display"/>
        </w:rPr>
        <w:t>Zapier</w:t>
      </w:r>
    </w:p>
    <w:p w14:paraId="7F31BDEB" w14:textId="77777777" w:rsidR="00156A4E" w:rsidRDefault="00156A4E" w:rsidP="007E4583">
      <w:r>
        <w:rPr>
          <w:rFonts w:eastAsia="Aptos"/>
        </w:rPr>
        <w:t>Hands-on familiarity with Zapier for lightweight business-process automation, used pragmatically for task-focused automation rather than as a specialist platform.</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132178A8" w14:textId="77777777" w:rsidTr="001C4578">
        <w:trPr>
          <w:cantSplit/>
          <w:tblHeader/>
        </w:trPr>
        <w:tc>
          <w:tcPr>
            <w:tcW w:w="2608" w:type="dxa"/>
            <w:shd w:val="clear" w:color="auto" w:fill="1F4E79"/>
            <w:tcMar>
              <w:top w:w="70" w:type="dxa"/>
              <w:left w:w="90" w:type="dxa"/>
              <w:bottom w:w="70" w:type="dxa"/>
              <w:right w:w="90" w:type="dxa"/>
            </w:tcMar>
          </w:tcPr>
          <w:p w14:paraId="324FCE48"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3AA97CB1" w14:textId="77777777" w:rsidR="00156A4E" w:rsidRDefault="00156A4E" w:rsidP="001C4578">
            <w:pPr>
              <w:spacing w:after="0"/>
            </w:pPr>
            <w:r>
              <w:rPr>
                <w:rFonts w:eastAsia="Aptos"/>
                <w:b/>
                <w:color w:val="FFFFFF"/>
                <w:sz w:val="17"/>
              </w:rPr>
              <w:t>Experience</w:t>
            </w:r>
          </w:p>
        </w:tc>
      </w:tr>
      <w:tr w:rsidR="00156A4E" w14:paraId="4AC4CA2A" w14:textId="77777777" w:rsidTr="001C4578">
        <w:trPr>
          <w:cantSplit/>
        </w:trPr>
        <w:tc>
          <w:tcPr>
            <w:tcW w:w="2608" w:type="dxa"/>
            <w:tcMar>
              <w:top w:w="70" w:type="dxa"/>
              <w:left w:w="90" w:type="dxa"/>
              <w:bottom w:w="70" w:type="dxa"/>
              <w:right w:w="90" w:type="dxa"/>
            </w:tcMar>
          </w:tcPr>
          <w:p w14:paraId="061E7D28" w14:textId="77777777" w:rsidR="00156A4E" w:rsidRDefault="00156A4E" w:rsidP="00156A4E">
            <w:r>
              <w:rPr>
                <w:rFonts w:eastAsia="Aptos"/>
              </w:rPr>
              <w:t>Zapier</w:t>
            </w:r>
          </w:p>
        </w:tc>
        <w:tc>
          <w:tcPr>
            <w:tcW w:w="7427" w:type="dxa"/>
            <w:tcMar>
              <w:top w:w="70" w:type="dxa"/>
              <w:left w:w="90" w:type="dxa"/>
              <w:bottom w:w="70" w:type="dxa"/>
              <w:right w:w="90" w:type="dxa"/>
            </w:tcMar>
          </w:tcPr>
          <w:p w14:paraId="5AB41CE1" w14:textId="77777777" w:rsidR="00156A4E" w:rsidRDefault="00156A4E" w:rsidP="00156A4E">
            <w:r>
              <w:rPr>
                <w:rFonts w:eastAsia="Aptos"/>
              </w:rPr>
              <w:t>Used Zapier at Digizoo to automate capture of accepted LinkedIn connections into HubSpot and reduce manual CRM data entry.</w:t>
            </w:r>
          </w:p>
        </w:tc>
      </w:tr>
    </w:tbl>
    <w:p w14:paraId="7A8C92B5" w14:textId="77777777" w:rsidR="00156A4E" w:rsidRDefault="00156A4E" w:rsidP="007E4583">
      <w:pPr>
        <w:spacing w:after="0" w:line="120" w:lineRule="auto"/>
      </w:pPr>
    </w:p>
    <w:p w14:paraId="7DE527B4" w14:textId="77777777" w:rsidR="00156A4E" w:rsidRDefault="00156A4E" w:rsidP="00156A4E">
      <w:pPr>
        <w:pStyle w:val="Heading2"/>
      </w:pPr>
      <w:r>
        <w:rPr>
          <w:rFonts w:eastAsia="Aptos Display"/>
        </w:rPr>
        <w:t>Zoom</w:t>
      </w:r>
    </w:p>
    <w:p w14:paraId="5B3131A1" w14:textId="77777777" w:rsidR="00156A4E" w:rsidRDefault="00156A4E" w:rsidP="007E4583">
      <w:r>
        <w:rPr>
          <w:rFonts w:eastAsia="Aptos"/>
        </w:rPr>
        <w:t>Familiar with Zoom's unified-communications and contact-centre portfolio through Nexon proposal work, vendor content and demonstrations, including how Zoom integrates with Microsoft environments.</w:t>
      </w:r>
    </w:p>
    <w:tbl>
      <w:tblPr>
        <w:tblW w:w="0" w:type="auto"/>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608"/>
        <w:gridCol w:w="7427"/>
      </w:tblGrid>
      <w:tr w:rsidR="00156A4E" w14:paraId="78269FBD" w14:textId="77777777" w:rsidTr="001C4578">
        <w:trPr>
          <w:cantSplit/>
          <w:tblHeader/>
        </w:trPr>
        <w:tc>
          <w:tcPr>
            <w:tcW w:w="2608" w:type="dxa"/>
            <w:shd w:val="clear" w:color="auto" w:fill="1F4E79"/>
            <w:tcMar>
              <w:top w:w="70" w:type="dxa"/>
              <w:left w:w="90" w:type="dxa"/>
              <w:bottom w:w="70" w:type="dxa"/>
              <w:right w:w="90" w:type="dxa"/>
            </w:tcMar>
          </w:tcPr>
          <w:p w14:paraId="0949D677" w14:textId="77777777" w:rsidR="00156A4E" w:rsidRDefault="00156A4E" w:rsidP="001C4578">
            <w:pPr>
              <w:spacing w:after="0"/>
            </w:pPr>
            <w:r>
              <w:rPr>
                <w:rFonts w:eastAsia="Aptos"/>
                <w:b/>
                <w:color w:val="FFFFFF"/>
                <w:sz w:val="17"/>
              </w:rPr>
              <w:t>Product</w:t>
            </w:r>
          </w:p>
        </w:tc>
        <w:tc>
          <w:tcPr>
            <w:tcW w:w="7427" w:type="dxa"/>
            <w:shd w:val="clear" w:color="auto" w:fill="1F4E79"/>
            <w:tcMar>
              <w:top w:w="70" w:type="dxa"/>
              <w:left w:w="90" w:type="dxa"/>
              <w:bottom w:w="70" w:type="dxa"/>
              <w:right w:w="90" w:type="dxa"/>
            </w:tcMar>
          </w:tcPr>
          <w:p w14:paraId="70B55910" w14:textId="77777777" w:rsidR="00156A4E" w:rsidRDefault="00156A4E" w:rsidP="001C4578">
            <w:pPr>
              <w:spacing w:after="0"/>
            </w:pPr>
            <w:r>
              <w:rPr>
                <w:rFonts w:eastAsia="Aptos"/>
                <w:b/>
                <w:color w:val="FFFFFF"/>
                <w:sz w:val="17"/>
              </w:rPr>
              <w:t>Experience</w:t>
            </w:r>
          </w:p>
        </w:tc>
      </w:tr>
      <w:tr w:rsidR="00156A4E" w14:paraId="031D42B6" w14:textId="77777777" w:rsidTr="001C4578">
        <w:trPr>
          <w:cantSplit/>
        </w:trPr>
        <w:tc>
          <w:tcPr>
            <w:tcW w:w="2608" w:type="dxa"/>
            <w:tcMar>
              <w:top w:w="70" w:type="dxa"/>
              <w:left w:w="90" w:type="dxa"/>
              <w:bottom w:w="70" w:type="dxa"/>
              <w:right w:w="90" w:type="dxa"/>
            </w:tcMar>
          </w:tcPr>
          <w:p w14:paraId="7CCB0945" w14:textId="77777777" w:rsidR="00156A4E" w:rsidRDefault="00156A4E" w:rsidP="00156A4E">
            <w:r>
              <w:rPr>
                <w:rFonts w:eastAsia="Aptos"/>
              </w:rPr>
              <w:t xml:space="preserve">Zoom Contact </w:t>
            </w:r>
            <w:proofErr w:type="spellStart"/>
            <w:r>
              <w:rPr>
                <w:rFonts w:eastAsia="Aptos"/>
              </w:rPr>
              <w:t>Center</w:t>
            </w:r>
            <w:proofErr w:type="spellEnd"/>
          </w:p>
        </w:tc>
        <w:tc>
          <w:tcPr>
            <w:tcW w:w="7427" w:type="dxa"/>
            <w:tcMar>
              <w:top w:w="70" w:type="dxa"/>
              <w:left w:w="90" w:type="dxa"/>
              <w:bottom w:w="70" w:type="dxa"/>
              <w:right w:w="90" w:type="dxa"/>
            </w:tcMar>
          </w:tcPr>
          <w:p w14:paraId="142FA6C3" w14:textId="77777777" w:rsidR="00156A4E" w:rsidRDefault="00156A4E" w:rsidP="00156A4E">
            <w:r>
              <w:rPr>
                <w:rFonts w:eastAsia="Aptos"/>
              </w:rPr>
              <w:t>Familiar with omnichannel contact-centre, routing, self-service, agent, analytics and integration capabilities.</w:t>
            </w:r>
          </w:p>
        </w:tc>
      </w:tr>
      <w:tr w:rsidR="00156A4E" w14:paraId="0974D4E6" w14:textId="77777777" w:rsidTr="001C4578">
        <w:trPr>
          <w:cantSplit/>
        </w:trPr>
        <w:tc>
          <w:tcPr>
            <w:tcW w:w="2608" w:type="dxa"/>
            <w:shd w:val="clear" w:color="auto" w:fill="F7F9FB"/>
            <w:tcMar>
              <w:top w:w="70" w:type="dxa"/>
              <w:left w:w="90" w:type="dxa"/>
              <w:bottom w:w="70" w:type="dxa"/>
              <w:right w:w="90" w:type="dxa"/>
            </w:tcMar>
          </w:tcPr>
          <w:p w14:paraId="1494F89E" w14:textId="77777777" w:rsidR="00156A4E" w:rsidRDefault="00156A4E" w:rsidP="00156A4E">
            <w:r>
              <w:rPr>
                <w:rFonts w:eastAsia="Aptos"/>
              </w:rPr>
              <w:t>Zoom Phone</w:t>
            </w:r>
          </w:p>
        </w:tc>
        <w:tc>
          <w:tcPr>
            <w:tcW w:w="7427" w:type="dxa"/>
            <w:shd w:val="clear" w:color="auto" w:fill="F7F9FB"/>
            <w:tcMar>
              <w:top w:w="70" w:type="dxa"/>
              <w:left w:w="90" w:type="dxa"/>
              <w:bottom w:w="70" w:type="dxa"/>
              <w:right w:w="90" w:type="dxa"/>
            </w:tcMar>
          </w:tcPr>
          <w:p w14:paraId="3212773B" w14:textId="77777777" w:rsidR="00156A4E" w:rsidRDefault="00156A4E" w:rsidP="00156A4E">
            <w:r>
              <w:rPr>
                <w:rFonts w:eastAsia="Aptos"/>
              </w:rPr>
              <w:t xml:space="preserve">Familiar with cloud telephony and its use within broader </w:t>
            </w:r>
            <w:proofErr w:type="spellStart"/>
            <w:r>
              <w:rPr>
                <w:rFonts w:eastAsia="Aptos"/>
              </w:rPr>
              <w:t>UCaaS</w:t>
            </w:r>
            <w:proofErr w:type="spellEnd"/>
            <w:r>
              <w:rPr>
                <w:rFonts w:eastAsia="Aptos"/>
              </w:rPr>
              <w:t xml:space="preserve"> solutions.</w:t>
            </w:r>
          </w:p>
        </w:tc>
      </w:tr>
      <w:tr w:rsidR="00156A4E" w14:paraId="5EBCC9B4" w14:textId="77777777" w:rsidTr="001C4578">
        <w:trPr>
          <w:cantSplit/>
        </w:trPr>
        <w:tc>
          <w:tcPr>
            <w:tcW w:w="2608" w:type="dxa"/>
            <w:tcMar>
              <w:top w:w="70" w:type="dxa"/>
              <w:left w:w="90" w:type="dxa"/>
              <w:bottom w:w="70" w:type="dxa"/>
              <w:right w:w="90" w:type="dxa"/>
            </w:tcMar>
          </w:tcPr>
          <w:p w14:paraId="62183373" w14:textId="77777777" w:rsidR="00156A4E" w:rsidRDefault="00156A4E" w:rsidP="00156A4E">
            <w:r>
              <w:rPr>
                <w:rFonts w:eastAsia="Aptos"/>
              </w:rPr>
              <w:t>Zoom Rooms</w:t>
            </w:r>
          </w:p>
        </w:tc>
        <w:tc>
          <w:tcPr>
            <w:tcW w:w="7427" w:type="dxa"/>
            <w:tcMar>
              <w:top w:w="70" w:type="dxa"/>
              <w:left w:w="90" w:type="dxa"/>
              <w:bottom w:w="70" w:type="dxa"/>
              <w:right w:w="90" w:type="dxa"/>
            </w:tcMar>
          </w:tcPr>
          <w:p w14:paraId="557AAFF2" w14:textId="77777777" w:rsidR="00156A4E" w:rsidRDefault="00156A4E" w:rsidP="00156A4E">
            <w:r>
              <w:rPr>
                <w:rFonts w:eastAsia="Aptos"/>
              </w:rPr>
              <w:t>Familiar with meeting-room and collaboration use cases.</w:t>
            </w:r>
          </w:p>
        </w:tc>
      </w:tr>
      <w:tr w:rsidR="00156A4E" w14:paraId="1F4ACAE5" w14:textId="77777777" w:rsidTr="001C4578">
        <w:trPr>
          <w:cantSplit/>
        </w:trPr>
        <w:tc>
          <w:tcPr>
            <w:tcW w:w="2608" w:type="dxa"/>
            <w:shd w:val="clear" w:color="auto" w:fill="F7F9FB"/>
            <w:tcMar>
              <w:top w:w="70" w:type="dxa"/>
              <w:left w:w="90" w:type="dxa"/>
              <w:bottom w:w="70" w:type="dxa"/>
              <w:right w:w="90" w:type="dxa"/>
            </w:tcMar>
          </w:tcPr>
          <w:p w14:paraId="0B92E2B9" w14:textId="77777777" w:rsidR="00156A4E" w:rsidRDefault="00156A4E" w:rsidP="00156A4E">
            <w:r>
              <w:rPr>
                <w:rFonts w:eastAsia="Aptos"/>
              </w:rPr>
              <w:t>Zoom Workplace</w:t>
            </w:r>
          </w:p>
        </w:tc>
        <w:tc>
          <w:tcPr>
            <w:tcW w:w="7427" w:type="dxa"/>
            <w:shd w:val="clear" w:color="auto" w:fill="F7F9FB"/>
            <w:tcMar>
              <w:top w:w="70" w:type="dxa"/>
              <w:left w:w="90" w:type="dxa"/>
              <w:bottom w:w="70" w:type="dxa"/>
              <w:right w:w="90" w:type="dxa"/>
            </w:tcMar>
          </w:tcPr>
          <w:p w14:paraId="1D108F01" w14:textId="77777777" w:rsidR="00156A4E" w:rsidRDefault="00156A4E" w:rsidP="00156A4E">
            <w:r>
              <w:rPr>
                <w:rFonts w:eastAsia="Aptos"/>
              </w:rPr>
              <w:t>Familiar with Zoom's broader unified communications and collaboration platform.</w:t>
            </w:r>
          </w:p>
        </w:tc>
      </w:tr>
      <w:tr w:rsidR="00156A4E" w14:paraId="76200E86" w14:textId="77777777" w:rsidTr="001C4578">
        <w:trPr>
          <w:cantSplit/>
        </w:trPr>
        <w:tc>
          <w:tcPr>
            <w:tcW w:w="2608" w:type="dxa"/>
            <w:tcMar>
              <w:top w:w="70" w:type="dxa"/>
              <w:left w:w="90" w:type="dxa"/>
              <w:bottom w:w="70" w:type="dxa"/>
              <w:right w:w="90" w:type="dxa"/>
            </w:tcMar>
          </w:tcPr>
          <w:p w14:paraId="13566925" w14:textId="77777777" w:rsidR="00156A4E" w:rsidRDefault="00156A4E" w:rsidP="00156A4E">
            <w:r>
              <w:rPr>
                <w:rFonts w:eastAsia="Aptos"/>
              </w:rPr>
              <w:t>Zoom AI Companion</w:t>
            </w:r>
          </w:p>
        </w:tc>
        <w:tc>
          <w:tcPr>
            <w:tcW w:w="7427" w:type="dxa"/>
            <w:tcMar>
              <w:top w:w="70" w:type="dxa"/>
              <w:left w:w="90" w:type="dxa"/>
              <w:bottom w:w="70" w:type="dxa"/>
              <w:right w:w="90" w:type="dxa"/>
            </w:tcMar>
          </w:tcPr>
          <w:p w14:paraId="750C5B86" w14:textId="77777777" w:rsidR="00156A4E" w:rsidRDefault="00156A4E" w:rsidP="00156A4E">
            <w:r>
              <w:rPr>
                <w:rFonts w:eastAsia="Aptos"/>
              </w:rPr>
              <w:t>Familiar with AI-assisted meeting and productivity capabilities within the Zoom platform.</w:t>
            </w:r>
          </w:p>
        </w:tc>
      </w:tr>
    </w:tbl>
    <w:p w14:paraId="46DA2BA2" w14:textId="77777777" w:rsidR="00156A4E" w:rsidRDefault="00156A4E" w:rsidP="007E4583">
      <w:pPr>
        <w:spacing w:after="0" w:line="120" w:lineRule="auto"/>
      </w:pPr>
    </w:p>
    <w:sectPr w:rsidR="00156A4E" w:rsidSect="008A5183">
      <w:footerReference w:type="default" r:id="rId60"/>
      <w:footerReference w:type="first" r:id="rId61"/>
      <w:pgSz w:w="11906" w:h="16838"/>
      <w:pgMar w:top="1440" w:right="1440" w:bottom="1440" w:left="144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B75303" w14:textId="77777777" w:rsidR="00053E41" w:rsidRDefault="00053E41">
      <w:r>
        <w:separator/>
      </w:r>
    </w:p>
  </w:endnote>
  <w:endnote w:type="continuationSeparator" w:id="0">
    <w:p w14:paraId="5A508576" w14:textId="77777777" w:rsidR="00053E41" w:rsidRDefault="00053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Noto Sans Symbols">
    <w:altName w:val="Calibri"/>
    <w:panose1 w:val="020B0604020202020204"/>
    <w:charset w:val="00"/>
    <w:family w:val="swiss"/>
    <w:pitch w:val="variable"/>
    <w:sig w:usb0="E00002FF" w:usb1="4000001F" w:usb2="08000029"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D Primer">
    <w:altName w:val="Calibri"/>
    <w:panose1 w:val="020B0604020202020204"/>
    <w:charset w:val="4D"/>
    <w:family w:val="auto"/>
    <w:pitch w:val="variable"/>
    <w:sig w:usb0="A000006F" w:usb1="0000006A" w:usb2="00000000" w:usb3="00000000" w:csb0="00000093"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63B2F8" w14:textId="0945FCED" w:rsidR="00406948" w:rsidRPr="00566D12" w:rsidRDefault="00406948" w:rsidP="007849E2">
    <w:pPr>
      <w:pStyle w:val="Footer"/>
      <w:tabs>
        <w:tab w:val="clear" w:pos="4513"/>
        <w:tab w:val="center" w:pos="4536"/>
        <w:tab w:val="right" w:pos="9200"/>
        <w:tab w:val="right" w:pos="9720"/>
      </w:tabs>
      <w:ind w:right="35"/>
      <w:rPr>
        <w:rFonts w:ascii="Calibri" w:hAnsi="Calibri"/>
        <w:sz w:val="18"/>
      </w:rPr>
    </w:pPr>
    <w:r w:rsidRPr="00566D12">
      <w:rPr>
        <w:rFonts w:ascii="Calibri" w:hAnsi="Calibri"/>
        <w:sz w:val="18"/>
      </w:rPr>
      <w:t>Confidential</w:t>
    </w:r>
    <w:r w:rsidRPr="00566D12">
      <w:rPr>
        <w:rFonts w:ascii="Calibri" w:hAnsi="Calibri"/>
        <w:sz w:val="18"/>
      </w:rPr>
      <w:tab/>
      <w:t xml:space="preserve">Updated: </w:t>
    </w:r>
    <w:r w:rsidRPr="00566D12">
      <w:rPr>
        <w:rFonts w:ascii="Calibri" w:hAnsi="Calibri"/>
        <w:sz w:val="18"/>
      </w:rPr>
      <w:fldChar w:fldCharType="begin"/>
    </w:r>
    <w:r w:rsidRPr="00566D12">
      <w:rPr>
        <w:rFonts w:ascii="Calibri" w:hAnsi="Calibri"/>
        <w:sz w:val="18"/>
      </w:rPr>
      <w:instrText xml:space="preserve"> TIME \@ "d MMMM yyyy" </w:instrText>
    </w:r>
    <w:r w:rsidRPr="00566D12">
      <w:rPr>
        <w:rFonts w:ascii="Calibri" w:hAnsi="Calibri"/>
        <w:sz w:val="18"/>
      </w:rPr>
      <w:fldChar w:fldCharType="separate"/>
    </w:r>
    <w:r w:rsidR="00730231">
      <w:rPr>
        <w:rFonts w:ascii="Calibri" w:hAnsi="Calibri"/>
        <w:noProof/>
        <w:sz w:val="18"/>
      </w:rPr>
      <w:t>17 August 2026</w:t>
    </w:r>
    <w:r w:rsidRPr="00566D12">
      <w:rPr>
        <w:rFonts w:ascii="Calibri" w:hAnsi="Calibri"/>
        <w:sz w:val="18"/>
      </w:rPr>
      <w:fldChar w:fldCharType="end"/>
    </w:r>
    <w:r w:rsidRPr="00566D12">
      <w:rPr>
        <w:rFonts w:ascii="Calibri" w:hAnsi="Calibri"/>
        <w:sz w:val="18"/>
      </w:rPr>
      <w:tab/>
    </w:r>
    <w:r w:rsidRPr="00566D12">
      <w:rPr>
        <w:rFonts w:ascii="Calibri" w:hAnsi="Calibri"/>
        <w:sz w:val="18"/>
        <w:lang w:val="en-US"/>
      </w:rPr>
      <w:t xml:space="preserve">Page </w:t>
    </w:r>
    <w:r w:rsidRPr="00566D12">
      <w:rPr>
        <w:rFonts w:ascii="Calibri" w:hAnsi="Calibri"/>
        <w:sz w:val="18"/>
        <w:lang w:val="en-US"/>
      </w:rPr>
      <w:fldChar w:fldCharType="begin"/>
    </w:r>
    <w:r w:rsidRPr="00566D12">
      <w:rPr>
        <w:rFonts w:ascii="Calibri" w:hAnsi="Calibri"/>
        <w:sz w:val="18"/>
        <w:lang w:val="en-US"/>
      </w:rPr>
      <w:instrText xml:space="preserve"> PAGE </w:instrText>
    </w:r>
    <w:r w:rsidRPr="00566D12">
      <w:rPr>
        <w:rFonts w:ascii="Calibri" w:hAnsi="Calibri"/>
        <w:sz w:val="18"/>
        <w:lang w:val="en-US"/>
      </w:rPr>
      <w:fldChar w:fldCharType="separate"/>
    </w:r>
    <w:r>
      <w:rPr>
        <w:rFonts w:ascii="Calibri" w:hAnsi="Calibri"/>
        <w:noProof/>
        <w:sz w:val="18"/>
        <w:lang w:val="en-US"/>
      </w:rPr>
      <w:t>2</w:t>
    </w:r>
    <w:r w:rsidRPr="00566D12">
      <w:rPr>
        <w:rFonts w:ascii="Calibri" w:hAnsi="Calibri"/>
        <w:sz w:val="18"/>
        <w:lang w:val="en-US"/>
      </w:rPr>
      <w:fldChar w:fldCharType="end"/>
    </w:r>
    <w:r w:rsidRPr="00566D12">
      <w:rPr>
        <w:rFonts w:ascii="Calibri" w:hAnsi="Calibri"/>
        <w:sz w:val="18"/>
        <w:lang w:val="en-US"/>
      </w:rPr>
      <w:t xml:space="preserve"> of </w:t>
    </w:r>
    <w:r w:rsidRPr="00566D12">
      <w:rPr>
        <w:rFonts w:ascii="Calibri" w:hAnsi="Calibri"/>
        <w:sz w:val="18"/>
        <w:lang w:val="en-US"/>
      </w:rPr>
      <w:fldChar w:fldCharType="begin"/>
    </w:r>
    <w:r w:rsidRPr="00566D12">
      <w:rPr>
        <w:rFonts w:ascii="Calibri" w:hAnsi="Calibri"/>
        <w:sz w:val="18"/>
        <w:lang w:val="en-US"/>
      </w:rPr>
      <w:instrText xml:space="preserve"> NUMPAGES </w:instrText>
    </w:r>
    <w:r w:rsidRPr="00566D12">
      <w:rPr>
        <w:rFonts w:ascii="Calibri" w:hAnsi="Calibri"/>
        <w:sz w:val="18"/>
        <w:lang w:val="en-US"/>
      </w:rPr>
      <w:fldChar w:fldCharType="separate"/>
    </w:r>
    <w:r>
      <w:rPr>
        <w:rFonts w:ascii="Calibri" w:hAnsi="Calibri"/>
        <w:noProof/>
        <w:sz w:val="18"/>
        <w:lang w:val="en-US"/>
      </w:rPr>
      <w:t>3</w:t>
    </w:r>
    <w:r w:rsidRPr="00566D12">
      <w:rPr>
        <w:rFonts w:ascii="Calibri" w:hAnsi="Calibri"/>
        <w:sz w:val="18"/>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028A0A" w14:textId="1D45F504" w:rsidR="00406948" w:rsidRDefault="00406948">
    <w:pPr>
      <w:pStyle w:val="Footer"/>
      <w:ind w:right="360"/>
    </w:pPr>
    <w:r>
      <w:rPr>
        <w:rFonts w:ascii="Arial" w:hAnsi="Arial"/>
        <w:sz w:val="18"/>
      </w:rPr>
      <w:t>Confidential</w:t>
    </w:r>
    <w:r>
      <w:rPr>
        <w:rFonts w:ascii="Arial" w:hAnsi="Arial"/>
        <w:sz w:val="18"/>
      </w:rPr>
      <w:tab/>
      <w:t xml:space="preserve">Revision: </w:t>
    </w:r>
    <w:r>
      <w:rPr>
        <w:rFonts w:ascii="Arial" w:hAnsi="Arial"/>
        <w:sz w:val="18"/>
      </w:rPr>
      <w:fldChar w:fldCharType="begin"/>
    </w:r>
    <w:r>
      <w:rPr>
        <w:rFonts w:ascii="Arial" w:hAnsi="Arial"/>
        <w:sz w:val="18"/>
      </w:rPr>
      <w:instrText xml:space="preserve"> TIME \@ "d MMMM yyyy" </w:instrText>
    </w:r>
    <w:r>
      <w:rPr>
        <w:rFonts w:ascii="Arial" w:hAnsi="Arial"/>
        <w:sz w:val="18"/>
      </w:rPr>
      <w:fldChar w:fldCharType="separate"/>
    </w:r>
    <w:r w:rsidR="00730231">
      <w:rPr>
        <w:rFonts w:ascii="Arial" w:hAnsi="Arial"/>
        <w:noProof/>
        <w:sz w:val="18"/>
      </w:rPr>
      <w:t>17 August 2026</w:t>
    </w:r>
    <w:r>
      <w:rPr>
        <w:rFonts w:ascii="Arial" w:hAnsi="Arial"/>
        <w:sz w:val="18"/>
      </w:rPr>
      <w:fldChar w:fldCharType="end"/>
    </w:r>
    <w:r>
      <w:rPr>
        <w:rFonts w:ascii="Arial" w:hAnsi="Arial"/>
        <w:sz w:val="18"/>
      </w:rPr>
      <w:tab/>
    </w:r>
    <w:r>
      <w:rPr>
        <w:rFonts w:ascii="Arial" w:hAnsi="Arial"/>
        <w:sz w:val="18"/>
        <w:lang w:val="en-US"/>
      </w:rPr>
      <w:t xml:space="preserve">Page </w:t>
    </w:r>
    <w:r>
      <w:rPr>
        <w:rFonts w:ascii="Arial" w:hAnsi="Arial"/>
        <w:sz w:val="18"/>
        <w:lang w:val="en-US"/>
      </w:rPr>
      <w:fldChar w:fldCharType="begin"/>
    </w:r>
    <w:r>
      <w:rPr>
        <w:rFonts w:ascii="Arial" w:hAnsi="Arial"/>
        <w:sz w:val="18"/>
        <w:lang w:val="en-US"/>
      </w:rPr>
      <w:instrText xml:space="preserve"> PAGE </w:instrText>
    </w:r>
    <w:r>
      <w:rPr>
        <w:rFonts w:ascii="Arial" w:hAnsi="Arial"/>
        <w:sz w:val="18"/>
        <w:lang w:val="en-US"/>
      </w:rPr>
      <w:fldChar w:fldCharType="separate"/>
    </w:r>
    <w:r>
      <w:rPr>
        <w:rFonts w:ascii="Arial" w:hAnsi="Arial"/>
        <w:noProof/>
        <w:sz w:val="18"/>
        <w:lang w:val="en-US"/>
      </w:rPr>
      <w:t>1</w:t>
    </w:r>
    <w:r>
      <w:rPr>
        <w:rFonts w:ascii="Arial" w:hAnsi="Arial"/>
        <w:sz w:val="18"/>
        <w:lang w:val="en-US"/>
      </w:rPr>
      <w:fldChar w:fldCharType="end"/>
    </w:r>
    <w:r>
      <w:rPr>
        <w:rFonts w:ascii="Arial" w:hAnsi="Arial"/>
        <w:sz w:val="18"/>
        <w:lang w:val="en-US"/>
      </w:rPr>
      <w:t xml:space="preserve"> of </w:t>
    </w:r>
    <w:r>
      <w:rPr>
        <w:rFonts w:ascii="Arial" w:hAnsi="Arial"/>
        <w:sz w:val="18"/>
        <w:lang w:val="en-US"/>
      </w:rPr>
      <w:fldChar w:fldCharType="begin"/>
    </w:r>
    <w:r>
      <w:rPr>
        <w:rFonts w:ascii="Arial" w:hAnsi="Arial"/>
        <w:sz w:val="18"/>
        <w:lang w:val="en-US"/>
      </w:rPr>
      <w:instrText xml:space="preserve"> NUMPAGES </w:instrText>
    </w:r>
    <w:r>
      <w:rPr>
        <w:rFonts w:ascii="Arial" w:hAnsi="Arial"/>
        <w:sz w:val="18"/>
        <w:lang w:val="en-US"/>
      </w:rPr>
      <w:fldChar w:fldCharType="separate"/>
    </w:r>
    <w:r>
      <w:rPr>
        <w:rFonts w:ascii="Arial" w:hAnsi="Arial"/>
        <w:noProof/>
        <w:sz w:val="18"/>
        <w:lang w:val="en-US"/>
      </w:rPr>
      <w:t>3</w:t>
    </w:r>
    <w:r>
      <w:rPr>
        <w:rFonts w:ascii="Arial" w:hAnsi="Arial"/>
        <w:sz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FA3B1C" w14:textId="77777777" w:rsidR="00053E41" w:rsidRDefault="00053E41">
      <w:r>
        <w:separator/>
      </w:r>
    </w:p>
  </w:footnote>
  <w:footnote w:type="continuationSeparator" w:id="0">
    <w:p w14:paraId="0349FA08" w14:textId="77777777" w:rsidR="00053E41" w:rsidRDefault="00053E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04319"/>
    <w:multiLevelType w:val="hybridMultilevel"/>
    <w:tmpl w:val="D17C3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EF62362"/>
    <w:multiLevelType w:val="multilevel"/>
    <w:tmpl w:val="3DD6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CA362A"/>
    <w:multiLevelType w:val="multilevel"/>
    <w:tmpl w:val="2C4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E517B"/>
    <w:multiLevelType w:val="hybridMultilevel"/>
    <w:tmpl w:val="CB7E4242"/>
    <w:lvl w:ilvl="0" w:tplc="367ED486">
      <w:numFmt w:val="bullet"/>
      <w:pStyle w:val="ParaPointsforSummary"/>
      <w:lvlText w:val="ü"/>
      <w:lvlJc w:val="left"/>
      <w:pPr>
        <w:ind w:left="360" w:hanging="360"/>
      </w:pPr>
      <w:rPr>
        <w:rFonts w:ascii="Wingdings" w:eastAsiaTheme="minorHAnsi"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3BF1E83"/>
    <w:multiLevelType w:val="multilevel"/>
    <w:tmpl w:val="CADCD62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imes New Roman" w:hAnsi="Apto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81D29"/>
    <w:multiLevelType w:val="hybridMultilevel"/>
    <w:tmpl w:val="C99626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4F5102A"/>
    <w:multiLevelType w:val="hybridMultilevel"/>
    <w:tmpl w:val="88861374"/>
    <w:lvl w:ilvl="0" w:tplc="BF20A4C2">
      <w:start w:val="1"/>
      <w:numFmt w:val="bullet"/>
      <w:pStyle w:val="Parapoints"/>
      <w:lvlText w:val=""/>
      <w:lvlJc w:val="left"/>
      <w:pPr>
        <w:tabs>
          <w:tab w:val="num" w:pos="720"/>
        </w:tabs>
        <w:ind w:left="720" w:hanging="360"/>
      </w:pPr>
      <w:rPr>
        <w:rFonts w:ascii="Symbol" w:hAnsi="Symbol" w:hint="default"/>
      </w:rPr>
    </w:lvl>
    <w:lvl w:ilvl="1" w:tplc="B83C7A64">
      <w:start w:val="1"/>
      <w:numFmt w:val="bullet"/>
      <w:pStyle w:val="Parapoints2"/>
      <w:lvlText w:val="o"/>
      <w:lvlJc w:val="left"/>
      <w:pPr>
        <w:tabs>
          <w:tab w:val="num" w:pos="1440"/>
        </w:tabs>
        <w:ind w:left="1440" w:hanging="360"/>
      </w:pPr>
      <w:rPr>
        <w:rFonts w:ascii="Courier New" w:hAnsi="Courier New" w:hint="default"/>
      </w:rPr>
    </w:lvl>
    <w:lvl w:ilvl="2" w:tplc="8DEE67F2">
      <w:start w:val="1"/>
      <w:numFmt w:val="bullet"/>
      <w:lvlText w:val=""/>
      <w:lvlJc w:val="left"/>
      <w:pPr>
        <w:tabs>
          <w:tab w:val="num" w:pos="2160"/>
        </w:tabs>
        <w:ind w:left="2160" w:hanging="360"/>
      </w:pPr>
      <w:rPr>
        <w:rFonts w:ascii="Wingdings" w:hAnsi="Wingdings" w:hint="default"/>
      </w:rPr>
    </w:lvl>
    <w:lvl w:ilvl="3" w:tplc="1F00C788">
      <w:start w:val="1"/>
      <w:numFmt w:val="bullet"/>
      <w:lvlText w:val=""/>
      <w:lvlJc w:val="left"/>
      <w:pPr>
        <w:tabs>
          <w:tab w:val="num" w:pos="2880"/>
        </w:tabs>
        <w:ind w:left="2880" w:hanging="360"/>
      </w:pPr>
      <w:rPr>
        <w:rFonts w:ascii="Symbol" w:hAnsi="Symbol" w:hint="default"/>
      </w:rPr>
    </w:lvl>
    <w:lvl w:ilvl="4" w:tplc="4344E78C" w:tentative="1">
      <w:start w:val="1"/>
      <w:numFmt w:val="bullet"/>
      <w:lvlText w:val="o"/>
      <w:lvlJc w:val="left"/>
      <w:pPr>
        <w:tabs>
          <w:tab w:val="num" w:pos="3600"/>
        </w:tabs>
        <w:ind w:left="3600" w:hanging="360"/>
      </w:pPr>
      <w:rPr>
        <w:rFonts w:ascii="Courier New" w:hAnsi="Courier New" w:hint="default"/>
      </w:rPr>
    </w:lvl>
    <w:lvl w:ilvl="5" w:tplc="A00C5DCC" w:tentative="1">
      <w:start w:val="1"/>
      <w:numFmt w:val="bullet"/>
      <w:lvlText w:val=""/>
      <w:lvlJc w:val="left"/>
      <w:pPr>
        <w:tabs>
          <w:tab w:val="num" w:pos="4320"/>
        </w:tabs>
        <w:ind w:left="4320" w:hanging="360"/>
      </w:pPr>
      <w:rPr>
        <w:rFonts w:ascii="Wingdings" w:hAnsi="Wingdings" w:hint="default"/>
      </w:rPr>
    </w:lvl>
    <w:lvl w:ilvl="6" w:tplc="E78C8DF8" w:tentative="1">
      <w:start w:val="1"/>
      <w:numFmt w:val="bullet"/>
      <w:lvlText w:val=""/>
      <w:lvlJc w:val="left"/>
      <w:pPr>
        <w:tabs>
          <w:tab w:val="num" w:pos="5040"/>
        </w:tabs>
        <w:ind w:left="5040" w:hanging="360"/>
      </w:pPr>
      <w:rPr>
        <w:rFonts w:ascii="Symbol" w:hAnsi="Symbol" w:hint="default"/>
      </w:rPr>
    </w:lvl>
    <w:lvl w:ilvl="7" w:tplc="085AA74C" w:tentative="1">
      <w:start w:val="1"/>
      <w:numFmt w:val="bullet"/>
      <w:lvlText w:val="o"/>
      <w:lvlJc w:val="left"/>
      <w:pPr>
        <w:tabs>
          <w:tab w:val="num" w:pos="5760"/>
        </w:tabs>
        <w:ind w:left="5760" w:hanging="360"/>
      </w:pPr>
      <w:rPr>
        <w:rFonts w:ascii="Courier New" w:hAnsi="Courier New" w:hint="default"/>
      </w:rPr>
    </w:lvl>
    <w:lvl w:ilvl="8" w:tplc="8778946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67D50FA"/>
    <w:multiLevelType w:val="multilevel"/>
    <w:tmpl w:val="A96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61801"/>
    <w:multiLevelType w:val="multilevel"/>
    <w:tmpl w:val="412459B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C8095A"/>
    <w:multiLevelType w:val="multilevel"/>
    <w:tmpl w:val="41060EE6"/>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ptos" w:eastAsia="Times New Roman" w:hAnsi="Apto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7E46F0"/>
    <w:multiLevelType w:val="multilevel"/>
    <w:tmpl w:val="4FC4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A69D8"/>
    <w:multiLevelType w:val="hybridMultilevel"/>
    <w:tmpl w:val="321261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E445CDF"/>
    <w:multiLevelType w:val="hybridMultilevel"/>
    <w:tmpl w:val="4CE2D9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670778"/>
    <w:multiLevelType w:val="multilevel"/>
    <w:tmpl w:val="86B2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B6CF7"/>
    <w:multiLevelType w:val="multilevel"/>
    <w:tmpl w:val="222C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0553D"/>
    <w:multiLevelType w:val="hybridMultilevel"/>
    <w:tmpl w:val="87C04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5E58A7"/>
    <w:multiLevelType w:val="multilevel"/>
    <w:tmpl w:val="8F1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3931F6"/>
    <w:multiLevelType w:val="multilevel"/>
    <w:tmpl w:val="CFD807A8"/>
    <w:lvl w:ilvl="0">
      <w:numFmt w:val="bullet"/>
      <w:lvlText w:val="●"/>
      <w:lvlJc w:val="left"/>
      <w:pPr>
        <w:ind w:left="720" w:hanging="360"/>
      </w:pPr>
      <w:rPr>
        <w:rFonts w:ascii="Noto Sans Symbols" w:eastAsia="Noto Sans Symbols" w:hAnsi="Noto Sans Symbols" w:cs="Noto Sans Symbols"/>
        <w:color w:val="2222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2335313"/>
    <w:multiLevelType w:val="multilevel"/>
    <w:tmpl w:val="73307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932F4C"/>
    <w:multiLevelType w:val="hybridMultilevel"/>
    <w:tmpl w:val="66B4623C"/>
    <w:lvl w:ilvl="0" w:tplc="0422EBA2">
      <w:start w:val="1"/>
      <w:numFmt w:val="bullet"/>
      <w:pStyle w:val="ParaPointsforSummary2"/>
      <w:lvlText w:val="o"/>
      <w:lvlJc w:val="left"/>
      <w:pPr>
        <w:ind w:left="785" w:hanging="360"/>
      </w:pPr>
      <w:rPr>
        <w:rFonts w:ascii="Courier New" w:hAnsi="Courier New"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D8433A"/>
    <w:multiLevelType w:val="multilevel"/>
    <w:tmpl w:val="766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A0152E"/>
    <w:multiLevelType w:val="hybridMultilevel"/>
    <w:tmpl w:val="97FADD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EDD292E"/>
    <w:multiLevelType w:val="multilevel"/>
    <w:tmpl w:val="F142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440752">
    <w:abstractNumId w:val="26"/>
  </w:num>
  <w:num w:numId="2" w16cid:durableId="898827791">
    <w:abstractNumId w:val="10"/>
  </w:num>
  <w:num w:numId="3" w16cid:durableId="124541505">
    <w:abstractNumId w:val="18"/>
    <w:lvlOverride w:ilvl="0">
      <w:startOverride w:val="1"/>
    </w:lvlOverride>
  </w:num>
  <w:num w:numId="4" w16cid:durableId="656113305">
    <w:abstractNumId w:val="17"/>
    <w:lvlOverride w:ilvl="0">
      <w:startOverride w:val="1"/>
    </w:lvlOverride>
  </w:num>
  <w:num w:numId="5" w16cid:durableId="463738428">
    <w:abstractNumId w:val="17"/>
    <w:lvlOverride w:ilvl="0"/>
    <w:lvlOverride w:ilvl="1">
      <w:startOverride w:val="1"/>
    </w:lvlOverride>
  </w:num>
  <w:num w:numId="6" w16cid:durableId="1418207896">
    <w:abstractNumId w:val="15"/>
  </w:num>
  <w:num w:numId="7" w16cid:durableId="1403329121">
    <w:abstractNumId w:val="12"/>
  </w:num>
  <w:num w:numId="8" w16cid:durableId="1500342671">
    <w:abstractNumId w:val="28"/>
  </w:num>
  <w:num w:numId="9" w16cid:durableId="576788975">
    <w:abstractNumId w:val="31"/>
  </w:num>
  <w:num w:numId="10" w16cid:durableId="1208833229">
    <w:abstractNumId w:val="13"/>
  </w:num>
  <w:num w:numId="11" w16cid:durableId="1148864428">
    <w:abstractNumId w:val="27"/>
  </w:num>
  <w:num w:numId="12" w16cid:durableId="2106269075">
    <w:abstractNumId w:val="11"/>
  </w:num>
  <w:num w:numId="13" w16cid:durableId="1518233248">
    <w:abstractNumId w:val="24"/>
  </w:num>
  <w:num w:numId="14" w16cid:durableId="404957661">
    <w:abstractNumId w:val="21"/>
  </w:num>
  <w:num w:numId="15" w16cid:durableId="57023266">
    <w:abstractNumId w:val="14"/>
  </w:num>
  <w:num w:numId="16" w16cid:durableId="819034496">
    <w:abstractNumId w:val="30"/>
  </w:num>
  <w:num w:numId="17" w16cid:durableId="902373962">
    <w:abstractNumId w:val="20"/>
  </w:num>
  <w:num w:numId="18" w16cid:durableId="1852061707">
    <w:abstractNumId w:val="8"/>
  </w:num>
  <w:num w:numId="19" w16cid:durableId="972637672">
    <w:abstractNumId w:val="6"/>
  </w:num>
  <w:num w:numId="20" w16cid:durableId="1317417865">
    <w:abstractNumId w:val="5"/>
  </w:num>
  <w:num w:numId="21" w16cid:durableId="620838433">
    <w:abstractNumId w:val="4"/>
  </w:num>
  <w:num w:numId="22" w16cid:durableId="175921497">
    <w:abstractNumId w:val="7"/>
  </w:num>
  <w:num w:numId="23" w16cid:durableId="706176088">
    <w:abstractNumId w:val="3"/>
  </w:num>
  <w:num w:numId="24" w16cid:durableId="79717733">
    <w:abstractNumId w:val="2"/>
  </w:num>
  <w:num w:numId="25" w16cid:durableId="556550578">
    <w:abstractNumId w:val="1"/>
  </w:num>
  <w:num w:numId="26" w16cid:durableId="790324560">
    <w:abstractNumId w:val="0"/>
  </w:num>
  <w:num w:numId="27" w16cid:durableId="1773015067">
    <w:abstractNumId w:val="23"/>
  </w:num>
  <w:num w:numId="28" w16cid:durableId="120806957">
    <w:abstractNumId w:val="25"/>
  </w:num>
  <w:num w:numId="29" w16cid:durableId="1673754638">
    <w:abstractNumId w:val="16"/>
  </w:num>
  <w:num w:numId="30" w16cid:durableId="2097556951">
    <w:abstractNumId w:val="29"/>
  </w:num>
  <w:num w:numId="31" w16cid:durableId="650792356">
    <w:abstractNumId w:val="19"/>
  </w:num>
  <w:num w:numId="32" w16cid:durableId="1499157101">
    <w:abstractNumId w:val="22"/>
  </w:num>
  <w:num w:numId="33" w16cid:durableId="2110856009">
    <w:abstractNumId w:val="9"/>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A00"/>
    <w:rsid w:val="00006196"/>
    <w:rsid w:val="00024FE7"/>
    <w:rsid w:val="00033F1F"/>
    <w:rsid w:val="00035C28"/>
    <w:rsid w:val="00041918"/>
    <w:rsid w:val="00042E4F"/>
    <w:rsid w:val="000432C8"/>
    <w:rsid w:val="00051013"/>
    <w:rsid w:val="000524AA"/>
    <w:rsid w:val="00053E41"/>
    <w:rsid w:val="0006732B"/>
    <w:rsid w:val="00072471"/>
    <w:rsid w:val="00081DBF"/>
    <w:rsid w:val="00082AF4"/>
    <w:rsid w:val="00086D74"/>
    <w:rsid w:val="0009230D"/>
    <w:rsid w:val="000937CC"/>
    <w:rsid w:val="00097A24"/>
    <w:rsid w:val="000B46CF"/>
    <w:rsid w:val="000C3082"/>
    <w:rsid w:val="000D1BEA"/>
    <w:rsid w:val="000D25BD"/>
    <w:rsid w:val="000E5FA3"/>
    <w:rsid w:val="000F53A6"/>
    <w:rsid w:val="00102B84"/>
    <w:rsid w:val="00107136"/>
    <w:rsid w:val="00111A6C"/>
    <w:rsid w:val="00114E69"/>
    <w:rsid w:val="00116CF9"/>
    <w:rsid w:val="00117341"/>
    <w:rsid w:val="00130898"/>
    <w:rsid w:val="0013226D"/>
    <w:rsid w:val="00144F40"/>
    <w:rsid w:val="001451B0"/>
    <w:rsid w:val="001467C6"/>
    <w:rsid w:val="00150539"/>
    <w:rsid w:val="00156A4E"/>
    <w:rsid w:val="0016434D"/>
    <w:rsid w:val="00175845"/>
    <w:rsid w:val="00183A78"/>
    <w:rsid w:val="00194801"/>
    <w:rsid w:val="001A0325"/>
    <w:rsid w:val="001A091D"/>
    <w:rsid w:val="001A2CB3"/>
    <w:rsid w:val="001C6458"/>
    <w:rsid w:val="001C7A80"/>
    <w:rsid w:val="001D096E"/>
    <w:rsid w:val="001D4658"/>
    <w:rsid w:val="001D6A01"/>
    <w:rsid w:val="001E0DA3"/>
    <w:rsid w:val="001E12F2"/>
    <w:rsid w:val="001E659D"/>
    <w:rsid w:val="001F2EA9"/>
    <w:rsid w:val="001F7A16"/>
    <w:rsid w:val="00200A79"/>
    <w:rsid w:val="00204AFE"/>
    <w:rsid w:val="00211831"/>
    <w:rsid w:val="002140DB"/>
    <w:rsid w:val="00216A19"/>
    <w:rsid w:val="002173F4"/>
    <w:rsid w:val="00223FB7"/>
    <w:rsid w:val="0022657F"/>
    <w:rsid w:val="00227825"/>
    <w:rsid w:val="00227FA5"/>
    <w:rsid w:val="0023140D"/>
    <w:rsid w:val="00233EAC"/>
    <w:rsid w:val="0023741B"/>
    <w:rsid w:val="0024086D"/>
    <w:rsid w:val="00241276"/>
    <w:rsid w:val="00241D92"/>
    <w:rsid w:val="0027605E"/>
    <w:rsid w:val="00296E55"/>
    <w:rsid w:val="002A29CF"/>
    <w:rsid w:val="002C0DF3"/>
    <w:rsid w:val="002D5EB4"/>
    <w:rsid w:val="002D6885"/>
    <w:rsid w:val="002F3DD6"/>
    <w:rsid w:val="0030207E"/>
    <w:rsid w:val="0030496B"/>
    <w:rsid w:val="00314918"/>
    <w:rsid w:val="00314EEA"/>
    <w:rsid w:val="0032380B"/>
    <w:rsid w:val="003446D5"/>
    <w:rsid w:val="00344D1A"/>
    <w:rsid w:val="00350FB9"/>
    <w:rsid w:val="00376168"/>
    <w:rsid w:val="00381DE9"/>
    <w:rsid w:val="00385520"/>
    <w:rsid w:val="00387147"/>
    <w:rsid w:val="0039294D"/>
    <w:rsid w:val="003950E9"/>
    <w:rsid w:val="003A66FE"/>
    <w:rsid w:val="003B34C6"/>
    <w:rsid w:val="003E4A26"/>
    <w:rsid w:val="003F1536"/>
    <w:rsid w:val="003F4BAD"/>
    <w:rsid w:val="0040123C"/>
    <w:rsid w:val="0040255D"/>
    <w:rsid w:val="00403D09"/>
    <w:rsid w:val="00406948"/>
    <w:rsid w:val="0042179F"/>
    <w:rsid w:val="00424A77"/>
    <w:rsid w:val="00427B90"/>
    <w:rsid w:val="00434355"/>
    <w:rsid w:val="00435033"/>
    <w:rsid w:val="00435539"/>
    <w:rsid w:val="00440F1C"/>
    <w:rsid w:val="00442FE1"/>
    <w:rsid w:val="00443531"/>
    <w:rsid w:val="00446D2E"/>
    <w:rsid w:val="00447EEE"/>
    <w:rsid w:val="00454977"/>
    <w:rsid w:val="004603C0"/>
    <w:rsid w:val="00466B7D"/>
    <w:rsid w:val="00470A3A"/>
    <w:rsid w:val="0048720C"/>
    <w:rsid w:val="00496253"/>
    <w:rsid w:val="0049695F"/>
    <w:rsid w:val="004A0033"/>
    <w:rsid w:val="004A5282"/>
    <w:rsid w:val="004A5784"/>
    <w:rsid w:val="004A748F"/>
    <w:rsid w:val="004B00C2"/>
    <w:rsid w:val="004B3B41"/>
    <w:rsid w:val="004E1F46"/>
    <w:rsid w:val="004F53B1"/>
    <w:rsid w:val="00510F93"/>
    <w:rsid w:val="0051661E"/>
    <w:rsid w:val="0051759C"/>
    <w:rsid w:val="00542A6F"/>
    <w:rsid w:val="00542FF8"/>
    <w:rsid w:val="005444BD"/>
    <w:rsid w:val="00545630"/>
    <w:rsid w:val="005466BB"/>
    <w:rsid w:val="00556766"/>
    <w:rsid w:val="0057318F"/>
    <w:rsid w:val="005778A6"/>
    <w:rsid w:val="005824A5"/>
    <w:rsid w:val="005842A1"/>
    <w:rsid w:val="005874A9"/>
    <w:rsid w:val="005944C6"/>
    <w:rsid w:val="005A1824"/>
    <w:rsid w:val="005A6C4A"/>
    <w:rsid w:val="005B3F24"/>
    <w:rsid w:val="005C6D98"/>
    <w:rsid w:val="005E321B"/>
    <w:rsid w:val="005E4D14"/>
    <w:rsid w:val="005E55E5"/>
    <w:rsid w:val="005E6348"/>
    <w:rsid w:val="005F1AE8"/>
    <w:rsid w:val="00604830"/>
    <w:rsid w:val="00607114"/>
    <w:rsid w:val="006222BE"/>
    <w:rsid w:val="006238EB"/>
    <w:rsid w:val="00636763"/>
    <w:rsid w:val="006442AF"/>
    <w:rsid w:val="00657157"/>
    <w:rsid w:val="0066615B"/>
    <w:rsid w:val="0067651F"/>
    <w:rsid w:val="006A7D3C"/>
    <w:rsid w:val="006B7AB4"/>
    <w:rsid w:val="006C54DF"/>
    <w:rsid w:val="006C79EC"/>
    <w:rsid w:val="006D731E"/>
    <w:rsid w:val="00714199"/>
    <w:rsid w:val="00730231"/>
    <w:rsid w:val="00733A2C"/>
    <w:rsid w:val="00734EA6"/>
    <w:rsid w:val="00740F79"/>
    <w:rsid w:val="00741FE4"/>
    <w:rsid w:val="007520B7"/>
    <w:rsid w:val="0075215F"/>
    <w:rsid w:val="0076022D"/>
    <w:rsid w:val="007638EF"/>
    <w:rsid w:val="00771DDA"/>
    <w:rsid w:val="007851F3"/>
    <w:rsid w:val="00786B11"/>
    <w:rsid w:val="007B0BB4"/>
    <w:rsid w:val="007B323D"/>
    <w:rsid w:val="007B3E0A"/>
    <w:rsid w:val="007C3DB9"/>
    <w:rsid w:val="007E38CE"/>
    <w:rsid w:val="007E4583"/>
    <w:rsid w:val="007E45C9"/>
    <w:rsid w:val="007F0E08"/>
    <w:rsid w:val="00827CCF"/>
    <w:rsid w:val="00833AC1"/>
    <w:rsid w:val="00852557"/>
    <w:rsid w:val="008629A7"/>
    <w:rsid w:val="00863AF6"/>
    <w:rsid w:val="00877D75"/>
    <w:rsid w:val="008809D7"/>
    <w:rsid w:val="00883229"/>
    <w:rsid w:val="00885FA4"/>
    <w:rsid w:val="00886F66"/>
    <w:rsid w:val="00890576"/>
    <w:rsid w:val="00890E92"/>
    <w:rsid w:val="00893ACF"/>
    <w:rsid w:val="00894BEC"/>
    <w:rsid w:val="00895A50"/>
    <w:rsid w:val="008A0E32"/>
    <w:rsid w:val="008A0E72"/>
    <w:rsid w:val="008A1E11"/>
    <w:rsid w:val="008A5183"/>
    <w:rsid w:val="008B045C"/>
    <w:rsid w:val="008C085C"/>
    <w:rsid w:val="008C5608"/>
    <w:rsid w:val="008C6A14"/>
    <w:rsid w:val="008C7AA9"/>
    <w:rsid w:val="008D17EE"/>
    <w:rsid w:val="008D44FE"/>
    <w:rsid w:val="008D4643"/>
    <w:rsid w:val="008F0F24"/>
    <w:rsid w:val="008F150F"/>
    <w:rsid w:val="0090035E"/>
    <w:rsid w:val="009046D1"/>
    <w:rsid w:val="00904AF8"/>
    <w:rsid w:val="009068B6"/>
    <w:rsid w:val="00912AD4"/>
    <w:rsid w:val="009348F3"/>
    <w:rsid w:val="00951311"/>
    <w:rsid w:val="009603DC"/>
    <w:rsid w:val="00966CB1"/>
    <w:rsid w:val="00975A38"/>
    <w:rsid w:val="00986E73"/>
    <w:rsid w:val="00991F09"/>
    <w:rsid w:val="009B1D28"/>
    <w:rsid w:val="009C090C"/>
    <w:rsid w:val="009C5560"/>
    <w:rsid w:val="009D61C1"/>
    <w:rsid w:val="009F2B30"/>
    <w:rsid w:val="009F3795"/>
    <w:rsid w:val="009F53D9"/>
    <w:rsid w:val="00A00262"/>
    <w:rsid w:val="00A15CAF"/>
    <w:rsid w:val="00A21957"/>
    <w:rsid w:val="00A312B6"/>
    <w:rsid w:val="00A364AA"/>
    <w:rsid w:val="00A53474"/>
    <w:rsid w:val="00A562F1"/>
    <w:rsid w:val="00A64696"/>
    <w:rsid w:val="00A73F33"/>
    <w:rsid w:val="00A75916"/>
    <w:rsid w:val="00A87C90"/>
    <w:rsid w:val="00A94DFD"/>
    <w:rsid w:val="00AA3028"/>
    <w:rsid w:val="00AC5106"/>
    <w:rsid w:val="00AC79B7"/>
    <w:rsid w:val="00AC7B70"/>
    <w:rsid w:val="00AD007F"/>
    <w:rsid w:val="00AD29EE"/>
    <w:rsid w:val="00AD4369"/>
    <w:rsid w:val="00AE23CA"/>
    <w:rsid w:val="00AF441D"/>
    <w:rsid w:val="00B00948"/>
    <w:rsid w:val="00B0434C"/>
    <w:rsid w:val="00B072C3"/>
    <w:rsid w:val="00B1065E"/>
    <w:rsid w:val="00B1187B"/>
    <w:rsid w:val="00B14160"/>
    <w:rsid w:val="00B147A4"/>
    <w:rsid w:val="00B22D7A"/>
    <w:rsid w:val="00B57376"/>
    <w:rsid w:val="00B62A9E"/>
    <w:rsid w:val="00B634B0"/>
    <w:rsid w:val="00B7098E"/>
    <w:rsid w:val="00B72CAD"/>
    <w:rsid w:val="00B814A9"/>
    <w:rsid w:val="00B85478"/>
    <w:rsid w:val="00B94A13"/>
    <w:rsid w:val="00BA13E1"/>
    <w:rsid w:val="00BA4A12"/>
    <w:rsid w:val="00BA6125"/>
    <w:rsid w:val="00BB11A2"/>
    <w:rsid w:val="00BC30F8"/>
    <w:rsid w:val="00BE373D"/>
    <w:rsid w:val="00BF044B"/>
    <w:rsid w:val="00BF1AFA"/>
    <w:rsid w:val="00C01354"/>
    <w:rsid w:val="00C043DB"/>
    <w:rsid w:val="00C06799"/>
    <w:rsid w:val="00C10ABB"/>
    <w:rsid w:val="00C119C0"/>
    <w:rsid w:val="00C23BE8"/>
    <w:rsid w:val="00C4029E"/>
    <w:rsid w:val="00C4691F"/>
    <w:rsid w:val="00C57C14"/>
    <w:rsid w:val="00C65034"/>
    <w:rsid w:val="00C71A4D"/>
    <w:rsid w:val="00C85B4D"/>
    <w:rsid w:val="00CA2E6A"/>
    <w:rsid w:val="00CA30E2"/>
    <w:rsid w:val="00CA3F0F"/>
    <w:rsid w:val="00CB28CC"/>
    <w:rsid w:val="00CB5599"/>
    <w:rsid w:val="00CD1396"/>
    <w:rsid w:val="00CD3411"/>
    <w:rsid w:val="00CE4122"/>
    <w:rsid w:val="00CE63FD"/>
    <w:rsid w:val="00CE7AF7"/>
    <w:rsid w:val="00CF46F2"/>
    <w:rsid w:val="00CF6377"/>
    <w:rsid w:val="00D06B1C"/>
    <w:rsid w:val="00D07EA7"/>
    <w:rsid w:val="00D101AD"/>
    <w:rsid w:val="00D11740"/>
    <w:rsid w:val="00D11DED"/>
    <w:rsid w:val="00D21328"/>
    <w:rsid w:val="00D377A5"/>
    <w:rsid w:val="00D41375"/>
    <w:rsid w:val="00D46CFB"/>
    <w:rsid w:val="00D5090B"/>
    <w:rsid w:val="00D56C23"/>
    <w:rsid w:val="00D61421"/>
    <w:rsid w:val="00D71D75"/>
    <w:rsid w:val="00D85C68"/>
    <w:rsid w:val="00D86A35"/>
    <w:rsid w:val="00D91501"/>
    <w:rsid w:val="00DC137D"/>
    <w:rsid w:val="00DD5352"/>
    <w:rsid w:val="00DD5377"/>
    <w:rsid w:val="00DE38A6"/>
    <w:rsid w:val="00DE5DE8"/>
    <w:rsid w:val="00DE7E8B"/>
    <w:rsid w:val="00E07E5F"/>
    <w:rsid w:val="00E13C37"/>
    <w:rsid w:val="00E21297"/>
    <w:rsid w:val="00E328FF"/>
    <w:rsid w:val="00E349C4"/>
    <w:rsid w:val="00E36611"/>
    <w:rsid w:val="00E40A28"/>
    <w:rsid w:val="00E47151"/>
    <w:rsid w:val="00E50D88"/>
    <w:rsid w:val="00E53341"/>
    <w:rsid w:val="00E601F2"/>
    <w:rsid w:val="00E74AFB"/>
    <w:rsid w:val="00E75D1A"/>
    <w:rsid w:val="00E8301A"/>
    <w:rsid w:val="00E83F70"/>
    <w:rsid w:val="00E84414"/>
    <w:rsid w:val="00E8763F"/>
    <w:rsid w:val="00E97BC1"/>
    <w:rsid w:val="00EA219F"/>
    <w:rsid w:val="00EB5338"/>
    <w:rsid w:val="00EB5481"/>
    <w:rsid w:val="00EC336A"/>
    <w:rsid w:val="00ED07FC"/>
    <w:rsid w:val="00ED4B3D"/>
    <w:rsid w:val="00ED60E7"/>
    <w:rsid w:val="00F03E73"/>
    <w:rsid w:val="00F056BA"/>
    <w:rsid w:val="00F0626F"/>
    <w:rsid w:val="00F06FA4"/>
    <w:rsid w:val="00F14195"/>
    <w:rsid w:val="00F14693"/>
    <w:rsid w:val="00F34171"/>
    <w:rsid w:val="00F35515"/>
    <w:rsid w:val="00F657E8"/>
    <w:rsid w:val="00F707DC"/>
    <w:rsid w:val="00F75AD9"/>
    <w:rsid w:val="00F81E0D"/>
    <w:rsid w:val="00F82A00"/>
    <w:rsid w:val="00F843D4"/>
    <w:rsid w:val="00F90F30"/>
    <w:rsid w:val="00F91963"/>
    <w:rsid w:val="00F97824"/>
    <w:rsid w:val="00FA34B0"/>
    <w:rsid w:val="00FA3868"/>
    <w:rsid w:val="00FA5445"/>
    <w:rsid w:val="00FB07C5"/>
    <w:rsid w:val="00FB62B6"/>
    <w:rsid w:val="00FD0731"/>
    <w:rsid w:val="00FE7E7E"/>
    <w:rsid w:val="00FF3E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5814A"/>
  <w15:docId w15:val="{66F817DB-08CF-6447-873B-1523D20F1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4"/>
        <w:szCs w:val="24"/>
        <w:highlight w:val="white"/>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D75"/>
    <w:pPr>
      <w:spacing w:after="60"/>
    </w:pPr>
    <w:rPr>
      <w:rFonts w:ascii="Aptos" w:eastAsia="Times New Roman" w:hAnsi="Aptos" w:cs="Times New Roman"/>
      <w:color w:val="auto"/>
      <w:sz w:val="22"/>
      <w:highlight w:val="none"/>
    </w:rPr>
  </w:style>
  <w:style w:type="paragraph" w:styleId="Heading1">
    <w:name w:val="heading 1"/>
    <w:basedOn w:val="Normal"/>
    <w:next w:val="Normal"/>
    <w:link w:val="Heading1Char"/>
    <w:uiPriority w:val="9"/>
    <w:qFormat/>
    <w:rsid w:val="006222BE"/>
    <w:pPr>
      <w:keepNext/>
      <w:keepLines/>
      <w:spacing w:before="480" w:after="120"/>
      <w:outlineLvl w:val="0"/>
    </w:pPr>
    <w:rPr>
      <w:b/>
      <w:color w:val="44546A" w:themeColor="text2"/>
      <w:sz w:val="48"/>
      <w:szCs w:val="48"/>
    </w:rPr>
  </w:style>
  <w:style w:type="paragraph" w:styleId="Heading2">
    <w:name w:val="heading 2"/>
    <w:basedOn w:val="Normal"/>
    <w:next w:val="Normal"/>
    <w:link w:val="Heading2Char"/>
    <w:uiPriority w:val="9"/>
    <w:unhideWhenUsed/>
    <w:qFormat/>
    <w:rsid w:val="00877D75"/>
    <w:pPr>
      <w:keepNext/>
      <w:keepLines/>
      <w:spacing w:before="360" w:after="80"/>
      <w:outlineLvl w:val="1"/>
    </w:pPr>
    <w:rPr>
      <w:b/>
      <w:color w:val="44546A" w:themeColor="text2"/>
      <w:sz w:val="32"/>
      <w:szCs w:val="36"/>
    </w:rPr>
  </w:style>
  <w:style w:type="paragraph" w:styleId="Heading3">
    <w:name w:val="heading 3"/>
    <w:basedOn w:val="Normal"/>
    <w:next w:val="Normal"/>
    <w:link w:val="Heading3Char"/>
    <w:uiPriority w:val="9"/>
    <w:unhideWhenUsed/>
    <w:qFormat/>
    <w:rsid w:val="00447EEE"/>
    <w:pPr>
      <w:keepNext/>
      <w:tabs>
        <w:tab w:val="right" w:pos="8931"/>
      </w:tabs>
      <w:spacing w:before="180"/>
      <w:ind w:right="-46"/>
      <w:outlineLvl w:val="2"/>
    </w:pPr>
    <w:rPr>
      <w:rFonts w:cs="Arial"/>
      <w:b/>
      <w:bCs/>
      <w:sz w:val="28"/>
      <w:szCs w:val="36"/>
      <w:lang w:eastAsia="en-US"/>
    </w:rPr>
  </w:style>
  <w:style w:type="paragraph" w:styleId="Heading4">
    <w:name w:val="heading 4"/>
    <w:basedOn w:val="Normal"/>
    <w:next w:val="Normal"/>
    <w:link w:val="Heading4Char"/>
    <w:uiPriority w:val="9"/>
    <w:unhideWhenUsed/>
    <w:qFormat/>
    <w:rsid w:val="00A562F1"/>
    <w:pPr>
      <w:keepNext/>
      <w:keepLines/>
      <w:spacing w:before="240" w:after="40"/>
      <w:outlineLvl w:val="3"/>
    </w:pPr>
    <w:rPr>
      <w:b/>
      <w:sz w:val="24"/>
    </w:rPr>
  </w:style>
  <w:style w:type="paragraph" w:styleId="Heading5">
    <w:name w:val="heading 5"/>
    <w:basedOn w:val="Normal"/>
    <w:next w:val="Normal"/>
    <w:link w:val="Heading5Char"/>
    <w:uiPriority w:val="9"/>
    <w:unhideWhenUsed/>
    <w:qFormat/>
    <w:rsid w:val="00447EEE"/>
    <w:pPr>
      <w:keepNext/>
      <w:keepLines/>
      <w:spacing w:before="60" w:after="0"/>
      <w:outlineLvl w:val="4"/>
    </w:pPr>
    <w:rPr>
      <w:b/>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Cs w:val="20"/>
    </w:rPr>
  </w:style>
  <w:style w:type="paragraph" w:styleId="Heading7">
    <w:name w:val="heading 7"/>
    <w:basedOn w:val="Normal"/>
    <w:next w:val="Normal"/>
    <w:link w:val="Heading7Char"/>
    <w:uiPriority w:val="9"/>
    <w:semiHidden/>
    <w:unhideWhenUsed/>
    <w:qFormat/>
    <w:rsid w:val="007E4583"/>
    <w:pPr>
      <w:keepNext/>
      <w:keepLines/>
      <w:spacing w:before="200" w:after="0" w:line="250" w:lineRule="auto"/>
      <w:outlineLvl w:val="6"/>
    </w:pPr>
    <w:rPr>
      <w:rFonts w:asciiTheme="majorHAnsi" w:eastAsiaTheme="majorEastAsia" w:hAnsiTheme="majorHAnsi" w:cstheme="majorBidi"/>
      <w:i/>
      <w:iCs/>
      <w:color w:val="404040" w:themeColor="text1" w:themeTint="BF"/>
      <w:sz w:val="19"/>
      <w:szCs w:val="22"/>
      <w:lang w:val="en-US" w:eastAsia="en-US"/>
    </w:rPr>
  </w:style>
  <w:style w:type="paragraph" w:styleId="Heading8">
    <w:name w:val="heading 8"/>
    <w:basedOn w:val="Normal"/>
    <w:next w:val="Normal"/>
    <w:link w:val="Heading8Char"/>
    <w:uiPriority w:val="9"/>
    <w:semiHidden/>
    <w:unhideWhenUsed/>
    <w:qFormat/>
    <w:rsid w:val="007E4583"/>
    <w:pPr>
      <w:keepNext/>
      <w:keepLines/>
      <w:spacing w:before="200" w:after="0" w:line="250" w:lineRule="auto"/>
      <w:outlineLvl w:val="7"/>
    </w:pPr>
    <w:rPr>
      <w:rFonts w:asciiTheme="majorHAnsi" w:eastAsiaTheme="majorEastAsia" w:hAnsiTheme="majorHAnsi" w:cstheme="majorBidi"/>
      <w:color w:val="4472C4" w:themeColor="accent1"/>
      <w:sz w:val="20"/>
      <w:szCs w:val="20"/>
      <w:lang w:val="en-US" w:eastAsia="en-US"/>
    </w:rPr>
  </w:style>
  <w:style w:type="paragraph" w:styleId="Heading9">
    <w:name w:val="heading 9"/>
    <w:basedOn w:val="Normal"/>
    <w:next w:val="Normal"/>
    <w:link w:val="Heading9Char"/>
    <w:uiPriority w:val="9"/>
    <w:semiHidden/>
    <w:unhideWhenUsed/>
    <w:qFormat/>
    <w:rsid w:val="007E4583"/>
    <w:pPr>
      <w:keepNext/>
      <w:keepLines/>
      <w:spacing w:before="200" w:after="0" w:line="250"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ListParagraph">
    <w:name w:val="List Paragraph"/>
    <w:basedOn w:val="Normal"/>
    <w:uiPriority w:val="34"/>
    <w:qFormat/>
    <w:rsid w:val="009044F2"/>
    <w:pPr>
      <w:ind w:left="720"/>
      <w:contextualSpacing/>
    </w:pPr>
  </w:style>
  <w:style w:type="paragraph" w:styleId="NormalWeb">
    <w:name w:val="Normal (Web)"/>
    <w:basedOn w:val="Normal"/>
    <w:uiPriority w:val="99"/>
    <w:unhideWhenUsed/>
    <w:rsid w:val="00D24CAC"/>
    <w:pPr>
      <w:spacing w:before="100" w:beforeAutospacing="1" w:after="100" w:afterAutospacing="1"/>
    </w:pPr>
  </w:style>
  <w:style w:type="character" w:styleId="Hyperlink">
    <w:name w:val="Hyperlink"/>
    <w:basedOn w:val="DefaultParagraphFont"/>
    <w:uiPriority w:val="99"/>
    <w:unhideWhenUsed/>
    <w:rsid w:val="00D24CAC"/>
    <w:rPr>
      <w:color w:val="0000FF"/>
      <w:u w:val="single"/>
    </w:rPr>
  </w:style>
  <w:style w:type="character" w:styleId="UnresolvedMention">
    <w:name w:val="Unresolved Mention"/>
    <w:basedOn w:val="DefaultParagraphFont"/>
    <w:uiPriority w:val="99"/>
    <w:semiHidden/>
    <w:unhideWhenUsed/>
    <w:rsid w:val="006F326E"/>
    <w:rPr>
      <w:color w:val="605E5C"/>
      <w:shd w:val="clear" w:color="auto" w:fill="E1DFDD"/>
    </w:rPr>
  </w:style>
  <w:style w:type="character" w:styleId="FollowedHyperlink">
    <w:name w:val="FollowedHyperlink"/>
    <w:basedOn w:val="DefaultParagraphFont"/>
    <w:uiPriority w:val="99"/>
    <w:semiHidden/>
    <w:unhideWhenUsed/>
    <w:rsid w:val="00F24352"/>
    <w:rPr>
      <w:color w:val="954F72" w:themeColor="followedHyperlink"/>
      <w:u w:val="single"/>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406948"/>
    <w:pPr>
      <w:tabs>
        <w:tab w:val="center" w:pos="4513"/>
        <w:tab w:val="right" w:pos="9026"/>
      </w:tabs>
    </w:pPr>
  </w:style>
  <w:style w:type="character" w:customStyle="1" w:styleId="FooterChar">
    <w:name w:val="Footer Char"/>
    <w:basedOn w:val="DefaultParagraphFont"/>
    <w:link w:val="Footer"/>
    <w:uiPriority w:val="99"/>
    <w:rsid w:val="00406948"/>
    <w:rPr>
      <w:rFonts w:cstheme="minorHAnsi"/>
    </w:rPr>
  </w:style>
  <w:style w:type="paragraph" w:customStyle="1" w:styleId="Parapoints">
    <w:name w:val="Para points"/>
    <w:basedOn w:val="Normal"/>
    <w:rsid w:val="00741FE4"/>
    <w:pPr>
      <w:numPr>
        <w:numId w:val="6"/>
      </w:numPr>
      <w:tabs>
        <w:tab w:val="clear" w:pos="720"/>
        <w:tab w:val="num" w:pos="284"/>
        <w:tab w:val="left" w:pos="3119"/>
      </w:tabs>
    </w:pPr>
    <w:rPr>
      <w:lang w:eastAsia="en-US"/>
    </w:rPr>
  </w:style>
  <w:style w:type="paragraph" w:customStyle="1" w:styleId="Parapoints2">
    <w:name w:val="Para points 2"/>
    <w:basedOn w:val="Parapoints"/>
    <w:qFormat/>
    <w:rsid w:val="005A6C4A"/>
    <w:pPr>
      <w:numPr>
        <w:ilvl w:val="1"/>
      </w:numPr>
      <w:tabs>
        <w:tab w:val="clear" w:pos="1440"/>
        <w:tab w:val="num" w:pos="1134"/>
      </w:tabs>
      <w:ind w:left="1134" w:hanging="425"/>
    </w:pPr>
  </w:style>
  <w:style w:type="paragraph" w:customStyle="1" w:styleId="Para">
    <w:name w:val="Para"/>
    <w:basedOn w:val="Normal"/>
    <w:rsid w:val="00B634B0"/>
    <w:pPr>
      <w:tabs>
        <w:tab w:val="left" w:pos="3119"/>
      </w:tabs>
      <w:spacing w:before="80"/>
      <w:ind w:left="284"/>
    </w:pPr>
    <w:rPr>
      <w:lang w:eastAsia="en-US"/>
    </w:rPr>
  </w:style>
  <w:style w:type="character" w:customStyle="1" w:styleId="artdeco-buttontext">
    <w:name w:val="artdeco-button__text"/>
    <w:basedOn w:val="DefaultParagraphFont"/>
    <w:rsid w:val="003A66FE"/>
  </w:style>
  <w:style w:type="paragraph" w:customStyle="1" w:styleId="ember-view">
    <w:name w:val="ember-view"/>
    <w:basedOn w:val="Normal"/>
    <w:rsid w:val="003A66FE"/>
    <w:pPr>
      <w:spacing w:before="100" w:beforeAutospacing="1" w:after="100" w:afterAutospacing="1"/>
    </w:pPr>
  </w:style>
  <w:style w:type="character" w:customStyle="1" w:styleId="white-space-pre">
    <w:name w:val="white-space-pre"/>
    <w:basedOn w:val="DefaultParagraphFont"/>
    <w:rsid w:val="003A66FE"/>
  </w:style>
  <w:style w:type="character" w:styleId="Strong">
    <w:name w:val="Strong"/>
    <w:basedOn w:val="DefaultParagraphFont"/>
    <w:uiPriority w:val="22"/>
    <w:qFormat/>
    <w:rsid w:val="003A66FE"/>
    <w:rPr>
      <w:b/>
      <w:bCs/>
    </w:rPr>
  </w:style>
  <w:style w:type="character" w:styleId="Emphasis">
    <w:name w:val="Emphasis"/>
    <w:basedOn w:val="DefaultParagraphFont"/>
    <w:uiPriority w:val="20"/>
    <w:qFormat/>
    <w:rsid w:val="003A66FE"/>
    <w:rPr>
      <w:i/>
      <w:iCs/>
    </w:rPr>
  </w:style>
  <w:style w:type="character" w:customStyle="1" w:styleId="Heading1Char">
    <w:name w:val="Heading 1 Char"/>
    <w:basedOn w:val="DefaultParagraphFont"/>
    <w:link w:val="Heading1"/>
    <w:uiPriority w:val="9"/>
    <w:rsid w:val="003A66FE"/>
    <w:rPr>
      <w:rFonts w:cstheme="minorHAnsi"/>
      <w:b/>
      <w:color w:val="44546A" w:themeColor="text2"/>
      <w:sz w:val="48"/>
      <w:szCs w:val="48"/>
    </w:rPr>
  </w:style>
  <w:style w:type="character" w:customStyle="1" w:styleId="Heading2Char">
    <w:name w:val="Heading 2 Char"/>
    <w:basedOn w:val="DefaultParagraphFont"/>
    <w:link w:val="Heading2"/>
    <w:uiPriority w:val="9"/>
    <w:rsid w:val="00877D75"/>
    <w:rPr>
      <w:rFonts w:ascii="Aptos" w:eastAsia="Times New Roman" w:hAnsi="Aptos" w:cs="Times New Roman"/>
      <w:b/>
      <w:color w:val="44546A" w:themeColor="text2"/>
      <w:sz w:val="32"/>
      <w:szCs w:val="36"/>
      <w:highlight w:val="none"/>
    </w:rPr>
  </w:style>
  <w:style w:type="character" w:customStyle="1" w:styleId="Heading3Char">
    <w:name w:val="Heading 3 Char"/>
    <w:basedOn w:val="DefaultParagraphFont"/>
    <w:link w:val="Heading3"/>
    <w:uiPriority w:val="9"/>
    <w:rsid w:val="00447EEE"/>
    <w:rPr>
      <w:rFonts w:ascii="Aptos" w:eastAsia="Times New Roman" w:hAnsi="Aptos" w:cs="Arial"/>
      <w:b/>
      <w:bCs/>
      <w:color w:val="auto"/>
      <w:sz w:val="28"/>
      <w:szCs w:val="36"/>
      <w:highlight w:val="none"/>
      <w:lang w:eastAsia="en-US"/>
    </w:rPr>
  </w:style>
  <w:style w:type="character" w:customStyle="1" w:styleId="SubtitleChar">
    <w:name w:val="Subtitle Char"/>
    <w:basedOn w:val="DefaultParagraphFont"/>
    <w:link w:val="Subtitle"/>
    <w:uiPriority w:val="11"/>
    <w:rsid w:val="006A7D3C"/>
    <w:rPr>
      <w:rFonts w:ascii="Georgia" w:eastAsia="Georgia" w:hAnsi="Georgia" w:cs="Georgia"/>
      <w:i/>
      <w:color w:val="666666"/>
      <w:sz w:val="48"/>
      <w:szCs w:val="48"/>
      <w:highlight w:val="none"/>
    </w:rPr>
  </w:style>
  <w:style w:type="table" w:styleId="TableGrid">
    <w:name w:val="Table Grid"/>
    <w:basedOn w:val="TableNormal"/>
    <w:uiPriority w:val="59"/>
    <w:rsid w:val="006A7D3C"/>
    <w:rPr>
      <w:rFonts w:asciiTheme="minorHAnsi" w:eastAsiaTheme="minorHAnsi" w:hAnsiTheme="minorHAnsi" w:cstheme="minorBidi"/>
      <w:color w:val="auto"/>
      <w:kern w:val="2"/>
      <w:highlight w:val="none"/>
      <w:lang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leChar">
    <w:name w:val="Title Char"/>
    <w:basedOn w:val="DefaultParagraphFont"/>
    <w:link w:val="Title"/>
    <w:uiPriority w:val="10"/>
    <w:rsid w:val="006A7D3C"/>
    <w:rPr>
      <w:rFonts w:ascii="Times New Roman" w:eastAsia="Times New Roman" w:hAnsi="Times New Roman" w:cs="Times New Roman"/>
      <w:b/>
      <w:color w:val="auto"/>
      <w:sz w:val="72"/>
      <w:szCs w:val="72"/>
      <w:highlight w:val="none"/>
    </w:rPr>
  </w:style>
  <w:style w:type="paragraph" w:styleId="BlockText">
    <w:name w:val="Block Text"/>
    <w:basedOn w:val="Normal"/>
    <w:uiPriority w:val="99"/>
    <w:unhideWhenUsed/>
    <w:rsid w:val="006A7D3C"/>
    <w:pPr>
      <w:pBdr>
        <w:top w:val="single" w:sz="2" w:space="10" w:color="BFBFBF" w:themeColor="background1" w:themeShade="BF"/>
        <w:left w:val="single" w:sz="2" w:space="10" w:color="BFBFBF" w:themeColor="background1" w:themeShade="BF"/>
        <w:bottom w:val="single" w:sz="2" w:space="10" w:color="BFBFBF" w:themeColor="background1" w:themeShade="BF"/>
        <w:right w:val="single" w:sz="2" w:space="10" w:color="BFBFBF" w:themeColor="background1" w:themeShade="BF"/>
      </w:pBdr>
      <w:shd w:val="clear" w:color="auto" w:fill="E7E6E6" w:themeFill="background2"/>
      <w:spacing w:after="120"/>
      <w:ind w:left="284" w:right="379"/>
    </w:pPr>
    <w:rPr>
      <w:rFonts w:eastAsiaTheme="minorEastAsia" w:cstheme="minorBidi"/>
      <w:iCs/>
      <w:color w:val="0B1107" w:themeColor="accent6" w:themeShade="1A"/>
      <w:kern w:val="2"/>
      <w:lang w:val="en-US"/>
      <w14:ligatures w14:val="standardContextual"/>
    </w:rPr>
  </w:style>
  <w:style w:type="paragraph" w:styleId="Header">
    <w:name w:val="header"/>
    <w:basedOn w:val="Normal"/>
    <w:link w:val="HeaderChar"/>
    <w:uiPriority w:val="99"/>
    <w:unhideWhenUsed/>
    <w:rsid w:val="00CA2E6A"/>
    <w:pPr>
      <w:tabs>
        <w:tab w:val="center" w:pos="4513"/>
        <w:tab w:val="right" w:pos="9026"/>
      </w:tabs>
    </w:pPr>
  </w:style>
  <w:style w:type="character" w:customStyle="1" w:styleId="HeaderChar">
    <w:name w:val="Header Char"/>
    <w:basedOn w:val="DefaultParagraphFont"/>
    <w:link w:val="Header"/>
    <w:uiPriority w:val="99"/>
    <w:rsid w:val="00CA2E6A"/>
    <w:rPr>
      <w:rFonts w:ascii="Times New Roman" w:eastAsia="Times New Roman" w:hAnsi="Times New Roman" w:cs="Times New Roman"/>
      <w:color w:val="auto"/>
      <w:highlight w:val="none"/>
    </w:rPr>
  </w:style>
  <w:style w:type="paragraph" w:customStyle="1" w:styleId="ParaPointsforSummary">
    <w:name w:val="Para Points for Summary"/>
    <w:basedOn w:val="Parapoints"/>
    <w:qFormat/>
    <w:rsid w:val="00F843D4"/>
    <w:pPr>
      <w:numPr>
        <w:numId w:val="7"/>
      </w:numPr>
      <w:spacing w:line="228" w:lineRule="auto"/>
    </w:pPr>
    <w:rPr>
      <w:rFonts w:ascii="Calibri" w:hAnsi="Calibri"/>
      <w:sz w:val="21"/>
    </w:rPr>
  </w:style>
  <w:style w:type="character" w:customStyle="1" w:styleId="il">
    <w:name w:val="il"/>
    <w:basedOn w:val="DefaultParagraphFont"/>
    <w:rsid w:val="00510F93"/>
  </w:style>
  <w:style w:type="paragraph" w:styleId="Quote">
    <w:name w:val="Quote"/>
    <w:basedOn w:val="Normal"/>
    <w:next w:val="Normal"/>
    <w:link w:val="QuoteChar"/>
    <w:uiPriority w:val="29"/>
    <w:qFormat/>
    <w:rsid w:val="00CF6377"/>
    <w:pPr>
      <w:spacing w:before="160" w:after="160" w:line="276" w:lineRule="auto"/>
      <w:ind w:left="284"/>
    </w:pPr>
    <w:rPr>
      <w:rFonts w:ascii="MD Primer" w:hAnsi="MD Primer"/>
      <w:color w:val="404040" w:themeColor="text1" w:themeTint="BF"/>
    </w:rPr>
  </w:style>
  <w:style w:type="character" w:customStyle="1" w:styleId="QuoteChar">
    <w:name w:val="Quote Char"/>
    <w:basedOn w:val="DefaultParagraphFont"/>
    <w:link w:val="Quote"/>
    <w:uiPriority w:val="29"/>
    <w:rsid w:val="00CF6377"/>
    <w:rPr>
      <w:rFonts w:ascii="MD Primer" w:eastAsia="Times New Roman" w:hAnsi="MD Primer" w:cs="Times New Roman"/>
      <w:color w:val="404040" w:themeColor="text1" w:themeTint="BF"/>
      <w:sz w:val="20"/>
      <w:highlight w:val="none"/>
    </w:rPr>
  </w:style>
  <w:style w:type="table" w:customStyle="1" w:styleId="MaterialRoCD">
    <w:name w:val="Material RoCD"/>
    <w:basedOn w:val="TableNormal"/>
    <w:uiPriority w:val="99"/>
    <w:rsid w:val="00CF6377"/>
    <w:pPr>
      <w:spacing w:line="216" w:lineRule="auto"/>
    </w:pPr>
    <w:rPr>
      <w:rFonts w:asciiTheme="minorHAnsi" w:eastAsiaTheme="minorHAnsi" w:hAnsiTheme="minorHAnsi" w:cstheme="minorBidi"/>
      <w:color w:val="auto"/>
      <w:kern w:val="2"/>
      <w:sz w:val="18"/>
      <w:highlight w:val="none"/>
      <w:lang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cPr>
      <w:shd w:val="clear" w:color="auto" w:fill="auto"/>
    </w:tcPr>
    <w:tblStylePr w:type="firstRow">
      <w:rPr>
        <w:rFonts w:asciiTheme="minorHAnsi" w:hAnsiTheme="minorHAnsi"/>
        <w:color w:val="FFFFFF" w:themeColor="background1"/>
        <w:sz w:val="18"/>
      </w:rPr>
      <w:tblPr/>
      <w:tcPr>
        <w:shd w:val="clear" w:color="auto" w:fill="000000" w:themeFill="text1"/>
      </w:tcPr>
    </w:tblStylePr>
    <w:tblStylePr w:type="firstCol">
      <w:rPr>
        <w:rFonts w:asciiTheme="minorHAnsi" w:hAnsiTheme="minorHAnsi"/>
        <w:b/>
        <w:sz w:val="18"/>
      </w:rPr>
      <w:tblPr/>
      <w:tcPr>
        <w:shd w:val="clear" w:color="auto" w:fill="E7E6E6" w:themeFill="background2"/>
      </w:tcPr>
    </w:tblStylePr>
  </w:style>
  <w:style w:type="paragraph" w:styleId="FootnoteText">
    <w:name w:val="footnote text"/>
    <w:basedOn w:val="Normal"/>
    <w:link w:val="FootnoteTextChar"/>
    <w:uiPriority w:val="99"/>
    <w:semiHidden/>
    <w:unhideWhenUsed/>
    <w:rsid w:val="00CF6377"/>
    <w:rPr>
      <w:rFonts w:ascii="MD Primer" w:hAnsi="MD Primer"/>
      <w:sz w:val="16"/>
      <w:szCs w:val="20"/>
    </w:rPr>
  </w:style>
  <w:style w:type="character" w:customStyle="1" w:styleId="FootnoteTextChar">
    <w:name w:val="Footnote Text Char"/>
    <w:basedOn w:val="DefaultParagraphFont"/>
    <w:link w:val="FootnoteText"/>
    <w:uiPriority w:val="99"/>
    <w:semiHidden/>
    <w:rsid w:val="00CF6377"/>
    <w:rPr>
      <w:rFonts w:ascii="MD Primer" w:eastAsia="Times New Roman" w:hAnsi="MD Primer" w:cs="Times New Roman"/>
      <w:color w:val="auto"/>
      <w:sz w:val="16"/>
      <w:szCs w:val="20"/>
      <w:highlight w:val="none"/>
    </w:rPr>
  </w:style>
  <w:style w:type="character" w:styleId="FootnoteReference">
    <w:name w:val="footnote reference"/>
    <w:basedOn w:val="DefaultParagraphFont"/>
    <w:uiPriority w:val="99"/>
    <w:semiHidden/>
    <w:unhideWhenUsed/>
    <w:rsid w:val="00CF6377"/>
    <w:rPr>
      <w:vertAlign w:val="superscript"/>
    </w:rPr>
  </w:style>
  <w:style w:type="character" w:customStyle="1" w:styleId="normaltextrun">
    <w:name w:val="normaltextrun"/>
    <w:basedOn w:val="DefaultParagraphFont"/>
    <w:rsid w:val="00CF6377"/>
  </w:style>
  <w:style w:type="paragraph" w:customStyle="1" w:styleId="StyleHeading4Bold">
    <w:name w:val="Style Heading 4 + Bold"/>
    <w:basedOn w:val="Heading4"/>
    <w:link w:val="StyleHeading4BoldChar"/>
    <w:autoRedefine/>
    <w:rsid w:val="00B22D7A"/>
    <w:pPr>
      <w:keepLines w:val="0"/>
      <w:tabs>
        <w:tab w:val="right" w:pos="8505"/>
        <w:tab w:val="right" w:pos="9300"/>
      </w:tabs>
      <w:spacing w:before="60" w:after="20"/>
      <w:ind w:left="284"/>
    </w:pPr>
    <w:rPr>
      <w:rFonts w:ascii="Calibri" w:hAnsi="Calibri" w:cs="Arial"/>
      <w:bCs/>
      <w:i/>
      <w:szCs w:val="28"/>
      <w:lang w:eastAsia="en-US"/>
    </w:rPr>
  </w:style>
  <w:style w:type="character" w:customStyle="1" w:styleId="StyleHeading4BoldChar">
    <w:name w:val="Style Heading 4 + Bold Char"/>
    <w:link w:val="StyleHeading4Bold"/>
    <w:rsid w:val="00B22D7A"/>
    <w:rPr>
      <w:rFonts w:eastAsia="Times New Roman" w:cs="Arial"/>
      <w:b/>
      <w:bCs/>
      <w:i/>
      <w:color w:val="auto"/>
      <w:szCs w:val="28"/>
      <w:highlight w:val="none"/>
      <w:lang w:eastAsia="en-US"/>
    </w:rPr>
  </w:style>
  <w:style w:type="paragraph" w:customStyle="1" w:styleId="msonormal0">
    <w:name w:val="msonormal"/>
    <w:basedOn w:val="Normal"/>
    <w:rsid w:val="00FB62B6"/>
    <w:pPr>
      <w:spacing w:before="100" w:beforeAutospacing="1" w:after="100" w:afterAutospacing="1"/>
    </w:pPr>
  </w:style>
  <w:style w:type="paragraph" w:customStyle="1" w:styleId="ParaforSummary">
    <w:name w:val="Para for Summary"/>
    <w:basedOn w:val="Para"/>
    <w:qFormat/>
    <w:rsid w:val="00BA6125"/>
    <w:pPr>
      <w:spacing w:before="240" w:after="0" w:line="264" w:lineRule="auto"/>
      <w:ind w:left="0"/>
    </w:pPr>
    <w:rPr>
      <w:bCs/>
      <w:sz w:val="21"/>
    </w:rPr>
  </w:style>
  <w:style w:type="paragraph" w:customStyle="1" w:styleId="ParaPointsforSummary2">
    <w:name w:val="Para Points for Summary 2"/>
    <w:basedOn w:val="ParaPointsforSummary"/>
    <w:qFormat/>
    <w:rsid w:val="00BA6125"/>
    <w:pPr>
      <w:numPr>
        <w:numId w:val="8"/>
      </w:numPr>
      <w:spacing w:before="60" w:line="264" w:lineRule="auto"/>
    </w:pPr>
    <w:rPr>
      <w:rFonts w:ascii="Aptos" w:hAnsi="Aptos"/>
      <w:color w:val="000000" w:themeColor="text1"/>
      <w:lang w:eastAsia="en-GB"/>
    </w:rPr>
  </w:style>
  <w:style w:type="paragraph" w:customStyle="1" w:styleId="Callout">
    <w:name w:val="Callout"/>
    <w:basedOn w:val="ParaforSummary"/>
    <w:qFormat/>
    <w:rsid w:val="00BA6125"/>
    <w:pPr>
      <w:pBdr>
        <w:top w:val="single" w:sz="4" w:space="3" w:color="A8D08D" w:themeColor="accent6" w:themeTint="99"/>
        <w:left w:val="single" w:sz="4" w:space="8" w:color="A8D08D" w:themeColor="accent6" w:themeTint="99"/>
        <w:bottom w:val="single" w:sz="4" w:space="3" w:color="A8D08D" w:themeColor="accent6" w:themeTint="99"/>
        <w:right w:val="single" w:sz="4" w:space="8" w:color="A8D08D" w:themeColor="accent6" w:themeTint="99"/>
      </w:pBdr>
      <w:shd w:val="clear" w:color="auto" w:fill="E2EFD9" w:themeFill="accent6" w:themeFillTint="33"/>
      <w:jc w:val="center"/>
    </w:pPr>
  </w:style>
  <w:style w:type="table" w:styleId="GridTable1Light">
    <w:name w:val="Grid Table 1 Light"/>
    <w:basedOn w:val="TableNormal"/>
    <w:uiPriority w:val="46"/>
    <w:rsid w:val="00E8301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isselectedend">
    <w:name w:val="isselectedend"/>
    <w:basedOn w:val="Normal"/>
    <w:rsid w:val="00FA3868"/>
    <w:pPr>
      <w:spacing w:before="100" w:beforeAutospacing="1" w:after="100" w:afterAutospacing="1"/>
    </w:pPr>
    <w:rPr>
      <w:rFonts w:ascii="Times New Roman" w:hAnsi="Times New Roman"/>
      <w:sz w:val="24"/>
    </w:rPr>
  </w:style>
  <w:style w:type="character" w:customStyle="1" w:styleId="Heading7Char">
    <w:name w:val="Heading 7 Char"/>
    <w:basedOn w:val="DefaultParagraphFont"/>
    <w:link w:val="Heading7"/>
    <w:uiPriority w:val="9"/>
    <w:semiHidden/>
    <w:rsid w:val="007E4583"/>
    <w:rPr>
      <w:rFonts w:asciiTheme="majorHAnsi" w:eastAsiaTheme="majorEastAsia" w:hAnsiTheme="majorHAnsi" w:cstheme="majorBidi"/>
      <w:i/>
      <w:iCs/>
      <w:color w:val="404040" w:themeColor="text1" w:themeTint="BF"/>
      <w:sz w:val="19"/>
      <w:szCs w:val="22"/>
      <w:highlight w:val="none"/>
      <w:lang w:val="en-US" w:eastAsia="en-US"/>
    </w:rPr>
  </w:style>
  <w:style w:type="character" w:customStyle="1" w:styleId="Heading8Char">
    <w:name w:val="Heading 8 Char"/>
    <w:basedOn w:val="DefaultParagraphFont"/>
    <w:link w:val="Heading8"/>
    <w:uiPriority w:val="9"/>
    <w:semiHidden/>
    <w:rsid w:val="007E4583"/>
    <w:rPr>
      <w:rFonts w:asciiTheme="majorHAnsi" w:eastAsiaTheme="majorEastAsia" w:hAnsiTheme="majorHAnsi" w:cstheme="majorBidi"/>
      <w:color w:val="4472C4" w:themeColor="accent1"/>
      <w:sz w:val="20"/>
      <w:szCs w:val="20"/>
      <w:highlight w:val="none"/>
      <w:lang w:val="en-US" w:eastAsia="en-US"/>
    </w:rPr>
  </w:style>
  <w:style w:type="character" w:customStyle="1" w:styleId="Heading9Char">
    <w:name w:val="Heading 9 Char"/>
    <w:basedOn w:val="DefaultParagraphFont"/>
    <w:link w:val="Heading9"/>
    <w:uiPriority w:val="9"/>
    <w:semiHidden/>
    <w:rsid w:val="007E4583"/>
    <w:rPr>
      <w:rFonts w:asciiTheme="majorHAnsi" w:eastAsiaTheme="majorEastAsia" w:hAnsiTheme="majorHAnsi" w:cstheme="majorBidi"/>
      <w:i/>
      <w:iCs/>
      <w:color w:val="404040" w:themeColor="text1" w:themeTint="BF"/>
      <w:sz w:val="20"/>
      <w:szCs w:val="20"/>
      <w:highlight w:val="none"/>
      <w:lang w:val="en-US" w:eastAsia="en-US"/>
    </w:rPr>
  </w:style>
  <w:style w:type="paragraph" w:styleId="NoSpacing">
    <w:name w:val="No Spacing"/>
    <w:uiPriority w:val="1"/>
    <w:qFormat/>
    <w:rsid w:val="007E4583"/>
    <w:rPr>
      <w:rFonts w:asciiTheme="minorHAnsi" w:eastAsiaTheme="minorEastAsia" w:hAnsiTheme="minorHAnsi" w:cstheme="minorBidi"/>
      <w:color w:val="auto"/>
      <w:sz w:val="22"/>
      <w:szCs w:val="22"/>
      <w:highlight w:val="none"/>
      <w:lang w:val="en-US" w:eastAsia="en-US"/>
    </w:rPr>
  </w:style>
  <w:style w:type="paragraph" w:styleId="BodyText">
    <w:name w:val="Body Text"/>
    <w:basedOn w:val="Normal"/>
    <w:link w:val="BodyTextChar"/>
    <w:uiPriority w:val="99"/>
    <w:unhideWhenUsed/>
    <w:rsid w:val="007E4583"/>
    <w:pPr>
      <w:spacing w:after="120" w:line="250" w:lineRule="auto"/>
    </w:pPr>
    <w:rPr>
      <w:rFonts w:eastAsia="Aptos" w:cstheme="minorBidi"/>
      <w:sz w:val="19"/>
      <w:szCs w:val="22"/>
      <w:lang w:val="en-US" w:eastAsia="en-US"/>
    </w:rPr>
  </w:style>
  <w:style w:type="character" w:customStyle="1" w:styleId="BodyTextChar">
    <w:name w:val="Body Text Char"/>
    <w:basedOn w:val="DefaultParagraphFont"/>
    <w:link w:val="BodyText"/>
    <w:uiPriority w:val="99"/>
    <w:rsid w:val="007E4583"/>
    <w:rPr>
      <w:rFonts w:ascii="Aptos" w:eastAsia="Aptos" w:hAnsi="Aptos" w:cstheme="minorBidi"/>
      <w:color w:val="auto"/>
      <w:sz w:val="19"/>
      <w:szCs w:val="22"/>
      <w:highlight w:val="none"/>
      <w:lang w:val="en-US" w:eastAsia="en-US"/>
    </w:rPr>
  </w:style>
  <w:style w:type="paragraph" w:styleId="BodyText2">
    <w:name w:val="Body Text 2"/>
    <w:basedOn w:val="Normal"/>
    <w:link w:val="BodyText2Char"/>
    <w:uiPriority w:val="99"/>
    <w:unhideWhenUsed/>
    <w:rsid w:val="007E4583"/>
    <w:pPr>
      <w:spacing w:after="120" w:line="480" w:lineRule="auto"/>
    </w:pPr>
    <w:rPr>
      <w:rFonts w:eastAsia="Aptos" w:cstheme="minorBidi"/>
      <w:sz w:val="19"/>
      <w:szCs w:val="22"/>
      <w:lang w:val="en-US" w:eastAsia="en-US"/>
    </w:rPr>
  </w:style>
  <w:style w:type="character" w:customStyle="1" w:styleId="BodyText2Char">
    <w:name w:val="Body Text 2 Char"/>
    <w:basedOn w:val="DefaultParagraphFont"/>
    <w:link w:val="BodyText2"/>
    <w:uiPriority w:val="99"/>
    <w:rsid w:val="007E4583"/>
    <w:rPr>
      <w:rFonts w:ascii="Aptos" w:eastAsia="Aptos" w:hAnsi="Aptos" w:cstheme="minorBidi"/>
      <w:color w:val="auto"/>
      <w:sz w:val="19"/>
      <w:szCs w:val="22"/>
      <w:highlight w:val="none"/>
      <w:lang w:val="en-US" w:eastAsia="en-US"/>
    </w:rPr>
  </w:style>
  <w:style w:type="paragraph" w:styleId="BodyText3">
    <w:name w:val="Body Text 3"/>
    <w:basedOn w:val="Normal"/>
    <w:link w:val="BodyText3Char"/>
    <w:uiPriority w:val="99"/>
    <w:unhideWhenUsed/>
    <w:rsid w:val="007E4583"/>
    <w:pPr>
      <w:spacing w:after="120" w:line="250" w:lineRule="auto"/>
    </w:pPr>
    <w:rPr>
      <w:rFonts w:eastAsia="Aptos" w:cstheme="minorBidi"/>
      <w:sz w:val="16"/>
      <w:szCs w:val="16"/>
      <w:lang w:val="en-US" w:eastAsia="en-US"/>
    </w:rPr>
  </w:style>
  <w:style w:type="character" w:customStyle="1" w:styleId="BodyText3Char">
    <w:name w:val="Body Text 3 Char"/>
    <w:basedOn w:val="DefaultParagraphFont"/>
    <w:link w:val="BodyText3"/>
    <w:uiPriority w:val="99"/>
    <w:rsid w:val="007E4583"/>
    <w:rPr>
      <w:rFonts w:ascii="Aptos" w:eastAsia="Aptos" w:hAnsi="Aptos" w:cstheme="minorBidi"/>
      <w:color w:val="auto"/>
      <w:sz w:val="16"/>
      <w:szCs w:val="16"/>
      <w:highlight w:val="none"/>
      <w:lang w:val="en-US" w:eastAsia="en-US"/>
    </w:rPr>
  </w:style>
  <w:style w:type="paragraph" w:styleId="List">
    <w:name w:val="List"/>
    <w:basedOn w:val="Normal"/>
    <w:uiPriority w:val="99"/>
    <w:unhideWhenUsed/>
    <w:rsid w:val="007E4583"/>
    <w:pPr>
      <w:spacing w:after="80" w:line="250" w:lineRule="auto"/>
      <w:ind w:left="360" w:hanging="360"/>
      <w:contextualSpacing/>
    </w:pPr>
    <w:rPr>
      <w:rFonts w:eastAsia="Aptos" w:cstheme="minorBidi"/>
      <w:sz w:val="19"/>
      <w:szCs w:val="22"/>
      <w:lang w:val="en-US" w:eastAsia="en-US"/>
    </w:rPr>
  </w:style>
  <w:style w:type="paragraph" w:styleId="List2">
    <w:name w:val="List 2"/>
    <w:basedOn w:val="Normal"/>
    <w:uiPriority w:val="99"/>
    <w:unhideWhenUsed/>
    <w:rsid w:val="007E4583"/>
    <w:pPr>
      <w:spacing w:after="80" w:line="250" w:lineRule="auto"/>
      <w:ind w:left="720" w:hanging="360"/>
      <w:contextualSpacing/>
    </w:pPr>
    <w:rPr>
      <w:rFonts w:eastAsia="Aptos" w:cstheme="minorBidi"/>
      <w:sz w:val="19"/>
      <w:szCs w:val="22"/>
      <w:lang w:val="en-US" w:eastAsia="en-US"/>
    </w:rPr>
  </w:style>
  <w:style w:type="paragraph" w:styleId="List3">
    <w:name w:val="List 3"/>
    <w:basedOn w:val="Normal"/>
    <w:uiPriority w:val="99"/>
    <w:unhideWhenUsed/>
    <w:rsid w:val="007E4583"/>
    <w:pPr>
      <w:spacing w:after="80" w:line="250" w:lineRule="auto"/>
      <w:ind w:left="1080" w:hanging="360"/>
      <w:contextualSpacing/>
    </w:pPr>
    <w:rPr>
      <w:rFonts w:eastAsia="Aptos" w:cstheme="minorBidi"/>
      <w:sz w:val="19"/>
      <w:szCs w:val="22"/>
      <w:lang w:val="en-US" w:eastAsia="en-US"/>
    </w:rPr>
  </w:style>
  <w:style w:type="paragraph" w:styleId="ListBullet">
    <w:name w:val="List Bullet"/>
    <w:basedOn w:val="Normal"/>
    <w:uiPriority w:val="99"/>
    <w:unhideWhenUsed/>
    <w:rsid w:val="007E4583"/>
    <w:pPr>
      <w:numPr>
        <w:numId w:val="18"/>
      </w:numPr>
      <w:tabs>
        <w:tab w:val="clear" w:pos="360"/>
      </w:tabs>
      <w:spacing w:after="80" w:line="250" w:lineRule="auto"/>
      <w:ind w:left="0" w:firstLine="0"/>
      <w:contextualSpacing/>
    </w:pPr>
    <w:rPr>
      <w:rFonts w:eastAsia="Aptos" w:cstheme="minorBidi"/>
      <w:sz w:val="19"/>
      <w:szCs w:val="22"/>
      <w:lang w:val="en-US" w:eastAsia="en-US"/>
    </w:rPr>
  </w:style>
  <w:style w:type="paragraph" w:styleId="ListBullet2">
    <w:name w:val="List Bullet 2"/>
    <w:basedOn w:val="Normal"/>
    <w:uiPriority w:val="99"/>
    <w:unhideWhenUsed/>
    <w:rsid w:val="007E4583"/>
    <w:pPr>
      <w:numPr>
        <w:numId w:val="19"/>
      </w:numPr>
      <w:tabs>
        <w:tab w:val="clear" w:pos="720"/>
      </w:tabs>
      <w:spacing w:after="80" w:line="250" w:lineRule="auto"/>
      <w:ind w:left="0" w:firstLine="0"/>
      <w:contextualSpacing/>
    </w:pPr>
    <w:rPr>
      <w:rFonts w:eastAsia="Aptos" w:cstheme="minorBidi"/>
      <w:sz w:val="19"/>
      <w:szCs w:val="22"/>
      <w:lang w:val="en-US" w:eastAsia="en-US"/>
    </w:rPr>
  </w:style>
  <w:style w:type="paragraph" w:styleId="ListBullet3">
    <w:name w:val="List Bullet 3"/>
    <w:basedOn w:val="Normal"/>
    <w:uiPriority w:val="99"/>
    <w:unhideWhenUsed/>
    <w:rsid w:val="007E4583"/>
    <w:pPr>
      <w:numPr>
        <w:numId w:val="20"/>
      </w:numPr>
      <w:tabs>
        <w:tab w:val="clear" w:pos="1080"/>
      </w:tabs>
      <w:spacing w:after="80" w:line="250" w:lineRule="auto"/>
      <w:ind w:left="0" w:firstLine="0"/>
      <w:contextualSpacing/>
    </w:pPr>
    <w:rPr>
      <w:rFonts w:eastAsia="Aptos" w:cstheme="minorBidi"/>
      <w:sz w:val="19"/>
      <w:szCs w:val="22"/>
      <w:lang w:val="en-US" w:eastAsia="en-US"/>
    </w:rPr>
  </w:style>
  <w:style w:type="paragraph" w:styleId="ListNumber">
    <w:name w:val="List Number"/>
    <w:basedOn w:val="Normal"/>
    <w:uiPriority w:val="99"/>
    <w:unhideWhenUsed/>
    <w:rsid w:val="007E4583"/>
    <w:pPr>
      <w:numPr>
        <w:numId w:val="22"/>
      </w:numPr>
      <w:tabs>
        <w:tab w:val="clear" w:pos="360"/>
      </w:tabs>
      <w:spacing w:after="80" w:line="250" w:lineRule="auto"/>
      <w:ind w:left="0" w:firstLine="0"/>
      <w:contextualSpacing/>
    </w:pPr>
    <w:rPr>
      <w:rFonts w:eastAsia="Aptos" w:cstheme="minorBidi"/>
      <w:sz w:val="19"/>
      <w:szCs w:val="22"/>
      <w:lang w:val="en-US" w:eastAsia="en-US"/>
    </w:rPr>
  </w:style>
  <w:style w:type="paragraph" w:styleId="ListNumber2">
    <w:name w:val="List Number 2"/>
    <w:basedOn w:val="Normal"/>
    <w:uiPriority w:val="99"/>
    <w:unhideWhenUsed/>
    <w:rsid w:val="007E4583"/>
    <w:pPr>
      <w:numPr>
        <w:numId w:val="23"/>
      </w:numPr>
      <w:tabs>
        <w:tab w:val="clear" w:pos="720"/>
      </w:tabs>
      <w:spacing w:after="80" w:line="250" w:lineRule="auto"/>
      <w:ind w:left="0" w:firstLine="0"/>
      <w:contextualSpacing/>
    </w:pPr>
    <w:rPr>
      <w:rFonts w:eastAsia="Aptos" w:cstheme="minorBidi"/>
      <w:sz w:val="19"/>
      <w:szCs w:val="22"/>
      <w:lang w:val="en-US" w:eastAsia="en-US"/>
    </w:rPr>
  </w:style>
  <w:style w:type="paragraph" w:styleId="ListNumber3">
    <w:name w:val="List Number 3"/>
    <w:basedOn w:val="Normal"/>
    <w:uiPriority w:val="99"/>
    <w:unhideWhenUsed/>
    <w:rsid w:val="007E4583"/>
    <w:pPr>
      <w:numPr>
        <w:numId w:val="24"/>
      </w:numPr>
      <w:tabs>
        <w:tab w:val="clear" w:pos="1080"/>
      </w:tabs>
      <w:spacing w:after="80" w:line="250" w:lineRule="auto"/>
      <w:ind w:left="0" w:firstLine="0"/>
      <w:contextualSpacing/>
    </w:pPr>
    <w:rPr>
      <w:rFonts w:eastAsia="Aptos" w:cstheme="minorBidi"/>
      <w:sz w:val="19"/>
      <w:szCs w:val="22"/>
      <w:lang w:val="en-US" w:eastAsia="en-US"/>
    </w:rPr>
  </w:style>
  <w:style w:type="paragraph" w:styleId="ListContinue">
    <w:name w:val="List Continue"/>
    <w:basedOn w:val="Normal"/>
    <w:uiPriority w:val="99"/>
    <w:unhideWhenUsed/>
    <w:rsid w:val="007E4583"/>
    <w:pPr>
      <w:spacing w:after="120" w:line="250" w:lineRule="auto"/>
      <w:ind w:left="360"/>
      <w:contextualSpacing/>
    </w:pPr>
    <w:rPr>
      <w:rFonts w:eastAsia="Aptos" w:cstheme="minorBidi"/>
      <w:sz w:val="19"/>
      <w:szCs w:val="22"/>
      <w:lang w:val="en-US" w:eastAsia="en-US"/>
    </w:rPr>
  </w:style>
  <w:style w:type="paragraph" w:styleId="ListContinue2">
    <w:name w:val="List Continue 2"/>
    <w:basedOn w:val="Normal"/>
    <w:uiPriority w:val="99"/>
    <w:unhideWhenUsed/>
    <w:rsid w:val="007E4583"/>
    <w:pPr>
      <w:spacing w:after="120" w:line="250" w:lineRule="auto"/>
      <w:ind w:left="720"/>
      <w:contextualSpacing/>
    </w:pPr>
    <w:rPr>
      <w:rFonts w:eastAsia="Aptos" w:cstheme="minorBidi"/>
      <w:sz w:val="19"/>
      <w:szCs w:val="22"/>
      <w:lang w:val="en-US" w:eastAsia="en-US"/>
    </w:rPr>
  </w:style>
  <w:style w:type="paragraph" w:styleId="ListContinue3">
    <w:name w:val="List Continue 3"/>
    <w:basedOn w:val="Normal"/>
    <w:uiPriority w:val="99"/>
    <w:unhideWhenUsed/>
    <w:rsid w:val="007E4583"/>
    <w:pPr>
      <w:spacing w:after="120" w:line="250" w:lineRule="auto"/>
      <w:ind w:left="1080"/>
      <w:contextualSpacing/>
    </w:pPr>
    <w:rPr>
      <w:rFonts w:eastAsia="Aptos" w:cstheme="minorBidi"/>
      <w:sz w:val="19"/>
      <w:szCs w:val="22"/>
      <w:lang w:val="en-US" w:eastAsia="en-US"/>
    </w:rPr>
  </w:style>
  <w:style w:type="paragraph" w:styleId="MacroText">
    <w:name w:val="macro"/>
    <w:link w:val="MacroTextChar"/>
    <w:uiPriority w:val="99"/>
    <w:unhideWhenUsed/>
    <w:rsid w:val="007E458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color w:val="auto"/>
      <w:sz w:val="20"/>
      <w:szCs w:val="20"/>
      <w:highlight w:val="none"/>
      <w:lang w:val="en-US" w:eastAsia="en-US"/>
    </w:rPr>
  </w:style>
  <w:style w:type="character" w:customStyle="1" w:styleId="MacroTextChar">
    <w:name w:val="Macro Text Char"/>
    <w:basedOn w:val="DefaultParagraphFont"/>
    <w:link w:val="MacroText"/>
    <w:uiPriority w:val="99"/>
    <w:rsid w:val="007E4583"/>
    <w:rPr>
      <w:rFonts w:ascii="Courier" w:eastAsiaTheme="minorEastAsia" w:hAnsi="Courier" w:cstheme="minorBidi"/>
      <w:color w:val="auto"/>
      <w:sz w:val="20"/>
      <w:szCs w:val="20"/>
      <w:highlight w:val="none"/>
      <w:lang w:val="en-US" w:eastAsia="en-US"/>
    </w:rPr>
  </w:style>
  <w:style w:type="character" w:customStyle="1" w:styleId="Heading4Char">
    <w:name w:val="Heading 4 Char"/>
    <w:basedOn w:val="DefaultParagraphFont"/>
    <w:link w:val="Heading4"/>
    <w:uiPriority w:val="9"/>
    <w:rsid w:val="007E4583"/>
    <w:rPr>
      <w:rFonts w:ascii="Aptos" w:eastAsia="Times New Roman" w:hAnsi="Aptos" w:cs="Times New Roman"/>
      <w:b/>
      <w:color w:val="auto"/>
      <w:highlight w:val="none"/>
    </w:rPr>
  </w:style>
  <w:style w:type="character" w:customStyle="1" w:styleId="Heading5Char">
    <w:name w:val="Heading 5 Char"/>
    <w:basedOn w:val="DefaultParagraphFont"/>
    <w:link w:val="Heading5"/>
    <w:uiPriority w:val="9"/>
    <w:rsid w:val="007E4583"/>
    <w:rPr>
      <w:rFonts w:ascii="Aptos" w:eastAsia="Times New Roman" w:hAnsi="Aptos" w:cs="Times New Roman"/>
      <w:b/>
      <w:color w:val="auto"/>
      <w:sz w:val="22"/>
      <w:szCs w:val="22"/>
      <w:highlight w:val="none"/>
    </w:rPr>
  </w:style>
  <w:style w:type="character" w:customStyle="1" w:styleId="Heading6Char">
    <w:name w:val="Heading 6 Char"/>
    <w:basedOn w:val="DefaultParagraphFont"/>
    <w:link w:val="Heading6"/>
    <w:uiPriority w:val="9"/>
    <w:semiHidden/>
    <w:rsid w:val="007E4583"/>
    <w:rPr>
      <w:rFonts w:ascii="Aptos" w:eastAsia="Times New Roman" w:hAnsi="Aptos" w:cs="Times New Roman"/>
      <w:b/>
      <w:color w:val="auto"/>
      <w:sz w:val="22"/>
      <w:szCs w:val="20"/>
      <w:highlight w:val="none"/>
    </w:rPr>
  </w:style>
  <w:style w:type="paragraph" w:styleId="Caption">
    <w:name w:val="caption"/>
    <w:basedOn w:val="Normal"/>
    <w:next w:val="Normal"/>
    <w:uiPriority w:val="35"/>
    <w:semiHidden/>
    <w:unhideWhenUsed/>
    <w:qFormat/>
    <w:rsid w:val="007E4583"/>
    <w:pPr>
      <w:spacing w:after="80"/>
    </w:pPr>
    <w:rPr>
      <w:rFonts w:eastAsia="Aptos" w:cstheme="minorBidi"/>
      <w:b/>
      <w:bCs/>
      <w:color w:val="4472C4" w:themeColor="accent1"/>
      <w:sz w:val="18"/>
      <w:szCs w:val="18"/>
      <w:lang w:val="en-US" w:eastAsia="en-US"/>
    </w:rPr>
  </w:style>
  <w:style w:type="paragraph" w:styleId="IntenseQuote">
    <w:name w:val="Intense Quote"/>
    <w:basedOn w:val="Normal"/>
    <w:next w:val="Normal"/>
    <w:link w:val="IntenseQuoteChar"/>
    <w:uiPriority w:val="30"/>
    <w:qFormat/>
    <w:rsid w:val="007E4583"/>
    <w:pPr>
      <w:pBdr>
        <w:bottom w:val="single" w:sz="4" w:space="4" w:color="4472C4" w:themeColor="accent1"/>
      </w:pBdr>
      <w:spacing w:before="200" w:after="280" w:line="250" w:lineRule="auto"/>
      <w:ind w:left="936" w:right="936"/>
    </w:pPr>
    <w:rPr>
      <w:rFonts w:eastAsia="Aptos" w:cstheme="minorBidi"/>
      <w:b/>
      <w:bCs/>
      <w:i/>
      <w:iCs/>
      <w:color w:val="4472C4" w:themeColor="accent1"/>
      <w:sz w:val="19"/>
      <w:szCs w:val="22"/>
      <w:lang w:val="en-US" w:eastAsia="en-US"/>
    </w:rPr>
  </w:style>
  <w:style w:type="character" w:customStyle="1" w:styleId="IntenseQuoteChar">
    <w:name w:val="Intense Quote Char"/>
    <w:basedOn w:val="DefaultParagraphFont"/>
    <w:link w:val="IntenseQuote"/>
    <w:uiPriority w:val="30"/>
    <w:rsid w:val="007E4583"/>
    <w:rPr>
      <w:rFonts w:ascii="Aptos" w:eastAsia="Aptos" w:hAnsi="Aptos" w:cstheme="minorBidi"/>
      <w:b/>
      <w:bCs/>
      <w:i/>
      <w:iCs/>
      <w:color w:val="4472C4" w:themeColor="accent1"/>
      <w:sz w:val="19"/>
      <w:szCs w:val="22"/>
      <w:highlight w:val="none"/>
      <w:lang w:val="en-US" w:eastAsia="en-US"/>
    </w:rPr>
  </w:style>
  <w:style w:type="character" w:styleId="SubtleEmphasis">
    <w:name w:val="Subtle Emphasis"/>
    <w:basedOn w:val="DefaultParagraphFont"/>
    <w:uiPriority w:val="19"/>
    <w:qFormat/>
    <w:rsid w:val="007E4583"/>
    <w:rPr>
      <w:i/>
      <w:iCs/>
      <w:color w:val="808080" w:themeColor="text1" w:themeTint="7F"/>
    </w:rPr>
  </w:style>
  <w:style w:type="character" w:styleId="IntenseEmphasis">
    <w:name w:val="Intense Emphasis"/>
    <w:basedOn w:val="DefaultParagraphFont"/>
    <w:uiPriority w:val="21"/>
    <w:qFormat/>
    <w:rsid w:val="007E4583"/>
    <w:rPr>
      <w:b/>
      <w:bCs/>
      <w:i/>
      <w:iCs/>
      <w:color w:val="4472C4" w:themeColor="accent1"/>
    </w:rPr>
  </w:style>
  <w:style w:type="character" w:styleId="SubtleReference">
    <w:name w:val="Subtle Reference"/>
    <w:basedOn w:val="DefaultParagraphFont"/>
    <w:uiPriority w:val="31"/>
    <w:qFormat/>
    <w:rsid w:val="007E4583"/>
    <w:rPr>
      <w:smallCaps/>
      <w:color w:val="ED7D31" w:themeColor="accent2"/>
      <w:u w:val="single"/>
    </w:rPr>
  </w:style>
  <w:style w:type="character" w:styleId="IntenseReference">
    <w:name w:val="Intense Reference"/>
    <w:basedOn w:val="DefaultParagraphFont"/>
    <w:uiPriority w:val="32"/>
    <w:qFormat/>
    <w:rsid w:val="007E4583"/>
    <w:rPr>
      <w:b/>
      <w:bCs/>
      <w:smallCaps/>
      <w:color w:val="ED7D31" w:themeColor="accent2"/>
      <w:spacing w:val="5"/>
      <w:u w:val="single"/>
    </w:rPr>
  </w:style>
  <w:style w:type="character" w:styleId="BookTitle">
    <w:name w:val="Book Title"/>
    <w:basedOn w:val="DefaultParagraphFont"/>
    <w:uiPriority w:val="33"/>
    <w:qFormat/>
    <w:rsid w:val="007E4583"/>
    <w:rPr>
      <w:b/>
      <w:bCs/>
      <w:smallCaps/>
      <w:spacing w:val="5"/>
    </w:rPr>
  </w:style>
  <w:style w:type="paragraph" w:styleId="TOCHeading">
    <w:name w:val="TOC Heading"/>
    <w:basedOn w:val="Heading1"/>
    <w:next w:val="Normal"/>
    <w:uiPriority w:val="39"/>
    <w:semiHidden/>
    <w:unhideWhenUsed/>
    <w:qFormat/>
    <w:rsid w:val="007E4583"/>
    <w:pPr>
      <w:spacing w:before="0" w:after="200" w:line="250" w:lineRule="auto"/>
      <w:outlineLvl w:val="9"/>
    </w:pPr>
    <w:rPr>
      <w:rFonts w:asciiTheme="majorHAnsi" w:eastAsiaTheme="majorEastAsia" w:hAnsiTheme="majorHAnsi" w:cstheme="majorBidi"/>
      <w:bCs/>
      <w:color w:val="1F4E79"/>
      <w:sz w:val="34"/>
      <w:szCs w:val="28"/>
      <w:lang w:val="en-US" w:eastAsia="en-US"/>
    </w:rPr>
  </w:style>
  <w:style w:type="table" w:styleId="LightShading">
    <w:name w:val="Light Shading"/>
    <w:basedOn w:val="TableNormal"/>
    <w:uiPriority w:val="60"/>
    <w:rsid w:val="007E4583"/>
    <w:rPr>
      <w:rFonts w:asciiTheme="minorHAnsi" w:eastAsiaTheme="minorEastAsia" w:hAnsiTheme="minorHAnsi" w:cstheme="minorBidi"/>
      <w:color w:val="000000" w:themeColor="text1" w:themeShade="BF"/>
      <w:sz w:val="22"/>
      <w:szCs w:val="22"/>
      <w:highlight w:val="none"/>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E4583"/>
    <w:rPr>
      <w:rFonts w:asciiTheme="minorHAnsi" w:eastAsiaTheme="minorEastAsia" w:hAnsiTheme="minorHAnsi" w:cstheme="minorBidi"/>
      <w:color w:val="2F5496" w:themeColor="accent1" w:themeShade="BF"/>
      <w:sz w:val="22"/>
      <w:szCs w:val="22"/>
      <w:highlight w:val="none"/>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7E4583"/>
    <w:rPr>
      <w:rFonts w:asciiTheme="minorHAnsi" w:eastAsiaTheme="minorEastAsia" w:hAnsiTheme="minorHAnsi" w:cstheme="minorBidi"/>
      <w:color w:val="C45911" w:themeColor="accent2" w:themeShade="BF"/>
      <w:sz w:val="22"/>
      <w:szCs w:val="22"/>
      <w:highlight w:val="none"/>
      <w:lang w:val="en-US"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7E4583"/>
    <w:rPr>
      <w:rFonts w:asciiTheme="minorHAnsi" w:eastAsiaTheme="minorEastAsia" w:hAnsiTheme="minorHAnsi" w:cstheme="minorBidi"/>
      <w:color w:val="7B7B7B" w:themeColor="accent3" w:themeShade="BF"/>
      <w:sz w:val="22"/>
      <w:szCs w:val="22"/>
      <w:highlight w:val="none"/>
      <w:lang w:val="en-US"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7E4583"/>
    <w:rPr>
      <w:rFonts w:asciiTheme="minorHAnsi" w:eastAsiaTheme="minorEastAsia" w:hAnsiTheme="minorHAnsi" w:cstheme="minorBidi"/>
      <w:color w:val="BF8F00" w:themeColor="accent4" w:themeShade="BF"/>
      <w:sz w:val="22"/>
      <w:szCs w:val="22"/>
      <w:highlight w:val="none"/>
      <w:lang w:val="en-US"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7E4583"/>
    <w:rPr>
      <w:rFonts w:asciiTheme="minorHAnsi" w:eastAsiaTheme="minorEastAsia" w:hAnsiTheme="minorHAnsi" w:cstheme="minorBidi"/>
      <w:color w:val="2E74B5" w:themeColor="accent5" w:themeShade="BF"/>
      <w:sz w:val="22"/>
      <w:szCs w:val="22"/>
      <w:highlight w:val="none"/>
      <w:lang w:val="en-US" w:eastAsia="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7E4583"/>
    <w:rPr>
      <w:rFonts w:asciiTheme="minorHAnsi" w:eastAsiaTheme="minorEastAsia" w:hAnsiTheme="minorHAnsi" w:cstheme="minorBidi"/>
      <w:color w:val="538135" w:themeColor="accent6" w:themeShade="BF"/>
      <w:sz w:val="22"/>
      <w:szCs w:val="22"/>
      <w:highlight w:val="none"/>
      <w:lang w:val="en-US"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7E4583"/>
    <w:rPr>
      <w:rFonts w:asciiTheme="majorHAnsi" w:eastAsiaTheme="majorEastAsia" w:hAnsiTheme="majorHAnsi" w:cstheme="majorBidi"/>
      <w:color w:val="000000" w:themeColor="text1"/>
      <w:sz w:val="22"/>
      <w:szCs w:val="22"/>
      <w:highlight w:val="none"/>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E4583"/>
    <w:rPr>
      <w:rFonts w:asciiTheme="majorHAnsi" w:eastAsiaTheme="majorEastAsia" w:hAnsiTheme="majorHAnsi" w:cstheme="majorBidi"/>
      <w:color w:val="000000" w:themeColor="text1"/>
      <w:sz w:val="22"/>
      <w:szCs w:val="22"/>
      <w:highlight w:val="none"/>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E4583"/>
    <w:rPr>
      <w:rFonts w:asciiTheme="majorHAnsi" w:eastAsiaTheme="majorEastAsia" w:hAnsiTheme="majorHAnsi" w:cstheme="majorBidi"/>
      <w:color w:val="000000" w:themeColor="text1"/>
      <w:sz w:val="22"/>
      <w:szCs w:val="22"/>
      <w:highlight w:val="none"/>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E4583"/>
    <w:rPr>
      <w:rFonts w:asciiTheme="majorHAnsi" w:eastAsiaTheme="majorEastAsia" w:hAnsiTheme="majorHAnsi" w:cstheme="majorBidi"/>
      <w:color w:val="000000" w:themeColor="text1"/>
      <w:sz w:val="22"/>
      <w:szCs w:val="22"/>
      <w:highlight w:val="none"/>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E4583"/>
    <w:rPr>
      <w:rFonts w:asciiTheme="majorHAnsi" w:eastAsiaTheme="majorEastAsia" w:hAnsiTheme="majorHAnsi" w:cstheme="majorBidi"/>
      <w:color w:val="000000" w:themeColor="text1"/>
      <w:sz w:val="22"/>
      <w:szCs w:val="22"/>
      <w:highlight w:val="none"/>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E4583"/>
    <w:rPr>
      <w:rFonts w:asciiTheme="majorHAnsi" w:eastAsiaTheme="majorEastAsia" w:hAnsiTheme="majorHAnsi" w:cstheme="majorBidi"/>
      <w:color w:val="000000" w:themeColor="text1"/>
      <w:sz w:val="22"/>
      <w:szCs w:val="22"/>
      <w:highlight w:val="none"/>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E4583"/>
    <w:rPr>
      <w:rFonts w:asciiTheme="majorHAnsi" w:eastAsiaTheme="majorEastAsia" w:hAnsiTheme="majorHAnsi" w:cstheme="majorBidi"/>
      <w:color w:val="000000" w:themeColor="text1"/>
      <w:sz w:val="22"/>
      <w:szCs w:val="22"/>
      <w:highlight w:val="none"/>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7E4583"/>
    <w:rPr>
      <w:rFonts w:asciiTheme="majorHAnsi" w:eastAsiaTheme="majorEastAsia" w:hAnsiTheme="majorHAnsi" w:cstheme="majorBidi"/>
      <w:color w:val="000000" w:themeColor="text1"/>
      <w:sz w:val="22"/>
      <w:szCs w:val="22"/>
      <w:highlight w:val="none"/>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E4583"/>
    <w:rPr>
      <w:rFonts w:asciiTheme="majorHAnsi" w:eastAsiaTheme="majorEastAsia" w:hAnsiTheme="majorHAnsi" w:cstheme="majorBidi"/>
      <w:color w:val="000000" w:themeColor="text1"/>
      <w:sz w:val="22"/>
      <w:szCs w:val="22"/>
      <w:highlight w:val="none"/>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E4583"/>
    <w:rPr>
      <w:rFonts w:asciiTheme="majorHAnsi" w:eastAsiaTheme="majorEastAsia" w:hAnsiTheme="majorHAnsi" w:cstheme="majorBidi"/>
      <w:color w:val="000000" w:themeColor="text1"/>
      <w:sz w:val="22"/>
      <w:szCs w:val="22"/>
      <w:highlight w:val="none"/>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E4583"/>
    <w:rPr>
      <w:rFonts w:asciiTheme="majorHAnsi" w:eastAsiaTheme="majorEastAsia" w:hAnsiTheme="majorHAnsi" w:cstheme="majorBidi"/>
      <w:color w:val="000000" w:themeColor="text1"/>
      <w:sz w:val="22"/>
      <w:szCs w:val="22"/>
      <w:highlight w:val="none"/>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E4583"/>
    <w:rPr>
      <w:rFonts w:asciiTheme="majorHAnsi" w:eastAsiaTheme="majorEastAsia" w:hAnsiTheme="majorHAnsi" w:cstheme="majorBidi"/>
      <w:color w:val="000000" w:themeColor="text1"/>
      <w:sz w:val="22"/>
      <w:szCs w:val="22"/>
      <w:highlight w:val="none"/>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E4583"/>
    <w:rPr>
      <w:rFonts w:asciiTheme="majorHAnsi" w:eastAsiaTheme="majorEastAsia" w:hAnsiTheme="majorHAnsi" w:cstheme="majorBidi"/>
      <w:color w:val="000000" w:themeColor="text1"/>
      <w:sz w:val="22"/>
      <w:szCs w:val="22"/>
      <w:highlight w:val="none"/>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E4583"/>
    <w:rPr>
      <w:rFonts w:asciiTheme="majorHAnsi" w:eastAsiaTheme="majorEastAsia" w:hAnsiTheme="majorHAnsi" w:cstheme="majorBidi"/>
      <w:color w:val="000000" w:themeColor="text1"/>
      <w:sz w:val="22"/>
      <w:szCs w:val="22"/>
      <w:highlight w:val="none"/>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7E4583"/>
    <w:rPr>
      <w:rFonts w:asciiTheme="minorHAnsi" w:eastAsiaTheme="minorEastAsia" w:hAnsiTheme="minorHAnsi" w:cstheme="minorBidi"/>
      <w:color w:val="auto"/>
      <w:sz w:val="22"/>
      <w:szCs w:val="22"/>
      <w:highlight w:val="none"/>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7E4583"/>
    <w:rPr>
      <w:rFonts w:asciiTheme="minorHAnsi" w:eastAsiaTheme="minorEastAsia" w:hAnsiTheme="minorHAnsi" w:cstheme="minorBidi"/>
      <w:color w:val="FFFFFF" w:themeColor="background1"/>
      <w:sz w:val="22"/>
      <w:szCs w:val="22"/>
      <w:highlight w:val="none"/>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E4583"/>
    <w:rPr>
      <w:rFonts w:asciiTheme="minorHAnsi" w:eastAsiaTheme="minorEastAsia" w:hAnsiTheme="minorHAnsi" w:cstheme="minorBidi"/>
      <w:color w:val="FFFFFF" w:themeColor="background1"/>
      <w:sz w:val="22"/>
      <w:szCs w:val="22"/>
      <w:highlight w:val="none"/>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7E4583"/>
    <w:rPr>
      <w:rFonts w:asciiTheme="minorHAnsi" w:eastAsiaTheme="minorEastAsia" w:hAnsiTheme="minorHAnsi" w:cstheme="minorBidi"/>
      <w:color w:val="FFFFFF" w:themeColor="background1"/>
      <w:sz w:val="22"/>
      <w:szCs w:val="22"/>
      <w:highlight w:val="none"/>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7E4583"/>
    <w:rPr>
      <w:rFonts w:asciiTheme="minorHAnsi" w:eastAsiaTheme="minorEastAsia" w:hAnsiTheme="minorHAnsi" w:cstheme="minorBidi"/>
      <w:color w:val="FFFFFF" w:themeColor="background1"/>
      <w:sz w:val="22"/>
      <w:szCs w:val="22"/>
      <w:highlight w:val="none"/>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7E4583"/>
    <w:rPr>
      <w:rFonts w:asciiTheme="minorHAnsi" w:eastAsiaTheme="minorEastAsia" w:hAnsiTheme="minorHAnsi" w:cstheme="minorBidi"/>
      <w:color w:val="FFFFFF" w:themeColor="background1"/>
      <w:sz w:val="22"/>
      <w:szCs w:val="22"/>
      <w:highlight w:val="none"/>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7E4583"/>
    <w:rPr>
      <w:rFonts w:asciiTheme="minorHAnsi" w:eastAsiaTheme="minorEastAsia" w:hAnsiTheme="minorHAnsi" w:cstheme="minorBidi"/>
      <w:color w:val="FFFFFF" w:themeColor="background1"/>
      <w:sz w:val="22"/>
      <w:szCs w:val="22"/>
      <w:highlight w:val="none"/>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7E4583"/>
    <w:rPr>
      <w:rFonts w:asciiTheme="minorHAnsi" w:eastAsiaTheme="minorEastAsia" w:hAnsiTheme="minorHAnsi" w:cstheme="minorBidi"/>
      <w:color w:val="FFFFFF" w:themeColor="background1"/>
      <w:sz w:val="22"/>
      <w:szCs w:val="22"/>
      <w:highlight w:val="none"/>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urfulShading">
    <w:name w:val="Colorful Shading"/>
    <w:basedOn w:val="TableNormal"/>
    <w:uiPriority w:val="71"/>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urfulListAccent2">
    <w:name w:val="Colorful List Accent 2"/>
    <w:basedOn w:val="TableNormal"/>
    <w:uiPriority w:val="72"/>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urfulListAccent3">
    <w:name w:val="Colorful List Accent 3"/>
    <w:basedOn w:val="TableNormal"/>
    <w:uiPriority w:val="72"/>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urfulListAccent6">
    <w:name w:val="Colorful List Accent 6"/>
    <w:basedOn w:val="TableNormal"/>
    <w:uiPriority w:val="72"/>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Grid">
    <w:name w:val="Colorful Grid"/>
    <w:basedOn w:val="TableNormal"/>
    <w:uiPriority w:val="73"/>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urfulGridAccent2">
    <w:name w:val="Colorful Grid Accent 2"/>
    <w:basedOn w:val="TableNormal"/>
    <w:uiPriority w:val="73"/>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urfulGridAccent3">
    <w:name w:val="Colorful Grid Accent 3"/>
    <w:basedOn w:val="TableNormal"/>
    <w:uiPriority w:val="73"/>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urfulGridAccent6">
    <w:name w:val="Colorful Grid Accent 6"/>
    <w:basedOn w:val="TableNormal"/>
    <w:uiPriority w:val="73"/>
    <w:rsid w:val="007E4583"/>
    <w:rPr>
      <w:rFonts w:asciiTheme="minorHAnsi" w:eastAsiaTheme="minorEastAsia" w:hAnsiTheme="minorHAnsi" w:cstheme="minorBidi"/>
      <w:color w:val="000000" w:themeColor="text1"/>
      <w:sz w:val="22"/>
      <w:szCs w:val="22"/>
      <w:highlight w:val="none"/>
      <w:lang w:val="en-US"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dTable4-Accent1">
    <w:name w:val="Grid Table 4 Accent 1"/>
    <w:basedOn w:val="TableNormal"/>
    <w:uiPriority w:val="49"/>
    <w:rsid w:val="00156A4E"/>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0661877">
      <w:bodyDiv w:val="1"/>
      <w:marLeft w:val="0"/>
      <w:marRight w:val="0"/>
      <w:marTop w:val="0"/>
      <w:marBottom w:val="0"/>
      <w:divBdr>
        <w:top w:val="none" w:sz="0" w:space="0" w:color="auto"/>
        <w:left w:val="none" w:sz="0" w:space="0" w:color="auto"/>
        <w:bottom w:val="none" w:sz="0" w:space="0" w:color="auto"/>
        <w:right w:val="none" w:sz="0" w:space="0" w:color="auto"/>
      </w:divBdr>
      <w:divsChild>
        <w:div w:id="585647563">
          <w:marLeft w:val="0"/>
          <w:marRight w:val="0"/>
          <w:marTop w:val="0"/>
          <w:marBottom w:val="0"/>
          <w:divBdr>
            <w:top w:val="none" w:sz="0" w:space="0" w:color="auto"/>
            <w:left w:val="none" w:sz="0" w:space="0" w:color="auto"/>
            <w:bottom w:val="none" w:sz="0" w:space="0" w:color="auto"/>
            <w:right w:val="none" w:sz="0" w:space="0" w:color="auto"/>
          </w:divBdr>
          <w:divsChild>
            <w:div w:id="374046042">
              <w:marLeft w:val="0"/>
              <w:marRight w:val="0"/>
              <w:marTop w:val="0"/>
              <w:marBottom w:val="0"/>
              <w:divBdr>
                <w:top w:val="none" w:sz="0" w:space="0" w:color="auto"/>
                <w:left w:val="none" w:sz="0" w:space="0" w:color="auto"/>
                <w:bottom w:val="none" w:sz="0" w:space="0" w:color="auto"/>
                <w:right w:val="none" w:sz="0" w:space="0" w:color="auto"/>
              </w:divBdr>
              <w:divsChild>
                <w:div w:id="5750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2954">
      <w:bodyDiv w:val="1"/>
      <w:marLeft w:val="0"/>
      <w:marRight w:val="0"/>
      <w:marTop w:val="0"/>
      <w:marBottom w:val="0"/>
      <w:divBdr>
        <w:top w:val="none" w:sz="0" w:space="0" w:color="auto"/>
        <w:left w:val="none" w:sz="0" w:space="0" w:color="auto"/>
        <w:bottom w:val="none" w:sz="0" w:space="0" w:color="auto"/>
        <w:right w:val="none" w:sz="0" w:space="0" w:color="auto"/>
      </w:divBdr>
    </w:div>
    <w:div w:id="160170123">
      <w:bodyDiv w:val="1"/>
      <w:marLeft w:val="0"/>
      <w:marRight w:val="0"/>
      <w:marTop w:val="0"/>
      <w:marBottom w:val="0"/>
      <w:divBdr>
        <w:top w:val="none" w:sz="0" w:space="0" w:color="auto"/>
        <w:left w:val="none" w:sz="0" w:space="0" w:color="auto"/>
        <w:bottom w:val="none" w:sz="0" w:space="0" w:color="auto"/>
        <w:right w:val="none" w:sz="0" w:space="0" w:color="auto"/>
      </w:divBdr>
    </w:div>
    <w:div w:id="218245215">
      <w:bodyDiv w:val="1"/>
      <w:marLeft w:val="0"/>
      <w:marRight w:val="0"/>
      <w:marTop w:val="0"/>
      <w:marBottom w:val="0"/>
      <w:divBdr>
        <w:top w:val="none" w:sz="0" w:space="0" w:color="auto"/>
        <w:left w:val="none" w:sz="0" w:space="0" w:color="auto"/>
        <w:bottom w:val="none" w:sz="0" w:space="0" w:color="auto"/>
        <w:right w:val="none" w:sz="0" w:space="0" w:color="auto"/>
      </w:divBdr>
      <w:divsChild>
        <w:div w:id="942883505">
          <w:marLeft w:val="0"/>
          <w:marRight w:val="0"/>
          <w:marTop w:val="0"/>
          <w:marBottom w:val="0"/>
          <w:divBdr>
            <w:top w:val="none" w:sz="0" w:space="0" w:color="auto"/>
            <w:left w:val="none" w:sz="0" w:space="0" w:color="auto"/>
            <w:bottom w:val="none" w:sz="0" w:space="0" w:color="auto"/>
            <w:right w:val="none" w:sz="0" w:space="0" w:color="auto"/>
          </w:divBdr>
          <w:divsChild>
            <w:div w:id="540942623">
              <w:marLeft w:val="0"/>
              <w:marRight w:val="0"/>
              <w:marTop w:val="0"/>
              <w:marBottom w:val="0"/>
              <w:divBdr>
                <w:top w:val="none" w:sz="0" w:space="0" w:color="auto"/>
                <w:left w:val="none" w:sz="0" w:space="0" w:color="auto"/>
                <w:bottom w:val="none" w:sz="0" w:space="0" w:color="auto"/>
                <w:right w:val="none" w:sz="0" w:space="0" w:color="auto"/>
              </w:divBdr>
              <w:divsChild>
                <w:div w:id="5659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088238">
      <w:bodyDiv w:val="1"/>
      <w:marLeft w:val="0"/>
      <w:marRight w:val="0"/>
      <w:marTop w:val="0"/>
      <w:marBottom w:val="0"/>
      <w:divBdr>
        <w:top w:val="none" w:sz="0" w:space="0" w:color="auto"/>
        <w:left w:val="none" w:sz="0" w:space="0" w:color="auto"/>
        <w:bottom w:val="none" w:sz="0" w:space="0" w:color="auto"/>
        <w:right w:val="none" w:sz="0" w:space="0" w:color="auto"/>
      </w:divBdr>
    </w:div>
    <w:div w:id="419062030">
      <w:bodyDiv w:val="1"/>
      <w:marLeft w:val="0"/>
      <w:marRight w:val="0"/>
      <w:marTop w:val="0"/>
      <w:marBottom w:val="0"/>
      <w:divBdr>
        <w:top w:val="none" w:sz="0" w:space="0" w:color="auto"/>
        <w:left w:val="none" w:sz="0" w:space="0" w:color="auto"/>
        <w:bottom w:val="none" w:sz="0" w:space="0" w:color="auto"/>
        <w:right w:val="none" w:sz="0" w:space="0" w:color="auto"/>
      </w:divBdr>
    </w:div>
    <w:div w:id="459804159">
      <w:bodyDiv w:val="1"/>
      <w:marLeft w:val="0"/>
      <w:marRight w:val="0"/>
      <w:marTop w:val="0"/>
      <w:marBottom w:val="0"/>
      <w:divBdr>
        <w:top w:val="none" w:sz="0" w:space="0" w:color="auto"/>
        <w:left w:val="none" w:sz="0" w:space="0" w:color="auto"/>
        <w:bottom w:val="none" w:sz="0" w:space="0" w:color="auto"/>
        <w:right w:val="none" w:sz="0" w:space="0" w:color="auto"/>
      </w:divBdr>
    </w:div>
    <w:div w:id="570700854">
      <w:bodyDiv w:val="1"/>
      <w:marLeft w:val="0"/>
      <w:marRight w:val="0"/>
      <w:marTop w:val="0"/>
      <w:marBottom w:val="0"/>
      <w:divBdr>
        <w:top w:val="none" w:sz="0" w:space="0" w:color="auto"/>
        <w:left w:val="none" w:sz="0" w:space="0" w:color="auto"/>
        <w:bottom w:val="none" w:sz="0" w:space="0" w:color="auto"/>
        <w:right w:val="none" w:sz="0" w:space="0" w:color="auto"/>
      </w:divBdr>
      <w:divsChild>
        <w:div w:id="918752217">
          <w:marLeft w:val="0"/>
          <w:marRight w:val="0"/>
          <w:marTop w:val="0"/>
          <w:marBottom w:val="0"/>
          <w:divBdr>
            <w:top w:val="none" w:sz="0" w:space="0" w:color="auto"/>
            <w:left w:val="none" w:sz="0" w:space="0" w:color="auto"/>
            <w:bottom w:val="none" w:sz="0" w:space="0" w:color="auto"/>
            <w:right w:val="none" w:sz="0" w:space="0" w:color="auto"/>
          </w:divBdr>
          <w:divsChild>
            <w:div w:id="65232141">
              <w:marLeft w:val="0"/>
              <w:marRight w:val="0"/>
              <w:marTop w:val="0"/>
              <w:marBottom w:val="0"/>
              <w:divBdr>
                <w:top w:val="none" w:sz="0" w:space="0" w:color="auto"/>
                <w:left w:val="none" w:sz="0" w:space="0" w:color="auto"/>
                <w:bottom w:val="none" w:sz="0" w:space="0" w:color="auto"/>
                <w:right w:val="none" w:sz="0" w:space="0" w:color="auto"/>
              </w:divBdr>
              <w:divsChild>
                <w:div w:id="1167016442">
                  <w:marLeft w:val="0"/>
                  <w:marRight w:val="0"/>
                  <w:marTop w:val="0"/>
                  <w:marBottom w:val="0"/>
                  <w:divBdr>
                    <w:top w:val="none" w:sz="0" w:space="0" w:color="auto"/>
                    <w:left w:val="none" w:sz="0" w:space="0" w:color="auto"/>
                    <w:bottom w:val="none" w:sz="0" w:space="0" w:color="auto"/>
                    <w:right w:val="none" w:sz="0" w:space="0" w:color="auto"/>
                  </w:divBdr>
                  <w:divsChild>
                    <w:div w:id="792745464">
                      <w:marLeft w:val="0"/>
                      <w:marRight w:val="0"/>
                      <w:marTop w:val="0"/>
                      <w:marBottom w:val="0"/>
                      <w:divBdr>
                        <w:top w:val="none" w:sz="0" w:space="0" w:color="auto"/>
                        <w:left w:val="none" w:sz="0" w:space="0" w:color="auto"/>
                        <w:bottom w:val="none" w:sz="0" w:space="0" w:color="auto"/>
                        <w:right w:val="none" w:sz="0" w:space="0" w:color="auto"/>
                      </w:divBdr>
                      <w:divsChild>
                        <w:div w:id="687145735">
                          <w:marLeft w:val="0"/>
                          <w:marRight w:val="0"/>
                          <w:marTop w:val="0"/>
                          <w:marBottom w:val="0"/>
                          <w:divBdr>
                            <w:top w:val="none" w:sz="0" w:space="0" w:color="auto"/>
                            <w:left w:val="none" w:sz="0" w:space="0" w:color="auto"/>
                            <w:bottom w:val="none" w:sz="0" w:space="0" w:color="auto"/>
                            <w:right w:val="none" w:sz="0" w:space="0" w:color="auto"/>
                          </w:divBdr>
                          <w:divsChild>
                            <w:div w:id="127893057">
                              <w:marLeft w:val="0"/>
                              <w:marRight w:val="0"/>
                              <w:marTop w:val="0"/>
                              <w:marBottom w:val="0"/>
                              <w:divBdr>
                                <w:top w:val="none" w:sz="0" w:space="0" w:color="auto"/>
                                <w:left w:val="none" w:sz="0" w:space="0" w:color="auto"/>
                                <w:bottom w:val="none" w:sz="0" w:space="0" w:color="auto"/>
                                <w:right w:val="none" w:sz="0" w:space="0" w:color="auto"/>
                              </w:divBdr>
                            </w:div>
                          </w:divsChild>
                        </w:div>
                        <w:div w:id="1280797581">
                          <w:marLeft w:val="0"/>
                          <w:marRight w:val="0"/>
                          <w:marTop w:val="0"/>
                          <w:marBottom w:val="0"/>
                          <w:divBdr>
                            <w:top w:val="none" w:sz="0" w:space="0" w:color="auto"/>
                            <w:left w:val="none" w:sz="0" w:space="0" w:color="auto"/>
                            <w:bottom w:val="none" w:sz="0" w:space="0" w:color="auto"/>
                            <w:right w:val="none" w:sz="0" w:space="0" w:color="auto"/>
                          </w:divBdr>
                          <w:divsChild>
                            <w:div w:id="686491585">
                              <w:marLeft w:val="0"/>
                              <w:marRight w:val="0"/>
                              <w:marTop w:val="0"/>
                              <w:marBottom w:val="0"/>
                              <w:divBdr>
                                <w:top w:val="none" w:sz="0" w:space="0" w:color="auto"/>
                                <w:left w:val="none" w:sz="0" w:space="0" w:color="auto"/>
                                <w:bottom w:val="none" w:sz="0" w:space="0" w:color="auto"/>
                                <w:right w:val="none" w:sz="0" w:space="0" w:color="auto"/>
                              </w:divBdr>
                            </w:div>
                            <w:div w:id="1042942802">
                              <w:marLeft w:val="0"/>
                              <w:marRight w:val="0"/>
                              <w:marTop w:val="0"/>
                              <w:marBottom w:val="0"/>
                              <w:divBdr>
                                <w:top w:val="none" w:sz="0" w:space="0" w:color="auto"/>
                                <w:left w:val="none" w:sz="0" w:space="0" w:color="auto"/>
                                <w:bottom w:val="none" w:sz="0" w:space="0" w:color="auto"/>
                                <w:right w:val="none" w:sz="0" w:space="0" w:color="auto"/>
                              </w:divBdr>
                              <w:divsChild>
                                <w:div w:id="12813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11280">
                      <w:marLeft w:val="0"/>
                      <w:marRight w:val="0"/>
                      <w:marTop w:val="0"/>
                      <w:marBottom w:val="0"/>
                      <w:divBdr>
                        <w:top w:val="none" w:sz="0" w:space="0" w:color="auto"/>
                        <w:left w:val="none" w:sz="0" w:space="0" w:color="auto"/>
                        <w:bottom w:val="none" w:sz="0" w:space="0" w:color="auto"/>
                        <w:right w:val="none" w:sz="0" w:space="0" w:color="auto"/>
                      </w:divBdr>
                    </w:div>
                  </w:divsChild>
                </w:div>
                <w:div w:id="907417188">
                  <w:marLeft w:val="0"/>
                  <w:marRight w:val="0"/>
                  <w:marTop w:val="0"/>
                  <w:marBottom w:val="0"/>
                  <w:divBdr>
                    <w:top w:val="none" w:sz="0" w:space="0" w:color="auto"/>
                    <w:left w:val="none" w:sz="0" w:space="0" w:color="auto"/>
                    <w:bottom w:val="none" w:sz="0" w:space="0" w:color="auto"/>
                    <w:right w:val="none" w:sz="0" w:space="0" w:color="auto"/>
                  </w:divBdr>
                </w:div>
              </w:divsChild>
            </w:div>
            <w:div w:id="1623809022">
              <w:marLeft w:val="0"/>
              <w:marRight w:val="0"/>
              <w:marTop w:val="0"/>
              <w:marBottom w:val="0"/>
              <w:divBdr>
                <w:top w:val="none" w:sz="0" w:space="0" w:color="auto"/>
                <w:left w:val="none" w:sz="0" w:space="0" w:color="auto"/>
                <w:bottom w:val="none" w:sz="0" w:space="0" w:color="auto"/>
                <w:right w:val="none" w:sz="0" w:space="0" w:color="auto"/>
              </w:divBdr>
            </w:div>
            <w:div w:id="1549954981">
              <w:marLeft w:val="0"/>
              <w:marRight w:val="0"/>
              <w:marTop w:val="0"/>
              <w:marBottom w:val="0"/>
              <w:divBdr>
                <w:top w:val="none" w:sz="0" w:space="0" w:color="auto"/>
                <w:left w:val="none" w:sz="0" w:space="0" w:color="auto"/>
                <w:bottom w:val="none" w:sz="0" w:space="0" w:color="auto"/>
                <w:right w:val="none" w:sz="0" w:space="0" w:color="auto"/>
              </w:divBdr>
              <w:divsChild>
                <w:div w:id="1519739276">
                  <w:marLeft w:val="0"/>
                  <w:marRight w:val="0"/>
                  <w:marTop w:val="0"/>
                  <w:marBottom w:val="0"/>
                  <w:divBdr>
                    <w:top w:val="none" w:sz="0" w:space="0" w:color="auto"/>
                    <w:left w:val="none" w:sz="0" w:space="0" w:color="auto"/>
                    <w:bottom w:val="none" w:sz="0" w:space="0" w:color="auto"/>
                    <w:right w:val="none" w:sz="0" w:space="0" w:color="auto"/>
                  </w:divBdr>
                  <w:divsChild>
                    <w:div w:id="30894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894675">
      <w:bodyDiv w:val="1"/>
      <w:marLeft w:val="0"/>
      <w:marRight w:val="0"/>
      <w:marTop w:val="0"/>
      <w:marBottom w:val="0"/>
      <w:divBdr>
        <w:top w:val="none" w:sz="0" w:space="0" w:color="auto"/>
        <w:left w:val="none" w:sz="0" w:space="0" w:color="auto"/>
        <w:bottom w:val="none" w:sz="0" w:space="0" w:color="auto"/>
        <w:right w:val="none" w:sz="0" w:space="0" w:color="auto"/>
      </w:divBdr>
      <w:divsChild>
        <w:div w:id="1687057784">
          <w:marLeft w:val="0"/>
          <w:marRight w:val="0"/>
          <w:marTop w:val="0"/>
          <w:marBottom w:val="0"/>
          <w:divBdr>
            <w:top w:val="none" w:sz="0" w:space="0" w:color="auto"/>
            <w:left w:val="none" w:sz="0" w:space="0" w:color="auto"/>
            <w:bottom w:val="none" w:sz="0" w:space="0" w:color="auto"/>
            <w:right w:val="none" w:sz="0" w:space="0" w:color="auto"/>
          </w:divBdr>
          <w:divsChild>
            <w:div w:id="1259751342">
              <w:marLeft w:val="0"/>
              <w:marRight w:val="0"/>
              <w:marTop w:val="0"/>
              <w:marBottom w:val="0"/>
              <w:divBdr>
                <w:top w:val="none" w:sz="0" w:space="0" w:color="auto"/>
                <w:left w:val="none" w:sz="0" w:space="0" w:color="auto"/>
                <w:bottom w:val="none" w:sz="0" w:space="0" w:color="auto"/>
                <w:right w:val="none" w:sz="0" w:space="0" w:color="auto"/>
              </w:divBdr>
              <w:divsChild>
                <w:div w:id="1964069800">
                  <w:marLeft w:val="0"/>
                  <w:marRight w:val="0"/>
                  <w:marTop w:val="0"/>
                  <w:marBottom w:val="0"/>
                  <w:divBdr>
                    <w:top w:val="none" w:sz="0" w:space="0" w:color="auto"/>
                    <w:left w:val="none" w:sz="0" w:space="0" w:color="auto"/>
                    <w:bottom w:val="none" w:sz="0" w:space="0" w:color="auto"/>
                    <w:right w:val="none" w:sz="0" w:space="0" w:color="auto"/>
                  </w:divBdr>
                  <w:divsChild>
                    <w:div w:id="995034190">
                      <w:marLeft w:val="0"/>
                      <w:marRight w:val="0"/>
                      <w:marTop w:val="0"/>
                      <w:marBottom w:val="0"/>
                      <w:divBdr>
                        <w:top w:val="none" w:sz="0" w:space="0" w:color="auto"/>
                        <w:left w:val="none" w:sz="0" w:space="0" w:color="auto"/>
                        <w:bottom w:val="none" w:sz="0" w:space="0" w:color="auto"/>
                        <w:right w:val="none" w:sz="0" w:space="0" w:color="auto"/>
                      </w:divBdr>
                      <w:divsChild>
                        <w:div w:id="1692298796">
                          <w:marLeft w:val="0"/>
                          <w:marRight w:val="0"/>
                          <w:marTop w:val="0"/>
                          <w:marBottom w:val="0"/>
                          <w:divBdr>
                            <w:top w:val="none" w:sz="0" w:space="0" w:color="auto"/>
                            <w:left w:val="none" w:sz="0" w:space="0" w:color="auto"/>
                            <w:bottom w:val="none" w:sz="0" w:space="0" w:color="auto"/>
                            <w:right w:val="none" w:sz="0" w:space="0" w:color="auto"/>
                          </w:divBdr>
                          <w:divsChild>
                            <w:div w:id="1597402402">
                              <w:marLeft w:val="0"/>
                              <w:marRight w:val="0"/>
                              <w:marTop w:val="0"/>
                              <w:marBottom w:val="0"/>
                              <w:divBdr>
                                <w:top w:val="none" w:sz="0" w:space="0" w:color="auto"/>
                                <w:left w:val="none" w:sz="0" w:space="0" w:color="auto"/>
                                <w:bottom w:val="none" w:sz="0" w:space="0" w:color="auto"/>
                                <w:right w:val="none" w:sz="0" w:space="0" w:color="auto"/>
                              </w:divBdr>
                            </w:div>
                          </w:divsChild>
                        </w:div>
                        <w:div w:id="2074309945">
                          <w:marLeft w:val="0"/>
                          <w:marRight w:val="0"/>
                          <w:marTop w:val="0"/>
                          <w:marBottom w:val="0"/>
                          <w:divBdr>
                            <w:top w:val="none" w:sz="0" w:space="0" w:color="auto"/>
                            <w:left w:val="none" w:sz="0" w:space="0" w:color="auto"/>
                            <w:bottom w:val="none" w:sz="0" w:space="0" w:color="auto"/>
                            <w:right w:val="none" w:sz="0" w:space="0" w:color="auto"/>
                          </w:divBdr>
                          <w:divsChild>
                            <w:div w:id="358824341">
                              <w:marLeft w:val="0"/>
                              <w:marRight w:val="0"/>
                              <w:marTop w:val="0"/>
                              <w:marBottom w:val="0"/>
                              <w:divBdr>
                                <w:top w:val="none" w:sz="0" w:space="0" w:color="auto"/>
                                <w:left w:val="none" w:sz="0" w:space="0" w:color="auto"/>
                                <w:bottom w:val="none" w:sz="0" w:space="0" w:color="auto"/>
                                <w:right w:val="none" w:sz="0" w:space="0" w:color="auto"/>
                              </w:divBdr>
                            </w:div>
                            <w:div w:id="1607418124">
                              <w:marLeft w:val="0"/>
                              <w:marRight w:val="0"/>
                              <w:marTop w:val="0"/>
                              <w:marBottom w:val="0"/>
                              <w:divBdr>
                                <w:top w:val="none" w:sz="0" w:space="0" w:color="auto"/>
                                <w:left w:val="none" w:sz="0" w:space="0" w:color="auto"/>
                                <w:bottom w:val="none" w:sz="0" w:space="0" w:color="auto"/>
                                <w:right w:val="none" w:sz="0" w:space="0" w:color="auto"/>
                              </w:divBdr>
                              <w:divsChild>
                                <w:div w:id="7082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335751">
                      <w:marLeft w:val="0"/>
                      <w:marRight w:val="0"/>
                      <w:marTop w:val="0"/>
                      <w:marBottom w:val="0"/>
                      <w:divBdr>
                        <w:top w:val="none" w:sz="0" w:space="0" w:color="auto"/>
                        <w:left w:val="none" w:sz="0" w:space="0" w:color="auto"/>
                        <w:bottom w:val="none" w:sz="0" w:space="0" w:color="auto"/>
                        <w:right w:val="none" w:sz="0" w:space="0" w:color="auto"/>
                      </w:divBdr>
                    </w:div>
                  </w:divsChild>
                </w:div>
                <w:div w:id="1772042726">
                  <w:marLeft w:val="0"/>
                  <w:marRight w:val="0"/>
                  <w:marTop w:val="0"/>
                  <w:marBottom w:val="0"/>
                  <w:divBdr>
                    <w:top w:val="none" w:sz="0" w:space="0" w:color="auto"/>
                    <w:left w:val="none" w:sz="0" w:space="0" w:color="auto"/>
                    <w:bottom w:val="none" w:sz="0" w:space="0" w:color="auto"/>
                    <w:right w:val="none" w:sz="0" w:space="0" w:color="auto"/>
                  </w:divBdr>
                </w:div>
              </w:divsChild>
            </w:div>
            <w:div w:id="39938331">
              <w:marLeft w:val="0"/>
              <w:marRight w:val="0"/>
              <w:marTop w:val="0"/>
              <w:marBottom w:val="0"/>
              <w:divBdr>
                <w:top w:val="none" w:sz="0" w:space="0" w:color="auto"/>
                <w:left w:val="none" w:sz="0" w:space="0" w:color="auto"/>
                <w:bottom w:val="none" w:sz="0" w:space="0" w:color="auto"/>
                <w:right w:val="none" w:sz="0" w:space="0" w:color="auto"/>
              </w:divBdr>
            </w:div>
            <w:div w:id="2009752342">
              <w:marLeft w:val="0"/>
              <w:marRight w:val="0"/>
              <w:marTop w:val="0"/>
              <w:marBottom w:val="0"/>
              <w:divBdr>
                <w:top w:val="none" w:sz="0" w:space="0" w:color="auto"/>
                <w:left w:val="none" w:sz="0" w:space="0" w:color="auto"/>
                <w:bottom w:val="none" w:sz="0" w:space="0" w:color="auto"/>
                <w:right w:val="none" w:sz="0" w:space="0" w:color="auto"/>
              </w:divBdr>
              <w:divsChild>
                <w:div w:id="743458147">
                  <w:marLeft w:val="0"/>
                  <w:marRight w:val="0"/>
                  <w:marTop w:val="0"/>
                  <w:marBottom w:val="0"/>
                  <w:divBdr>
                    <w:top w:val="none" w:sz="0" w:space="0" w:color="auto"/>
                    <w:left w:val="none" w:sz="0" w:space="0" w:color="auto"/>
                    <w:bottom w:val="none" w:sz="0" w:space="0" w:color="auto"/>
                    <w:right w:val="none" w:sz="0" w:space="0" w:color="auto"/>
                  </w:divBdr>
                  <w:divsChild>
                    <w:div w:id="15321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727600">
      <w:bodyDiv w:val="1"/>
      <w:marLeft w:val="0"/>
      <w:marRight w:val="0"/>
      <w:marTop w:val="0"/>
      <w:marBottom w:val="0"/>
      <w:divBdr>
        <w:top w:val="none" w:sz="0" w:space="0" w:color="auto"/>
        <w:left w:val="none" w:sz="0" w:space="0" w:color="auto"/>
        <w:bottom w:val="none" w:sz="0" w:space="0" w:color="auto"/>
        <w:right w:val="none" w:sz="0" w:space="0" w:color="auto"/>
      </w:divBdr>
      <w:divsChild>
        <w:div w:id="1501506287">
          <w:marLeft w:val="0"/>
          <w:marRight w:val="0"/>
          <w:marTop w:val="0"/>
          <w:marBottom w:val="0"/>
          <w:divBdr>
            <w:top w:val="none" w:sz="0" w:space="0" w:color="auto"/>
            <w:left w:val="none" w:sz="0" w:space="0" w:color="auto"/>
            <w:bottom w:val="none" w:sz="0" w:space="0" w:color="auto"/>
            <w:right w:val="none" w:sz="0" w:space="0" w:color="auto"/>
          </w:divBdr>
          <w:divsChild>
            <w:div w:id="1642029306">
              <w:marLeft w:val="0"/>
              <w:marRight w:val="0"/>
              <w:marTop w:val="0"/>
              <w:marBottom w:val="0"/>
              <w:divBdr>
                <w:top w:val="none" w:sz="0" w:space="0" w:color="auto"/>
                <w:left w:val="none" w:sz="0" w:space="0" w:color="auto"/>
                <w:bottom w:val="none" w:sz="0" w:space="0" w:color="auto"/>
                <w:right w:val="none" w:sz="0" w:space="0" w:color="auto"/>
              </w:divBdr>
              <w:divsChild>
                <w:div w:id="1749107945">
                  <w:marLeft w:val="0"/>
                  <w:marRight w:val="0"/>
                  <w:marTop w:val="0"/>
                  <w:marBottom w:val="0"/>
                  <w:divBdr>
                    <w:top w:val="none" w:sz="0" w:space="0" w:color="auto"/>
                    <w:left w:val="none" w:sz="0" w:space="0" w:color="auto"/>
                    <w:bottom w:val="none" w:sz="0" w:space="0" w:color="auto"/>
                    <w:right w:val="none" w:sz="0" w:space="0" w:color="auto"/>
                  </w:divBdr>
                  <w:divsChild>
                    <w:div w:id="1871524377">
                      <w:marLeft w:val="0"/>
                      <w:marRight w:val="0"/>
                      <w:marTop w:val="0"/>
                      <w:marBottom w:val="0"/>
                      <w:divBdr>
                        <w:top w:val="none" w:sz="0" w:space="0" w:color="auto"/>
                        <w:left w:val="none" w:sz="0" w:space="0" w:color="auto"/>
                        <w:bottom w:val="none" w:sz="0" w:space="0" w:color="auto"/>
                        <w:right w:val="none" w:sz="0" w:space="0" w:color="auto"/>
                      </w:divBdr>
                      <w:divsChild>
                        <w:div w:id="583995554">
                          <w:marLeft w:val="0"/>
                          <w:marRight w:val="0"/>
                          <w:marTop w:val="0"/>
                          <w:marBottom w:val="0"/>
                          <w:divBdr>
                            <w:top w:val="none" w:sz="0" w:space="0" w:color="auto"/>
                            <w:left w:val="none" w:sz="0" w:space="0" w:color="auto"/>
                            <w:bottom w:val="none" w:sz="0" w:space="0" w:color="auto"/>
                            <w:right w:val="none" w:sz="0" w:space="0" w:color="auto"/>
                          </w:divBdr>
                          <w:divsChild>
                            <w:div w:id="897519384">
                              <w:marLeft w:val="0"/>
                              <w:marRight w:val="0"/>
                              <w:marTop w:val="0"/>
                              <w:marBottom w:val="0"/>
                              <w:divBdr>
                                <w:top w:val="none" w:sz="0" w:space="0" w:color="auto"/>
                                <w:left w:val="none" w:sz="0" w:space="0" w:color="auto"/>
                                <w:bottom w:val="none" w:sz="0" w:space="0" w:color="auto"/>
                                <w:right w:val="none" w:sz="0" w:space="0" w:color="auto"/>
                              </w:divBdr>
                            </w:div>
                          </w:divsChild>
                        </w:div>
                        <w:div w:id="1370761819">
                          <w:marLeft w:val="0"/>
                          <w:marRight w:val="0"/>
                          <w:marTop w:val="0"/>
                          <w:marBottom w:val="0"/>
                          <w:divBdr>
                            <w:top w:val="none" w:sz="0" w:space="0" w:color="auto"/>
                            <w:left w:val="none" w:sz="0" w:space="0" w:color="auto"/>
                            <w:bottom w:val="none" w:sz="0" w:space="0" w:color="auto"/>
                            <w:right w:val="none" w:sz="0" w:space="0" w:color="auto"/>
                          </w:divBdr>
                          <w:divsChild>
                            <w:div w:id="1643657127">
                              <w:marLeft w:val="0"/>
                              <w:marRight w:val="0"/>
                              <w:marTop w:val="0"/>
                              <w:marBottom w:val="0"/>
                              <w:divBdr>
                                <w:top w:val="none" w:sz="0" w:space="0" w:color="auto"/>
                                <w:left w:val="none" w:sz="0" w:space="0" w:color="auto"/>
                                <w:bottom w:val="none" w:sz="0" w:space="0" w:color="auto"/>
                                <w:right w:val="none" w:sz="0" w:space="0" w:color="auto"/>
                              </w:divBdr>
                            </w:div>
                            <w:div w:id="1849755073">
                              <w:marLeft w:val="0"/>
                              <w:marRight w:val="0"/>
                              <w:marTop w:val="0"/>
                              <w:marBottom w:val="0"/>
                              <w:divBdr>
                                <w:top w:val="none" w:sz="0" w:space="0" w:color="auto"/>
                                <w:left w:val="none" w:sz="0" w:space="0" w:color="auto"/>
                                <w:bottom w:val="none" w:sz="0" w:space="0" w:color="auto"/>
                                <w:right w:val="none" w:sz="0" w:space="0" w:color="auto"/>
                              </w:divBdr>
                              <w:divsChild>
                                <w:div w:id="31753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133098">
                      <w:marLeft w:val="0"/>
                      <w:marRight w:val="0"/>
                      <w:marTop w:val="0"/>
                      <w:marBottom w:val="0"/>
                      <w:divBdr>
                        <w:top w:val="none" w:sz="0" w:space="0" w:color="auto"/>
                        <w:left w:val="none" w:sz="0" w:space="0" w:color="auto"/>
                        <w:bottom w:val="none" w:sz="0" w:space="0" w:color="auto"/>
                        <w:right w:val="none" w:sz="0" w:space="0" w:color="auto"/>
                      </w:divBdr>
                    </w:div>
                  </w:divsChild>
                </w:div>
                <w:div w:id="809899999">
                  <w:marLeft w:val="0"/>
                  <w:marRight w:val="0"/>
                  <w:marTop w:val="0"/>
                  <w:marBottom w:val="0"/>
                  <w:divBdr>
                    <w:top w:val="none" w:sz="0" w:space="0" w:color="auto"/>
                    <w:left w:val="none" w:sz="0" w:space="0" w:color="auto"/>
                    <w:bottom w:val="none" w:sz="0" w:space="0" w:color="auto"/>
                    <w:right w:val="none" w:sz="0" w:space="0" w:color="auto"/>
                  </w:divBdr>
                </w:div>
              </w:divsChild>
            </w:div>
            <w:div w:id="236525632">
              <w:marLeft w:val="0"/>
              <w:marRight w:val="0"/>
              <w:marTop w:val="0"/>
              <w:marBottom w:val="0"/>
              <w:divBdr>
                <w:top w:val="none" w:sz="0" w:space="0" w:color="auto"/>
                <w:left w:val="none" w:sz="0" w:space="0" w:color="auto"/>
                <w:bottom w:val="none" w:sz="0" w:space="0" w:color="auto"/>
                <w:right w:val="none" w:sz="0" w:space="0" w:color="auto"/>
              </w:divBdr>
            </w:div>
            <w:div w:id="1163475517">
              <w:marLeft w:val="0"/>
              <w:marRight w:val="0"/>
              <w:marTop w:val="0"/>
              <w:marBottom w:val="0"/>
              <w:divBdr>
                <w:top w:val="none" w:sz="0" w:space="0" w:color="auto"/>
                <w:left w:val="none" w:sz="0" w:space="0" w:color="auto"/>
                <w:bottom w:val="none" w:sz="0" w:space="0" w:color="auto"/>
                <w:right w:val="none" w:sz="0" w:space="0" w:color="auto"/>
              </w:divBdr>
              <w:divsChild>
                <w:div w:id="1092092660">
                  <w:marLeft w:val="0"/>
                  <w:marRight w:val="0"/>
                  <w:marTop w:val="0"/>
                  <w:marBottom w:val="0"/>
                  <w:divBdr>
                    <w:top w:val="none" w:sz="0" w:space="0" w:color="auto"/>
                    <w:left w:val="none" w:sz="0" w:space="0" w:color="auto"/>
                    <w:bottom w:val="none" w:sz="0" w:space="0" w:color="auto"/>
                    <w:right w:val="none" w:sz="0" w:space="0" w:color="auto"/>
                  </w:divBdr>
                  <w:divsChild>
                    <w:div w:id="75984685">
                      <w:marLeft w:val="0"/>
                      <w:marRight w:val="0"/>
                      <w:marTop w:val="0"/>
                      <w:marBottom w:val="0"/>
                      <w:divBdr>
                        <w:top w:val="none" w:sz="0" w:space="0" w:color="auto"/>
                        <w:left w:val="none" w:sz="0" w:space="0" w:color="auto"/>
                        <w:bottom w:val="none" w:sz="0" w:space="0" w:color="auto"/>
                        <w:right w:val="none" w:sz="0" w:space="0" w:color="auto"/>
                      </w:divBdr>
                      <w:divsChild>
                        <w:div w:id="1310938980">
                          <w:blockQuote w:val="1"/>
                          <w:marLeft w:val="720"/>
                          <w:marRight w:val="720"/>
                          <w:marTop w:val="100"/>
                          <w:marBottom w:val="100"/>
                          <w:divBdr>
                            <w:top w:val="none" w:sz="0" w:space="0" w:color="auto"/>
                            <w:left w:val="none" w:sz="0" w:space="0" w:color="auto"/>
                            <w:bottom w:val="none" w:sz="0" w:space="0" w:color="auto"/>
                            <w:right w:val="none" w:sz="0" w:space="0" w:color="auto"/>
                          </w:divBdr>
                        </w:div>
                        <w:div w:id="340474522">
                          <w:blockQuote w:val="1"/>
                          <w:marLeft w:val="720"/>
                          <w:marRight w:val="720"/>
                          <w:marTop w:val="100"/>
                          <w:marBottom w:val="100"/>
                          <w:divBdr>
                            <w:top w:val="none" w:sz="0" w:space="0" w:color="auto"/>
                            <w:left w:val="none" w:sz="0" w:space="0" w:color="auto"/>
                            <w:bottom w:val="none" w:sz="0" w:space="0" w:color="auto"/>
                            <w:right w:val="none" w:sz="0" w:space="0" w:color="auto"/>
                          </w:divBdr>
                        </w:div>
                        <w:div w:id="941451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1932189">
      <w:bodyDiv w:val="1"/>
      <w:marLeft w:val="0"/>
      <w:marRight w:val="0"/>
      <w:marTop w:val="0"/>
      <w:marBottom w:val="0"/>
      <w:divBdr>
        <w:top w:val="none" w:sz="0" w:space="0" w:color="auto"/>
        <w:left w:val="none" w:sz="0" w:space="0" w:color="auto"/>
        <w:bottom w:val="none" w:sz="0" w:space="0" w:color="auto"/>
        <w:right w:val="none" w:sz="0" w:space="0" w:color="auto"/>
      </w:divBdr>
      <w:divsChild>
        <w:div w:id="828444163">
          <w:marLeft w:val="0"/>
          <w:marRight w:val="0"/>
          <w:marTop w:val="0"/>
          <w:marBottom w:val="0"/>
          <w:divBdr>
            <w:top w:val="none" w:sz="0" w:space="0" w:color="auto"/>
            <w:left w:val="none" w:sz="0" w:space="0" w:color="auto"/>
            <w:bottom w:val="none" w:sz="0" w:space="0" w:color="auto"/>
            <w:right w:val="none" w:sz="0" w:space="0" w:color="auto"/>
          </w:divBdr>
          <w:divsChild>
            <w:div w:id="1183515960">
              <w:marLeft w:val="0"/>
              <w:marRight w:val="0"/>
              <w:marTop w:val="0"/>
              <w:marBottom w:val="0"/>
              <w:divBdr>
                <w:top w:val="none" w:sz="0" w:space="0" w:color="auto"/>
                <w:left w:val="none" w:sz="0" w:space="0" w:color="auto"/>
                <w:bottom w:val="none" w:sz="0" w:space="0" w:color="auto"/>
                <w:right w:val="none" w:sz="0" w:space="0" w:color="auto"/>
              </w:divBdr>
              <w:divsChild>
                <w:div w:id="540895921">
                  <w:marLeft w:val="0"/>
                  <w:marRight w:val="0"/>
                  <w:marTop w:val="0"/>
                  <w:marBottom w:val="0"/>
                  <w:divBdr>
                    <w:top w:val="none" w:sz="0" w:space="0" w:color="auto"/>
                    <w:left w:val="none" w:sz="0" w:space="0" w:color="auto"/>
                    <w:bottom w:val="none" w:sz="0" w:space="0" w:color="auto"/>
                    <w:right w:val="none" w:sz="0" w:space="0" w:color="auto"/>
                  </w:divBdr>
                  <w:divsChild>
                    <w:div w:id="326178438">
                      <w:marLeft w:val="0"/>
                      <w:marRight w:val="0"/>
                      <w:marTop w:val="0"/>
                      <w:marBottom w:val="0"/>
                      <w:divBdr>
                        <w:top w:val="none" w:sz="0" w:space="0" w:color="auto"/>
                        <w:left w:val="none" w:sz="0" w:space="0" w:color="auto"/>
                        <w:bottom w:val="none" w:sz="0" w:space="0" w:color="auto"/>
                        <w:right w:val="none" w:sz="0" w:space="0" w:color="auto"/>
                      </w:divBdr>
                      <w:divsChild>
                        <w:div w:id="2014264348">
                          <w:marLeft w:val="0"/>
                          <w:marRight w:val="0"/>
                          <w:marTop w:val="0"/>
                          <w:marBottom w:val="0"/>
                          <w:divBdr>
                            <w:top w:val="none" w:sz="0" w:space="0" w:color="auto"/>
                            <w:left w:val="none" w:sz="0" w:space="0" w:color="auto"/>
                            <w:bottom w:val="none" w:sz="0" w:space="0" w:color="auto"/>
                            <w:right w:val="none" w:sz="0" w:space="0" w:color="auto"/>
                          </w:divBdr>
                          <w:divsChild>
                            <w:div w:id="1963068974">
                              <w:marLeft w:val="0"/>
                              <w:marRight w:val="0"/>
                              <w:marTop w:val="0"/>
                              <w:marBottom w:val="0"/>
                              <w:divBdr>
                                <w:top w:val="none" w:sz="0" w:space="0" w:color="auto"/>
                                <w:left w:val="none" w:sz="0" w:space="0" w:color="auto"/>
                                <w:bottom w:val="none" w:sz="0" w:space="0" w:color="auto"/>
                                <w:right w:val="none" w:sz="0" w:space="0" w:color="auto"/>
                              </w:divBdr>
                            </w:div>
                          </w:divsChild>
                        </w:div>
                        <w:div w:id="1126195047">
                          <w:marLeft w:val="0"/>
                          <w:marRight w:val="0"/>
                          <w:marTop w:val="0"/>
                          <w:marBottom w:val="0"/>
                          <w:divBdr>
                            <w:top w:val="none" w:sz="0" w:space="0" w:color="auto"/>
                            <w:left w:val="none" w:sz="0" w:space="0" w:color="auto"/>
                            <w:bottom w:val="none" w:sz="0" w:space="0" w:color="auto"/>
                            <w:right w:val="none" w:sz="0" w:space="0" w:color="auto"/>
                          </w:divBdr>
                          <w:divsChild>
                            <w:div w:id="1969775312">
                              <w:marLeft w:val="0"/>
                              <w:marRight w:val="0"/>
                              <w:marTop w:val="0"/>
                              <w:marBottom w:val="0"/>
                              <w:divBdr>
                                <w:top w:val="none" w:sz="0" w:space="0" w:color="auto"/>
                                <w:left w:val="none" w:sz="0" w:space="0" w:color="auto"/>
                                <w:bottom w:val="none" w:sz="0" w:space="0" w:color="auto"/>
                                <w:right w:val="none" w:sz="0" w:space="0" w:color="auto"/>
                              </w:divBdr>
                            </w:div>
                            <w:div w:id="540554212">
                              <w:marLeft w:val="0"/>
                              <w:marRight w:val="0"/>
                              <w:marTop w:val="0"/>
                              <w:marBottom w:val="0"/>
                              <w:divBdr>
                                <w:top w:val="none" w:sz="0" w:space="0" w:color="auto"/>
                                <w:left w:val="none" w:sz="0" w:space="0" w:color="auto"/>
                                <w:bottom w:val="none" w:sz="0" w:space="0" w:color="auto"/>
                                <w:right w:val="none" w:sz="0" w:space="0" w:color="auto"/>
                              </w:divBdr>
                              <w:divsChild>
                                <w:div w:id="184647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565557">
                      <w:marLeft w:val="0"/>
                      <w:marRight w:val="0"/>
                      <w:marTop w:val="0"/>
                      <w:marBottom w:val="0"/>
                      <w:divBdr>
                        <w:top w:val="none" w:sz="0" w:space="0" w:color="auto"/>
                        <w:left w:val="none" w:sz="0" w:space="0" w:color="auto"/>
                        <w:bottom w:val="none" w:sz="0" w:space="0" w:color="auto"/>
                        <w:right w:val="none" w:sz="0" w:space="0" w:color="auto"/>
                      </w:divBdr>
                    </w:div>
                  </w:divsChild>
                </w:div>
                <w:div w:id="909195700">
                  <w:marLeft w:val="0"/>
                  <w:marRight w:val="0"/>
                  <w:marTop w:val="0"/>
                  <w:marBottom w:val="0"/>
                  <w:divBdr>
                    <w:top w:val="none" w:sz="0" w:space="0" w:color="auto"/>
                    <w:left w:val="none" w:sz="0" w:space="0" w:color="auto"/>
                    <w:bottom w:val="none" w:sz="0" w:space="0" w:color="auto"/>
                    <w:right w:val="none" w:sz="0" w:space="0" w:color="auto"/>
                  </w:divBdr>
                </w:div>
              </w:divsChild>
            </w:div>
            <w:div w:id="1278949469">
              <w:marLeft w:val="0"/>
              <w:marRight w:val="0"/>
              <w:marTop w:val="0"/>
              <w:marBottom w:val="0"/>
              <w:divBdr>
                <w:top w:val="none" w:sz="0" w:space="0" w:color="auto"/>
                <w:left w:val="none" w:sz="0" w:space="0" w:color="auto"/>
                <w:bottom w:val="none" w:sz="0" w:space="0" w:color="auto"/>
                <w:right w:val="none" w:sz="0" w:space="0" w:color="auto"/>
              </w:divBdr>
            </w:div>
            <w:div w:id="454636056">
              <w:marLeft w:val="0"/>
              <w:marRight w:val="0"/>
              <w:marTop w:val="0"/>
              <w:marBottom w:val="0"/>
              <w:divBdr>
                <w:top w:val="none" w:sz="0" w:space="0" w:color="auto"/>
                <w:left w:val="none" w:sz="0" w:space="0" w:color="auto"/>
                <w:bottom w:val="none" w:sz="0" w:space="0" w:color="auto"/>
                <w:right w:val="none" w:sz="0" w:space="0" w:color="auto"/>
              </w:divBdr>
              <w:divsChild>
                <w:div w:id="423451825">
                  <w:marLeft w:val="0"/>
                  <w:marRight w:val="0"/>
                  <w:marTop w:val="0"/>
                  <w:marBottom w:val="0"/>
                  <w:divBdr>
                    <w:top w:val="none" w:sz="0" w:space="0" w:color="auto"/>
                    <w:left w:val="none" w:sz="0" w:space="0" w:color="auto"/>
                    <w:bottom w:val="none" w:sz="0" w:space="0" w:color="auto"/>
                    <w:right w:val="none" w:sz="0" w:space="0" w:color="auto"/>
                  </w:divBdr>
                  <w:divsChild>
                    <w:div w:id="266616920">
                      <w:marLeft w:val="0"/>
                      <w:marRight w:val="0"/>
                      <w:marTop w:val="0"/>
                      <w:marBottom w:val="0"/>
                      <w:divBdr>
                        <w:top w:val="none" w:sz="0" w:space="0" w:color="auto"/>
                        <w:left w:val="none" w:sz="0" w:space="0" w:color="auto"/>
                        <w:bottom w:val="none" w:sz="0" w:space="0" w:color="auto"/>
                        <w:right w:val="none" w:sz="0" w:space="0" w:color="auto"/>
                      </w:divBdr>
                      <w:divsChild>
                        <w:div w:id="15067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4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6486">
      <w:bodyDiv w:val="1"/>
      <w:marLeft w:val="0"/>
      <w:marRight w:val="0"/>
      <w:marTop w:val="0"/>
      <w:marBottom w:val="0"/>
      <w:divBdr>
        <w:top w:val="none" w:sz="0" w:space="0" w:color="auto"/>
        <w:left w:val="none" w:sz="0" w:space="0" w:color="auto"/>
        <w:bottom w:val="none" w:sz="0" w:space="0" w:color="auto"/>
        <w:right w:val="none" w:sz="0" w:space="0" w:color="auto"/>
      </w:divBdr>
    </w:div>
    <w:div w:id="742221813">
      <w:bodyDiv w:val="1"/>
      <w:marLeft w:val="0"/>
      <w:marRight w:val="0"/>
      <w:marTop w:val="0"/>
      <w:marBottom w:val="0"/>
      <w:divBdr>
        <w:top w:val="none" w:sz="0" w:space="0" w:color="auto"/>
        <w:left w:val="none" w:sz="0" w:space="0" w:color="auto"/>
        <w:bottom w:val="none" w:sz="0" w:space="0" w:color="auto"/>
        <w:right w:val="none" w:sz="0" w:space="0" w:color="auto"/>
      </w:divBdr>
      <w:divsChild>
        <w:div w:id="424110372">
          <w:marLeft w:val="0"/>
          <w:marRight w:val="0"/>
          <w:marTop w:val="0"/>
          <w:marBottom w:val="0"/>
          <w:divBdr>
            <w:top w:val="none" w:sz="0" w:space="0" w:color="auto"/>
            <w:left w:val="none" w:sz="0" w:space="0" w:color="auto"/>
            <w:bottom w:val="none" w:sz="0" w:space="0" w:color="auto"/>
            <w:right w:val="none" w:sz="0" w:space="0" w:color="auto"/>
          </w:divBdr>
          <w:divsChild>
            <w:div w:id="453791522">
              <w:marLeft w:val="0"/>
              <w:marRight w:val="0"/>
              <w:marTop w:val="0"/>
              <w:marBottom w:val="0"/>
              <w:divBdr>
                <w:top w:val="none" w:sz="0" w:space="0" w:color="auto"/>
                <w:left w:val="none" w:sz="0" w:space="0" w:color="auto"/>
                <w:bottom w:val="none" w:sz="0" w:space="0" w:color="auto"/>
                <w:right w:val="none" w:sz="0" w:space="0" w:color="auto"/>
              </w:divBdr>
              <w:divsChild>
                <w:div w:id="716006670">
                  <w:marLeft w:val="0"/>
                  <w:marRight w:val="0"/>
                  <w:marTop w:val="0"/>
                  <w:marBottom w:val="0"/>
                  <w:divBdr>
                    <w:top w:val="none" w:sz="0" w:space="0" w:color="auto"/>
                    <w:left w:val="none" w:sz="0" w:space="0" w:color="auto"/>
                    <w:bottom w:val="none" w:sz="0" w:space="0" w:color="auto"/>
                    <w:right w:val="none" w:sz="0" w:space="0" w:color="auto"/>
                  </w:divBdr>
                  <w:divsChild>
                    <w:div w:id="1541281694">
                      <w:marLeft w:val="0"/>
                      <w:marRight w:val="0"/>
                      <w:marTop w:val="0"/>
                      <w:marBottom w:val="0"/>
                      <w:divBdr>
                        <w:top w:val="none" w:sz="0" w:space="0" w:color="auto"/>
                        <w:left w:val="none" w:sz="0" w:space="0" w:color="auto"/>
                        <w:bottom w:val="none" w:sz="0" w:space="0" w:color="auto"/>
                        <w:right w:val="none" w:sz="0" w:space="0" w:color="auto"/>
                      </w:divBdr>
                      <w:divsChild>
                        <w:div w:id="1206876">
                          <w:marLeft w:val="0"/>
                          <w:marRight w:val="0"/>
                          <w:marTop w:val="0"/>
                          <w:marBottom w:val="0"/>
                          <w:divBdr>
                            <w:top w:val="none" w:sz="0" w:space="0" w:color="auto"/>
                            <w:left w:val="none" w:sz="0" w:space="0" w:color="auto"/>
                            <w:bottom w:val="none" w:sz="0" w:space="0" w:color="auto"/>
                            <w:right w:val="none" w:sz="0" w:space="0" w:color="auto"/>
                          </w:divBdr>
                          <w:divsChild>
                            <w:div w:id="128743039">
                              <w:marLeft w:val="0"/>
                              <w:marRight w:val="0"/>
                              <w:marTop w:val="0"/>
                              <w:marBottom w:val="0"/>
                              <w:divBdr>
                                <w:top w:val="none" w:sz="0" w:space="0" w:color="auto"/>
                                <w:left w:val="none" w:sz="0" w:space="0" w:color="auto"/>
                                <w:bottom w:val="none" w:sz="0" w:space="0" w:color="auto"/>
                                <w:right w:val="none" w:sz="0" w:space="0" w:color="auto"/>
                              </w:divBdr>
                            </w:div>
                          </w:divsChild>
                        </w:div>
                        <w:div w:id="883640728">
                          <w:marLeft w:val="0"/>
                          <w:marRight w:val="0"/>
                          <w:marTop w:val="0"/>
                          <w:marBottom w:val="0"/>
                          <w:divBdr>
                            <w:top w:val="none" w:sz="0" w:space="0" w:color="auto"/>
                            <w:left w:val="none" w:sz="0" w:space="0" w:color="auto"/>
                            <w:bottom w:val="none" w:sz="0" w:space="0" w:color="auto"/>
                            <w:right w:val="none" w:sz="0" w:space="0" w:color="auto"/>
                          </w:divBdr>
                          <w:divsChild>
                            <w:div w:id="640573341">
                              <w:marLeft w:val="0"/>
                              <w:marRight w:val="0"/>
                              <w:marTop w:val="0"/>
                              <w:marBottom w:val="0"/>
                              <w:divBdr>
                                <w:top w:val="none" w:sz="0" w:space="0" w:color="auto"/>
                                <w:left w:val="none" w:sz="0" w:space="0" w:color="auto"/>
                                <w:bottom w:val="none" w:sz="0" w:space="0" w:color="auto"/>
                                <w:right w:val="none" w:sz="0" w:space="0" w:color="auto"/>
                              </w:divBdr>
                            </w:div>
                            <w:div w:id="972638998">
                              <w:marLeft w:val="0"/>
                              <w:marRight w:val="0"/>
                              <w:marTop w:val="0"/>
                              <w:marBottom w:val="0"/>
                              <w:divBdr>
                                <w:top w:val="none" w:sz="0" w:space="0" w:color="auto"/>
                                <w:left w:val="none" w:sz="0" w:space="0" w:color="auto"/>
                                <w:bottom w:val="none" w:sz="0" w:space="0" w:color="auto"/>
                                <w:right w:val="none" w:sz="0" w:space="0" w:color="auto"/>
                              </w:divBdr>
                              <w:divsChild>
                                <w:div w:id="9797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551724">
                      <w:marLeft w:val="0"/>
                      <w:marRight w:val="0"/>
                      <w:marTop w:val="0"/>
                      <w:marBottom w:val="0"/>
                      <w:divBdr>
                        <w:top w:val="none" w:sz="0" w:space="0" w:color="auto"/>
                        <w:left w:val="none" w:sz="0" w:space="0" w:color="auto"/>
                        <w:bottom w:val="none" w:sz="0" w:space="0" w:color="auto"/>
                        <w:right w:val="none" w:sz="0" w:space="0" w:color="auto"/>
                      </w:divBdr>
                    </w:div>
                  </w:divsChild>
                </w:div>
                <w:div w:id="1684892667">
                  <w:marLeft w:val="0"/>
                  <w:marRight w:val="0"/>
                  <w:marTop w:val="0"/>
                  <w:marBottom w:val="0"/>
                  <w:divBdr>
                    <w:top w:val="none" w:sz="0" w:space="0" w:color="auto"/>
                    <w:left w:val="none" w:sz="0" w:space="0" w:color="auto"/>
                    <w:bottom w:val="none" w:sz="0" w:space="0" w:color="auto"/>
                    <w:right w:val="none" w:sz="0" w:space="0" w:color="auto"/>
                  </w:divBdr>
                </w:div>
              </w:divsChild>
            </w:div>
            <w:div w:id="1591963835">
              <w:marLeft w:val="0"/>
              <w:marRight w:val="0"/>
              <w:marTop w:val="0"/>
              <w:marBottom w:val="0"/>
              <w:divBdr>
                <w:top w:val="none" w:sz="0" w:space="0" w:color="auto"/>
                <w:left w:val="none" w:sz="0" w:space="0" w:color="auto"/>
                <w:bottom w:val="none" w:sz="0" w:space="0" w:color="auto"/>
                <w:right w:val="none" w:sz="0" w:space="0" w:color="auto"/>
              </w:divBdr>
            </w:div>
            <w:div w:id="1292900768">
              <w:marLeft w:val="0"/>
              <w:marRight w:val="0"/>
              <w:marTop w:val="0"/>
              <w:marBottom w:val="0"/>
              <w:divBdr>
                <w:top w:val="none" w:sz="0" w:space="0" w:color="auto"/>
                <w:left w:val="none" w:sz="0" w:space="0" w:color="auto"/>
                <w:bottom w:val="none" w:sz="0" w:space="0" w:color="auto"/>
                <w:right w:val="none" w:sz="0" w:space="0" w:color="auto"/>
              </w:divBdr>
              <w:divsChild>
                <w:div w:id="1634944340">
                  <w:marLeft w:val="0"/>
                  <w:marRight w:val="0"/>
                  <w:marTop w:val="0"/>
                  <w:marBottom w:val="0"/>
                  <w:divBdr>
                    <w:top w:val="none" w:sz="0" w:space="0" w:color="auto"/>
                    <w:left w:val="none" w:sz="0" w:space="0" w:color="auto"/>
                    <w:bottom w:val="none" w:sz="0" w:space="0" w:color="auto"/>
                    <w:right w:val="none" w:sz="0" w:space="0" w:color="auto"/>
                  </w:divBdr>
                  <w:divsChild>
                    <w:div w:id="133261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800703">
      <w:bodyDiv w:val="1"/>
      <w:marLeft w:val="0"/>
      <w:marRight w:val="0"/>
      <w:marTop w:val="0"/>
      <w:marBottom w:val="0"/>
      <w:divBdr>
        <w:top w:val="none" w:sz="0" w:space="0" w:color="auto"/>
        <w:left w:val="none" w:sz="0" w:space="0" w:color="auto"/>
        <w:bottom w:val="none" w:sz="0" w:space="0" w:color="auto"/>
        <w:right w:val="none" w:sz="0" w:space="0" w:color="auto"/>
      </w:divBdr>
    </w:div>
    <w:div w:id="938442595">
      <w:bodyDiv w:val="1"/>
      <w:marLeft w:val="0"/>
      <w:marRight w:val="0"/>
      <w:marTop w:val="0"/>
      <w:marBottom w:val="0"/>
      <w:divBdr>
        <w:top w:val="none" w:sz="0" w:space="0" w:color="auto"/>
        <w:left w:val="none" w:sz="0" w:space="0" w:color="auto"/>
        <w:bottom w:val="none" w:sz="0" w:space="0" w:color="auto"/>
        <w:right w:val="none" w:sz="0" w:space="0" w:color="auto"/>
      </w:divBdr>
      <w:divsChild>
        <w:div w:id="101807067">
          <w:marLeft w:val="0"/>
          <w:marRight w:val="0"/>
          <w:marTop w:val="0"/>
          <w:marBottom w:val="0"/>
          <w:divBdr>
            <w:top w:val="none" w:sz="0" w:space="0" w:color="auto"/>
            <w:left w:val="none" w:sz="0" w:space="0" w:color="auto"/>
            <w:bottom w:val="none" w:sz="0" w:space="0" w:color="auto"/>
            <w:right w:val="none" w:sz="0" w:space="0" w:color="auto"/>
          </w:divBdr>
          <w:divsChild>
            <w:div w:id="2026051412">
              <w:marLeft w:val="0"/>
              <w:marRight w:val="0"/>
              <w:marTop w:val="0"/>
              <w:marBottom w:val="0"/>
              <w:divBdr>
                <w:top w:val="none" w:sz="0" w:space="0" w:color="auto"/>
                <w:left w:val="none" w:sz="0" w:space="0" w:color="auto"/>
                <w:bottom w:val="none" w:sz="0" w:space="0" w:color="auto"/>
                <w:right w:val="none" w:sz="0" w:space="0" w:color="auto"/>
              </w:divBdr>
              <w:divsChild>
                <w:div w:id="967931048">
                  <w:marLeft w:val="0"/>
                  <w:marRight w:val="0"/>
                  <w:marTop w:val="0"/>
                  <w:marBottom w:val="0"/>
                  <w:divBdr>
                    <w:top w:val="none" w:sz="0" w:space="0" w:color="auto"/>
                    <w:left w:val="none" w:sz="0" w:space="0" w:color="auto"/>
                    <w:bottom w:val="none" w:sz="0" w:space="0" w:color="auto"/>
                    <w:right w:val="none" w:sz="0" w:space="0" w:color="auto"/>
                  </w:divBdr>
                  <w:divsChild>
                    <w:div w:id="38481785">
                      <w:marLeft w:val="0"/>
                      <w:marRight w:val="0"/>
                      <w:marTop w:val="0"/>
                      <w:marBottom w:val="0"/>
                      <w:divBdr>
                        <w:top w:val="none" w:sz="0" w:space="0" w:color="auto"/>
                        <w:left w:val="none" w:sz="0" w:space="0" w:color="auto"/>
                        <w:bottom w:val="none" w:sz="0" w:space="0" w:color="auto"/>
                        <w:right w:val="none" w:sz="0" w:space="0" w:color="auto"/>
                      </w:divBdr>
                      <w:divsChild>
                        <w:div w:id="1966885265">
                          <w:marLeft w:val="0"/>
                          <w:marRight w:val="0"/>
                          <w:marTop w:val="0"/>
                          <w:marBottom w:val="0"/>
                          <w:divBdr>
                            <w:top w:val="none" w:sz="0" w:space="0" w:color="auto"/>
                            <w:left w:val="none" w:sz="0" w:space="0" w:color="auto"/>
                            <w:bottom w:val="none" w:sz="0" w:space="0" w:color="auto"/>
                            <w:right w:val="none" w:sz="0" w:space="0" w:color="auto"/>
                          </w:divBdr>
                          <w:divsChild>
                            <w:div w:id="1814441426">
                              <w:marLeft w:val="0"/>
                              <w:marRight w:val="0"/>
                              <w:marTop w:val="0"/>
                              <w:marBottom w:val="0"/>
                              <w:divBdr>
                                <w:top w:val="none" w:sz="0" w:space="0" w:color="auto"/>
                                <w:left w:val="none" w:sz="0" w:space="0" w:color="auto"/>
                                <w:bottom w:val="none" w:sz="0" w:space="0" w:color="auto"/>
                                <w:right w:val="none" w:sz="0" w:space="0" w:color="auto"/>
                              </w:divBdr>
                            </w:div>
                          </w:divsChild>
                        </w:div>
                        <w:div w:id="568929133">
                          <w:marLeft w:val="0"/>
                          <w:marRight w:val="0"/>
                          <w:marTop w:val="0"/>
                          <w:marBottom w:val="0"/>
                          <w:divBdr>
                            <w:top w:val="none" w:sz="0" w:space="0" w:color="auto"/>
                            <w:left w:val="none" w:sz="0" w:space="0" w:color="auto"/>
                            <w:bottom w:val="none" w:sz="0" w:space="0" w:color="auto"/>
                            <w:right w:val="none" w:sz="0" w:space="0" w:color="auto"/>
                          </w:divBdr>
                          <w:divsChild>
                            <w:div w:id="1820418087">
                              <w:marLeft w:val="0"/>
                              <w:marRight w:val="0"/>
                              <w:marTop w:val="0"/>
                              <w:marBottom w:val="0"/>
                              <w:divBdr>
                                <w:top w:val="none" w:sz="0" w:space="0" w:color="auto"/>
                                <w:left w:val="none" w:sz="0" w:space="0" w:color="auto"/>
                                <w:bottom w:val="none" w:sz="0" w:space="0" w:color="auto"/>
                                <w:right w:val="none" w:sz="0" w:space="0" w:color="auto"/>
                              </w:divBdr>
                            </w:div>
                            <w:div w:id="205070062">
                              <w:marLeft w:val="0"/>
                              <w:marRight w:val="0"/>
                              <w:marTop w:val="0"/>
                              <w:marBottom w:val="0"/>
                              <w:divBdr>
                                <w:top w:val="none" w:sz="0" w:space="0" w:color="auto"/>
                                <w:left w:val="none" w:sz="0" w:space="0" w:color="auto"/>
                                <w:bottom w:val="none" w:sz="0" w:space="0" w:color="auto"/>
                                <w:right w:val="none" w:sz="0" w:space="0" w:color="auto"/>
                              </w:divBdr>
                              <w:divsChild>
                                <w:div w:id="142687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923733">
                      <w:marLeft w:val="0"/>
                      <w:marRight w:val="0"/>
                      <w:marTop w:val="0"/>
                      <w:marBottom w:val="0"/>
                      <w:divBdr>
                        <w:top w:val="none" w:sz="0" w:space="0" w:color="auto"/>
                        <w:left w:val="none" w:sz="0" w:space="0" w:color="auto"/>
                        <w:bottom w:val="none" w:sz="0" w:space="0" w:color="auto"/>
                        <w:right w:val="none" w:sz="0" w:space="0" w:color="auto"/>
                      </w:divBdr>
                    </w:div>
                  </w:divsChild>
                </w:div>
                <w:div w:id="165825678">
                  <w:marLeft w:val="0"/>
                  <w:marRight w:val="0"/>
                  <w:marTop w:val="0"/>
                  <w:marBottom w:val="0"/>
                  <w:divBdr>
                    <w:top w:val="none" w:sz="0" w:space="0" w:color="auto"/>
                    <w:left w:val="none" w:sz="0" w:space="0" w:color="auto"/>
                    <w:bottom w:val="none" w:sz="0" w:space="0" w:color="auto"/>
                    <w:right w:val="none" w:sz="0" w:space="0" w:color="auto"/>
                  </w:divBdr>
                </w:div>
              </w:divsChild>
            </w:div>
            <w:div w:id="326984498">
              <w:marLeft w:val="0"/>
              <w:marRight w:val="0"/>
              <w:marTop w:val="0"/>
              <w:marBottom w:val="0"/>
              <w:divBdr>
                <w:top w:val="none" w:sz="0" w:space="0" w:color="auto"/>
                <w:left w:val="none" w:sz="0" w:space="0" w:color="auto"/>
                <w:bottom w:val="none" w:sz="0" w:space="0" w:color="auto"/>
                <w:right w:val="none" w:sz="0" w:space="0" w:color="auto"/>
              </w:divBdr>
            </w:div>
            <w:div w:id="1691834955">
              <w:marLeft w:val="0"/>
              <w:marRight w:val="0"/>
              <w:marTop w:val="0"/>
              <w:marBottom w:val="0"/>
              <w:divBdr>
                <w:top w:val="none" w:sz="0" w:space="0" w:color="auto"/>
                <w:left w:val="none" w:sz="0" w:space="0" w:color="auto"/>
                <w:bottom w:val="none" w:sz="0" w:space="0" w:color="auto"/>
                <w:right w:val="none" w:sz="0" w:space="0" w:color="auto"/>
              </w:divBdr>
              <w:divsChild>
                <w:div w:id="2125885464">
                  <w:marLeft w:val="0"/>
                  <w:marRight w:val="0"/>
                  <w:marTop w:val="0"/>
                  <w:marBottom w:val="0"/>
                  <w:divBdr>
                    <w:top w:val="none" w:sz="0" w:space="0" w:color="auto"/>
                    <w:left w:val="none" w:sz="0" w:space="0" w:color="auto"/>
                    <w:bottom w:val="none" w:sz="0" w:space="0" w:color="auto"/>
                    <w:right w:val="none" w:sz="0" w:space="0" w:color="auto"/>
                  </w:divBdr>
                  <w:divsChild>
                    <w:div w:id="494030209">
                      <w:marLeft w:val="0"/>
                      <w:marRight w:val="0"/>
                      <w:marTop w:val="0"/>
                      <w:marBottom w:val="0"/>
                      <w:divBdr>
                        <w:top w:val="none" w:sz="0" w:space="0" w:color="auto"/>
                        <w:left w:val="none" w:sz="0" w:space="0" w:color="auto"/>
                        <w:bottom w:val="none" w:sz="0" w:space="0" w:color="auto"/>
                        <w:right w:val="none" w:sz="0" w:space="0" w:color="auto"/>
                      </w:divBdr>
                      <w:divsChild>
                        <w:div w:id="108444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119564">
      <w:bodyDiv w:val="1"/>
      <w:marLeft w:val="0"/>
      <w:marRight w:val="0"/>
      <w:marTop w:val="0"/>
      <w:marBottom w:val="0"/>
      <w:divBdr>
        <w:top w:val="none" w:sz="0" w:space="0" w:color="auto"/>
        <w:left w:val="none" w:sz="0" w:space="0" w:color="auto"/>
        <w:bottom w:val="none" w:sz="0" w:space="0" w:color="auto"/>
        <w:right w:val="none" w:sz="0" w:space="0" w:color="auto"/>
      </w:divBdr>
    </w:div>
    <w:div w:id="952632023">
      <w:bodyDiv w:val="1"/>
      <w:marLeft w:val="0"/>
      <w:marRight w:val="0"/>
      <w:marTop w:val="0"/>
      <w:marBottom w:val="0"/>
      <w:divBdr>
        <w:top w:val="none" w:sz="0" w:space="0" w:color="auto"/>
        <w:left w:val="none" w:sz="0" w:space="0" w:color="auto"/>
        <w:bottom w:val="none" w:sz="0" w:space="0" w:color="auto"/>
        <w:right w:val="none" w:sz="0" w:space="0" w:color="auto"/>
      </w:divBdr>
    </w:div>
    <w:div w:id="1126780226">
      <w:bodyDiv w:val="1"/>
      <w:marLeft w:val="0"/>
      <w:marRight w:val="0"/>
      <w:marTop w:val="0"/>
      <w:marBottom w:val="0"/>
      <w:divBdr>
        <w:top w:val="none" w:sz="0" w:space="0" w:color="auto"/>
        <w:left w:val="none" w:sz="0" w:space="0" w:color="auto"/>
        <w:bottom w:val="none" w:sz="0" w:space="0" w:color="auto"/>
        <w:right w:val="none" w:sz="0" w:space="0" w:color="auto"/>
      </w:divBdr>
      <w:divsChild>
        <w:div w:id="791437224">
          <w:marLeft w:val="0"/>
          <w:marRight w:val="0"/>
          <w:marTop w:val="0"/>
          <w:marBottom w:val="0"/>
          <w:divBdr>
            <w:top w:val="none" w:sz="0" w:space="0" w:color="auto"/>
            <w:left w:val="none" w:sz="0" w:space="0" w:color="auto"/>
            <w:bottom w:val="none" w:sz="0" w:space="0" w:color="auto"/>
            <w:right w:val="none" w:sz="0" w:space="0" w:color="auto"/>
          </w:divBdr>
          <w:divsChild>
            <w:div w:id="671840795">
              <w:marLeft w:val="0"/>
              <w:marRight w:val="0"/>
              <w:marTop w:val="0"/>
              <w:marBottom w:val="0"/>
              <w:divBdr>
                <w:top w:val="none" w:sz="0" w:space="0" w:color="auto"/>
                <w:left w:val="none" w:sz="0" w:space="0" w:color="auto"/>
                <w:bottom w:val="none" w:sz="0" w:space="0" w:color="auto"/>
                <w:right w:val="none" w:sz="0" w:space="0" w:color="auto"/>
              </w:divBdr>
              <w:divsChild>
                <w:div w:id="678002185">
                  <w:marLeft w:val="0"/>
                  <w:marRight w:val="0"/>
                  <w:marTop w:val="0"/>
                  <w:marBottom w:val="0"/>
                  <w:divBdr>
                    <w:top w:val="none" w:sz="0" w:space="0" w:color="auto"/>
                    <w:left w:val="none" w:sz="0" w:space="0" w:color="auto"/>
                    <w:bottom w:val="none" w:sz="0" w:space="0" w:color="auto"/>
                    <w:right w:val="none" w:sz="0" w:space="0" w:color="auto"/>
                  </w:divBdr>
                  <w:divsChild>
                    <w:div w:id="1432240228">
                      <w:marLeft w:val="0"/>
                      <w:marRight w:val="0"/>
                      <w:marTop w:val="0"/>
                      <w:marBottom w:val="0"/>
                      <w:divBdr>
                        <w:top w:val="none" w:sz="0" w:space="0" w:color="auto"/>
                        <w:left w:val="none" w:sz="0" w:space="0" w:color="auto"/>
                        <w:bottom w:val="none" w:sz="0" w:space="0" w:color="auto"/>
                        <w:right w:val="none" w:sz="0" w:space="0" w:color="auto"/>
                      </w:divBdr>
                      <w:divsChild>
                        <w:div w:id="1306860031">
                          <w:marLeft w:val="0"/>
                          <w:marRight w:val="0"/>
                          <w:marTop w:val="0"/>
                          <w:marBottom w:val="0"/>
                          <w:divBdr>
                            <w:top w:val="none" w:sz="0" w:space="0" w:color="auto"/>
                            <w:left w:val="none" w:sz="0" w:space="0" w:color="auto"/>
                            <w:bottom w:val="none" w:sz="0" w:space="0" w:color="auto"/>
                            <w:right w:val="none" w:sz="0" w:space="0" w:color="auto"/>
                          </w:divBdr>
                          <w:divsChild>
                            <w:div w:id="1748069159">
                              <w:marLeft w:val="0"/>
                              <w:marRight w:val="0"/>
                              <w:marTop w:val="0"/>
                              <w:marBottom w:val="0"/>
                              <w:divBdr>
                                <w:top w:val="none" w:sz="0" w:space="0" w:color="auto"/>
                                <w:left w:val="none" w:sz="0" w:space="0" w:color="auto"/>
                                <w:bottom w:val="none" w:sz="0" w:space="0" w:color="auto"/>
                                <w:right w:val="none" w:sz="0" w:space="0" w:color="auto"/>
                              </w:divBdr>
                            </w:div>
                          </w:divsChild>
                        </w:div>
                        <w:div w:id="1045761320">
                          <w:marLeft w:val="0"/>
                          <w:marRight w:val="0"/>
                          <w:marTop w:val="0"/>
                          <w:marBottom w:val="0"/>
                          <w:divBdr>
                            <w:top w:val="none" w:sz="0" w:space="0" w:color="auto"/>
                            <w:left w:val="none" w:sz="0" w:space="0" w:color="auto"/>
                            <w:bottom w:val="none" w:sz="0" w:space="0" w:color="auto"/>
                            <w:right w:val="none" w:sz="0" w:space="0" w:color="auto"/>
                          </w:divBdr>
                          <w:divsChild>
                            <w:div w:id="925767716">
                              <w:marLeft w:val="0"/>
                              <w:marRight w:val="0"/>
                              <w:marTop w:val="0"/>
                              <w:marBottom w:val="0"/>
                              <w:divBdr>
                                <w:top w:val="none" w:sz="0" w:space="0" w:color="auto"/>
                                <w:left w:val="none" w:sz="0" w:space="0" w:color="auto"/>
                                <w:bottom w:val="none" w:sz="0" w:space="0" w:color="auto"/>
                                <w:right w:val="none" w:sz="0" w:space="0" w:color="auto"/>
                              </w:divBdr>
                            </w:div>
                            <w:div w:id="1338388211">
                              <w:marLeft w:val="0"/>
                              <w:marRight w:val="0"/>
                              <w:marTop w:val="0"/>
                              <w:marBottom w:val="0"/>
                              <w:divBdr>
                                <w:top w:val="none" w:sz="0" w:space="0" w:color="auto"/>
                                <w:left w:val="none" w:sz="0" w:space="0" w:color="auto"/>
                                <w:bottom w:val="none" w:sz="0" w:space="0" w:color="auto"/>
                                <w:right w:val="none" w:sz="0" w:space="0" w:color="auto"/>
                              </w:divBdr>
                              <w:divsChild>
                                <w:div w:id="47024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272893">
                      <w:marLeft w:val="0"/>
                      <w:marRight w:val="0"/>
                      <w:marTop w:val="0"/>
                      <w:marBottom w:val="0"/>
                      <w:divBdr>
                        <w:top w:val="none" w:sz="0" w:space="0" w:color="auto"/>
                        <w:left w:val="none" w:sz="0" w:space="0" w:color="auto"/>
                        <w:bottom w:val="none" w:sz="0" w:space="0" w:color="auto"/>
                        <w:right w:val="none" w:sz="0" w:space="0" w:color="auto"/>
                      </w:divBdr>
                    </w:div>
                  </w:divsChild>
                </w:div>
                <w:div w:id="1470628391">
                  <w:marLeft w:val="0"/>
                  <w:marRight w:val="0"/>
                  <w:marTop w:val="0"/>
                  <w:marBottom w:val="0"/>
                  <w:divBdr>
                    <w:top w:val="none" w:sz="0" w:space="0" w:color="auto"/>
                    <w:left w:val="none" w:sz="0" w:space="0" w:color="auto"/>
                    <w:bottom w:val="none" w:sz="0" w:space="0" w:color="auto"/>
                    <w:right w:val="none" w:sz="0" w:space="0" w:color="auto"/>
                  </w:divBdr>
                </w:div>
              </w:divsChild>
            </w:div>
            <w:div w:id="2011179385">
              <w:marLeft w:val="0"/>
              <w:marRight w:val="0"/>
              <w:marTop w:val="0"/>
              <w:marBottom w:val="0"/>
              <w:divBdr>
                <w:top w:val="none" w:sz="0" w:space="0" w:color="auto"/>
                <w:left w:val="none" w:sz="0" w:space="0" w:color="auto"/>
                <w:bottom w:val="none" w:sz="0" w:space="0" w:color="auto"/>
                <w:right w:val="none" w:sz="0" w:space="0" w:color="auto"/>
              </w:divBdr>
            </w:div>
            <w:div w:id="475222353">
              <w:marLeft w:val="0"/>
              <w:marRight w:val="0"/>
              <w:marTop w:val="0"/>
              <w:marBottom w:val="0"/>
              <w:divBdr>
                <w:top w:val="none" w:sz="0" w:space="0" w:color="auto"/>
                <w:left w:val="none" w:sz="0" w:space="0" w:color="auto"/>
                <w:bottom w:val="none" w:sz="0" w:space="0" w:color="auto"/>
                <w:right w:val="none" w:sz="0" w:space="0" w:color="auto"/>
              </w:divBdr>
              <w:divsChild>
                <w:div w:id="980111019">
                  <w:marLeft w:val="0"/>
                  <w:marRight w:val="0"/>
                  <w:marTop w:val="0"/>
                  <w:marBottom w:val="0"/>
                  <w:divBdr>
                    <w:top w:val="none" w:sz="0" w:space="0" w:color="auto"/>
                    <w:left w:val="none" w:sz="0" w:space="0" w:color="auto"/>
                    <w:bottom w:val="none" w:sz="0" w:space="0" w:color="auto"/>
                    <w:right w:val="none" w:sz="0" w:space="0" w:color="auto"/>
                  </w:divBdr>
                  <w:divsChild>
                    <w:div w:id="648092098">
                      <w:marLeft w:val="0"/>
                      <w:marRight w:val="0"/>
                      <w:marTop w:val="0"/>
                      <w:marBottom w:val="0"/>
                      <w:divBdr>
                        <w:top w:val="none" w:sz="0" w:space="0" w:color="auto"/>
                        <w:left w:val="none" w:sz="0" w:space="0" w:color="auto"/>
                        <w:bottom w:val="none" w:sz="0" w:space="0" w:color="auto"/>
                        <w:right w:val="none" w:sz="0" w:space="0" w:color="auto"/>
                      </w:divBdr>
                      <w:divsChild>
                        <w:div w:id="324014465">
                          <w:marLeft w:val="0"/>
                          <w:marRight w:val="0"/>
                          <w:marTop w:val="0"/>
                          <w:marBottom w:val="0"/>
                          <w:divBdr>
                            <w:top w:val="none" w:sz="0" w:space="0" w:color="auto"/>
                            <w:left w:val="none" w:sz="0" w:space="0" w:color="auto"/>
                            <w:bottom w:val="none" w:sz="0" w:space="0" w:color="auto"/>
                            <w:right w:val="none" w:sz="0" w:space="0" w:color="auto"/>
                          </w:divBdr>
                          <w:divsChild>
                            <w:div w:id="536700919">
                              <w:marLeft w:val="0"/>
                              <w:marRight w:val="0"/>
                              <w:marTop w:val="0"/>
                              <w:marBottom w:val="0"/>
                              <w:divBdr>
                                <w:top w:val="none" w:sz="0" w:space="0" w:color="auto"/>
                                <w:left w:val="none" w:sz="0" w:space="0" w:color="auto"/>
                                <w:bottom w:val="none" w:sz="0" w:space="0" w:color="auto"/>
                                <w:right w:val="none" w:sz="0" w:space="0" w:color="auto"/>
                              </w:divBdr>
                              <w:divsChild>
                                <w:div w:id="30829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26219">
                          <w:marLeft w:val="0"/>
                          <w:marRight w:val="0"/>
                          <w:marTop w:val="0"/>
                          <w:marBottom w:val="0"/>
                          <w:divBdr>
                            <w:top w:val="none" w:sz="0" w:space="0" w:color="auto"/>
                            <w:left w:val="none" w:sz="0" w:space="0" w:color="auto"/>
                            <w:bottom w:val="none" w:sz="0" w:space="0" w:color="auto"/>
                            <w:right w:val="none" w:sz="0" w:space="0" w:color="auto"/>
                          </w:divBdr>
                          <w:divsChild>
                            <w:div w:id="269629227">
                              <w:marLeft w:val="0"/>
                              <w:marRight w:val="0"/>
                              <w:marTop w:val="0"/>
                              <w:marBottom w:val="0"/>
                              <w:divBdr>
                                <w:top w:val="none" w:sz="0" w:space="0" w:color="auto"/>
                                <w:left w:val="none" w:sz="0" w:space="0" w:color="auto"/>
                                <w:bottom w:val="none" w:sz="0" w:space="0" w:color="auto"/>
                                <w:right w:val="none" w:sz="0" w:space="0" w:color="auto"/>
                              </w:divBdr>
                              <w:divsChild>
                                <w:div w:id="39297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08934">
                          <w:marLeft w:val="0"/>
                          <w:marRight w:val="0"/>
                          <w:marTop w:val="0"/>
                          <w:marBottom w:val="0"/>
                          <w:divBdr>
                            <w:top w:val="none" w:sz="0" w:space="0" w:color="auto"/>
                            <w:left w:val="none" w:sz="0" w:space="0" w:color="auto"/>
                            <w:bottom w:val="none" w:sz="0" w:space="0" w:color="auto"/>
                            <w:right w:val="none" w:sz="0" w:space="0" w:color="auto"/>
                          </w:divBdr>
                          <w:divsChild>
                            <w:div w:id="2093889068">
                              <w:marLeft w:val="0"/>
                              <w:marRight w:val="0"/>
                              <w:marTop w:val="0"/>
                              <w:marBottom w:val="0"/>
                              <w:divBdr>
                                <w:top w:val="none" w:sz="0" w:space="0" w:color="auto"/>
                                <w:left w:val="none" w:sz="0" w:space="0" w:color="auto"/>
                                <w:bottom w:val="none" w:sz="0" w:space="0" w:color="auto"/>
                                <w:right w:val="none" w:sz="0" w:space="0" w:color="auto"/>
                              </w:divBdr>
                              <w:divsChild>
                                <w:div w:id="79347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4213">
                          <w:marLeft w:val="0"/>
                          <w:marRight w:val="0"/>
                          <w:marTop w:val="0"/>
                          <w:marBottom w:val="0"/>
                          <w:divBdr>
                            <w:top w:val="none" w:sz="0" w:space="0" w:color="auto"/>
                            <w:left w:val="none" w:sz="0" w:space="0" w:color="auto"/>
                            <w:bottom w:val="none" w:sz="0" w:space="0" w:color="auto"/>
                            <w:right w:val="none" w:sz="0" w:space="0" w:color="auto"/>
                          </w:divBdr>
                          <w:divsChild>
                            <w:div w:id="401757238">
                              <w:marLeft w:val="0"/>
                              <w:marRight w:val="0"/>
                              <w:marTop w:val="0"/>
                              <w:marBottom w:val="0"/>
                              <w:divBdr>
                                <w:top w:val="none" w:sz="0" w:space="0" w:color="auto"/>
                                <w:left w:val="none" w:sz="0" w:space="0" w:color="auto"/>
                                <w:bottom w:val="none" w:sz="0" w:space="0" w:color="auto"/>
                                <w:right w:val="none" w:sz="0" w:space="0" w:color="auto"/>
                              </w:divBdr>
                              <w:divsChild>
                                <w:div w:id="184235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1627">
                          <w:marLeft w:val="0"/>
                          <w:marRight w:val="0"/>
                          <w:marTop w:val="0"/>
                          <w:marBottom w:val="0"/>
                          <w:divBdr>
                            <w:top w:val="none" w:sz="0" w:space="0" w:color="auto"/>
                            <w:left w:val="none" w:sz="0" w:space="0" w:color="auto"/>
                            <w:bottom w:val="none" w:sz="0" w:space="0" w:color="auto"/>
                            <w:right w:val="none" w:sz="0" w:space="0" w:color="auto"/>
                          </w:divBdr>
                          <w:divsChild>
                            <w:div w:id="125900224">
                              <w:marLeft w:val="0"/>
                              <w:marRight w:val="0"/>
                              <w:marTop w:val="0"/>
                              <w:marBottom w:val="0"/>
                              <w:divBdr>
                                <w:top w:val="none" w:sz="0" w:space="0" w:color="auto"/>
                                <w:left w:val="none" w:sz="0" w:space="0" w:color="auto"/>
                                <w:bottom w:val="none" w:sz="0" w:space="0" w:color="auto"/>
                                <w:right w:val="none" w:sz="0" w:space="0" w:color="auto"/>
                              </w:divBdr>
                              <w:divsChild>
                                <w:div w:id="210098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0418">
                          <w:marLeft w:val="0"/>
                          <w:marRight w:val="0"/>
                          <w:marTop w:val="0"/>
                          <w:marBottom w:val="0"/>
                          <w:divBdr>
                            <w:top w:val="none" w:sz="0" w:space="0" w:color="auto"/>
                            <w:left w:val="none" w:sz="0" w:space="0" w:color="auto"/>
                            <w:bottom w:val="none" w:sz="0" w:space="0" w:color="auto"/>
                            <w:right w:val="none" w:sz="0" w:space="0" w:color="auto"/>
                          </w:divBdr>
                          <w:divsChild>
                            <w:div w:id="692069642">
                              <w:marLeft w:val="0"/>
                              <w:marRight w:val="0"/>
                              <w:marTop w:val="0"/>
                              <w:marBottom w:val="0"/>
                              <w:divBdr>
                                <w:top w:val="none" w:sz="0" w:space="0" w:color="auto"/>
                                <w:left w:val="none" w:sz="0" w:space="0" w:color="auto"/>
                                <w:bottom w:val="none" w:sz="0" w:space="0" w:color="auto"/>
                                <w:right w:val="none" w:sz="0" w:space="0" w:color="auto"/>
                              </w:divBdr>
                              <w:divsChild>
                                <w:div w:id="4822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7672">
                          <w:marLeft w:val="0"/>
                          <w:marRight w:val="0"/>
                          <w:marTop w:val="0"/>
                          <w:marBottom w:val="0"/>
                          <w:divBdr>
                            <w:top w:val="none" w:sz="0" w:space="0" w:color="auto"/>
                            <w:left w:val="none" w:sz="0" w:space="0" w:color="auto"/>
                            <w:bottom w:val="none" w:sz="0" w:space="0" w:color="auto"/>
                            <w:right w:val="none" w:sz="0" w:space="0" w:color="auto"/>
                          </w:divBdr>
                          <w:divsChild>
                            <w:div w:id="1273896270">
                              <w:marLeft w:val="0"/>
                              <w:marRight w:val="0"/>
                              <w:marTop w:val="0"/>
                              <w:marBottom w:val="0"/>
                              <w:divBdr>
                                <w:top w:val="none" w:sz="0" w:space="0" w:color="auto"/>
                                <w:left w:val="none" w:sz="0" w:space="0" w:color="auto"/>
                                <w:bottom w:val="none" w:sz="0" w:space="0" w:color="auto"/>
                                <w:right w:val="none" w:sz="0" w:space="0" w:color="auto"/>
                              </w:divBdr>
                              <w:divsChild>
                                <w:div w:id="16028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37830">
                          <w:marLeft w:val="0"/>
                          <w:marRight w:val="0"/>
                          <w:marTop w:val="0"/>
                          <w:marBottom w:val="0"/>
                          <w:divBdr>
                            <w:top w:val="none" w:sz="0" w:space="0" w:color="auto"/>
                            <w:left w:val="none" w:sz="0" w:space="0" w:color="auto"/>
                            <w:bottom w:val="none" w:sz="0" w:space="0" w:color="auto"/>
                            <w:right w:val="none" w:sz="0" w:space="0" w:color="auto"/>
                          </w:divBdr>
                          <w:divsChild>
                            <w:div w:id="1917594926">
                              <w:marLeft w:val="0"/>
                              <w:marRight w:val="0"/>
                              <w:marTop w:val="0"/>
                              <w:marBottom w:val="0"/>
                              <w:divBdr>
                                <w:top w:val="none" w:sz="0" w:space="0" w:color="auto"/>
                                <w:left w:val="none" w:sz="0" w:space="0" w:color="auto"/>
                                <w:bottom w:val="none" w:sz="0" w:space="0" w:color="auto"/>
                                <w:right w:val="none" w:sz="0" w:space="0" w:color="auto"/>
                              </w:divBdr>
                              <w:divsChild>
                                <w:div w:id="1512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0753">
                          <w:marLeft w:val="0"/>
                          <w:marRight w:val="0"/>
                          <w:marTop w:val="0"/>
                          <w:marBottom w:val="0"/>
                          <w:divBdr>
                            <w:top w:val="none" w:sz="0" w:space="0" w:color="auto"/>
                            <w:left w:val="none" w:sz="0" w:space="0" w:color="auto"/>
                            <w:bottom w:val="none" w:sz="0" w:space="0" w:color="auto"/>
                            <w:right w:val="none" w:sz="0" w:space="0" w:color="auto"/>
                          </w:divBdr>
                          <w:divsChild>
                            <w:div w:id="1718506979">
                              <w:marLeft w:val="0"/>
                              <w:marRight w:val="0"/>
                              <w:marTop w:val="0"/>
                              <w:marBottom w:val="0"/>
                              <w:divBdr>
                                <w:top w:val="none" w:sz="0" w:space="0" w:color="auto"/>
                                <w:left w:val="none" w:sz="0" w:space="0" w:color="auto"/>
                                <w:bottom w:val="none" w:sz="0" w:space="0" w:color="auto"/>
                                <w:right w:val="none" w:sz="0" w:space="0" w:color="auto"/>
                              </w:divBdr>
                              <w:divsChild>
                                <w:div w:id="37030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301963">
      <w:bodyDiv w:val="1"/>
      <w:marLeft w:val="0"/>
      <w:marRight w:val="0"/>
      <w:marTop w:val="0"/>
      <w:marBottom w:val="0"/>
      <w:divBdr>
        <w:top w:val="none" w:sz="0" w:space="0" w:color="auto"/>
        <w:left w:val="none" w:sz="0" w:space="0" w:color="auto"/>
        <w:bottom w:val="none" w:sz="0" w:space="0" w:color="auto"/>
        <w:right w:val="none" w:sz="0" w:space="0" w:color="auto"/>
      </w:divBdr>
    </w:div>
    <w:div w:id="1150708747">
      <w:bodyDiv w:val="1"/>
      <w:marLeft w:val="0"/>
      <w:marRight w:val="0"/>
      <w:marTop w:val="0"/>
      <w:marBottom w:val="0"/>
      <w:divBdr>
        <w:top w:val="none" w:sz="0" w:space="0" w:color="auto"/>
        <w:left w:val="none" w:sz="0" w:space="0" w:color="auto"/>
        <w:bottom w:val="none" w:sz="0" w:space="0" w:color="auto"/>
        <w:right w:val="none" w:sz="0" w:space="0" w:color="auto"/>
      </w:divBdr>
      <w:divsChild>
        <w:div w:id="1716616206">
          <w:marLeft w:val="0"/>
          <w:marRight w:val="0"/>
          <w:marTop w:val="0"/>
          <w:marBottom w:val="0"/>
          <w:divBdr>
            <w:top w:val="single" w:sz="2" w:space="0" w:color="D9D9E3"/>
            <w:left w:val="single" w:sz="2" w:space="0" w:color="D9D9E3"/>
            <w:bottom w:val="single" w:sz="2" w:space="0" w:color="D9D9E3"/>
            <w:right w:val="single" w:sz="2" w:space="0" w:color="D9D9E3"/>
          </w:divBdr>
          <w:divsChild>
            <w:div w:id="1197036139">
              <w:marLeft w:val="0"/>
              <w:marRight w:val="0"/>
              <w:marTop w:val="0"/>
              <w:marBottom w:val="0"/>
              <w:divBdr>
                <w:top w:val="single" w:sz="2" w:space="0" w:color="D9D9E3"/>
                <w:left w:val="single" w:sz="2" w:space="0" w:color="D9D9E3"/>
                <w:bottom w:val="single" w:sz="2" w:space="0" w:color="D9D9E3"/>
                <w:right w:val="single" w:sz="2" w:space="0" w:color="D9D9E3"/>
              </w:divBdr>
              <w:divsChild>
                <w:div w:id="513304064">
                  <w:marLeft w:val="0"/>
                  <w:marRight w:val="0"/>
                  <w:marTop w:val="0"/>
                  <w:marBottom w:val="0"/>
                  <w:divBdr>
                    <w:top w:val="single" w:sz="2" w:space="0" w:color="D9D9E3"/>
                    <w:left w:val="single" w:sz="2" w:space="0" w:color="D9D9E3"/>
                    <w:bottom w:val="single" w:sz="2" w:space="0" w:color="D9D9E3"/>
                    <w:right w:val="single" w:sz="2" w:space="0" w:color="D9D9E3"/>
                  </w:divBdr>
                  <w:divsChild>
                    <w:div w:id="693772244">
                      <w:marLeft w:val="0"/>
                      <w:marRight w:val="0"/>
                      <w:marTop w:val="0"/>
                      <w:marBottom w:val="0"/>
                      <w:divBdr>
                        <w:top w:val="single" w:sz="2" w:space="0" w:color="D9D9E3"/>
                        <w:left w:val="single" w:sz="2" w:space="0" w:color="D9D9E3"/>
                        <w:bottom w:val="single" w:sz="2" w:space="0" w:color="D9D9E3"/>
                        <w:right w:val="single" w:sz="2" w:space="0" w:color="D9D9E3"/>
                      </w:divBdr>
                      <w:divsChild>
                        <w:div w:id="2102681194">
                          <w:marLeft w:val="0"/>
                          <w:marRight w:val="0"/>
                          <w:marTop w:val="0"/>
                          <w:marBottom w:val="0"/>
                          <w:divBdr>
                            <w:top w:val="single" w:sz="2" w:space="0" w:color="D9D9E3"/>
                            <w:left w:val="single" w:sz="2" w:space="0" w:color="D9D9E3"/>
                            <w:bottom w:val="single" w:sz="2" w:space="0" w:color="D9D9E3"/>
                            <w:right w:val="single" w:sz="2" w:space="0" w:color="D9D9E3"/>
                          </w:divBdr>
                          <w:divsChild>
                            <w:div w:id="65032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9172948">
          <w:marLeft w:val="0"/>
          <w:marRight w:val="0"/>
          <w:marTop w:val="0"/>
          <w:marBottom w:val="0"/>
          <w:divBdr>
            <w:top w:val="single" w:sz="2" w:space="0" w:color="D9D9E3"/>
            <w:left w:val="single" w:sz="2" w:space="0" w:color="D9D9E3"/>
            <w:bottom w:val="single" w:sz="2" w:space="0" w:color="D9D9E3"/>
            <w:right w:val="single" w:sz="2" w:space="0" w:color="D9D9E3"/>
          </w:divBdr>
          <w:divsChild>
            <w:div w:id="1549102588">
              <w:marLeft w:val="0"/>
              <w:marRight w:val="0"/>
              <w:marTop w:val="0"/>
              <w:marBottom w:val="0"/>
              <w:divBdr>
                <w:top w:val="single" w:sz="2" w:space="0" w:color="D9D9E3"/>
                <w:left w:val="single" w:sz="2" w:space="0" w:color="D9D9E3"/>
                <w:bottom w:val="single" w:sz="2" w:space="0" w:color="D9D9E3"/>
                <w:right w:val="single" w:sz="2" w:space="0" w:color="D9D9E3"/>
              </w:divBdr>
            </w:div>
            <w:div w:id="217863009">
              <w:marLeft w:val="0"/>
              <w:marRight w:val="0"/>
              <w:marTop w:val="0"/>
              <w:marBottom w:val="0"/>
              <w:divBdr>
                <w:top w:val="single" w:sz="2" w:space="0" w:color="D9D9E3"/>
                <w:left w:val="single" w:sz="2" w:space="0" w:color="D9D9E3"/>
                <w:bottom w:val="single" w:sz="2" w:space="0" w:color="D9D9E3"/>
                <w:right w:val="single" w:sz="2" w:space="0" w:color="D9D9E3"/>
              </w:divBdr>
              <w:divsChild>
                <w:div w:id="167211940">
                  <w:marLeft w:val="0"/>
                  <w:marRight w:val="0"/>
                  <w:marTop w:val="0"/>
                  <w:marBottom w:val="0"/>
                  <w:divBdr>
                    <w:top w:val="single" w:sz="2" w:space="0" w:color="D9D9E3"/>
                    <w:left w:val="single" w:sz="2" w:space="0" w:color="D9D9E3"/>
                    <w:bottom w:val="single" w:sz="2" w:space="0" w:color="D9D9E3"/>
                    <w:right w:val="single" w:sz="2" w:space="0" w:color="D9D9E3"/>
                  </w:divBdr>
                  <w:divsChild>
                    <w:div w:id="1381708630">
                      <w:marLeft w:val="0"/>
                      <w:marRight w:val="0"/>
                      <w:marTop w:val="0"/>
                      <w:marBottom w:val="0"/>
                      <w:divBdr>
                        <w:top w:val="single" w:sz="2" w:space="0" w:color="D9D9E3"/>
                        <w:left w:val="single" w:sz="2" w:space="0" w:color="D9D9E3"/>
                        <w:bottom w:val="single" w:sz="2" w:space="0" w:color="D9D9E3"/>
                        <w:right w:val="single" w:sz="2" w:space="0" w:color="D9D9E3"/>
                      </w:divBdr>
                      <w:divsChild>
                        <w:div w:id="1997997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243798">
      <w:bodyDiv w:val="1"/>
      <w:marLeft w:val="0"/>
      <w:marRight w:val="0"/>
      <w:marTop w:val="0"/>
      <w:marBottom w:val="0"/>
      <w:divBdr>
        <w:top w:val="none" w:sz="0" w:space="0" w:color="auto"/>
        <w:left w:val="none" w:sz="0" w:space="0" w:color="auto"/>
        <w:bottom w:val="none" w:sz="0" w:space="0" w:color="auto"/>
        <w:right w:val="none" w:sz="0" w:space="0" w:color="auto"/>
      </w:divBdr>
      <w:divsChild>
        <w:div w:id="1917401631">
          <w:marLeft w:val="0"/>
          <w:marRight w:val="0"/>
          <w:marTop w:val="0"/>
          <w:marBottom w:val="0"/>
          <w:divBdr>
            <w:top w:val="none" w:sz="0" w:space="0" w:color="auto"/>
            <w:left w:val="none" w:sz="0" w:space="0" w:color="auto"/>
            <w:bottom w:val="none" w:sz="0" w:space="0" w:color="auto"/>
            <w:right w:val="none" w:sz="0" w:space="0" w:color="auto"/>
          </w:divBdr>
        </w:div>
      </w:divsChild>
    </w:div>
    <w:div w:id="1199928125">
      <w:bodyDiv w:val="1"/>
      <w:marLeft w:val="0"/>
      <w:marRight w:val="0"/>
      <w:marTop w:val="0"/>
      <w:marBottom w:val="0"/>
      <w:divBdr>
        <w:top w:val="none" w:sz="0" w:space="0" w:color="auto"/>
        <w:left w:val="none" w:sz="0" w:space="0" w:color="auto"/>
        <w:bottom w:val="none" w:sz="0" w:space="0" w:color="auto"/>
        <w:right w:val="none" w:sz="0" w:space="0" w:color="auto"/>
      </w:divBdr>
    </w:div>
    <w:div w:id="1231647800">
      <w:bodyDiv w:val="1"/>
      <w:marLeft w:val="0"/>
      <w:marRight w:val="0"/>
      <w:marTop w:val="0"/>
      <w:marBottom w:val="0"/>
      <w:divBdr>
        <w:top w:val="none" w:sz="0" w:space="0" w:color="auto"/>
        <w:left w:val="none" w:sz="0" w:space="0" w:color="auto"/>
        <w:bottom w:val="none" w:sz="0" w:space="0" w:color="auto"/>
        <w:right w:val="none" w:sz="0" w:space="0" w:color="auto"/>
      </w:divBdr>
    </w:div>
    <w:div w:id="1303922300">
      <w:bodyDiv w:val="1"/>
      <w:marLeft w:val="0"/>
      <w:marRight w:val="0"/>
      <w:marTop w:val="0"/>
      <w:marBottom w:val="0"/>
      <w:divBdr>
        <w:top w:val="none" w:sz="0" w:space="0" w:color="auto"/>
        <w:left w:val="none" w:sz="0" w:space="0" w:color="auto"/>
        <w:bottom w:val="none" w:sz="0" w:space="0" w:color="auto"/>
        <w:right w:val="none" w:sz="0" w:space="0" w:color="auto"/>
      </w:divBdr>
      <w:divsChild>
        <w:div w:id="2031367190">
          <w:marLeft w:val="0"/>
          <w:marRight w:val="0"/>
          <w:marTop w:val="0"/>
          <w:marBottom w:val="0"/>
          <w:divBdr>
            <w:top w:val="none" w:sz="0" w:space="0" w:color="auto"/>
            <w:left w:val="none" w:sz="0" w:space="0" w:color="auto"/>
            <w:bottom w:val="none" w:sz="0" w:space="0" w:color="auto"/>
            <w:right w:val="none" w:sz="0" w:space="0" w:color="auto"/>
          </w:divBdr>
          <w:divsChild>
            <w:div w:id="26177825">
              <w:marLeft w:val="0"/>
              <w:marRight w:val="0"/>
              <w:marTop w:val="0"/>
              <w:marBottom w:val="0"/>
              <w:divBdr>
                <w:top w:val="none" w:sz="0" w:space="0" w:color="auto"/>
                <w:left w:val="none" w:sz="0" w:space="0" w:color="auto"/>
                <w:bottom w:val="none" w:sz="0" w:space="0" w:color="auto"/>
                <w:right w:val="none" w:sz="0" w:space="0" w:color="auto"/>
              </w:divBdr>
              <w:divsChild>
                <w:div w:id="3408226">
                  <w:marLeft w:val="0"/>
                  <w:marRight w:val="0"/>
                  <w:marTop w:val="0"/>
                  <w:marBottom w:val="0"/>
                  <w:divBdr>
                    <w:top w:val="none" w:sz="0" w:space="0" w:color="auto"/>
                    <w:left w:val="none" w:sz="0" w:space="0" w:color="auto"/>
                    <w:bottom w:val="none" w:sz="0" w:space="0" w:color="auto"/>
                    <w:right w:val="none" w:sz="0" w:space="0" w:color="auto"/>
                  </w:divBdr>
                  <w:divsChild>
                    <w:div w:id="273826531">
                      <w:marLeft w:val="0"/>
                      <w:marRight w:val="0"/>
                      <w:marTop w:val="0"/>
                      <w:marBottom w:val="0"/>
                      <w:divBdr>
                        <w:top w:val="none" w:sz="0" w:space="0" w:color="auto"/>
                        <w:left w:val="none" w:sz="0" w:space="0" w:color="auto"/>
                        <w:bottom w:val="none" w:sz="0" w:space="0" w:color="auto"/>
                        <w:right w:val="none" w:sz="0" w:space="0" w:color="auto"/>
                      </w:divBdr>
                      <w:divsChild>
                        <w:div w:id="1535800253">
                          <w:marLeft w:val="0"/>
                          <w:marRight w:val="0"/>
                          <w:marTop w:val="0"/>
                          <w:marBottom w:val="0"/>
                          <w:divBdr>
                            <w:top w:val="none" w:sz="0" w:space="0" w:color="auto"/>
                            <w:left w:val="none" w:sz="0" w:space="0" w:color="auto"/>
                            <w:bottom w:val="none" w:sz="0" w:space="0" w:color="auto"/>
                            <w:right w:val="none" w:sz="0" w:space="0" w:color="auto"/>
                          </w:divBdr>
                          <w:divsChild>
                            <w:div w:id="1334449779">
                              <w:marLeft w:val="0"/>
                              <w:marRight w:val="0"/>
                              <w:marTop w:val="0"/>
                              <w:marBottom w:val="0"/>
                              <w:divBdr>
                                <w:top w:val="none" w:sz="0" w:space="0" w:color="auto"/>
                                <w:left w:val="none" w:sz="0" w:space="0" w:color="auto"/>
                                <w:bottom w:val="none" w:sz="0" w:space="0" w:color="auto"/>
                                <w:right w:val="none" w:sz="0" w:space="0" w:color="auto"/>
                              </w:divBdr>
                            </w:div>
                          </w:divsChild>
                        </w:div>
                        <w:div w:id="536889997">
                          <w:marLeft w:val="0"/>
                          <w:marRight w:val="0"/>
                          <w:marTop w:val="0"/>
                          <w:marBottom w:val="0"/>
                          <w:divBdr>
                            <w:top w:val="none" w:sz="0" w:space="0" w:color="auto"/>
                            <w:left w:val="none" w:sz="0" w:space="0" w:color="auto"/>
                            <w:bottom w:val="none" w:sz="0" w:space="0" w:color="auto"/>
                            <w:right w:val="none" w:sz="0" w:space="0" w:color="auto"/>
                          </w:divBdr>
                          <w:divsChild>
                            <w:div w:id="1818647863">
                              <w:marLeft w:val="0"/>
                              <w:marRight w:val="0"/>
                              <w:marTop w:val="0"/>
                              <w:marBottom w:val="0"/>
                              <w:divBdr>
                                <w:top w:val="none" w:sz="0" w:space="0" w:color="auto"/>
                                <w:left w:val="none" w:sz="0" w:space="0" w:color="auto"/>
                                <w:bottom w:val="none" w:sz="0" w:space="0" w:color="auto"/>
                                <w:right w:val="none" w:sz="0" w:space="0" w:color="auto"/>
                              </w:divBdr>
                            </w:div>
                            <w:div w:id="1371344774">
                              <w:marLeft w:val="0"/>
                              <w:marRight w:val="0"/>
                              <w:marTop w:val="0"/>
                              <w:marBottom w:val="0"/>
                              <w:divBdr>
                                <w:top w:val="none" w:sz="0" w:space="0" w:color="auto"/>
                                <w:left w:val="none" w:sz="0" w:space="0" w:color="auto"/>
                                <w:bottom w:val="none" w:sz="0" w:space="0" w:color="auto"/>
                                <w:right w:val="none" w:sz="0" w:space="0" w:color="auto"/>
                              </w:divBdr>
                              <w:divsChild>
                                <w:div w:id="8981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94177">
                      <w:marLeft w:val="0"/>
                      <w:marRight w:val="0"/>
                      <w:marTop w:val="0"/>
                      <w:marBottom w:val="0"/>
                      <w:divBdr>
                        <w:top w:val="none" w:sz="0" w:space="0" w:color="auto"/>
                        <w:left w:val="none" w:sz="0" w:space="0" w:color="auto"/>
                        <w:bottom w:val="none" w:sz="0" w:space="0" w:color="auto"/>
                        <w:right w:val="none" w:sz="0" w:space="0" w:color="auto"/>
                      </w:divBdr>
                    </w:div>
                  </w:divsChild>
                </w:div>
                <w:div w:id="621574186">
                  <w:marLeft w:val="0"/>
                  <w:marRight w:val="0"/>
                  <w:marTop w:val="0"/>
                  <w:marBottom w:val="0"/>
                  <w:divBdr>
                    <w:top w:val="none" w:sz="0" w:space="0" w:color="auto"/>
                    <w:left w:val="none" w:sz="0" w:space="0" w:color="auto"/>
                    <w:bottom w:val="none" w:sz="0" w:space="0" w:color="auto"/>
                    <w:right w:val="none" w:sz="0" w:space="0" w:color="auto"/>
                  </w:divBdr>
                </w:div>
              </w:divsChild>
            </w:div>
            <w:div w:id="491141313">
              <w:marLeft w:val="0"/>
              <w:marRight w:val="0"/>
              <w:marTop w:val="0"/>
              <w:marBottom w:val="0"/>
              <w:divBdr>
                <w:top w:val="none" w:sz="0" w:space="0" w:color="auto"/>
                <w:left w:val="none" w:sz="0" w:space="0" w:color="auto"/>
                <w:bottom w:val="none" w:sz="0" w:space="0" w:color="auto"/>
                <w:right w:val="none" w:sz="0" w:space="0" w:color="auto"/>
              </w:divBdr>
            </w:div>
            <w:div w:id="797915637">
              <w:marLeft w:val="0"/>
              <w:marRight w:val="0"/>
              <w:marTop w:val="0"/>
              <w:marBottom w:val="0"/>
              <w:divBdr>
                <w:top w:val="none" w:sz="0" w:space="0" w:color="auto"/>
                <w:left w:val="none" w:sz="0" w:space="0" w:color="auto"/>
                <w:bottom w:val="none" w:sz="0" w:space="0" w:color="auto"/>
                <w:right w:val="none" w:sz="0" w:space="0" w:color="auto"/>
              </w:divBdr>
              <w:divsChild>
                <w:div w:id="165177032">
                  <w:marLeft w:val="0"/>
                  <w:marRight w:val="0"/>
                  <w:marTop w:val="0"/>
                  <w:marBottom w:val="0"/>
                  <w:divBdr>
                    <w:top w:val="none" w:sz="0" w:space="0" w:color="auto"/>
                    <w:left w:val="none" w:sz="0" w:space="0" w:color="auto"/>
                    <w:bottom w:val="none" w:sz="0" w:space="0" w:color="auto"/>
                    <w:right w:val="none" w:sz="0" w:space="0" w:color="auto"/>
                  </w:divBdr>
                  <w:divsChild>
                    <w:div w:id="1239171474">
                      <w:marLeft w:val="0"/>
                      <w:marRight w:val="0"/>
                      <w:marTop w:val="0"/>
                      <w:marBottom w:val="0"/>
                      <w:divBdr>
                        <w:top w:val="none" w:sz="0" w:space="0" w:color="auto"/>
                        <w:left w:val="none" w:sz="0" w:space="0" w:color="auto"/>
                        <w:bottom w:val="none" w:sz="0" w:space="0" w:color="auto"/>
                        <w:right w:val="none" w:sz="0" w:space="0" w:color="auto"/>
                      </w:divBdr>
                      <w:divsChild>
                        <w:div w:id="1346707690">
                          <w:marLeft w:val="0"/>
                          <w:marRight w:val="0"/>
                          <w:marTop w:val="0"/>
                          <w:marBottom w:val="0"/>
                          <w:divBdr>
                            <w:top w:val="none" w:sz="0" w:space="0" w:color="auto"/>
                            <w:left w:val="none" w:sz="0" w:space="0" w:color="auto"/>
                            <w:bottom w:val="none" w:sz="0" w:space="0" w:color="auto"/>
                            <w:right w:val="none" w:sz="0" w:space="0" w:color="auto"/>
                          </w:divBdr>
                        </w:div>
                        <w:div w:id="13225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240161">
      <w:bodyDiv w:val="1"/>
      <w:marLeft w:val="0"/>
      <w:marRight w:val="0"/>
      <w:marTop w:val="0"/>
      <w:marBottom w:val="0"/>
      <w:divBdr>
        <w:top w:val="none" w:sz="0" w:space="0" w:color="auto"/>
        <w:left w:val="none" w:sz="0" w:space="0" w:color="auto"/>
        <w:bottom w:val="none" w:sz="0" w:space="0" w:color="auto"/>
        <w:right w:val="none" w:sz="0" w:space="0" w:color="auto"/>
      </w:divBdr>
    </w:div>
    <w:div w:id="1363554090">
      <w:bodyDiv w:val="1"/>
      <w:marLeft w:val="0"/>
      <w:marRight w:val="0"/>
      <w:marTop w:val="0"/>
      <w:marBottom w:val="0"/>
      <w:divBdr>
        <w:top w:val="none" w:sz="0" w:space="0" w:color="auto"/>
        <w:left w:val="none" w:sz="0" w:space="0" w:color="auto"/>
        <w:bottom w:val="none" w:sz="0" w:space="0" w:color="auto"/>
        <w:right w:val="none" w:sz="0" w:space="0" w:color="auto"/>
      </w:divBdr>
    </w:div>
    <w:div w:id="1409034184">
      <w:bodyDiv w:val="1"/>
      <w:marLeft w:val="0"/>
      <w:marRight w:val="0"/>
      <w:marTop w:val="0"/>
      <w:marBottom w:val="0"/>
      <w:divBdr>
        <w:top w:val="none" w:sz="0" w:space="0" w:color="auto"/>
        <w:left w:val="none" w:sz="0" w:space="0" w:color="auto"/>
        <w:bottom w:val="none" w:sz="0" w:space="0" w:color="auto"/>
        <w:right w:val="none" w:sz="0" w:space="0" w:color="auto"/>
      </w:divBdr>
      <w:divsChild>
        <w:div w:id="369114034">
          <w:marLeft w:val="0"/>
          <w:marRight w:val="0"/>
          <w:marTop w:val="0"/>
          <w:marBottom w:val="0"/>
          <w:divBdr>
            <w:top w:val="none" w:sz="0" w:space="0" w:color="auto"/>
            <w:left w:val="none" w:sz="0" w:space="0" w:color="auto"/>
            <w:bottom w:val="none" w:sz="0" w:space="0" w:color="auto"/>
            <w:right w:val="none" w:sz="0" w:space="0" w:color="auto"/>
          </w:divBdr>
          <w:divsChild>
            <w:div w:id="929654184">
              <w:marLeft w:val="0"/>
              <w:marRight w:val="0"/>
              <w:marTop w:val="0"/>
              <w:marBottom w:val="0"/>
              <w:divBdr>
                <w:top w:val="none" w:sz="0" w:space="0" w:color="auto"/>
                <w:left w:val="none" w:sz="0" w:space="0" w:color="auto"/>
                <w:bottom w:val="none" w:sz="0" w:space="0" w:color="auto"/>
                <w:right w:val="none" w:sz="0" w:space="0" w:color="auto"/>
              </w:divBdr>
              <w:divsChild>
                <w:div w:id="711467419">
                  <w:marLeft w:val="-225"/>
                  <w:marRight w:val="-225"/>
                  <w:marTop w:val="0"/>
                  <w:marBottom w:val="0"/>
                  <w:divBdr>
                    <w:top w:val="none" w:sz="0" w:space="0" w:color="auto"/>
                    <w:left w:val="none" w:sz="0" w:space="0" w:color="auto"/>
                    <w:bottom w:val="none" w:sz="0" w:space="0" w:color="auto"/>
                    <w:right w:val="none" w:sz="0" w:space="0" w:color="auto"/>
                  </w:divBdr>
                  <w:divsChild>
                    <w:div w:id="148206895">
                      <w:marLeft w:val="0"/>
                      <w:marRight w:val="0"/>
                      <w:marTop w:val="0"/>
                      <w:marBottom w:val="0"/>
                      <w:divBdr>
                        <w:top w:val="none" w:sz="0" w:space="0" w:color="auto"/>
                        <w:left w:val="none" w:sz="0" w:space="0" w:color="auto"/>
                        <w:bottom w:val="none" w:sz="0" w:space="0" w:color="auto"/>
                        <w:right w:val="none" w:sz="0" w:space="0" w:color="auto"/>
                      </w:divBdr>
                      <w:divsChild>
                        <w:div w:id="1381057394">
                          <w:marLeft w:val="0"/>
                          <w:marRight w:val="0"/>
                          <w:marTop w:val="0"/>
                          <w:marBottom w:val="0"/>
                          <w:divBdr>
                            <w:top w:val="none" w:sz="0" w:space="0" w:color="auto"/>
                            <w:left w:val="none" w:sz="0" w:space="0" w:color="auto"/>
                            <w:bottom w:val="none" w:sz="0" w:space="0" w:color="auto"/>
                            <w:right w:val="none" w:sz="0" w:space="0" w:color="auto"/>
                          </w:divBdr>
                          <w:divsChild>
                            <w:div w:id="1330139767">
                              <w:marLeft w:val="0"/>
                              <w:marRight w:val="0"/>
                              <w:marTop w:val="0"/>
                              <w:marBottom w:val="0"/>
                              <w:divBdr>
                                <w:top w:val="none" w:sz="0" w:space="0" w:color="auto"/>
                                <w:left w:val="none" w:sz="0" w:space="0" w:color="auto"/>
                                <w:bottom w:val="none" w:sz="0" w:space="0" w:color="auto"/>
                                <w:right w:val="none" w:sz="0" w:space="0" w:color="auto"/>
                              </w:divBdr>
                              <w:divsChild>
                                <w:div w:id="555511828">
                                  <w:marLeft w:val="0"/>
                                  <w:marRight w:val="0"/>
                                  <w:marTop w:val="0"/>
                                  <w:marBottom w:val="0"/>
                                  <w:divBdr>
                                    <w:top w:val="none" w:sz="0" w:space="0" w:color="auto"/>
                                    <w:left w:val="none" w:sz="0" w:space="0" w:color="auto"/>
                                    <w:bottom w:val="none" w:sz="0" w:space="0" w:color="auto"/>
                                    <w:right w:val="none" w:sz="0" w:space="0" w:color="auto"/>
                                  </w:divBdr>
                                  <w:divsChild>
                                    <w:div w:id="1385256627">
                                      <w:marLeft w:val="0"/>
                                      <w:marRight w:val="0"/>
                                      <w:marTop w:val="0"/>
                                      <w:marBottom w:val="0"/>
                                      <w:divBdr>
                                        <w:top w:val="none" w:sz="0" w:space="0" w:color="auto"/>
                                        <w:left w:val="none" w:sz="0" w:space="0" w:color="auto"/>
                                        <w:bottom w:val="none" w:sz="0" w:space="0" w:color="auto"/>
                                        <w:right w:val="none" w:sz="0" w:space="0" w:color="auto"/>
                                      </w:divBdr>
                                      <w:divsChild>
                                        <w:div w:id="774517115">
                                          <w:marLeft w:val="0"/>
                                          <w:marRight w:val="0"/>
                                          <w:marTop w:val="0"/>
                                          <w:marBottom w:val="0"/>
                                          <w:divBdr>
                                            <w:top w:val="none" w:sz="0" w:space="0" w:color="auto"/>
                                            <w:left w:val="none" w:sz="0" w:space="0" w:color="auto"/>
                                            <w:bottom w:val="none" w:sz="0" w:space="0" w:color="auto"/>
                                            <w:right w:val="none" w:sz="0" w:space="0" w:color="auto"/>
                                          </w:divBdr>
                                          <w:divsChild>
                                            <w:div w:id="196936402">
                                              <w:marLeft w:val="0"/>
                                              <w:marRight w:val="0"/>
                                              <w:marTop w:val="0"/>
                                              <w:marBottom w:val="0"/>
                                              <w:divBdr>
                                                <w:top w:val="none" w:sz="0" w:space="0" w:color="auto"/>
                                                <w:left w:val="none" w:sz="0" w:space="0" w:color="auto"/>
                                                <w:bottom w:val="none" w:sz="0" w:space="0" w:color="auto"/>
                                                <w:right w:val="none" w:sz="0" w:space="0" w:color="auto"/>
                                              </w:divBdr>
                                              <w:divsChild>
                                                <w:div w:id="227737860">
                                                  <w:marLeft w:val="0"/>
                                                  <w:marRight w:val="0"/>
                                                  <w:marTop w:val="0"/>
                                                  <w:marBottom w:val="0"/>
                                                  <w:divBdr>
                                                    <w:top w:val="none" w:sz="0" w:space="0" w:color="auto"/>
                                                    <w:left w:val="none" w:sz="0" w:space="0" w:color="auto"/>
                                                    <w:bottom w:val="none" w:sz="0" w:space="0" w:color="auto"/>
                                                    <w:right w:val="none" w:sz="0" w:space="0" w:color="auto"/>
                                                  </w:divBdr>
                                                  <w:divsChild>
                                                    <w:div w:id="1838879405">
                                                      <w:marLeft w:val="0"/>
                                                      <w:marRight w:val="0"/>
                                                      <w:marTop w:val="0"/>
                                                      <w:marBottom w:val="0"/>
                                                      <w:divBdr>
                                                        <w:top w:val="none" w:sz="0" w:space="0" w:color="auto"/>
                                                        <w:left w:val="none" w:sz="0" w:space="0" w:color="auto"/>
                                                        <w:bottom w:val="none" w:sz="0" w:space="0" w:color="auto"/>
                                                        <w:right w:val="none" w:sz="0" w:space="0" w:color="auto"/>
                                                      </w:divBdr>
                                                      <w:divsChild>
                                                        <w:div w:id="1122722295">
                                                          <w:marLeft w:val="0"/>
                                                          <w:marRight w:val="0"/>
                                                          <w:marTop w:val="0"/>
                                                          <w:marBottom w:val="0"/>
                                                          <w:divBdr>
                                                            <w:top w:val="none" w:sz="0" w:space="0" w:color="auto"/>
                                                            <w:left w:val="none" w:sz="0" w:space="0" w:color="auto"/>
                                                            <w:bottom w:val="none" w:sz="0" w:space="0" w:color="auto"/>
                                                            <w:right w:val="none" w:sz="0" w:space="0" w:color="auto"/>
                                                          </w:divBdr>
                                                          <w:divsChild>
                                                            <w:div w:id="1277022">
                                                              <w:marLeft w:val="0"/>
                                                              <w:marRight w:val="0"/>
                                                              <w:marTop w:val="0"/>
                                                              <w:marBottom w:val="0"/>
                                                              <w:divBdr>
                                                                <w:top w:val="none" w:sz="0" w:space="0" w:color="auto"/>
                                                                <w:left w:val="none" w:sz="0" w:space="0" w:color="auto"/>
                                                                <w:bottom w:val="none" w:sz="0" w:space="0" w:color="auto"/>
                                                                <w:right w:val="none" w:sz="0" w:space="0" w:color="auto"/>
                                                              </w:divBdr>
                                                              <w:divsChild>
                                                                <w:div w:id="1372880414">
                                                                  <w:marLeft w:val="-225"/>
                                                                  <w:marRight w:val="-225"/>
                                                                  <w:marTop w:val="0"/>
                                                                  <w:marBottom w:val="0"/>
                                                                  <w:divBdr>
                                                                    <w:top w:val="none" w:sz="0" w:space="0" w:color="auto"/>
                                                                    <w:left w:val="none" w:sz="0" w:space="0" w:color="auto"/>
                                                                    <w:bottom w:val="none" w:sz="0" w:space="0" w:color="auto"/>
                                                                    <w:right w:val="none" w:sz="0" w:space="0" w:color="auto"/>
                                                                  </w:divBdr>
                                                                  <w:divsChild>
                                                                    <w:div w:id="1155490054">
                                                                      <w:marLeft w:val="0"/>
                                                                      <w:marRight w:val="0"/>
                                                                      <w:marTop w:val="0"/>
                                                                      <w:marBottom w:val="0"/>
                                                                      <w:divBdr>
                                                                        <w:top w:val="none" w:sz="0" w:space="0" w:color="auto"/>
                                                                        <w:left w:val="none" w:sz="0" w:space="0" w:color="auto"/>
                                                                        <w:bottom w:val="none" w:sz="0" w:space="0" w:color="auto"/>
                                                                        <w:right w:val="none" w:sz="0" w:space="0" w:color="auto"/>
                                                                      </w:divBdr>
                                                                      <w:divsChild>
                                                                        <w:div w:id="649216310">
                                                                          <w:marLeft w:val="0"/>
                                                                          <w:marRight w:val="0"/>
                                                                          <w:marTop w:val="0"/>
                                                                          <w:marBottom w:val="0"/>
                                                                          <w:divBdr>
                                                                            <w:top w:val="none" w:sz="0" w:space="0" w:color="auto"/>
                                                                            <w:left w:val="none" w:sz="0" w:space="0" w:color="auto"/>
                                                                            <w:bottom w:val="none" w:sz="0" w:space="0" w:color="auto"/>
                                                                            <w:right w:val="none" w:sz="0" w:space="0" w:color="auto"/>
                                                                          </w:divBdr>
                                                                          <w:divsChild>
                                                                            <w:div w:id="801461251">
                                                                              <w:marLeft w:val="0"/>
                                                                              <w:marRight w:val="0"/>
                                                                              <w:marTop w:val="0"/>
                                                                              <w:marBottom w:val="0"/>
                                                                              <w:divBdr>
                                                                                <w:top w:val="none" w:sz="0" w:space="0" w:color="auto"/>
                                                                                <w:left w:val="none" w:sz="0" w:space="0" w:color="auto"/>
                                                                                <w:bottom w:val="none" w:sz="0" w:space="0" w:color="auto"/>
                                                                                <w:right w:val="none" w:sz="0" w:space="0" w:color="auto"/>
                                                                              </w:divBdr>
                                                                              <w:divsChild>
                                                                                <w:div w:id="362365604">
                                                                                  <w:marLeft w:val="0"/>
                                                                                  <w:marRight w:val="0"/>
                                                                                  <w:marTop w:val="0"/>
                                                                                  <w:marBottom w:val="0"/>
                                                                                  <w:divBdr>
                                                                                    <w:top w:val="none" w:sz="0" w:space="0" w:color="auto"/>
                                                                                    <w:left w:val="none" w:sz="0" w:space="0" w:color="auto"/>
                                                                                    <w:bottom w:val="none" w:sz="0" w:space="0" w:color="auto"/>
                                                                                    <w:right w:val="none" w:sz="0" w:space="0" w:color="auto"/>
                                                                                  </w:divBdr>
                                                                                  <w:divsChild>
                                                                                    <w:div w:id="1597446283">
                                                                                      <w:marLeft w:val="0"/>
                                                                                      <w:marRight w:val="0"/>
                                                                                      <w:marTop w:val="0"/>
                                                                                      <w:marBottom w:val="0"/>
                                                                                      <w:divBdr>
                                                                                        <w:top w:val="none" w:sz="0" w:space="0" w:color="auto"/>
                                                                                        <w:left w:val="none" w:sz="0" w:space="0" w:color="auto"/>
                                                                                        <w:bottom w:val="none" w:sz="0" w:space="0" w:color="auto"/>
                                                                                        <w:right w:val="none" w:sz="0" w:space="0" w:color="auto"/>
                                                                                      </w:divBdr>
                                                                                      <w:divsChild>
                                                                                        <w:div w:id="1946575674">
                                                                                          <w:marLeft w:val="0"/>
                                                                                          <w:marRight w:val="0"/>
                                                                                          <w:marTop w:val="0"/>
                                                                                          <w:marBottom w:val="0"/>
                                                                                          <w:divBdr>
                                                                                            <w:top w:val="none" w:sz="0" w:space="0" w:color="auto"/>
                                                                                            <w:left w:val="none" w:sz="0" w:space="0" w:color="auto"/>
                                                                                            <w:bottom w:val="none" w:sz="0" w:space="0" w:color="auto"/>
                                                                                            <w:right w:val="none" w:sz="0" w:space="0" w:color="auto"/>
                                                                                          </w:divBdr>
                                                                                          <w:divsChild>
                                                                                            <w:div w:id="10585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8932626">
          <w:marLeft w:val="0"/>
          <w:marRight w:val="0"/>
          <w:marTop w:val="0"/>
          <w:marBottom w:val="0"/>
          <w:divBdr>
            <w:top w:val="none" w:sz="0" w:space="0" w:color="auto"/>
            <w:left w:val="none" w:sz="0" w:space="0" w:color="auto"/>
            <w:bottom w:val="none" w:sz="0" w:space="0" w:color="auto"/>
            <w:right w:val="none" w:sz="0" w:space="0" w:color="auto"/>
          </w:divBdr>
          <w:divsChild>
            <w:div w:id="165485973">
              <w:marLeft w:val="0"/>
              <w:marRight w:val="0"/>
              <w:marTop w:val="0"/>
              <w:marBottom w:val="0"/>
              <w:divBdr>
                <w:top w:val="none" w:sz="0" w:space="0" w:color="auto"/>
                <w:left w:val="none" w:sz="0" w:space="0" w:color="auto"/>
                <w:bottom w:val="none" w:sz="0" w:space="0" w:color="auto"/>
                <w:right w:val="none" w:sz="0" w:space="0" w:color="auto"/>
              </w:divBdr>
              <w:divsChild>
                <w:div w:id="369691369">
                  <w:marLeft w:val="-225"/>
                  <w:marRight w:val="-225"/>
                  <w:marTop w:val="0"/>
                  <w:marBottom w:val="0"/>
                  <w:divBdr>
                    <w:top w:val="none" w:sz="0" w:space="0" w:color="auto"/>
                    <w:left w:val="none" w:sz="0" w:space="0" w:color="auto"/>
                    <w:bottom w:val="none" w:sz="0" w:space="0" w:color="auto"/>
                    <w:right w:val="none" w:sz="0" w:space="0" w:color="auto"/>
                  </w:divBdr>
                  <w:divsChild>
                    <w:div w:id="123818998">
                      <w:marLeft w:val="0"/>
                      <w:marRight w:val="0"/>
                      <w:marTop w:val="0"/>
                      <w:marBottom w:val="0"/>
                      <w:divBdr>
                        <w:top w:val="none" w:sz="0" w:space="0" w:color="auto"/>
                        <w:left w:val="none" w:sz="0" w:space="0" w:color="auto"/>
                        <w:bottom w:val="none" w:sz="0" w:space="0" w:color="auto"/>
                        <w:right w:val="none" w:sz="0" w:space="0" w:color="auto"/>
                      </w:divBdr>
                      <w:divsChild>
                        <w:div w:id="878206446">
                          <w:marLeft w:val="0"/>
                          <w:marRight w:val="0"/>
                          <w:marTop w:val="0"/>
                          <w:marBottom w:val="0"/>
                          <w:divBdr>
                            <w:top w:val="none" w:sz="0" w:space="0" w:color="auto"/>
                            <w:left w:val="none" w:sz="0" w:space="0" w:color="auto"/>
                            <w:bottom w:val="none" w:sz="0" w:space="0" w:color="auto"/>
                            <w:right w:val="none" w:sz="0" w:space="0" w:color="auto"/>
                          </w:divBdr>
                          <w:divsChild>
                            <w:div w:id="1737782051">
                              <w:marLeft w:val="0"/>
                              <w:marRight w:val="0"/>
                              <w:marTop w:val="0"/>
                              <w:marBottom w:val="0"/>
                              <w:divBdr>
                                <w:top w:val="none" w:sz="0" w:space="0" w:color="auto"/>
                                <w:left w:val="none" w:sz="0" w:space="0" w:color="auto"/>
                                <w:bottom w:val="none" w:sz="0" w:space="0" w:color="auto"/>
                                <w:right w:val="none" w:sz="0" w:space="0" w:color="auto"/>
                              </w:divBdr>
                              <w:divsChild>
                                <w:div w:id="97869683">
                                  <w:marLeft w:val="0"/>
                                  <w:marRight w:val="0"/>
                                  <w:marTop w:val="0"/>
                                  <w:marBottom w:val="0"/>
                                  <w:divBdr>
                                    <w:top w:val="none" w:sz="0" w:space="0" w:color="auto"/>
                                    <w:left w:val="none" w:sz="0" w:space="0" w:color="auto"/>
                                    <w:bottom w:val="none" w:sz="0" w:space="0" w:color="auto"/>
                                    <w:right w:val="none" w:sz="0" w:space="0" w:color="auto"/>
                                  </w:divBdr>
                                  <w:divsChild>
                                    <w:div w:id="146678116">
                                      <w:marLeft w:val="0"/>
                                      <w:marRight w:val="0"/>
                                      <w:marTop w:val="0"/>
                                      <w:marBottom w:val="0"/>
                                      <w:divBdr>
                                        <w:top w:val="none" w:sz="0" w:space="0" w:color="auto"/>
                                        <w:left w:val="none" w:sz="0" w:space="0" w:color="auto"/>
                                        <w:bottom w:val="none" w:sz="0" w:space="0" w:color="auto"/>
                                        <w:right w:val="none" w:sz="0" w:space="0" w:color="auto"/>
                                      </w:divBdr>
                                      <w:divsChild>
                                        <w:div w:id="599145830">
                                          <w:marLeft w:val="0"/>
                                          <w:marRight w:val="0"/>
                                          <w:marTop w:val="0"/>
                                          <w:marBottom w:val="0"/>
                                          <w:divBdr>
                                            <w:top w:val="none" w:sz="0" w:space="0" w:color="auto"/>
                                            <w:left w:val="none" w:sz="0" w:space="0" w:color="auto"/>
                                            <w:bottom w:val="none" w:sz="0" w:space="0" w:color="auto"/>
                                            <w:right w:val="none" w:sz="0" w:space="0" w:color="auto"/>
                                          </w:divBdr>
                                          <w:divsChild>
                                            <w:div w:id="95365340">
                                              <w:marLeft w:val="0"/>
                                              <w:marRight w:val="0"/>
                                              <w:marTop w:val="0"/>
                                              <w:marBottom w:val="0"/>
                                              <w:divBdr>
                                                <w:top w:val="none" w:sz="0" w:space="0" w:color="auto"/>
                                                <w:left w:val="none" w:sz="0" w:space="0" w:color="auto"/>
                                                <w:bottom w:val="none" w:sz="0" w:space="0" w:color="auto"/>
                                                <w:right w:val="none" w:sz="0" w:space="0" w:color="auto"/>
                                              </w:divBdr>
                                              <w:divsChild>
                                                <w:div w:id="1933313398">
                                                  <w:marLeft w:val="0"/>
                                                  <w:marRight w:val="0"/>
                                                  <w:marTop w:val="0"/>
                                                  <w:marBottom w:val="0"/>
                                                  <w:divBdr>
                                                    <w:top w:val="none" w:sz="0" w:space="0" w:color="auto"/>
                                                    <w:left w:val="none" w:sz="0" w:space="0" w:color="auto"/>
                                                    <w:bottom w:val="none" w:sz="0" w:space="0" w:color="auto"/>
                                                    <w:right w:val="none" w:sz="0" w:space="0" w:color="auto"/>
                                                  </w:divBdr>
                                                  <w:divsChild>
                                                    <w:div w:id="438724465">
                                                      <w:marLeft w:val="0"/>
                                                      <w:marRight w:val="0"/>
                                                      <w:marTop w:val="0"/>
                                                      <w:marBottom w:val="0"/>
                                                      <w:divBdr>
                                                        <w:top w:val="none" w:sz="0" w:space="0" w:color="auto"/>
                                                        <w:left w:val="none" w:sz="0" w:space="0" w:color="auto"/>
                                                        <w:bottom w:val="none" w:sz="0" w:space="0" w:color="auto"/>
                                                        <w:right w:val="none" w:sz="0" w:space="0" w:color="auto"/>
                                                      </w:divBdr>
                                                      <w:divsChild>
                                                        <w:div w:id="995642924">
                                                          <w:marLeft w:val="0"/>
                                                          <w:marRight w:val="0"/>
                                                          <w:marTop w:val="0"/>
                                                          <w:marBottom w:val="0"/>
                                                          <w:divBdr>
                                                            <w:top w:val="none" w:sz="0" w:space="0" w:color="auto"/>
                                                            <w:left w:val="none" w:sz="0" w:space="0" w:color="auto"/>
                                                            <w:bottom w:val="none" w:sz="0" w:space="0" w:color="auto"/>
                                                            <w:right w:val="none" w:sz="0" w:space="0" w:color="auto"/>
                                                          </w:divBdr>
                                                          <w:divsChild>
                                                            <w:div w:id="176776434">
                                                              <w:marLeft w:val="0"/>
                                                              <w:marRight w:val="0"/>
                                                              <w:marTop w:val="0"/>
                                                              <w:marBottom w:val="0"/>
                                                              <w:divBdr>
                                                                <w:top w:val="none" w:sz="0" w:space="0" w:color="auto"/>
                                                                <w:left w:val="none" w:sz="0" w:space="0" w:color="auto"/>
                                                                <w:bottom w:val="none" w:sz="0" w:space="0" w:color="auto"/>
                                                                <w:right w:val="none" w:sz="0" w:space="0" w:color="auto"/>
                                                              </w:divBdr>
                                                              <w:divsChild>
                                                                <w:div w:id="2000890303">
                                                                  <w:marLeft w:val="-225"/>
                                                                  <w:marRight w:val="-225"/>
                                                                  <w:marTop w:val="0"/>
                                                                  <w:marBottom w:val="0"/>
                                                                  <w:divBdr>
                                                                    <w:top w:val="none" w:sz="0" w:space="0" w:color="auto"/>
                                                                    <w:left w:val="none" w:sz="0" w:space="0" w:color="auto"/>
                                                                    <w:bottom w:val="none" w:sz="0" w:space="0" w:color="auto"/>
                                                                    <w:right w:val="none" w:sz="0" w:space="0" w:color="auto"/>
                                                                  </w:divBdr>
                                                                  <w:divsChild>
                                                                    <w:div w:id="2108845367">
                                                                      <w:marLeft w:val="0"/>
                                                                      <w:marRight w:val="0"/>
                                                                      <w:marTop w:val="0"/>
                                                                      <w:marBottom w:val="0"/>
                                                                      <w:divBdr>
                                                                        <w:top w:val="none" w:sz="0" w:space="0" w:color="auto"/>
                                                                        <w:left w:val="none" w:sz="0" w:space="0" w:color="auto"/>
                                                                        <w:bottom w:val="none" w:sz="0" w:space="0" w:color="auto"/>
                                                                        <w:right w:val="none" w:sz="0" w:space="0" w:color="auto"/>
                                                                      </w:divBdr>
                                                                      <w:divsChild>
                                                                        <w:div w:id="475952633">
                                                                          <w:marLeft w:val="0"/>
                                                                          <w:marRight w:val="0"/>
                                                                          <w:marTop w:val="0"/>
                                                                          <w:marBottom w:val="0"/>
                                                                          <w:divBdr>
                                                                            <w:top w:val="none" w:sz="0" w:space="0" w:color="auto"/>
                                                                            <w:left w:val="none" w:sz="0" w:space="0" w:color="auto"/>
                                                                            <w:bottom w:val="none" w:sz="0" w:space="0" w:color="auto"/>
                                                                            <w:right w:val="none" w:sz="0" w:space="0" w:color="auto"/>
                                                                          </w:divBdr>
                                                                          <w:divsChild>
                                                                            <w:div w:id="330527619">
                                                                              <w:marLeft w:val="0"/>
                                                                              <w:marRight w:val="0"/>
                                                                              <w:marTop w:val="0"/>
                                                                              <w:marBottom w:val="0"/>
                                                                              <w:divBdr>
                                                                                <w:top w:val="none" w:sz="0" w:space="0" w:color="auto"/>
                                                                                <w:left w:val="none" w:sz="0" w:space="0" w:color="auto"/>
                                                                                <w:bottom w:val="none" w:sz="0" w:space="0" w:color="auto"/>
                                                                                <w:right w:val="none" w:sz="0" w:space="0" w:color="auto"/>
                                                                              </w:divBdr>
                                                                              <w:divsChild>
                                                                                <w:div w:id="2031638398">
                                                                                  <w:marLeft w:val="0"/>
                                                                                  <w:marRight w:val="0"/>
                                                                                  <w:marTop w:val="0"/>
                                                                                  <w:marBottom w:val="0"/>
                                                                                  <w:divBdr>
                                                                                    <w:top w:val="none" w:sz="0" w:space="0" w:color="auto"/>
                                                                                    <w:left w:val="none" w:sz="0" w:space="0" w:color="auto"/>
                                                                                    <w:bottom w:val="none" w:sz="0" w:space="0" w:color="auto"/>
                                                                                    <w:right w:val="none" w:sz="0" w:space="0" w:color="auto"/>
                                                                                  </w:divBdr>
                                                                                  <w:divsChild>
                                                                                    <w:div w:id="809174760">
                                                                                      <w:marLeft w:val="0"/>
                                                                                      <w:marRight w:val="0"/>
                                                                                      <w:marTop w:val="0"/>
                                                                                      <w:marBottom w:val="0"/>
                                                                                      <w:divBdr>
                                                                                        <w:top w:val="none" w:sz="0" w:space="0" w:color="auto"/>
                                                                                        <w:left w:val="none" w:sz="0" w:space="0" w:color="auto"/>
                                                                                        <w:bottom w:val="none" w:sz="0" w:space="0" w:color="auto"/>
                                                                                        <w:right w:val="none" w:sz="0" w:space="0" w:color="auto"/>
                                                                                      </w:divBdr>
                                                                                      <w:divsChild>
                                                                                        <w:div w:id="2138911532">
                                                                                          <w:marLeft w:val="0"/>
                                                                                          <w:marRight w:val="0"/>
                                                                                          <w:marTop w:val="0"/>
                                                                                          <w:marBottom w:val="0"/>
                                                                                          <w:divBdr>
                                                                                            <w:top w:val="none" w:sz="0" w:space="0" w:color="auto"/>
                                                                                            <w:left w:val="none" w:sz="0" w:space="0" w:color="auto"/>
                                                                                            <w:bottom w:val="none" w:sz="0" w:space="0" w:color="auto"/>
                                                                                            <w:right w:val="none" w:sz="0" w:space="0" w:color="auto"/>
                                                                                          </w:divBdr>
                                                                                          <w:divsChild>
                                                                                            <w:div w:id="68362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1561521">
      <w:bodyDiv w:val="1"/>
      <w:marLeft w:val="0"/>
      <w:marRight w:val="0"/>
      <w:marTop w:val="0"/>
      <w:marBottom w:val="0"/>
      <w:divBdr>
        <w:top w:val="none" w:sz="0" w:space="0" w:color="auto"/>
        <w:left w:val="none" w:sz="0" w:space="0" w:color="auto"/>
        <w:bottom w:val="none" w:sz="0" w:space="0" w:color="auto"/>
        <w:right w:val="none" w:sz="0" w:space="0" w:color="auto"/>
      </w:divBdr>
      <w:divsChild>
        <w:div w:id="465321283">
          <w:marLeft w:val="0"/>
          <w:marRight w:val="0"/>
          <w:marTop w:val="0"/>
          <w:marBottom w:val="0"/>
          <w:divBdr>
            <w:top w:val="none" w:sz="0" w:space="0" w:color="auto"/>
            <w:left w:val="none" w:sz="0" w:space="0" w:color="auto"/>
            <w:bottom w:val="none" w:sz="0" w:space="0" w:color="auto"/>
            <w:right w:val="none" w:sz="0" w:space="0" w:color="auto"/>
          </w:divBdr>
          <w:divsChild>
            <w:div w:id="2092772156">
              <w:marLeft w:val="0"/>
              <w:marRight w:val="0"/>
              <w:marTop w:val="0"/>
              <w:marBottom w:val="0"/>
              <w:divBdr>
                <w:top w:val="none" w:sz="0" w:space="0" w:color="auto"/>
                <w:left w:val="none" w:sz="0" w:space="0" w:color="auto"/>
                <w:bottom w:val="none" w:sz="0" w:space="0" w:color="auto"/>
                <w:right w:val="none" w:sz="0" w:space="0" w:color="auto"/>
              </w:divBdr>
              <w:divsChild>
                <w:div w:id="796752332">
                  <w:marLeft w:val="0"/>
                  <w:marRight w:val="0"/>
                  <w:marTop w:val="0"/>
                  <w:marBottom w:val="0"/>
                  <w:divBdr>
                    <w:top w:val="none" w:sz="0" w:space="0" w:color="auto"/>
                    <w:left w:val="none" w:sz="0" w:space="0" w:color="auto"/>
                    <w:bottom w:val="none" w:sz="0" w:space="0" w:color="auto"/>
                    <w:right w:val="none" w:sz="0" w:space="0" w:color="auto"/>
                  </w:divBdr>
                  <w:divsChild>
                    <w:div w:id="2126539678">
                      <w:marLeft w:val="0"/>
                      <w:marRight w:val="0"/>
                      <w:marTop w:val="0"/>
                      <w:marBottom w:val="0"/>
                      <w:divBdr>
                        <w:top w:val="none" w:sz="0" w:space="0" w:color="auto"/>
                        <w:left w:val="none" w:sz="0" w:space="0" w:color="auto"/>
                        <w:bottom w:val="none" w:sz="0" w:space="0" w:color="auto"/>
                        <w:right w:val="none" w:sz="0" w:space="0" w:color="auto"/>
                      </w:divBdr>
                      <w:divsChild>
                        <w:div w:id="351956506">
                          <w:marLeft w:val="0"/>
                          <w:marRight w:val="0"/>
                          <w:marTop w:val="0"/>
                          <w:marBottom w:val="0"/>
                          <w:divBdr>
                            <w:top w:val="none" w:sz="0" w:space="0" w:color="auto"/>
                            <w:left w:val="none" w:sz="0" w:space="0" w:color="auto"/>
                            <w:bottom w:val="none" w:sz="0" w:space="0" w:color="auto"/>
                            <w:right w:val="none" w:sz="0" w:space="0" w:color="auto"/>
                          </w:divBdr>
                          <w:divsChild>
                            <w:div w:id="1330865169">
                              <w:marLeft w:val="0"/>
                              <w:marRight w:val="0"/>
                              <w:marTop w:val="0"/>
                              <w:marBottom w:val="0"/>
                              <w:divBdr>
                                <w:top w:val="none" w:sz="0" w:space="0" w:color="auto"/>
                                <w:left w:val="none" w:sz="0" w:space="0" w:color="auto"/>
                                <w:bottom w:val="none" w:sz="0" w:space="0" w:color="auto"/>
                                <w:right w:val="none" w:sz="0" w:space="0" w:color="auto"/>
                              </w:divBdr>
                            </w:div>
                          </w:divsChild>
                        </w:div>
                        <w:div w:id="1984191758">
                          <w:marLeft w:val="0"/>
                          <w:marRight w:val="0"/>
                          <w:marTop w:val="0"/>
                          <w:marBottom w:val="0"/>
                          <w:divBdr>
                            <w:top w:val="none" w:sz="0" w:space="0" w:color="auto"/>
                            <w:left w:val="none" w:sz="0" w:space="0" w:color="auto"/>
                            <w:bottom w:val="none" w:sz="0" w:space="0" w:color="auto"/>
                            <w:right w:val="none" w:sz="0" w:space="0" w:color="auto"/>
                          </w:divBdr>
                          <w:divsChild>
                            <w:div w:id="689527960">
                              <w:marLeft w:val="0"/>
                              <w:marRight w:val="0"/>
                              <w:marTop w:val="0"/>
                              <w:marBottom w:val="0"/>
                              <w:divBdr>
                                <w:top w:val="none" w:sz="0" w:space="0" w:color="auto"/>
                                <w:left w:val="none" w:sz="0" w:space="0" w:color="auto"/>
                                <w:bottom w:val="none" w:sz="0" w:space="0" w:color="auto"/>
                                <w:right w:val="none" w:sz="0" w:space="0" w:color="auto"/>
                              </w:divBdr>
                            </w:div>
                            <w:div w:id="1156872811">
                              <w:marLeft w:val="0"/>
                              <w:marRight w:val="0"/>
                              <w:marTop w:val="0"/>
                              <w:marBottom w:val="0"/>
                              <w:divBdr>
                                <w:top w:val="none" w:sz="0" w:space="0" w:color="auto"/>
                                <w:left w:val="none" w:sz="0" w:space="0" w:color="auto"/>
                                <w:bottom w:val="none" w:sz="0" w:space="0" w:color="auto"/>
                                <w:right w:val="none" w:sz="0" w:space="0" w:color="auto"/>
                              </w:divBdr>
                              <w:divsChild>
                                <w:div w:id="15223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222433">
                      <w:marLeft w:val="0"/>
                      <w:marRight w:val="0"/>
                      <w:marTop w:val="0"/>
                      <w:marBottom w:val="0"/>
                      <w:divBdr>
                        <w:top w:val="none" w:sz="0" w:space="0" w:color="auto"/>
                        <w:left w:val="none" w:sz="0" w:space="0" w:color="auto"/>
                        <w:bottom w:val="none" w:sz="0" w:space="0" w:color="auto"/>
                        <w:right w:val="none" w:sz="0" w:space="0" w:color="auto"/>
                      </w:divBdr>
                    </w:div>
                  </w:divsChild>
                </w:div>
                <w:div w:id="1162699489">
                  <w:marLeft w:val="0"/>
                  <w:marRight w:val="0"/>
                  <w:marTop w:val="0"/>
                  <w:marBottom w:val="0"/>
                  <w:divBdr>
                    <w:top w:val="none" w:sz="0" w:space="0" w:color="auto"/>
                    <w:left w:val="none" w:sz="0" w:space="0" w:color="auto"/>
                    <w:bottom w:val="none" w:sz="0" w:space="0" w:color="auto"/>
                    <w:right w:val="none" w:sz="0" w:space="0" w:color="auto"/>
                  </w:divBdr>
                </w:div>
              </w:divsChild>
            </w:div>
            <w:div w:id="789513250">
              <w:marLeft w:val="0"/>
              <w:marRight w:val="0"/>
              <w:marTop w:val="0"/>
              <w:marBottom w:val="0"/>
              <w:divBdr>
                <w:top w:val="none" w:sz="0" w:space="0" w:color="auto"/>
                <w:left w:val="none" w:sz="0" w:space="0" w:color="auto"/>
                <w:bottom w:val="none" w:sz="0" w:space="0" w:color="auto"/>
                <w:right w:val="none" w:sz="0" w:space="0" w:color="auto"/>
              </w:divBdr>
            </w:div>
            <w:div w:id="2119131457">
              <w:marLeft w:val="0"/>
              <w:marRight w:val="0"/>
              <w:marTop w:val="0"/>
              <w:marBottom w:val="0"/>
              <w:divBdr>
                <w:top w:val="none" w:sz="0" w:space="0" w:color="auto"/>
                <w:left w:val="none" w:sz="0" w:space="0" w:color="auto"/>
                <w:bottom w:val="none" w:sz="0" w:space="0" w:color="auto"/>
                <w:right w:val="none" w:sz="0" w:space="0" w:color="auto"/>
              </w:divBdr>
              <w:divsChild>
                <w:div w:id="1469980571">
                  <w:marLeft w:val="0"/>
                  <w:marRight w:val="0"/>
                  <w:marTop w:val="0"/>
                  <w:marBottom w:val="0"/>
                  <w:divBdr>
                    <w:top w:val="none" w:sz="0" w:space="0" w:color="auto"/>
                    <w:left w:val="none" w:sz="0" w:space="0" w:color="auto"/>
                    <w:bottom w:val="none" w:sz="0" w:space="0" w:color="auto"/>
                    <w:right w:val="none" w:sz="0" w:space="0" w:color="auto"/>
                  </w:divBdr>
                  <w:divsChild>
                    <w:div w:id="28974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336243">
      <w:bodyDiv w:val="1"/>
      <w:marLeft w:val="0"/>
      <w:marRight w:val="0"/>
      <w:marTop w:val="0"/>
      <w:marBottom w:val="0"/>
      <w:divBdr>
        <w:top w:val="none" w:sz="0" w:space="0" w:color="auto"/>
        <w:left w:val="none" w:sz="0" w:space="0" w:color="auto"/>
        <w:bottom w:val="none" w:sz="0" w:space="0" w:color="auto"/>
        <w:right w:val="none" w:sz="0" w:space="0" w:color="auto"/>
      </w:divBdr>
    </w:div>
    <w:div w:id="1473912037">
      <w:bodyDiv w:val="1"/>
      <w:marLeft w:val="0"/>
      <w:marRight w:val="0"/>
      <w:marTop w:val="0"/>
      <w:marBottom w:val="0"/>
      <w:divBdr>
        <w:top w:val="none" w:sz="0" w:space="0" w:color="auto"/>
        <w:left w:val="none" w:sz="0" w:space="0" w:color="auto"/>
        <w:bottom w:val="none" w:sz="0" w:space="0" w:color="auto"/>
        <w:right w:val="none" w:sz="0" w:space="0" w:color="auto"/>
      </w:divBdr>
    </w:div>
    <w:div w:id="1496384050">
      <w:bodyDiv w:val="1"/>
      <w:marLeft w:val="0"/>
      <w:marRight w:val="0"/>
      <w:marTop w:val="0"/>
      <w:marBottom w:val="0"/>
      <w:divBdr>
        <w:top w:val="none" w:sz="0" w:space="0" w:color="auto"/>
        <w:left w:val="none" w:sz="0" w:space="0" w:color="auto"/>
        <w:bottom w:val="none" w:sz="0" w:space="0" w:color="auto"/>
        <w:right w:val="none" w:sz="0" w:space="0" w:color="auto"/>
      </w:divBdr>
    </w:div>
    <w:div w:id="1738161391">
      <w:bodyDiv w:val="1"/>
      <w:marLeft w:val="0"/>
      <w:marRight w:val="0"/>
      <w:marTop w:val="0"/>
      <w:marBottom w:val="0"/>
      <w:divBdr>
        <w:top w:val="none" w:sz="0" w:space="0" w:color="auto"/>
        <w:left w:val="none" w:sz="0" w:space="0" w:color="auto"/>
        <w:bottom w:val="none" w:sz="0" w:space="0" w:color="auto"/>
        <w:right w:val="none" w:sz="0" w:space="0" w:color="auto"/>
      </w:divBdr>
      <w:divsChild>
        <w:div w:id="1582786303">
          <w:marLeft w:val="0"/>
          <w:marRight w:val="0"/>
          <w:marTop w:val="0"/>
          <w:marBottom w:val="0"/>
          <w:divBdr>
            <w:top w:val="none" w:sz="0" w:space="0" w:color="auto"/>
            <w:left w:val="none" w:sz="0" w:space="0" w:color="auto"/>
            <w:bottom w:val="none" w:sz="0" w:space="0" w:color="auto"/>
            <w:right w:val="none" w:sz="0" w:space="0" w:color="auto"/>
          </w:divBdr>
          <w:divsChild>
            <w:div w:id="1279490526">
              <w:marLeft w:val="0"/>
              <w:marRight w:val="0"/>
              <w:marTop w:val="0"/>
              <w:marBottom w:val="0"/>
              <w:divBdr>
                <w:top w:val="none" w:sz="0" w:space="0" w:color="auto"/>
                <w:left w:val="none" w:sz="0" w:space="0" w:color="auto"/>
                <w:bottom w:val="none" w:sz="0" w:space="0" w:color="auto"/>
                <w:right w:val="none" w:sz="0" w:space="0" w:color="auto"/>
              </w:divBdr>
              <w:divsChild>
                <w:div w:id="57143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09371">
      <w:bodyDiv w:val="1"/>
      <w:marLeft w:val="0"/>
      <w:marRight w:val="0"/>
      <w:marTop w:val="0"/>
      <w:marBottom w:val="0"/>
      <w:divBdr>
        <w:top w:val="none" w:sz="0" w:space="0" w:color="auto"/>
        <w:left w:val="none" w:sz="0" w:space="0" w:color="auto"/>
        <w:bottom w:val="none" w:sz="0" w:space="0" w:color="auto"/>
        <w:right w:val="none" w:sz="0" w:space="0" w:color="auto"/>
      </w:divBdr>
      <w:divsChild>
        <w:div w:id="904339218">
          <w:marLeft w:val="0"/>
          <w:marRight w:val="0"/>
          <w:marTop w:val="0"/>
          <w:marBottom w:val="0"/>
          <w:divBdr>
            <w:top w:val="none" w:sz="0" w:space="0" w:color="auto"/>
            <w:left w:val="none" w:sz="0" w:space="0" w:color="auto"/>
            <w:bottom w:val="none" w:sz="0" w:space="0" w:color="auto"/>
            <w:right w:val="none" w:sz="0" w:space="0" w:color="auto"/>
          </w:divBdr>
          <w:divsChild>
            <w:div w:id="1969897648">
              <w:marLeft w:val="0"/>
              <w:marRight w:val="0"/>
              <w:marTop w:val="0"/>
              <w:marBottom w:val="0"/>
              <w:divBdr>
                <w:top w:val="none" w:sz="0" w:space="0" w:color="auto"/>
                <w:left w:val="none" w:sz="0" w:space="0" w:color="auto"/>
                <w:bottom w:val="none" w:sz="0" w:space="0" w:color="auto"/>
                <w:right w:val="none" w:sz="0" w:space="0" w:color="auto"/>
              </w:divBdr>
              <w:divsChild>
                <w:div w:id="1688942849">
                  <w:marLeft w:val="-225"/>
                  <w:marRight w:val="-225"/>
                  <w:marTop w:val="0"/>
                  <w:marBottom w:val="0"/>
                  <w:divBdr>
                    <w:top w:val="none" w:sz="0" w:space="0" w:color="auto"/>
                    <w:left w:val="none" w:sz="0" w:space="0" w:color="auto"/>
                    <w:bottom w:val="none" w:sz="0" w:space="0" w:color="auto"/>
                    <w:right w:val="none" w:sz="0" w:space="0" w:color="auto"/>
                  </w:divBdr>
                  <w:divsChild>
                    <w:div w:id="43061575">
                      <w:marLeft w:val="0"/>
                      <w:marRight w:val="0"/>
                      <w:marTop w:val="0"/>
                      <w:marBottom w:val="0"/>
                      <w:divBdr>
                        <w:top w:val="none" w:sz="0" w:space="0" w:color="auto"/>
                        <w:left w:val="none" w:sz="0" w:space="0" w:color="auto"/>
                        <w:bottom w:val="none" w:sz="0" w:space="0" w:color="auto"/>
                        <w:right w:val="none" w:sz="0" w:space="0" w:color="auto"/>
                      </w:divBdr>
                      <w:divsChild>
                        <w:div w:id="1741830932">
                          <w:marLeft w:val="0"/>
                          <w:marRight w:val="0"/>
                          <w:marTop w:val="0"/>
                          <w:marBottom w:val="0"/>
                          <w:divBdr>
                            <w:top w:val="none" w:sz="0" w:space="0" w:color="auto"/>
                            <w:left w:val="none" w:sz="0" w:space="0" w:color="auto"/>
                            <w:bottom w:val="none" w:sz="0" w:space="0" w:color="auto"/>
                            <w:right w:val="none" w:sz="0" w:space="0" w:color="auto"/>
                          </w:divBdr>
                          <w:divsChild>
                            <w:div w:id="1861700472">
                              <w:marLeft w:val="0"/>
                              <w:marRight w:val="0"/>
                              <w:marTop w:val="0"/>
                              <w:marBottom w:val="0"/>
                              <w:divBdr>
                                <w:top w:val="none" w:sz="0" w:space="0" w:color="auto"/>
                                <w:left w:val="none" w:sz="0" w:space="0" w:color="auto"/>
                                <w:bottom w:val="none" w:sz="0" w:space="0" w:color="auto"/>
                                <w:right w:val="none" w:sz="0" w:space="0" w:color="auto"/>
                              </w:divBdr>
                              <w:divsChild>
                                <w:div w:id="14156529">
                                  <w:marLeft w:val="0"/>
                                  <w:marRight w:val="0"/>
                                  <w:marTop w:val="0"/>
                                  <w:marBottom w:val="0"/>
                                  <w:divBdr>
                                    <w:top w:val="none" w:sz="0" w:space="0" w:color="auto"/>
                                    <w:left w:val="none" w:sz="0" w:space="0" w:color="auto"/>
                                    <w:bottom w:val="none" w:sz="0" w:space="0" w:color="auto"/>
                                    <w:right w:val="none" w:sz="0" w:space="0" w:color="auto"/>
                                  </w:divBdr>
                                  <w:divsChild>
                                    <w:div w:id="337536000">
                                      <w:marLeft w:val="0"/>
                                      <w:marRight w:val="0"/>
                                      <w:marTop w:val="0"/>
                                      <w:marBottom w:val="0"/>
                                      <w:divBdr>
                                        <w:top w:val="none" w:sz="0" w:space="0" w:color="auto"/>
                                        <w:left w:val="none" w:sz="0" w:space="0" w:color="auto"/>
                                        <w:bottom w:val="none" w:sz="0" w:space="0" w:color="auto"/>
                                        <w:right w:val="none" w:sz="0" w:space="0" w:color="auto"/>
                                      </w:divBdr>
                                      <w:divsChild>
                                        <w:div w:id="520123067">
                                          <w:marLeft w:val="0"/>
                                          <w:marRight w:val="0"/>
                                          <w:marTop w:val="0"/>
                                          <w:marBottom w:val="0"/>
                                          <w:divBdr>
                                            <w:top w:val="none" w:sz="0" w:space="0" w:color="auto"/>
                                            <w:left w:val="none" w:sz="0" w:space="0" w:color="auto"/>
                                            <w:bottom w:val="none" w:sz="0" w:space="0" w:color="auto"/>
                                            <w:right w:val="none" w:sz="0" w:space="0" w:color="auto"/>
                                          </w:divBdr>
                                          <w:divsChild>
                                            <w:div w:id="1184439439">
                                              <w:marLeft w:val="0"/>
                                              <w:marRight w:val="0"/>
                                              <w:marTop w:val="0"/>
                                              <w:marBottom w:val="0"/>
                                              <w:divBdr>
                                                <w:top w:val="none" w:sz="0" w:space="0" w:color="auto"/>
                                                <w:left w:val="none" w:sz="0" w:space="0" w:color="auto"/>
                                                <w:bottom w:val="none" w:sz="0" w:space="0" w:color="auto"/>
                                                <w:right w:val="none" w:sz="0" w:space="0" w:color="auto"/>
                                              </w:divBdr>
                                              <w:divsChild>
                                                <w:div w:id="1974869336">
                                                  <w:marLeft w:val="0"/>
                                                  <w:marRight w:val="0"/>
                                                  <w:marTop w:val="0"/>
                                                  <w:marBottom w:val="0"/>
                                                  <w:divBdr>
                                                    <w:top w:val="none" w:sz="0" w:space="0" w:color="auto"/>
                                                    <w:left w:val="none" w:sz="0" w:space="0" w:color="auto"/>
                                                    <w:bottom w:val="none" w:sz="0" w:space="0" w:color="auto"/>
                                                    <w:right w:val="none" w:sz="0" w:space="0" w:color="auto"/>
                                                  </w:divBdr>
                                                  <w:divsChild>
                                                    <w:div w:id="2143577899">
                                                      <w:marLeft w:val="0"/>
                                                      <w:marRight w:val="0"/>
                                                      <w:marTop w:val="0"/>
                                                      <w:marBottom w:val="0"/>
                                                      <w:divBdr>
                                                        <w:top w:val="none" w:sz="0" w:space="0" w:color="auto"/>
                                                        <w:left w:val="none" w:sz="0" w:space="0" w:color="auto"/>
                                                        <w:bottom w:val="none" w:sz="0" w:space="0" w:color="auto"/>
                                                        <w:right w:val="none" w:sz="0" w:space="0" w:color="auto"/>
                                                      </w:divBdr>
                                                      <w:divsChild>
                                                        <w:div w:id="1570189459">
                                                          <w:marLeft w:val="0"/>
                                                          <w:marRight w:val="0"/>
                                                          <w:marTop w:val="0"/>
                                                          <w:marBottom w:val="0"/>
                                                          <w:divBdr>
                                                            <w:top w:val="none" w:sz="0" w:space="0" w:color="auto"/>
                                                            <w:left w:val="none" w:sz="0" w:space="0" w:color="auto"/>
                                                            <w:bottom w:val="none" w:sz="0" w:space="0" w:color="auto"/>
                                                            <w:right w:val="none" w:sz="0" w:space="0" w:color="auto"/>
                                                          </w:divBdr>
                                                          <w:divsChild>
                                                            <w:div w:id="686834718">
                                                              <w:marLeft w:val="0"/>
                                                              <w:marRight w:val="0"/>
                                                              <w:marTop w:val="0"/>
                                                              <w:marBottom w:val="0"/>
                                                              <w:divBdr>
                                                                <w:top w:val="none" w:sz="0" w:space="0" w:color="auto"/>
                                                                <w:left w:val="none" w:sz="0" w:space="0" w:color="auto"/>
                                                                <w:bottom w:val="none" w:sz="0" w:space="0" w:color="auto"/>
                                                                <w:right w:val="none" w:sz="0" w:space="0" w:color="auto"/>
                                                              </w:divBdr>
                                                              <w:divsChild>
                                                                <w:div w:id="51583766">
                                                                  <w:marLeft w:val="-225"/>
                                                                  <w:marRight w:val="-225"/>
                                                                  <w:marTop w:val="0"/>
                                                                  <w:marBottom w:val="0"/>
                                                                  <w:divBdr>
                                                                    <w:top w:val="none" w:sz="0" w:space="0" w:color="auto"/>
                                                                    <w:left w:val="none" w:sz="0" w:space="0" w:color="auto"/>
                                                                    <w:bottom w:val="none" w:sz="0" w:space="0" w:color="auto"/>
                                                                    <w:right w:val="none" w:sz="0" w:space="0" w:color="auto"/>
                                                                  </w:divBdr>
                                                                  <w:divsChild>
                                                                    <w:div w:id="1184055988">
                                                                      <w:marLeft w:val="0"/>
                                                                      <w:marRight w:val="0"/>
                                                                      <w:marTop w:val="0"/>
                                                                      <w:marBottom w:val="0"/>
                                                                      <w:divBdr>
                                                                        <w:top w:val="none" w:sz="0" w:space="0" w:color="auto"/>
                                                                        <w:left w:val="none" w:sz="0" w:space="0" w:color="auto"/>
                                                                        <w:bottom w:val="none" w:sz="0" w:space="0" w:color="auto"/>
                                                                        <w:right w:val="none" w:sz="0" w:space="0" w:color="auto"/>
                                                                      </w:divBdr>
                                                                      <w:divsChild>
                                                                        <w:div w:id="898630825">
                                                                          <w:marLeft w:val="0"/>
                                                                          <w:marRight w:val="0"/>
                                                                          <w:marTop w:val="0"/>
                                                                          <w:marBottom w:val="0"/>
                                                                          <w:divBdr>
                                                                            <w:top w:val="none" w:sz="0" w:space="0" w:color="auto"/>
                                                                            <w:left w:val="none" w:sz="0" w:space="0" w:color="auto"/>
                                                                            <w:bottom w:val="none" w:sz="0" w:space="0" w:color="auto"/>
                                                                            <w:right w:val="none" w:sz="0" w:space="0" w:color="auto"/>
                                                                          </w:divBdr>
                                                                          <w:divsChild>
                                                                            <w:div w:id="2106000119">
                                                                              <w:marLeft w:val="0"/>
                                                                              <w:marRight w:val="0"/>
                                                                              <w:marTop w:val="0"/>
                                                                              <w:marBottom w:val="0"/>
                                                                              <w:divBdr>
                                                                                <w:top w:val="none" w:sz="0" w:space="0" w:color="auto"/>
                                                                                <w:left w:val="none" w:sz="0" w:space="0" w:color="auto"/>
                                                                                <w:bottom w:val="none" w:sz="0" w:space="0" w:color="auto"/>
                                                                                <w:right w:val="none" w:sz="0" w:space="0" w:color="auto"/>
                                                                              </w:divBdr>
                                                                              <w:divsChild>
                                                                                <w:div w:id="117603236">
                                                                                  <w:marLeft w:val="0"/>
                                                                                  <w:marRight w:val="0"/>
                                                                                  <w:marTop w:val="0"/>
                                                                                  <w:marBottom w:val="0"/>
                                                                                  <w:divBdr>
                                                                                    <w:top w:val="none" w:sz="0" w:space="0" w:color="auto"/>
                                                                                    <w:left w:val="none" w:sz="0" w:space="0" w:color="auto"/>
                                                                                    <w:bottom w:val="none" w:sz="0" w:space="0" w:color="auto"/>
                                                                                    <w:right w:val="none" w:sz="0" w:space="0" w:color="auto"/>
                                                                                  </w:divBdr>
                                                                                  <w:divsChild>
                                                                                    <w:div w:id="34355221">
                                                                                      <w:marLeft w:val="0"/>
                                                                                      <w:marRight w:val="0"/>
                                                                                      <w:marTop w:val="0"/>
                                                                                      <w:marBottom w:val="0"/>
                                                                                      <w:divBdr>
                                                                                        <w:top w:val="none" w:sz="0" w:space="0" w:color="auto"/>
                                                                                        <w:left w:val="none" w:sz="0" w:space="0" w:color="auto"/>
                                                                                        <w:bottom w:val="none" w:sz="0" w:space="0" w:color="auto"/>
                                                                                        <w:right w:val="none" w:sz="0" w:space="0" w:color="auto"/>
                                                                                      </w:divBdr>
                                                                                      <w:divsChild>
                                                                                        <w:div w:id="1417169335">
                                                                                          <w:marLeft w:val="0"/>
                                                                                          <w:marRight w:val="0"/>
                                                                                          <w:marTop w:val="0"/>
                                                                                          <w:marBottom w:val="0"/>
                                                                                          <w:divBdr>
                                                                                            <w:top w:val="none" w:sz="0" w:space="0" w:color="auto"/>
                                                                                            <w:left w:val="none" w:sz="0" w:space="0" w:color="auto"/>
                                                                                            <w:bottom w:val="none" w:sz="0" w:space="0" w:color="auto"/>
                                                                                            <w:right w:val="none" w:sz="0" w:space="0" w:color="auto"/>
                                                                                          </w:divBdr>
                                                                                          <w:divsChild>
                                                                                            <w:div w:id="2760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7652455">
          <w:marLeft w:val="0"/>
          <w:marRight w:val="0"/>
          <w:marTop w:val="0"/>
          <w:marBottom w:val="0"/>
          <w:divBdr>
            <w:top w:val="none" w:sz="0" w:space="0" w:color="auto"/>
            <w:left w:val="none" w:sz="0" w:space="0" w:color="auto"/>
            <w:bottom w:val="none" w:sz="0" w:space="0" w:color="auto"/>
            <w:right w:val="none" w:sz="0" w:space="0" w:color="auto"/>
          </w:divBdr>
          <w:divsChild>
            <w:div w:id="1052846862">
              <w:marLeft w:val="0"/>
              <w:marRight w:val="0"/>
              <w:marTop w:val="0"/>
              <w:marBottom w:val="0"/>
              <w:divBdr>
                <w:top w:val="none" w:sz="0" w:space="0" w:color="auto"/>
                <w:left w:val="none" w:sz="0" w:space="0" w:color="auto"/>
                <w:bottom w:val="none" w:sz="0" w:space="0" w:color="auto"/>
                <w:right w:val="none" w:sz="0" w:space="0" w:color="auto"/>
              </w:divBdr>
              <w:divsChild>
                <w:div w:id="953291786">
                  <w:marLeft w:val="-225"/>
                  <w:marRight w:val="-225"/>
                  <w:marTop w:val="0"/>
                  <w:marBottom w:val="0"/>
                  <w:divBdr>
                    <w:top w:val="none" w:sz="0" w:space="0" w:color="auto"/>
                    <w:left w:val="none" w:sz="0" w:space="0" w:color="auto"/>
                    <w:bottom w:val="none" w:sz="0" w:space="0" w:color="auto"/>
                    <w:right w:val="none" w:sz="0" w:space="0" w:color="auto"/>
                  </w:divBdr>
                  <w:divsChild>
                    <w:div w:id="2026705639">
                      <w:marLeft w:val="0"/>
                      <w:marRight w:val="0"/>
                      <w:marTop w:val="0"/>
                      <w:marBottom w:val="0"/>
                      <w:divBdr>
                        <w:top w:val="none" w:sz="0" w:space="0" w:color="auto"/>
                        <w:left w:val="none" w:sz="0" w:space="0" w:color="auto"/>
                        <w:bottom w:val="none" w:sz="0" w:space="0" w:color="auto"/>
                        <w:right w:val="none" w:sz="0" w:space="0" w:color="auto"/>
                      </w:divBdr>
                      <w:divsChild>
                        <w:div w:id="1346443842">
                          <w:marLeft w:val="0"/>
                          <w:marRight w:val="0"/>
                          <w:marTop w:val="0"/>
                          <w:marBottom w:val="0"/>
                          <w:divBdr>
                            <w:top w:val="none" w:sz="0" w:space="0" w:color="auto"/>
                            <w:left w:val="none" w:sz="0" w:space="0" w:color="auto"/>
                            <w:bottom w:val="none" w:sz="0" w:space="0" w:color="auto"/>
                            <w:right w:val="none" w:sz="0" w:space="0" w:color="auto"/>
                          </w:divBdr>
                          <w:divsChild>
                            <w:div w:id="1742293863">
                              <w:marLeft w:val="0"/>
                              <w:marRight w:val="0"/>
                              <w:marTop w:val="0"/>
                              <w:marBottom w:val="0"/>
                              <w:divBdr>
                                <w:top w:val="none" w:sz="0" w:space="0" w:color="auto"/>
                                <w:left w:val="none" w:sz="0" w:space="0" w:color="auto"/>
                                <w:bottom w:val="none" w:sz="0" w:space="0" w:color="auto"/>
                                <w:right w:val="none" w:sz="0" w:space="0" w:color="auto"/>
                              </w:divBdr>
                              <w:divsChild>
                                <w:div w:id="324551230">
                                  <w:marLeft w:val="0"/>
                                  <w:marRight w:val="0"/>
                                  <w:marTop w:val="0"/>
                                  <w:marBottom w:val="0"/>
                                  <w:divBdr>
                                    <w:top w:val="none" w:sz="0" w:space="0" w:color="auto"/>
                                    <w:left w:val="none" w:sz="0" w:space="0" w:color="auto"/>
                                    <w:bottom w:val="none" w:sz="0" w:space="0" w:color="auto"/>
                                    <w:right w:val="none" w:sz="0" w:space="0" w:color="auto"/>
                                  </w:divBdr>
                                  <w:divsChild>
                                    <w:div w:id="1717393912">
                                      <w:marLeft w:val="0"/>
                                      <w:marRight w:val="0"/>
                                      <w:marTop w:val="0"/>
                                      <w:marBottom w:val="0"/>
                                      <w:divBdr>
                                        <w:top w:val="none" w:sz="0" w:space="0" w:color="auto"/>
                                        <w:left w:val="none" w:sz="0" w:space="0" w:color="auto"/>
                                        <w:bottom w:val="none" w:sz="0" w:space="0" w:color="auto"/>
                                        <w:right w:val="none" w:sz="0" w:space="0" w:color="auto"/>
                                      </w:divBdr>
                                      <w:divsChild>
                                        <w:div w:id="23755237">
                                          <w:marLeft w:val="0"/>
                                          <w:marRight w:val="0"/>
                                          <w:marTop w:val="0"/>
                                          <w:marBottom w:val="0"/>
                                          <w:divBdr>
                                            <w:top w:val="none" w:sz="0" w:space="0" w:color="auto"/>
                                            <w:left w:val="none" w:sz="0" w:space="0" w:color="auto"/>
                                            <w:bottom w:val="none" w:sz="0" w:space="0" w:color="auto"/>
                                            <w:right w:val="none" w:sz="0" w:space="0" w:color="auto"/>
                                          </w:divBdr>
                                          <w:divsChild>
                                            <w:div w:id="1563250176">
                                              <w:marLeft w:val="0"/>
                                              <w:marRight w:val="0"/>
                                              <w:marTop w:val="0"/>
                                              <w:marBottom w:val="0"/>
                                              <w:divBdr>
                                                <w:top w:val="none" w:sz="0" w:space="0" w:color="auto"/>
                                                <w:left w:val="none" w:sz="0" w:space="0" w:color="auto"/>
                                                <w:bottom w:val="none" w:sz="0" w:space="0" w:color="auto"/>
                                                <w:right w:val="none" w:sz="0" w:space="0" w:color="auto"/>
                                              </w:divBdr>
                                              <w:divsChild>
                                                <w:div w:id="700546373">
                                                  <w:marLeft w:val="0"/>
                                                  <w:marRight w:val="0"/>
                                                  <w:marTop w:val="0"/>
                                                  <w:marBottom w:val="0"/>
                                                  <w:divBdr>
                                                    <w:top w:val="none" w:sz="0" w:space="0" w:color="auto"/>
                                                    <w:left w:val="none" w:sz="0" w:space="0" w:color="auto"/>
                                                    <w:bottom w:val="none" w:sz="0" w:space="0" w:color="auto"/>
                                                    <w:right w:val="none" w:sz="0" w:space="0" w:color="auto"/>
                                                  </w:divBdr>
                                                  <w:divsChild>
                                                    <w:div w:id="854534238">
                                                      <w:marLeft w:val="0"/>
                                                      <w:marRight w:val="0"/>
                                                      <w:marTop w:val="0"/>
                                                      <w:marBottom w:val="0"/>
                                                      <w:divBdr>
                                                        <w:top w:val="none" w:sz="0" w:space="0" w:color="auto"/>
                                                        <w:left w:val="none" w:sz="0" w:space="0" w:color="auto"/>
                                                        <w:bottom w:val="none" w:sz="0" w:space="0" w:color="auto"/>
                                                        <w:right w:val="none" w:sz="0" w:space="0" w:color="auto"/>
                                                      </w:divBdr>
                                                      <w:divsChild>
                                                        <w:div w:id="368341348">
                                                          <w:marLeft w:val="0"/>
                                                          <w:marRight w:val="0"/>
                                                          <w:marTop w:val="0"/>
                                                          <w:marBottom w:val="0"/>
                                                          <w:divBdr>
                                                            <w:top w:val="none" w:sz="0" w:space="0" w:color="auto"/>
                                                            <w:left w:val="none" w:sz="0" w:space="0" w:color="auto"/>
                                                            <w:bottom w:val="none" w:sz="0" w:space="0" w:color="auto"/>
                                                            <w:right w:val="none" w:sz="0" w:space="0" w:color="auto"/>
                                                          </w:divBdr>
                                                          <w:divsChild>
                                                            <w:div w:id="760029984">
                                                              <w:marLeft w:val="0"/>
                                                              <w:marRight w:val="0"/>
                                                              <w:marTop w:val="0"/>
                                                              <w:marBottom w:val="0"/>
                                                              <w:divBdr>
                                                                <w:top w:val="none" w:sz="0" w:space="0" w:color="auto"/>
                                                                <w:left w:val="none" w:sz="0" w:space="0" w:color="auto"/>
                                                                <w:bottom w:val="none" w:sz="0" w:space="0" w:color="auto"/>
                                                                <w:right w:val="none" w:sz="0" w:space="0" w:color="auto"/>
                                                              </w:divBdr>
                                                              <w:divsChild>
                                                                <w:div w:id="1621373847">
                                                                  <w:marLeft w:val="-225"/>
                                                                  <w:marRight w:val="-225"/>
                                                                  <w:marTop w:val="0"/>
                                                                  <w:marBottom w:val="0"/>
                                                                  <w:divBdr>
                                                                    <w:top w:val="none" w:sz="0" w:space="0" w:color="auto"/>
                                                                    <w:left w:val="none" w:sz="0" w:space="0" w:color="auto"/>
                                                                    <w:bottom w:val="none" w:sz="0" w:space="0" w:color="auto"/>
                                                                    <w:right w:val="none" w:sz="0" w:space="0" w:color="auto"/>
                                                                  </w:divBdr>
                                                                  <w:divsChild>
                                                                    <w:div w:id="821776709">
                                                                      <w:marLeft w:val="0"/>
                                                                      <w:marRight w:val="0"/>
                                                                      <w:marTop w:val="0"/>
                                                                      <w:marBottom w:val="0"/>
                                                                      <w:divBdr>
                                                                        <w:top w:val="none" w:sz="0" w:space="0" w:color="auto"/>
                                                                        <w:left w:val="none" w:sz="0" w:space="0" w:color="auto"/>
                                                                        <w:bottom w:val="none" w:sz="0" w:space="0" w:color="auto"/>
                                                                        <w:right w:val="none" w:sz="0" w:space="0" w:color="auto"/>
                                                                      </w:divBdr>
                                                                      <w:divsChild>
                                                                        <w:div w:id="953712333">
                                                                          <w:marLeft w:val="0"/>
                                                                          <w:marRight w:val="0"/>
                                                                          <w:marTop w:val="0"/>
                                                                          <w:marBottom w:val="0"/>
                                                                          <w:divBdr>
                                                                            <w:top w:val="none" w:sz="0" w:space="0" w:color="auto"/>
                                                                            <w:left w:val="none" w:sz="0" w:space="0" w:color="auto"/>
                                                                            <w:bottom w:val="none" w:sz="0" w:space="0" w:color="auto"/>
                                                                            <w:right w:val="none" w:sz="0" w:space="0" w:color="auto"/>
                                                                          </w:divBdr>
                                                                          <w:divsChild>
                                                                            <w:div w:id="2117168641">
                                                                              <w:marLeft w:val="0"/>
                                                                              <w:marRight w:val="0"/>
                                                                              <w:marTop w:val="0"/>
                                                                              <w:marBottom w:val="0"/>
                                                                              <w:divBdr>
                                                                                <w:top w:val="none" w:sz="0" w:space="0" w:color="auto"/>
                                                                                <w:left w:val="none" w:sz="0" w:space="0" w:color="auto"/>
                                                                                <w:bottom w:val="none" w:sz="0" w:space="0" w:color="auto"/>
                                                                                <w:right w:val="none" w:sz="0" w:space="0" w:color="auto"/>
                                                                              </w:divBdr>
                                                                              <w:divsChild>
                                                                                <w:div w:id="672269382">
                                                                                  <w:marLeft w:val="0"/>
                                                                                  <w:marRight w:val="0"/>
                                                                                  <w:marTop w:val="0"/>
                                                                                  <w:marBottom w:val="0"/>
                                                                                  <w:divBdr>
                                                                                    <w:top w:val="none" w:sz="0" w:space="0" w:color="auto"/>
                                                                                    <w:left w:val="none" w:sz="0" w:space="0" w:color="auto"/>
                                                                                    <w:bottom w:val="none" w:sz="0" w:space="0" w:color="auto"/>
                                                                                    <w:right w:val="none" w:sz="0" w:space="0" w:color="auto"/>
                                                                                  </w:divBdr>
                                                                                  <w:divsChild>
                                                                                    <w:div w:id="773095267">
                                                                                      <w:marLeft w:val="0"/>
                                                                                      <w:marRight w:val="0"/>
                                                                                      <w:marTop w:val="0"/>
                                                                                      <w:marBottom w:val="0"/>
                                                                                      <w:divBdr>
                                                                                        <w:top w:val="none" w:sz="0" w:space="0" w:color="auto"/>
                                                                                        <w:left w:val="none" w:sz="0" w:space="0" w:color="auto"/>
                                                                                        <w:bottom w:val="none" w:sz="0" w:space="0" w:color="auto"/>
                                                                                        <w:right w:val="none" w:sz="0" w:space="0" w:color="auto"/>
                                                                                      </w:divBdr>
                                                                                      <w:divsChild>
                                                                                        <w:div w:id="1637762995">
                                                                                          <w:marLeft w:val="0"/>
                                                                                          <w:marRight w:val="0"/>
                                                                                          <w:marTop w:val="0"/>
                                                                                          <w:marBottom w:val="0"/>
                                                                                          <w:divBdr>
                                                                                            <w:top w:val="none" w:sz="0" w:space="0" w:color="auto"/>
                                                                                            <w:left w:val="none" w:sz="0" w:space="0" w:color="auto"/>
                                                                                            <w:bottom w:val="none" w:sz="0" w:space="0" w:color="auto"/>
                                                                                            <w:right w:val="none" w:sz="0" w:space="0" w:color="auto"/>
                                                                                          </w:divBdr>
                                                                                          <w:divsChild>
                                                                                            <w:div w:id="40032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7960382">
      <w:bodyDiv w:val="1"/>
      <w:marLeft w:val="0"/>
      <w:marRight w:val="0"/>
      <w:marTop w:val="0"/>
      <w:marBottom w:val="0"/>
      <w:divBdr>
        <w:top w:val="none" w:sz="0" w:space="0" w:color="auto"/>
        <w:left w:val="none" w:sz="0" w:space="0" w:color="auto"/>
        <w:bottom w:val="none" w:sz="0" w:space="0" w:color="auto"/>
        <w:right w:val="none" w:sz="0" w:space="0" w:color="auto"/>
      </w:divBdr>
    </w:div>
    <w:div w:id="1937210724">
      <w:bodyDiv w:val="1"/>
      <w:marLeft w:val="0"/>
      <w:marRight w:val="0"/>
      <w:marTop w:val="0"/>
      <w:marBottom w:val="0"/>
      <w:divBdr>
        <w:top w:val="none" w:sz="0" w:space="0" w:color="auto"/>
        <w:left w:val="none" w:sz="0" w:space="0" w:color="auto"/>
        <w:bottom w:val="none" w:sz="0" w:space="0" w:color="auto"/>
        <w:right w:val="none" w:sz="0" w:space="0" w:color="auto"/>
      </w:divBdr>
      <w:divsChild>
        <w:div w:id="1537278082">
          <w:marLeft w:val="0"/>
          <w:marRight w:val="0"/>
          <w:marTop w:val="0"/>
          <w:marBottom w:val="0"/>
          <w:divBdr>
            <w:top w:val="none" w:sz="0" w:space="0" w:color="auto"/>
            <w:left w:val="none" w:sz="0" w:space="0" w:color="auto"/>
            <w:bottom w:val="none" w:sz="0" w:space="0" w:color="auto"/>
            <w:right w:val="none" w:sz="0" w:space="0" w:color="auto"/>
          </w:divBdr>
          <w:divsChild>
            <w:div w:id="1347516814">
              <w:marLeft w:val="0"/>
              <w:marRight w:val="0"/>
              <w:marTop w:val="0"/>
              <w:marBottom w:val="0"/>
              <w:divBdr>
                <w:top w:val="none" w:sz="0" w:space="0" w:color="auto"/>
                <w:left w:val="none" w:sz="0" w:space="0" w:color="auto"/>
                <w:bottom w:val="none" w:sz="0" w:space="0" w:color="auto"/>
                <w:right w:val="none" w:sz="0" w:space="0" w:color="auto"/>
              </w:divBdr>
              <w:divsChild>
                <w:div w:id="140707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70077">
      <w:bodyDiv w:val="1"/>
      <w:marLeft w:val="0"/>
      <w:marRight w:val="0"/>
      <w:marTop w:val="0"/>
      <w:marBottom w:val="0"/>
      <w:divBdr>
        <w:top w:val="none" w:sz="0" w:space="0" w:color="auto"/>
        <w:left w:val="none" w:sz="0" w:space="0" w:color="auto"/>
        <w:bottom w:val="none" w:sz="0" w:space="0" w:color="auto"/>
        <w:right w:val="none" w:sz="0" w:space="0" w:color="auto"/>
      </w:divBdr>
      <w:divsChild>
        <w:div w:id="2040354485">
          <w:marLeft w:val="0"/>
          <w:marRight w:val="0"/>
          <w:marTop w:val="0"/>
          <w:marBottom w:val="0"/>
          <w:divBdr>
            <w:top w:val="none" w:sz="0" w:space="0" w:color="auto"/>
            <w:left w:val="none" w:sz="0" w:space="0" w:color="auto"/>
            <w:bottom w:val="none" w:sz="0" w:space="0" w:color="auto"/>
            <w:right w:val="none" w:sz="0" w:space="0" w:color="auto"/>
          </w:divBdr>
          <w:divsChild>
            <w:div w:id="1595279727">
              <w:marLeft w:val="0"/>
              <w:marRight w:val="0"/>
              <w:marTop w:val="0"/>
              <w:marBottom w:val="0"/>
              <w:divBdr>
                <w:top w:val="none" w:sz="0" w:space="0" w:color="auto"/>
                <w:left w:val="none" w:sz="0" w:space="0" w:color="auto"/>
                <w:bottom w:val="none" w:sz="0" w:space="0" w:color="auto"/>
                <w:right w:val="none" w:sz="0" w:space="0" w:color="auto"/>
              </w:divBdr>
              <w:divsChild>
                <w:div w:id="1536388207">
                  <w:marLeft w:val="0"/>
                  <w:marRight w:val="0"/>
                  <w:marTop w:val="0"/>
                  <w:marBottom w:val="0"/>
                  <w:divBdr>
                    <w:top w:val="none" w:sz="0" w:space="0" w:color="auto"/>
                    <w:left w:val="none" w:sz="0" w:space="0" w:color="auto"/>
                    <w:bottom w:val="none" w:sz="0" w:space="0" w:color="auto"/>
                    <w:right w:val="none" w:sz="0" w:space="0" w:color="auto"/>
                  </w:divBdr>
                </w:div>
                <w:div w:id="299725594">
                  <w:marLeft w:val="0"/>
                  <w:marRight w:val="0"/>
                  <w:marTop w:val="0"/>
                  <w:marBottom w:val="0"/>
                  <w:divBdr>
                    <w:top w:val="none" w:sz="0" w:space="0" w:color="auto"/>
                    <w:left w:val="none" w:sz="0" w:space="0" w:color="auto"/>
                    <w:bottom w:val="none" w:sz="0" w:space="0" w:color="auto"/>
                    <w:right w:val="none" w:sz="0" w:space="0" w:color="auto"/>
                  </w:divBdr>
                </w:div>
                <w:div w:id="15367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77627">
          <w:blockQuote w:val="1"/>
          <w:marLeft w:val="600"/>
          <w:marRight w:val="0"/>
          <w:marTop w:val="0"/>
          <w:marBottom w:val="0"/>
          <w:divBdr>
            <w:top w:val="none" w:sz="0" w:space="0" w:color="auto"/>
            <w:left w:val="none" w:sz="0" w:space="0" w:color="auto"/>
            <w:bottom w:val="none" w:sz="0" w:space="0" w:color="auto"/>
            <w:right w:val="none" w:sz="0" w:space="0" w:color="auto"/>
          </w:divBdr>
          <w:divsChild>
            <w:div w:id="599335420">
              <w:marLeft w:val="0"/>
              <w:marRight w:val="0"/>
              <w:marTop w:val="0"/>
              <w:marBottom w:val="0"/>
              <w:divBdr>
                <w:top w:val="none" w:sz="0" w:space="0" w:color="auto"/>
                <w:left w:val="none" w:sz="0" w:space="0" w:color="auto"/>
                <w:bottom w:val="none" w:sz="0" w:space="0" w:color="auto"/>
                <w:right w:val="none" w:sz="0" w:space="0" w:color="auto"/>
              </w:divBdr>
              <w:divsChild>
                <w:div w:id="355353085">
                  <w:marLeft w:val="0"/>
                  <w:marRight w:val="0"/>
                  <w:marTop w:val="0"/>
                  <w:marBottom w:val="0"/>
                  <w:divBdr>
                    <w:top w:val="none" w:sz="0" w:space="0" w:color="auto"/>
                    <w:left w:val="none" w:sz="0" w:space="0" w:color="auto"/>
                    <w:bottom w:val="none" w:sz="0" w:space="0" w:color="auto"/>
                    <w:right w:val="none" w:sz="0" w:space="0" w:color="auto"/>
                  </w:divBdr>
                  <w:divsChild>
                    <w:div w:id="22225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0895">
              <w:marLeft w:val="0"/>
              <w:marRight w:val="0"/>
              <w:marTop w:val="0"/>
              <w:marBottom w:val="0"/>
              <w:divBdr>
                <w:top w:val="none" w:sz="0" w:space="0" w:color="auto"/>
                <w:left w:val="none" w:sz="0" w:space="0" w:color="auto"/>
                <w:bottom w:val="none" w:sz="0" w:space="0" w:color="auto"/>
                <w:right w:val="none" w:sz="0" w:space="0" w:color="auto"/>
              </w:divBdr>
              <w:divsChild>
                <w:div w:id="1755854124">
                  <w:marLeft w:val="0"/>
                  <w:marRight w:val="0"/>
                  <w:marTop w:val="0"/>
                  <w:marBottom w:val="0"/>
                  <w:divBdr>
                    <w:top w:val="none" w:sz="0" w:space="0" w:color="auto"/>
                    <w:left w:val="none" w:sz="0" w:space="0" w:color="auto"/>
                    <w:bottom w:val="none" w:sz="0" w:space="0" w:color="auto"/>
                    <w:right w:val="none" w:sz="0" w:space="0" w:color="auto"/>
                  </w:divBdr>
                  <w:divsChild>
                    <w:div w:id="132208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06464">
              <w:marLeft w:val="0"/>
              <w:marRight w:val="0"/>
              <w:marTop w:val="0"/>
              <w:marBottom w:val="0"/>
              <w:divBdr>
                <w:top w:val="none" w:sz="0" w:space="0" w:color="auto"/>
                <w:left w:val="none" w:sz="0" w:space="0" w:color="auto"/>
                <w:bottom w:val="none" w:sz="0" w:space="0" w:color="auto"/>
                <w:right w:val="none" w:sz="0" w:space="0" w:color="auto"/>
              </w:divBdr>
              <w:divsChild>
                <w:div w:id="1531186933">
                  <w:marLeft w:val="0"/>
                  <w:marRight w:val="0"/>
                  <w:marTop w:val="0"/>
                  <w:marBottom w:val="0"/>
                  <w:divBdr>
                    <w:top w:val="none" w:sz="0" w:space="0" w:color="auto"/>
                    <w:left w:val="none" w:sz="0" w:space="0" w:color="auto"/>
                    <w:bottom w:val="none" w:sz="0" w:space="0" w:color="auto"/>
                    <w:right w:val="none" w:sz="0" w:space="0" w:color="auto"/>
                  </w:divBdr>
                  <w:divsChild>
                    <w:div w:id="182316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326407">
          <w:marLeft w:val="0"/>
          <w:marRight w:val="0"/>
          <w:marTop w:val="0"/>
          <w:marBottom w:val="0"/>
          <w:divBdr>
            <w:top w:val="none" w:sz="0" w:space="0" w:color="auto"/>
            <w:left w:val="none" w:sz="0" w:space="0" w:color="auto"/>
            <w:bottom w:val="none" w:sz="0" w:space="0" w:color="auto"/>
            <w:right w:val="none" w:sz="0" w:space="0" w:color="auto"/>
          </w:divBdr>
        </w:div>
        <w:div w:id="2088845413">
          <w:marLeft w:val="0"/>
          <w:marRight w:val="0"/>
          <w:marTop w:val="0"/>
          <w:marBottom w:val="0"/>
          <w:divBdr>
            <w:top w:val="none" w:sz="0" w:space="0" w:color="auto"/>
            <w:left w:val="none" w:sz="0" w:space="0" w:color="auto"/>
            <w:bottom w:val="none" w:sz="0" w:space="0" w:color="auto"/>
            <w:right w:val="none" w:sz="0" w:space="0" w:color="auto"/>
          </w:divBdr>
        </w:div>
      </w:divsChild>
    </w:div>
    <w:div w:id="1954819112">
      <w:bodyDiv w:val="1"/>
      <w:marLeft w:val="0"/>
      <w:marRight w:val="0"/>
      <w:marTop w:val="0"/>
      <w:marBottom w:val="0"/>
      <w:divBdr>
        <w:top w:val="none" w:sz="0" w:space="0" w:color="auto"/>
        <w:left w:val="none" w:sz="0" w:space="0" w:color="auto"/>
        <w:bottom w:val="none" w:sz="0" w:space="0" w:color="auto"/>
        <w:right w:val="none" w:sz="0" w:space="0" w:color="auto"/>
      </w:divBdr>
    </w:div>
    <w:div w:id="20148398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cal.com/tym-lawrence/inperson" TargetMode="External"/><Relationship Id="rId18" Type="http://schemas.openxmlformats.org/officeDocument/2006/relationships/hyperlink" Target="https://www.tibco.com/tibco-for-australian-government" TargetMode="External"/><Relationship Id="rId26" Type="http://schemas.openxmlformats.org/officeDocument/2006/relationships/hyperlink" Target="https://youtu.be/YwQvtxzoGJk" TargetMode="External"/><Relationship Id="rId39" Type="http://schemas.openxmlformats.org/officeDocument/2006/relationships/hyperlink" Target="https://discover.tibco.com/insurance-webinar/watch-the-webinar" TargetMode="External"/><Relationship Id="rId21" Type="http://schemas.openxmlformats.org/officeDocument/2006/relationships/hyperlink" Target="https://community.tibco.com/s/article/Smart-Transport-Accelerator" TargetMode="External"/><Relationship Id="rId34" Type="http://schemas.openxmlformats.org/officeDocument/2006/relationships/hyperlink" Target="https://www.tibco.com/resources/demand-webinar/webinar-introducing-responsive-application-mesh" TargetMode="External"/><Relationship Id="rId42" Type="http://schemas.openxmlformats.org/officeDocument/2006/relationships/hyperlink" Target="https://www.tibco.com/customers/metcash" TargetMode="External"/><Relationship Id="rId47" Type="http://schemas.openxmlformats.org/officeDocument/2006/relationships/hyperlink" Target="https://youtu.be/ZGZKVjp25d8" TargetMode="External"/><Relationship Id="rId50" Type="http://schemas.openxmlformats.org/officeDocument/2006/relationships/hyperlink" Target="http://au.linkedin.com/in/tymlawrence" TargetMode="External"/><Relationship Id="rId55" Type="http://schemas.openxmlformats.org/officeDocument/2006/relationships/hyperlink" Target="https://www.tibco.com/customers/tier-one-mining-company"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rive.google.com/open?id=1hoT5ghKXtMTR1ay66QC-ZFvngzpdNXMK&amp;usp=drive_fs" TargetMode="External"/><Relationship Id="rId29" Type="http://schemas.openxmlformats.org/officeDocument/2006/relationships/hyperlink" Target="https://www.tibco.com/tibco-for-australian-government" TargetMode="External"/><Relationship Id="rId11" Type="http://schemas.openxmlformats.org/officeDocument/2006/relationships/hyperlink" Target="https://go.digitaldreaming.com.au/product-resume" TargetMode="External"/><Relationship Id="rId24" Type="http://schemas.openxmlformats.org/officeDocument/2006/relationships/hyperlink" Target="https://youtu.be/rwJTZHpJ8Jw" TargetMode="External"/><Relationship Id="rId32" Type="http://schemas.openxmlformats.org/officeDocument/2006/relationships/hyperlink" Target="https://www.tibco.com/resources/demand-webinar/accelerating-innovation-insurance" TargetMode="External"/><Relationship Id="rId37" Type="http://schemas.openxmlformats.org/officeDocument/2006/relationships/hyperlink" Target="https://www.tibco.com/resources/on-demand-webinar/accelerating-innovation-in-transport-logistics" TargetMode="External"/><Relationship Id="rId40" Type="http://schemas.openxmlformats.org/officeDocument/2006/relationships/hyperlink" Target="https://youtu.be/qOeHl4ja-WQ" TargetMode="External"/><Relationship Id="rId45" Type="http://schemas.openxmlformats.org/officeDocument/2006/relationships/hyperlink" Target="https://youtu.be/xMUGqj4xBhg" TargetMode="External"/><Relationship Id="rId53" Type="http://schemas.openxmlformats.org/officeDocument/2006/relationships/hyperlink" Target="https://youtu.be/ZuxBlHxFTvE" TargetMode="External"/><Relationship Id="rId58" Type="http://schemas.openxmlformats.org/officeDocument/2006/relationships/hyperlink" Target="https://www.tibco.com/tibco-for-australian-government" TargetMode="Externa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hyperlink" Target="https://www.tibco.com/resources/whitepaper/australias-digital-government" TargetMode="External"/><Relationship Id="rId14" Type="http://schemas.openxmlformats.org/officeDocument/2006/relationships/hyperlink" Target="http://oneark.com.au/" TargetMode="External"/><Relationship Id="rId22" Type="http://schemas.openxmlformats.org/officeDocument/2006/relationships/hyperlink" Target="https://community.tibco.com/s/article/Smart-Transport-Accelerator" TargetMode="External"/><Relationship Id="rId27" Type="http://schemas.openxmlformats.org/officeDocument/2006/relationships/hyperlink" Target="https://youtu.be/XfmMnCdLNKU" TargetMode="External"/><Relationship Id="rId30" Type="http://schemas.openxmlformats.org/officeDocument/2006/relationships/hyperlink" Target="https://www.tibco.com/resources/whitepaper/data-sharing-in-finance-open-banking-cdr-and-beyond" TargetMode="External"/><Relationship Id="rId35" Type="http://schemas.openxmlformats.org/officeDocument/2006/relationships/hyperlink" Target="https://www.tibco.com/resources/demand-webinar/accelerating-innovation-power-and-water-utilities" TargetMode="External"/><Relationship Id="rId43" Type="http://schemas.openxmlformats.org/officeDocument/2006/relationships/hyperlink" Target="https://www.tibco.com/customers/tier-one-mining-company" TargetMode="External"/><Relationship Id="rId48" Type="http://schemas.openxmlformats.org/officeDocument/2006/relationships/hyperlink" Target="https://youtu.be/9nOXSsyHpo0" TargetMode="External"/><Relationship Id="rId56" Type="http://schemas.openxmlformats.org/officeDocument/2006/relationships/hyperlink" Target="https://www.tibco.com/resources/success-story/tier-1-mining-company-drives-truck-decarbonization-with-visagio-and-tibco" TargetMode="External"/><Relationship Id="rId8" Type="http://schemas.openxmlformats.org/officeDocument/2006/relationships/hyperlink" Target="mailto:tym@gmail.com" TargetMode="External"/><Relationship Id="rId51" Type="http://schemas.openxmlformats.org/officeDocument/2006/relationships/hyperlink" Target="https://youtu.be/9nOXSsyHpo0" TargetMode="External"/><Relationship Id="rId3" Type="http://schemas.openxmlformats.org/officeDocument/2006/relationships/styles" Target="styles.xml"/><Relationship Id="rId12" Type="http://schemas.openxmlformats.org/officeDocument/2006/relationships/hyperlink" Target="https://cal.com/tym-lawrence/call" TargetMode="External"/><Relationship Id="rId17" Type="http://schemas.openxmlformats.org/officeDocument/2006/relationships/hyperlink" Target="https://drive.google.com/open?id=1hqlAAlRfCM6yIBYJI8wqx-YdmBi8Zu5K&amp;usp=drive_fs" TargetMode="External"/><Relationship Id="rId25" Type="http://schemas.openxmlformats.org/officeDocument/2006/relationships/hyperlink" Target="https://youtu.be/hCszMUhtol4" TargetMode="External"/><Relationship Id="rId33" Type="http://schemas.openxmlformats.org/officeDocument/2006/relationships/hyperlink" Target="https://www.tibco.com/resources/demand-webinar/can-you-afford-get-consumer-data-rights-wrong" TargetMode="External"/><Relationship Id="rId38" Type="http://schemas.openxmlformats.org/officeDocument/2006/relationships/hyperlink" Target="https://www.tibco.com/resources/on-demand-webinar/how-to-digitally-transform-a-nation-in-30-minutes-or-less?partner_id=229621" TargetMode="External"/><Relationship Id="rId46" Type="http://schemas.openxmlformats.org/officeDocument/2006/relationships/hyperlink" Target="https://youtu.be/ZuxBlHxFTvE" TargetMode="External"/><Relationship Id="rId59" Type="http://schemas.openxmlformats.org/officeDocument/2006/relationships/hyperlink" Target="https://www.tibco.com/resources/whitepaper/australias-digital-government" TargetMode="External"/><Relationship Id="rId20" Type="http://schemas.openxmlformats.org/officeDocument/2006/relationships/hyperlink" Target="https://www.youtube.com/watch?v=OkEms9Tt9nw" TargetMode="External"/><Relationship Id="rId41" Type="http://schemas.openxmlformats.org/officeDocument/2006/relationships/hyperlink" Target="https://youtu.be/espPWgmFzjM" TargetMode="External"/><Relationship Id="rId54" Type="http://schemas.openxmlformats.org/officeDocument/2006/relationships/hyperlink" Target="https://www.tibco.com/customers/metcash"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igizoo.com.au/" TargetMode="External"/><Relationship Id="rId23" Type="http://schemas.openxmlformats.org/officeDocument/2006/relationships/hyperlink" Target="https://youtu.be/wUkJfyX7fWQ" TargetMode="External"/><Relationship Id="rId28" Type="http://schemas.openxmlformats.org/officeDocument/2006/relationships/hyperlink" Target="https://www.tibco.com/blog/2020/09/16/build-your-smart-city-with-tibco/" TargetMode="External"/><Relationship Id="rId36" Type="http://schemas.openxmlformats.org/officeDocument/2006/relationships/hyperlink" Target="https://www.tibco.com/resources/on-demand-webinar/next-generation-ai-claims-processing" TargetMode="External"/><Relationship Id="rId49" Type="http://schemas.openxmlformats.org/officeDocument/2006/relationships/hyperlink" Target="https://www.tibco.com/customers/metcash" TargetMode="External"/><Relationship Id="rId57" Type="http://schemas.openxmlformats.org/officeDocument/2006/relationships/hyperlink" Target="https://youtu.be/ZGZKVjp25d8" TargetMode="External"/><Relationship Id="rId10" Type="http://schemas.openxmlformats.org/officeDocument/2006/relationships/hyperlink" Target="https://go.digitaldreaming.com.au/presales-resume" TargetMode="External"/><Relationship Id="rId31" Type="http://schemas.openxmlformats.org/officeDocument/2006/relationships/hyperlink" Target="https://www.tibco.com/resources/ebook-download/delivering-australias-data-driven-digital-government" TargetMode="External"/><Relationship Id="rId44" Type="http://schemas.openxmlformats.org/officeDocument/2006/relationships/hyperlink" Target="https://www.tibco.com/resources/success-story/tier-1-mining-company-drives-truck-decarbonization-with-visagio-and-tibco" TargetMode="External"/><Relationship Id="rId52" Type="http://schemas.openxmlformats.org/officeDocument/2006/relationships/hyperlink" Target="https://youtu.be/xMUGqj4xBhg"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o.digitaldreaming.com.au/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2t9rnojnCwMFVQL7PhZKbFV8FA==">AMUW2mWsAtoeUElEvebTG7oPQ7T6slah3TpYIBDNGQxVWNr6woLU963ewriIWs8na1G+2tftDUbjKFQXnUdqQgEFqP8Iw5TviRM5Rw2msyped1PaYe0VUQ8=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1746</TotalTime>
  <Pages>79</Pages>
  <Words>26621</Words>
  <Characters>175173</Characters>
  <Application>Microsoft Office Word</Application>
  <DocSecurity>0</DocSecurity>
  <Lines>3649</Lines>
  <Paragraphs>1940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Tym Lawrence</dc:creator>
  <cp:lastModifiedBy>Tym Lawrence</cp:lastModifiedBy>
  <cp:revision>48</cp:revision>
  <dcterms:created xsi:type="dcterms:W3CDTF">2026-07-07T23:42:00Z</dcterms:created>
  <dcterms:modified xsi:type="dcterms:W3CDTF">2026-08-16T22:30:00Z</dcterms:modified>
</cp:coreProperties>
</file>