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Классификация: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Телеграмм : Тестирование программы входа.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является тестированием черного ящика, потому что мы не можем увидеть программный  код , изучить его.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и позитивное и негативное тестирование, первое проводиться позитивное . Позитивное( так как мы действуем как обычный пользователь, и проверяем, что основные пользовательские сценарии работают),  негативное тестирование ( это когда мы пытаемся сломать систему, вводим какие то странные значения , слишком длинные числа, или писать символы в числовое поле…).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функциональное тестирование, проверяем текущий функционал ( работают ли поля ввода, работу кнопок).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бета тестирование ( так как провожу его я как пользователь 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Дымовое тестирование ( проверяем самое необходимое( что в целом все работает), работает ли регистрация/вход в программу).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Ручное тестирование ( открываем приложение : проверяем работают ли все кнопки ( нажимая на них).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по тестам ( потому что  я примерно знаю как работает приложение, что можно проверить. и какой должен быть результат во времмя ввода значений).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модульное тестирование, так как мы тестируем работу отдельного компонента ПО.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