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ГРОМАДСЬКА ОРГАНІЗАЦІЯ «ТАЛАН ЮА»</w:t>
      </w:r>
    </w:p>
    <w:p>
      <w:pPr>
        <w:spacing w:after="240"/>
        <w:jc w:val="center"/>
      </w:pPr>
      <w:r>
        <w:rPr>
          <w:sz w:val="18"/>
        </w:rPr>
        <w:t>ЄДРПОУ: 45119390 | ngo.talan.ua@gmail.com | +38 (063) 656-89-99</w:t>
      </w:r>
    </w:p>
    <w:p>
      <w:pPr>
        <w:spacing w:after="360"/>
        <w:jc w:val="center"/>
      </w:pPr>
      <w:r>
        <w:rPr>
          <w:color w:val="808080"/>
        </w:rPr>
        <w:t>__________________________________________________________________</w:t>
      </w:r>
    </w:p>
    <w:p>
      <w:pPr>
        <w:spacing w:after="360"/>
        <w:jc w:val="center"/>
      </w:pPr>
      <w:r>
        <w:rPr>
          <w:b/>
          <w:sz w:val="32"/>
        </w:rPr>
        <w:t>КОМУНІКАЦІЙНА РАМКА ТА СКРИПТ РОЗМОВИ</w:t>
        <w:br/>
        <w:t>Партнер: Комунальний заклад «Ветеранський простір «Ветеран про»»</w:t>
      </w:r>
    </w:p>
    <w:p>
      <w:pPr>
        <w:spacing w:before="240" w:after="80"/>
      </w:pPr>
      <w:r>
        <w:rPr>
          <w:b/>
          <w:sz w:val="26"/>
        </w:rPr>
        <w:t>🎯 Ціль зустрічі / переговорів:</w:t>
      </w:r>
    </w:p>
    <w:p>
      <w:r>
        <w:t>Отримати підпис керівника закладу на Листі підтримки (файл 06) для формування ветеранської коаліції Черкас.</w:t>
      </w:r>
    </w:p>
    <w:p>
      <w:pPr>
        <w:spacing w:before="240" w:after="80"/>
      </w:pPr>
      <w:r>
        <w:rPr>
          <w:b/>
          <w:sz w:val="26"/>
        </w:rPr>
        <w:t>💡 Головна теза (Суть проєкту спрощено):</w:t>
      </w:r>
    </w:p>
    <w:p>
      <w:r>
        <w:t>Ми виступаємо не як конкуренти, а як стратегічні партнери, що будують спільну інфраструктуру. Проєкт «Новий Шлях» створить IT-платформу та хаб, де послуги КЗ «Ветеран про» будуть інтегровані як частина спільної реферальної мережі. Об'єднання зусиль зробить ветеранську підтримку в Черкасах значно сильнішою.</w:t>
      </w:r>
    </w:p>
    <w:p>
      <w:pPr>
        <w:spacing w:before="240" w:after="80"/>
      </w:pPr>
      <w:r>
        <w:rPr>
          <w:b/>
          <w:sz w:val="26"/>
        </w:rPr>
        <w:t>🗣️ Детальний скрипт розмови (Дослівний текст):</w:t>
      </w:r>
    </w:p>
    <w:p>
      <w:r>
        <w:t>«Привіт, [Ім'я]! / Вітаю, [Ім'я По батькові]!</w:t>
        <w:br/>
        <w:br/>
        <w:t>Я — Тимур Шаповал, ГО "ТАЛАН ЮА". Ми зараз подаємо проєкт гібридної ветеранської екосистеми "Новий Шлях" на грантовий конкурс від IREX.</w:t>
        <w:br/>
        <w:br/>
        <w:t>Я звертаюся до вас як до колег по ветеранському сектору. Наш проєкт не покликаний конкурувати з вами чи дублювати те, що ви вже робите як комунальний заклад. Навпаки, мета "Нового Шляху" — створити спільну екосистему, яка об'єднає та підсилить діючі ініціативи в Черкасах.</w:t>
        <w:br/>
        <w:br/>
        <w:t>Ми залучаємо грант від уряду США, щоб розгорнути потужну IT-платформу з AI-помічником та створити фізичний хаб координації. Ми хочемо, щоб ваш КЗ був представлений на нашому порталі як ключовий партнер. Наш Smart-бот буде перенаправляти ветеранів на ваші унікальні послуги та заходи, розширюючи вашу аудиторію. Крім того, фізичний простір нашого хабу буде відкритий для проведення ваших подій.</w:t>
        <w:br/>
        <w:br/>
        <w:t>Для донорів критично важливо бачити спільну роботу цивільного сектору та комунальних установ. Тому ваш лист підтримки (документ 06) має особливу вагу. Там прописано наше партнерство, обмін досвідом та інтеграція послуг. Ніяких фінансових зобов'язань чи паперової бюрократії. Буду дуже вдячний за твою підтримку і підпис на цьому листі. Об'єднавши наші сили, ми зробимо Черкаси зразковим містом за рівнем ветеранського супроводу».</w:t>
      </w:r>
    </w:p>
    <w:p>
      <w:pPr>
        <w:spacing w:before="240" w:after="80"/>
      </w:pPr>
      <w:r>
        <w:rPr>
          <w:b/>
          <w:sz w:val="26"/>
        </w:rPr>
        <w:t>🎁 Яку вигоду отримує партнер (Аргументи для переконання):</w:t>
      </w:r>
    </w:p>
    <w:p>
      <w:pPr>
        <w:pStyle w:val="ListBullet"/>
      </w:pPr>
      <w:r>
        <w:t>Безкоштовна інтеграція послуг КЗ «Ветеран про» в сучасну IT-платформу з великою базою користувачів.</w:t>
      </w:r>
    </w:p>
    <w:p>
      <w:pPr>
        <w:pStyle w:val="ListBullet"/>
      </w:pPr>
      <w:r>
        <w:t>Можливість використання фізичного простору нового хабу Черкас для спільних заходів.</w:t>
      </w:r>
    </w:p>
    <w:p>
      <w:pPr>
        <w:pStyle w:val="ListBullet"/>
      </w:pPr>
      <w:r>
        <w:t>Підсилення голосу ветеранського сектору в Черкасах через створення дієвої партнерської коаліції.</w:t>
      </w:r>
    </w:p>
    <w:p>
      <w:pPr>
        <w:spacing w:before="240" w:after="80"/>
      </w:pPr>
      <w:r>
        <w:rPr>
          <w:b/>
          <w:sz w:val="26"/>
        </w:rPr>
        <w:t>🛡️ Відповіді на типові заперечення та побоювання:</w:t>
      </w:r>
    </w:p>
    <w:p>
      <w:pPr>
        <w:spacing w:after="40"/>
      </w:pPr>
      <w:r>
        <w:rPr>
          <w:b/>
        </w:rPr>
        <w:t xml:space="preserve">❓ Запитання: </w:t>
      </w:r>
      <w:r>
        <w:rPr>
          <w:i/>
        </w:rPr>
        <w:t>Чи не переманюєте ви наших ветеранів/бенефіціарів?</w:t>
      </w:r>
    </w:p>
    <w:p>
      <w:pPr>
        <w:spacing w:after="160"/>
      </w:pPr>
      <w:r>
        <w:rPr>
          <w:b/>
        </w:rPr>
        <w:t xml:space="preserve">💬 Відповідь: </w:t>
      </w:r>
      <w:r>
        <w:t>Ветеранська спільнота — це не сфера конкуренції. Ветеранів багато, і роботи вистачить усім. Ми створюємо інструмент, який допомагає ветерану знайти саме ту допомогу, яка йому потрібна найшвидше, зокрема у вас.</w:t>
      </w:r>
    </w:p>
    <w:p>
      <w:pPr>
        <w:spacing w:after="40"/>
      </w:pPr>
      <w:r>
        <w:rPr>
          <w:b/>
        </w:rPr>
        <w:t xml:space="preserve">❓ Запитання: </w:t>
      </w:r>
      <w:r>
        <w:rPr>
          <w:i/>
        </w:rPr>
        <w:t>Чи можемо ми діяти спільно в кейс-менеджменті?</w:t>
      </w:r>
    </w:p>
    <w:p>
      <w:pPr>
        <w:spacing w:after="160"/>
      </w:pPr>
      <w:r>
        <w:rPr>
          <w:b/>
        </w:rPr>
        <w:t xml:space="preserve">💬 Відповідь: </w:t>
      </w:r>
      <w:r>
        <w:t>Так! Наші психологи та соціальні працівники працюватимуть в синергії, обмінюючись знеособленою аналітикою для надання найкращої допомоги.</w:t>
      </w:r>
    </w:p>
    <w:p>
      <w:pPr>
        <w:spacing w:before="360"/>
        <w:jc w:val="center"/>
      </w:pPr>
      <w:r>
        <w:rPr>
          <w:i/>
          <w:sz w:val="18"/>
        </w:rPr>
        <w:t>ГО «ТАЛАН ЮА» — Професійний супровід ветеранів. Шануємо минуле, будуємо майбутнє разом!</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