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40" w:lineRule="auto"/>
        <w:jc w:val="center"/>
      </w:pPr>
      <w:r>
        <w:rPr>
          <w:b w:val="0"/>
          <w:sz w:val="28"/>
        </w:rPr>
        <w:t>ГРОМАДСЬКА ОРГАНІЗАЦІЯ «ТАЛАН ЮА»</w:t>
      </w:r>
    </w:p>
    <w:p>
      <w:pPr>
        <w:spacing w:after="160" w:line="240" w:lineRule="auto"/>
        <w:jc w:val="center"/>
      </w:pPr>
      <w:r>
        <w:rPr>
          <w:sz w:val="16"/>
        </w:rPr>
        <w:t>ЄДРПОУ: 45119390 | р/р UA49305299000002600103160858113 у АТ КБ «ПРИВАТБАНК», МФО 305299</w:t>
      </w:r>
    </w:p>
    <w:p>
      <w:pPr>
        <w:spacing w:after="320" w:line="240" w:lineRule="auto"/>
        <w:jc w:val="center"/>
      </w:pPr>
      <w:r>
        <w:rPr>
          <w:sz w:val="16"/>
        </w:rPr>
        <w:t>Юридична адреса: 18005, м. Черкаси, вул. Волкова, буд. 95, кв. 26 | Тел: +38 (063) 656-89-99 | ngo.talan.ua@gmail.com</w:t>
      </w:r>
    </w:p>
    <w:p>
      <w:pPr>
        <w:spacing w:after="80"/>
        <w:jc w:val="center"/>
      </w:pPr>
      <w:r>
        <w:rPr>
          <w:b/>
          <w:sz w:val="28"/>
        </w:rPr>
        <w:t>ДЕТАЛЬНИЙ КОШТОРИС ПРОЄКТУ «НОВИЙ ШЛЯХ»</w:t>
      </w:r>
    </w:p>
    <w:p>
      <w:pPr>
        <w:spacing w:after="320"/>
        <w:jc w:val="center"/>
      </w:pPr>
      <w:r>
        <w:rPr>
          <w:i/>
          <w:sz w:val="24"/>
        </w:rPr>
        <w:t>Загальний бюджет: $100,000 USD (Конкурс IREX UVRR)</w:t>
      </w:r>
    </w:p>
    <w:p>
      <w:pPr>
        <w:spacing w:after="320"/>
      </w:pPr>
      <w:r>
        <w:t>Цей документ містить розширену розшифровку статей витрат для внутрішнього аналізу командою ГО «Талан ЮА» перед перенесенням в офіційну Excel-форму IREX.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Категорія витрат / Стаття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Опис та призначення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Сума (USD)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1. ПЕРСОНАЛ ПРОЄКТУ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Оплата праці ключової команди протягом 12 місяців: Керівник проєкту ($1,500/міс), Комунікаційний лід Анна Сакун ($1,000/міс), 2 Диспетчери-координатори Intake-хабу ($1,000/міс сумарно).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$35,000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35%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2. IT-РОЗРОБКА ТА AI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Модернізація Telegram Mini App та веб-порталу, перехід на захищену СУБД SQLite, розробка AI-модуля маршрутизації, налаштування серверів та системи автоматичного логування Intake/Feedback.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$20,000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20%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3. ОФЛАЙН INTAKE-ХАБ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Оренда приміщення в центрі м. Черкаси (12 міс), косметичний ремонт під вимоги інклюзивності, закупівля меблів, комп'ютерної техніки, зарядної станції (EcoFlow) та поточне утримання.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4. PR ТА ПОЛІГРАФІЯ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Друк 100+ плакатів А3 із QR-кодами для ЦНАПів та ТЦК, 1000+ буклетів/пам'яток, виготовлення 5 мобільних стендів (павуків), таргетована SMM-реклама FB/Insta на ветеранів області.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5. ПУБЛІЧНІ ЗАХОДИ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Організація 5 стратегічних круглих столів, панельних дискусій та прес-конференцій (оренда залів, кава-брейки, роздаткові матеріали, трансфер учасників із громад області).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10%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6. АДМІНІСТРАТИВНІ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Бухгалтерський супровід проєкту (комплаєнс за стандартами IREX/USAID), банківські комісії, поштові витрати, канцелярія, інтернет та корпоративний мобільний зв'язок.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rPr>
                <w:b/>
              </w:rPr>
              <w:t>РАЗОМ ЗАЯВКА: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Повний обсяг фінансування від IREX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rPr>
                <w:b/>
              </w:rPr>
              <w:t>$100,000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100%</w:t>
            </w:r>
          </w:p>
        </w:tc>
      </w:tr>
    </w:tbl>
    <w:p>
      <w:pPr>
        <w:keepNext/>
      </w:pPr>
      <w:r>
        <w:t>Кошторис перевірено та затверджено фінансовим відділом ГО «Талан ЮА».</w:t>
      </w:r>
    </w:p>
    <w:p>
      <w:pPr>
        <w:keepNext/>
        <w:spacing w:before="480" w:after="240"/>
        <w:jc w:val="center"/>
      </w:pPr>
      <w:r>
        <w:rPr>
          <w:b w:val="0"/>
        </w:rPr>
        <w:t>Підписи сторін: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</w:tcPr>
          <w:p>
            <w:pPr>
              <w:jc w:val="left"/>
            </w:pPr>
            <w:r>
              <w:rPr>
                <w:b/>
              </w:rPr>
              <w:t>Сторона 1</w:t>
              <w:br/>
              <w:t>Голова правління</w:t>
              <w:br/>
              <w:t>ГО «ТАЛАН ЮА»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</w:rPr>
              <w:t>Сторона 2</w:t>
              <w:br/>
              <w:t>Фінансовий офіцер</w:t>
              <w:br/>
              <w:t>IREX UVRR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br/>
              <w:t>_________________ / Тимур ШАПОВАЛ /</w:t>
              <w:br/>
              <w:t>М.П.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br/>
              <w:t>_________________ / ПРЕДСТАВНИК IREX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