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1" w:rightFromText="181" w:horzAnchor="margin" w:tblpY="-492"/>
        <w:tblW w:w="10031" w:type="dxa"/>
        <w:tblLayout w:type="fixed"/>
        <w:tblLook w:val="0000" w:firstRow="0" w:lastRow="0" w:firstColumn="0" w:lastColumn="0" w:noHBand="0" w:noVBand="0"/>
      </w:tblPr>
      <w:tblGrid>
        <w:gridCol w:w="6804"/>
        <w:gridCol w:w="3227"/>
      </w:tblGrid>
      <w:tr w:rsidR="00696163" w14:paraId="6135048B" w14:textId="77777777" w:rsidTr="00696163">
        <w:trPr>
          <w:cantSplit/>
          <w:trHeight w:val="1134"/>
        </w:trPr>
        <w:tc>
          <w:tcPr>
            <w:tcW w:w="6804" w:type="dxa"/>
          </w:tcPr>
          <w:p w14:paraId="732DC28C" w14:textId="77777777" w:rsidR="00696163" w:rsidRDefault="00696163" w:rsidP="00696163">
            <w:pPr>
              <w:ind w:left="34"/>
              <w:rPr>
                <w:b/>
                <w:bCs/>
                <w:sz w:val="32"/>
                <w:szCs w:val="32"/>
              </w:rPr>
            </w:pPr>
            <w:r w:rsidRPr="006F3D93">
              <w:rPr>
                <w:b/>
                <w:bCs/>
                <w:sz w:val="32"/>
                <w:szCs w:val="32"/>
              </w:rPr>
              <w:t>Telecommunication</w:t>
            </w:r>
            <w:r>
              <w:rPr>
                <w:b/>
                <w:bCs/>
                <w:sz w:val="32"/>
                <w:szCs w:val="32"/>
              </w:rPr>
              <w:t xml:space="preserve"> Development</w:t>
            </w:r>
            <w:r>
              <w:rPr>
                <w:b/>
                <w:bCs/>
                <w:sz w:val="32"/>
                <w:szCs w:val="32"/>
              </w:rPr>
              <w:br/>
              <w:t>Advisory Group (TDAG)</w:t>
            </w:r>
          </w:p>
          <w:p w14:paraId="3D8D7690" w14:textId="77777777" w:rsidR="00696163" w:rsidRPr="00844A56" w:rsidRDefault="00696163" w:rsidP="00696163">
            <w:pPr>
              <w:spacing w:before="100" w:after="120"/>
              <w:ind w:left="34"/>
              <w:rPr>
                <w:rFonts w:ascii="Verdana" w:hAnsi="Verdana"/>
                <w:sz w:val="28"/>
                <w:szCs w:val="28"/>
              </w:rPr>
            </w:pPr>
            <w:r>
              <w:rPr>
                <w:b/>
                <w:bCs/>
                <w:sz w:val="26"/>
                <w:szCs w:val="26"/>
              </w:rPr>
              <w:t>24th Meeting, Geneva, 3-5 April 2019</w:t>
            </w:r>
          </w:p>
        </w:tc>
        <w:tc>
          <w:tcPr>
            <w:tcW w:w="3227" w:type="dxa"/>
          </w:tcPr>
          <w:p w14:paraId="770A4CE6" w14:textId="77777777" w:rsidR="00696163" w:rsidRPr="00683C32" w:rsidRDefault="00696163" w:rsidP="00696163">
            <w:pPr>
              <w:spacing w:before="0"/>
              <w:ind w:right="142"/>
              <w:jc w:val="right"/>
            </w:pPr>
            <w:r w:rsidRPr="008E52B1">
              <w:rPr>
                <w:noProof/>
                <w:color w:val="3399FF"/>
                <w:lang w:eastAsia="zh-CN"/>
              </w:rPr>
              <w:drawing>
                <wp:inline distT="0" distB="0" distL="0" distR="0" wp14:anchorId="7F5FDB21" wp14:editId="1B667894">
                  <wp:extent cx="838200" cy="838200"/>
                  <wp:effectExtent l="0" t="0" r="0" b="0"/>
                  <wp:docPr id="1" name="Picture 1" descr="C:\Users\comas\AppData\Local\Temp\Rar$DRa0.735\jpg\ITU official logo_blu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as\AppData\Local\Temp\Rar$DRa0.735\jpg\ITU official logo_blue_RGB.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tc>
      </w:tr>
      <w:tr w:rsidR="00D83BF5" w:rsidRPr="00C324A8" w14:paraId="77089539" w14:textId="77777777" w:rsidTr="00696163">
        <w:trPr>
          <w:cantSplit/>
        </w:trPr>
        <w:tc>
          <w:tcPr>
            <w:tcW w:w="6804" w:type="dxa"/>
            <w:tcBorders>
              <w:top w:val="single" w:sz="12" w:space="0" w:color="auto"/>
            </w:tcBorders>
          </w:tcPr>
          <w:p w14:paraId="49FC4567" w14:textId="77777777" w:rsidR="00D83BF5" w:rsidRPr="00D96B4B" w:rsidRDefault="00D83BF5" w:rsidP="00696163">
            <w:pPr>
              <w:spacing w:before="0" w:after="48" w:line="240" w:lineRule="atLeast"/>
              <w:rPr>
                <w:rFonts w:cstheme="minorHAnsi"/>
                <w:b/>
                <w:smallCaps/>
                <w:sz w:val="20"/>
              </w:rPr>
            </w:pPr>
            <w:bookmarkStart w:id="0" w:name="dhead"/>
          </w:p>
        </w:tc>
        <w:tc>
          <w:tcPr>
            <w:tcW w:w="3227" w:type="dxa"/>
            <w:tcBorders>
              <w:top w:val="single" w:sz="12" w:space="0" w:color="auto"/>
            </w:tcBorders>
          </w:tcPr>
          <w:p w14:paraId="6DFF5263" w14:textId="74D461B4" w:rsidR="00D83BF5" w:rsidRPr="00D96B4B" w:rsidRDefault="00853D2F" w:rsidP="00696163">
            <w:pPr>
              <w:spacing w:before="0" w:line="240" w:lineRule="atLeast"/>
              <w:rPr>
                <w:rFonts w:cstheme="minorHAnsi"/>
                <w:sz w:val="20"/>
              </w:rPr>
            </w:pPr>
            <w:r>
              <w:rPr>
                <w:b/>
                <w:bCs/>
                <w:lang w:val="en-US"/>
              </w:rPr>
              <w:t>Revision 1 to</w:t>
            </w:r>
          </w:p>
        </w:tc>
      </w:tr>
      <w:tr w:rsidR="00696163" w:rsidRPr="0038489B" w14:paraId="7AAE8098" w14:textId="77777777" w:rsidTr="00696163">
        <w:trPr>
          <w:cantSplit/>
          <w:trHeight w:val="23"/>
        </w:trPr>
        <w:tc>
          <w:tcPr>
            <w:tcW w:w="6804" w:type="dxa"/>
            <w:shd w:val="clear" w:color="auto" w:fill="auto"/>
          </w:tcPr>
          <w:p w14:paraId="1F51B640" w14:textId="77777777" w:rsidR="00696163" w:rsidRPr="00D96B4B" w:rsidRDefault="00696163" w:rsidP="00696163">
            <w:pPr>
              <w:pStyle w:val="Committee"/>
              <w:framePr w:hSpace="0" w:wrap="auto" w:hAnchor="text" w:yAlign="inline"/>
            </w:pPr>
            <w:bookmarkStart w:id="1" w:name="dnum" w:colFirst="1" w:colLast="1"/>
            <w:bookmarkStart w:id="2" w:name="dmeeting" w:colFirst="0" w:colLast="0"/>
            <w:bookmarkEnd w:id="0"/>
          </w:p>
        </w:tc>
        <w:tc>
          <w:tcPr>
            <w:tcW w:w="3227" w:type="dxa"/>
          </w:tcPr>
          <w:p w14:paraId="1CC9898C" w14:textId="77777777" w:rsidR="00696163" w:rsidRPr="007F1CC7" w:rsidRDefault="00696163" w:rsidP="00696163">
            <w:pPr>
              <w:spacing w:before="0"/>
              <w:jc w:val="both"/>
              <w:rPr>
                <w:bCs/>
                <w:szCs w:val="24"/>
                <w:lang w:val="en-US"/>
              </w:rPr>
            </w:pPr>
            <w:r w:rsidRPr="00002716">
              <w:rPr>
                <w:b/>
                <w:bCs/>
                <w:lang w:val="en-US"/>
              </w:rPr>
              <w:t>Document</w:t>
            </w:r>
            <w:r w:rsidRPr="00A54E72">
              <w:rPr>
                <w:b/>
                <w:bCs/>
                <w:lang w:val="en-US"/>
              </w:rPr>
              <w:t xml:space="preserve"> </w:t>
            </w:r>
            <w:bookmarkStart w:id="3" w:name="DocRef1"/>
            <w:bookmarkEnd w:id="3"/>
            <w:r>
              <w:rPr>
                <w:b/>
                <w:bCs/>
                <w:lang w:val="en-US"/>
              </w:rPr>
              <w:t>TDAG-19</w:t>
            </w:r>
            <w:r w:rsidRPr="00A54E72">
              <w:rPr>
                <w:b/>
                <w:bCs/>
                <w:lang w:val="en-US"/>
              </w:rPr>
              <w:t>/</w:t>
            </w:r>
            <w:bookmarkStart w:id="4" w:name="DocNo1"/>
            <w:bookmarkEnd w:id="4"/>
            <w:r>
              <w:rPr>
                <w:b/>
                <w:bCs/>
                <w:lang w:val="en-US"/>
              </w:rPr>
              <w:t>12-E</w:t>
            </w:r>
          </w:p>
        </w:tc>
      </w:tr>
      <w:tr w:rsidR="00696163" w:rsidRPr="00C324A8" w14:paraId="6559000A" w14:textId="77777777" w:rsidTr="00696163">
        <w:trPr>
          <w:cantSplit/>
          <w:trHeight w:val="23"/>
        </w:trPr>
        <w:tc>
          <w:tcPr>
            <w:tcW w:w="6804" w:type="dxa"/>
            <w:shd w:val="clear" w:color="auto" w:fill="auto"/>
          </w:tcPr>
          <w:p w14:paraId="13884507" w14:textId="77777777" w:rsidR="00696163" w:rsidRPr="00E4126F" w:rsidRDefault="00696163" w:rsidP="00696163">
            <w:pPr>
              <w:tabs>
                <w:tab w:val="left" w:pos="851"/>
              </w:tabs>
              <w:spacing w:before="0" w:line="240" w:lineRule="atLeast"/>
              <w:rPr>
                <w:b/>
              </w:rPr>
            </w:pPr>
            <w:bookmarkStart w:id="5" w:name="ddate" w:colFirst="1" w:colLast="1"/>
            <w:bookmarkStart w:id="6" w:name="dblank" w:colFirst="0" w:colLast="0"/>
            <w:bookmarkEnd w:id="1"/>
            <w:bookmarkEnd w:id="2"/>
          </w:p>
        </w:tc>
        <w:tc>
          <w:tcPr>
            <w:tcW w:w="3227" w:type="dxa"/>
          </w:tcPr>
          <w:p w14:paraId="6DCCD01E" w14:textId="66E920AA" w:rsidR="00696163" w:rsidRPr="007F1CC7" w:rsidRDefault="00CB16D6" w:rsidP="00CB16D6">
            <w:pPr>
              <w:spacing w:before="0"/>
              <w:rPr>
                <w:b/>
                <w:szCs w:val="24"/>
              </w:rPr>
            </w:pPr>
            <w:r>
              <w:rPr>
                <w:b/>
                <w:bCs/>
                <w:szCs w:val="28"/>
              </w:rPr>
              <w:t>2</w:t>
            </w:r>
            <w:r w:rsidR="00482803">
              <w:rPr>
                <w:b/>
                <w:bCs/>
                <w:szCs w:val="28"/>
              </w:rPr>
              <w:t xml:space="preserve"> </w:t>
            </w:r>
            <w:r>
              <w:rPr>
                <w:b/>
                <w:bCs/>
                <w:szCs w:val="28"/>
              </w:rPr>
              <w:t>April</w:t>
            </w:r>
            <w:r w:rsidR="00E47B36">
              <w:rPr>
                <w:b/>
                <w:bCs/>
                <w:szCs w:val="28"/>
              </w:rPr>
              <w:t xml:space="preserve"> </w:t>
            </w:r>
            <w:r w:rsidR="00696163" w:rsidRPr="008F5D48">
              <w:rPr>
                <w:b/>
                <w:bCs/>
                <w:szCs w:val="28"/>
              </w:rPr>
              <w:t>201</w:t>
            </w:r>
            <w:r w:rsidR="00696163">
              <w:rPr>
                <w:b/>
                <w:bCs/>
                <w:szCs w:val="28"/>
              </w:rPr>
              <w:t>9</w:t>
            </w:r>
          </w:p>
        </w:tc>
      </w:tr>
      <w:bookmarkEnd w:id="5"/>
      <w:bookmarkEnd w:id="6"/>
      <w:tr w:rsidR="00696163" w:rsidRPr="00C324A8" w14:paraId="54C6B222" w14:textId="77777777" w:rsidTr="00696163">
        <w:trPr>
          <w:cantSplit/>
          <w:trHeight w:val="23"/>
        </w:trPr>
        <w:tc>
          <w:tcPr>
            <w:tcW w:w="6804" w:type="dxa"/>
            <w:shd w:val="clear" w:color="auto" w:fill="auto"/>
          </w:tcPr>
          <w:p w14:paraId="22636443" w14:textId="77777777" w:rsidR="00696163" w:rsidRPr="00D96B4B" w:rsidRDefault="00696163" w:rsidP="00696163">
            <w:pPr>
              <w:tabs>
                <w:tab w:val="left" w:pos="851"/>
              </w:tabs>
              <w:spacing w:before="0" w:line="240" w:lineRule="atLeast"/>
              <w:rPr>
                <w:rFonts w:cstheme="minorHAnsi"/>
                <w:szCs w:val="24"/>
              </w:rPr>
            </w:pPr>
          </w:p>
        </w:tc>
        <w:tc>
          <w:tcPr>
            <w:tcW w:w="3227" w:type="dxa"/>
          </w:tcPr>
          <w:p w14:paraId="5A0A3601" w14:textId="77777777" w:rsidR="00696163" w:rsidRPr="007F1CC7" w:rsidRDefault="00696163" w:rsidP="00696163">
            <w:pPr>
              <w:spacing w:before="0"/>
              <w:rPr>
                <w:szCs w:val="24"/>
              </w:rPr>
            </w:pPr>
            <w:r w:rsidRPr="00E4126F">
              <w:rPr>
                <w:b/>
              </w:rPr>
              <w:t>Original: English</w:t>
            </w:r>
          </w:p>
        </w:tc>
      </w:tr>
      <w:tr w:rsidR="00D83BF5" w:rsidRPr="00C324A8" w14:paraId="2A892E9F" w14:textId="77777777" w:rsidTr="00696163">
        <w:trPr>
          <w:cantSplit/>
          <w:trHeight w:val="23"/>
        </w:trPr>
        <w:tc>
          <w:tcPr>
            <w:tcW w:w="10031" w:type="dxa"/>
            <w:gridSpan w:val="2"/>
            <w:shd w:val="clear" w:color="auto" w:fill="auto"/>
          </w:tcPr>
          <w:p w14:paraId="65ACA029" w14:textId="77777777" w:rsidR="00D83BF5" w:rsidRPr="00D83BF5" w:rsidRDefault="00C73347" w:rsidP="00696163">
            <w:pPr>
              <w:pStyle w:val="Source"/>
              <w:spacing w:before="240" w:after="240"/>
            </w:pPr>
            <w:bookmarkStart w:id="7" w:name="dbluepink" w:colFirst="0" w:colLast="0"/>
            <w:bookmarkStart w:id="8" w:name="dorlang" w:colFirst="1" w:colLast="1"/>
            <w:r w:rsidRPr="00C96B44">
              <w:t xml:space="preserve">Chairman, ITU-D Study Group </w:t>
            </w:r>
            <w:r>
              <w:t>1</w:t>
            </w:r>
          </w:p>
        </w:tc>
      </w:tr>
      <w:tr w:rsidR="00D83BF5" w:rsidRPr="00C324A8" w14:paraId="63C22B4D" w14:textId="77777777" w:rsidTr="00696163">
        <w:trPr>
          <w:cantSplit/>
          <w:trHeight w:val="23"/>
        </w:trPr>
        <w:tc>
          <w:tcPr>
            <w:tcW w:w="10031" w:type="dxa"/>
            <w:gridSpan w:val="2"/>
            <w:shd w:val="clear" w:color="auto" w:fill="auto"/>
            <w:vAlign w:val="center"/>
          </w:tcPr>
          <w:p w14:paraId="6BCE488D" w14:textId="77777777" w:rsidR="00D83BF5" w:rsidRDefault="0007701A" w:rsidP="00696163">
            <w:pPr>
              <w:pStyle w:val="Title1"/>
              <w:spacing w:before="120" w:after="120"/>
            </w:pPr>
            <w:r w:rsidRPr="00615398">
              <w:rPr>
                <w:szCs w:val="28"/>
                <w:lang w:val="en-US"/>
              </w:rPr>
              <w:t>ITU-D STUDY GROUP 1 – ACTIVITIES AND PROGRESS</w:t>
            </w:r>
          </w:p>
        </w:tc>
      </w:tr>
      <w:tr w:rsidR="00D83BF5" w:rsidRPr="00C324A8" w14:paraId="58594447" w14:textId="77777777" w:rsidTr="00696163">
        <w:trPr>
          <w:cantSplit/>
          <w:trHeight w:val="23"/>
        </w:trPr>
        <w:tc>
          <w:tcPr>
            <w:tcW w:w="10031" w:type="dxa"/>
            <w:gridSpan w:val="2"/>
            <w:tcBorders>
              <w:bottom w:val="single" w:sz="4" w:space="0" w:color="auto"/>
            </w:tcBorders>
            <w:shd w:val="clear" w:color="auto" w:fill="auto"/>
          </w:tcPr>
          <w:p w14:paraId="2B042056" w14:textId="77777777" w:rsidR="00D83BF5" w:rsidRPr="00B911B2" w:rsidRDefault="00D83BF5" w:rsidP="00696163">
            <w:pPr>
              <w:pStyle w:val="Title1"/>
              <w:spacing w:before="120" w:after="120"/>
              <w:jc w:val="left"/>
              <w:rPr>
                <w:rFonts w:cs="Times New Roman Bold"/>
                <w:caps w:val="0"/>
                <w:szCs w:val="28"/>
              </w:rPr>
            </w:pPr>
          </w:p>
        </w:tc>
      </w:tr>
      <w:tr w:rsidR="001E252D" w:rsidRPr="00C324A8" w14:paraId="636544BB" w14:textId="77777777" w:rsidTr="00696163">
        <w:trPr>
          <w:cantSplit/>
          <w:trHeight w:val="23"/>
        </w:trPr>
        <w:tc>
          <w:tcPr>
            <w:tcW w:w="10031" w:type="dxa"/>
            <w:gridSpan w:val="2"/>
            <w:tcBorders>
              <w:top w:val="single" w:sz="4" w:space="0" w:color="auto"/>
              <w:left w:val="single" w:sz="4" w:space="0" w:color="auto"/>
              <w:bottom w:val="single" w:sz="4" w:space="0" w:color="auto"/>
              <w:right w:val="single" w:sz="4" w:space="0" w:color="auto"/>
            </w:tcBorders>
            <w:shd w:val="clear" w:color="auto" w:fill="auto"/>
          </w:tcPr>
          <w:p w14:paraId="739D4B1B" w14:textId="77777777" w:rsidR="001E252D" w:rsidRPr="008A3933" w:rsidRDefault="001E252D" w:rsidP="00696163">
            <w:pPr>
              <w:rPr>
                <w:b/>
                <w:bCs/>
                <w:szCs w:val="24"/>
              </w:rPr>
            </w:pPr>
            <w:r w:rsidRPr="00D9621A">
              <w:rPr>
                <w:b/>
                <w:bCs/>
                <w:szCs w:val="24"/>
              </w:rPr>
              <w:t>Summary:</w:t>
            </w:r>
          </w:p>
          <w:p w14:paraId="7457398D" w14:textId="308D5930" w:rsidR="0007701A" w:rsidRDefault="0007701A" w:rsidP="00E716FD">
            <w:r w:rsidRPr="0007701A">
              <w:t xml:space="preserve">This report presents to TDAG the current status of ITU-D Study Group 1. It provides some highlights from the </w:t>
            </w:r>
            <w:r>
              <w:t xml:space="preserve">first meeting of SG1 for </w:t>
            </w:r>
            <w:r w:rsidR="002A759A">
              <w:t xml:space="preserve">the </w:t>
            </w:r>
            <w:r>
              <w:t>2018-2021 study period which was held from 30 April</w:t>
            </w:r>
            <w:r>
              <w:rPr>
                <w:lang w:val="en-US"/>
              </w:rPr>
              <w:t xml:space="preserve"> </w:t>
            </w:r>
            <w:r>
              <w:t xml:space="preserve">to 4 May 2018 and the Rapporteur Group meetings held from </w:t>
            </w:r>
            <w:r w:rsidR="006A5E98">
              <w:t>17 to 28 September</w:t>
            </w:r>
            <w:r>
              <w:t xml:space="preserve">, and </w:t>
            </w:r>
            <w:r w:rsidRPr="0007701A">
              <w:t>reviews the work plan.</w:t>
            </w:r>
            <w:r w:rsidR="003C25FC">
              <w:t xml:space="preserve"> </w:t>
            </w:r>
            <w:r w:rsidR="006558AD" w:rsidRPr="007D68B0">
              <w:t xml:space="preserve">The report also shares updates from the recent second meeting of SG1 which was held from 18 to 22 </w:t>
            </w:r>
            <w:r w:rsidR="00E716FD">
              <w:t>March</w:t>
            </w:r>
            <w:bookmarkStart w:id="9" w:name="_GoBack"/>
            <w:bookmarkEnd w:id="9"/>
            <w:r w:rsidR="006558AD" w:rsidRPr="007D68B0">
              <w:t xml:space="preserve"> 2019.</w:t>
            </w:r>
          </w:p>
          <w:p w14:paraId="5147C20B" w14:textId="77777777" w:rsidR="0007701A" w:rsidRDefault="0007701A" w:rsidP="00822F86">
            <w:r w:rsidRPr="0007701A">
              <w:t xml:space="preserve">It can be noted that the Rapporteur Groups for all </w:t>
            </w:r>
            <w:r>
              <w:t>seven</w:t>
            </w:r>
            <w:r w:rsidRPr="0007701A">
              <w:t xml:space="preserve"> SG1 </w:t>
            </w:r>
            <w:r w:rsidR="00046EA9">
              <w:t>Q</w:t>
            </w:r>
            <w:r w:rsidRPr="0007701A">
              <w:t>uestions are progressing well towards WTDC expected outputs</w:t>
            </w:r>
            <w:r w:rsidRPr="006F761C">
              <w:t>.</w:t>
            </w:r>
            <w:r w:rsidR="006F761C" w:rsidRPr="006F761C">
              <w:t xml:space="preserve"> </w:t>
            </w:r>
            <w:r w:rsidR="006F761C" w:rsidRPr="00853D2F">
              <w:t xml:space="preserve"> </w:t>
            </w:r>
            <w:r w:rsidR="00822F86">
              <w:t>A highlight from th</w:t>
            </w:r>
            <w:r w:rsidR="00E20B33">
              <w:t>e recent meeting is the release</w:t>
            </w:r>
            <w:r w:rsidR="00822F86">
              <w:t xml:space="preserve"> of an annual deliverable related to the work of ITU-D SG1 Question 2/1 with the title </w:t>
            </w:r>
            <w:r w:rsidR="00822F86" w:rsidRPr="002807FF">
              <w:rPr>
                <w:bCs/>
                <w:lang w:val="en-US"/>
              </w:rPr>
              <w:t>“Trends in new broadcasting technologies, services and applications</w:t>
            </w:r>
            <w:r w:rsidR="00822F86">
              <w:rPr>
                <w:bCs/>
                <w:lang w:val="en-US"/>
              </w:rPr>
              <w:t>”.</w:t>
            </w:r>
          </w:p>
          <w:p w14:paraId="48EC0885" w14:textId="77777777" w:rsidR="001E252D" w:rsidRPr="00D9621A" w:rsidRDefault="001E252D" w:rsidP="00696163">
            <w:pPr>
              <w:rPr>
                <w:b/>
                <w:bCs/>
                <w:szCs w:val="24"/>
              </w:rPr>
            </w:pPr>
            <w:r w:rsidRPr="005E090D">
              <w:rPr>
                <w:b/>
                <w:bCs/>
              </w:rPr>
              <w:t>Action required</w:t>
            </w:r>
            <w:r w:rsidR="008A3933">
              <w:rPr>
                <w:b/>
                <w:bCs/>
              </w:rPr>
              <w:t>:</w:t>
            </w:r>
          </w:p>
          <w:p w14:paraId="220FBF11" w14:textId="77777777" w:rsidR="001E252D" w:rsidRPr="00D9621A" w:rsidRDefault="00C73347" w:rsidP="001E207F">
            <w:pPr>
              <w:rPr>
                <w:szCs w:val="24"/>
              </w:rPr>
            </w:pPr>
            <w:r>
              <w:t>TDAG is invited to note this document and provide guidance as deemed appropriate.</w:t>
            </w:r>
          </w:p>
          <w:p w14:paraId="5121C677" w14:textId="77777777" w:rsidR="001E252D" w:rsidRPr="00D9621A" w:rsidRDefault="001E252D" w:rsidP="00696163">
            <w:pPr>
              <w:rPr>
                <w:b/>
                <w:bCs/>
                <w:szCs w:val="24"/>
              </w:rPr>
            </w:pPr>
            <w:r w:rsidRPr="00D9621A">
              <w:rPr>
                <w:b/>
                <w:bCs/>
                <w:szCs w:val="24"/>
              </w:rPr>
              <w:t>References</w:t>
            </w:r>
            <w:r w:rsidR="008A3933">
              <w:rPr>
                <w:b/>
                <w:bCs/>
                <w:szCs w:val="24"/>
              </w:rPr>
              <w:t>:</w:t>
            </w:r>
          </w:p>
          <w:p w14:paraId="17C7B486" w14:textId="77777777" w:rsidR="001E252D" w:rsidRPr="00D9621A" w:rsidRDefault="0007701A" w:rsidP="00DD7208">
            <w:pPr>
              <w:spacing w:after="120"/>
            </w:pPr>
            <w:r>
              <w:t>WTDC Resolution 2 (Rev. Buenos Aires, 2017), Resolution 1 (Rev. Buenos Aires, 2017)</w:t>
            </w:r>
          </w:p>
        </w:tc>
      </w:tr>
      <w:bookmarkEnd w:id="7"/>
      <w:bookmarkEnd w:id="8"/>
    </w:tbl>
    <w:p w14:paraId="3F0AA1C9" w14:textId="77777777" w:rsidR="001E252D" w:rsidRDefault="001E252D">
      <w:pPr>
        <w:tabs>
          <w:tab w:val="clear" w:pos="1134"/>
          <w:tab w:val="clear" w:pos="1871"/>
          <w:tab w:val="clear" w:pos="2268"/>
        </w:tabs>
        <w:overflowPunct/>
        <w:autoSpaceDE/>
        <w:autoSpaceDN/>
        <w:adjustRightInd/>
        <w:spacing w:before="0"/>
        <w:textAlignment w:val="auto"/>
        <w:rPr>
          <w:szCs w:val="24"/>
        </w:rPr>
      </w:pPr>
    </w:p>
    <w:p w14:paraId="15ED6C6C" w14:textId="77777777" w:rsidR="00075C63" w:rsidRDefault="00075C63">
      <w:pPr>
        <w:tabs>
          <w:tab w:val="clear" w:pos="1134"/>
          <w:tab w:val="clear" w:pos="1871"/>
          <w:tab w:val="clear" w:pos="2268"/>
        </w:tabs>
        <w:overflowPunct/>
        <w:autoSpaceDE/>
        <w:autoSpaceDN/>
        <w:adjustRightInd/>
        <w:spacing w:before="0"/>
        <w:textAlignment w:val="auto"/>
        <w:rPr>
          <w:szCs w:val="24"/>
        </w:rPr>
      </w:pPr>
      <w:r>
        <w:rPr>
          <w:szCs w:val="24"/>
        </w:rPr>
        <w:br w:type="page"/>
      </w:r>
    </w:p>
    <w:p w14:paraId="50651AE3" w14:textId="77777777" w:rsidR="006A5E98" w:rsidRPr="00696163" w:rsidRDefault="00B21D8A" w:rsidP="00696163">
      <w:pPr>
        <w:pStyle w:val="PlainText"/>
        <w:numPr>
          <w:ilvl w:val="0"/>
          <w:numId w:val="17"/>
        </w:numPr>
        <w:spacing w:before="120" w:after="120"/>
        <w:rPr>
          <w:rFonts w:asciiTheme="minorHAnsi" w:hAnsiTheme="minorHAnsi"/>
          <w:b/>
          <w:bCs/>
          <w:sz w:val="24"/>
          <w:szCs w:val="24"/>
        </w:rPr>
      </w:pPr>
      <w:r w:rsidRPr="00696163">
        <w:rPr>
          <w:rFonts w:asciiTheme="minorHAnsi" w:hAnsiTheme="minorHAnsi"/>
          <w:b/>
          <w:bCs/>
          <w:sz w:val="24"/>
          <w:szCs w:val="24"/>
        </w:rPr>
        <w:lastRenderedPageBreak/>
        <w:t>H</w:t>
      </w:r>
      <w:r w:rsidR="006A5E98" w:rsidRPr="00696163">
        <w:rPr>
          <w:rFonts w:asciiTheme="minorHAnsi" w:hAnsiTheme="minorHAnsi"/>
          <w:b/>
          <w:bCs/>
          <w:sz w:val="24"/>
          <w:szCs w:val="24"/>
        </w:rPr>
        <w:t>ighlights</w:t>
      </w:r>
    </w:p>
    <w:p w14:paraId="51C56462" w14:textId="77777777" w:rsidR="006A5E98" w:rsidRPr="00696163" w:rsidRDefault="006A5E98" w:rsidP="00696163">
      <w:pPr>
        <w:spacing w:after="120"/>
        <w:rPr>
          <w:szCs w:val="24"/>
        </w:rPr>
      </w:pPr>
      <w:r w:rsidRPr="00696163">
        <w:rPr>
          <w:rFonts w:cstheme="minorHAnsi"/>
          <w:szCs w:val="24"/>
        </w:rPr>
        <w:t>ITU-D Study Group 1 (SG1) examines issues relating to the e</w:t>
      </w:r>
      <w:r w:rsidRPr="00696163">
        <w:rPr>
          <w:szCs w:val="24"/>
          <w:lang w:val="en-US"/>
        </w:rPr>
        <w:t>nabling environment for the development of telecommunications/ICTs</w:t>
      </w:r>
      <w:r w:rsidRPr="00696163">
        <w:rPr>
          <w:rFonts w:cstheme="minorHAnsi"/>
          <w:szCs w:val="24"/>
        </w:rPr>
        <w:t>. In this context, SG1 is responsible for seven substantive topics, which include n</w:t>
      </w:r>
      <w:r w:rsidRPr="00696163">
        <w:rPr>
          <w:szCs w:val="24"/>
        </w:rPr>
        <w:t>ational telecommunication/ICT policy, regulatory, technical and strategy development which best enables countries to benefit from the impetus of telecommunications/ICTs, access to telecommunications/ICTs for rural and remote areas, and economic policies and methods of determining costs of services related to national telecommunications/ICTs. SG1 also considers matters related to the migration and adoption of digital broadcasting and implementation of new services, consumer protection, and access to telecommunication/ICT services by persons with disabilities and other persons with specific needs.</w:t>
      </w:r>
    </w:p>
    <w:p w14:paraId="1CA8EF5A" w14:textId="77777777" w:rsidR="006A5E98" w:rsidRPr="00696163" w:rsidRDefault="006A5E98" w:rsidP="00696163">
      <w:pPr>
        <w:spacing w:after="120"/>
        <w:rPr>
          <w:b/>
          <w:bCs/>
          <w:szCs w:val="24"/>
        </w:rPr>
      </w:pPr>
      <w:r w:rsidRPr="00696163">
        <w:rPr>
          <w:szCs w:val="24"/>
        </w:rPr>
        <w:t>Highlights from the first</w:t>
      </w:r>
      <w:r w:rsidRPr="00696163">
        <w:rPr>
          <w:rFonts w:cstheme="minorHAnsi"/>
          <w:szCs w:val="24"/>
        </w:rPr>
        <w:t xml:space="preserve"> SG1 </w:t>
      </w:r>
      <w:r w:rsidRPr="00696163">
        <w:rPr>
          <w:szCs w:val="24"/>
        </w:rPr>
        <w:t>meeting for the 2018-2021 study period include:</w:t>
      </w:r>
    </w:p>
    <w:p w14:paraId="17F30AD1" w14:textId="77777777" w:rsidR="009575EA" w:rsidRPr="00696163" w:rsidRDefault="009575EA" w:rsidP="00696163">
      <w:pPr>
        <w:pStyle w:val="ListParagraph"/>
        <w:numPr>
          <w:ilvl w:val="0"/>
          <w:numId w:val="10"/>
        </w:numPr>
        <w:tabs>
          <w:tab w:val="clear" w:pos="1134"/>
          <w:tab w:val="clear" w:pos="1871"/>
          <w:tab w:val="clear" w:pos="2268"/>
          <w:tab w:val="left" w:pos="794"/>
          <w:tab w:val="left" w:pos="1191"/>
          <w:tab w:val="left" w:pos="1588"/>
          <w:tab w:val="left" w:pos="1985"/>
        </w:tabs>
        <w:spacing w:before="40" w:after="40"/>
        <w:ind w:left="357" w:hanging="357"/>
        <w:contextualSpacing w:val="0"/>
        <w:textAlignment w:val="auto"/>
        <w:rPr>
          <w:bCs/>
          <w:szCs w:val="24"/>
        </w:rPr>
      </w:pPr>
      <w:r w:rsidRPr="00696163">
        <w:rPr>
          <w:bCs/>
          <w:szCs w:val="24"/>
        </w:rPr>
        <w:t xml:space="preserve">131 participants from 57 Member States; </w:t>
      </w:r>
    </w:p>
    <w:p w14:paraId="61F2B377" w14:textId="77777777" w:rsidR="009575EA" w:rsidRPr="00696163" w:rsidRDefault="009575EA" w:rsidP="00696163">
      <w:pPr>
        <w:pStyle w:val="ListParagraph"/>
        <w:numPr>
          <w:ilvl w:val="0"/>
          <w:numId w:val="10"/>
        </w:numPr>
        <w:tabs>
          <w:tab w:val="clear" w:pos="1134"/>
          <w:tab w:val="clear" w:pos="1871"/>
          <w:tab w:val="clear" w:pos="2268"/>
          <w:tab w:val="left" w:pos="794"/>
          <w:tab w:val="left" w:pos="1191"/>
          <w:tab w:val="left" w:pos="1588"/>
          <w:tab w:val="left" w:pos="1985"/>
        </w:tabs>
        <w:spacing w:before="40" w:after="40"/>
        <w:ind w:left="357" w:hanging="357"/>
        <w:contextualSpacing w:val="0"/>
        <w:textAlignment w:val="auto"/>
        <w:rPr>
          <w:bCs/>
          <w:szCs w:val="24"/>
        </w:rPr>
      </w:pPr>
      <w:r w:rsidRPr="00696163">
        <w:rPr>
          <w:bCs/>
          <w:szCs w:val="24"/>
        </w:rPr>
        <w:t xml:space="preserve">Appointment of 9 Rapporteurs/co-Rapporteurs and 71 Vice-Rapporteurs to lead the Questions under </w:t>
      </w:r>
      <w:r w:rsidR="00696163">
        <w:rPr>
          <w:bCs/>
          <w:szCs w:val="24"/>
        </w:rPr>
        <w:t>study</w:t>
      </w:r>
      <w:r w:rsidRPr="00696163">
        <w:rPr>
          <w:bCs/>
          <w:szCs w:val="24"/>
        </w:rPr>
        <w:t>;</w:t>
      </w:r>
    </w:p>
    <w:p w14:paraId="36DBB745" w14:textId="77777777" w:rsidR="009575EA" w:rsidRPr="00696163" w:rsidRDefault="00080425" w:rsidP="00696163">
      <w:pPr>
        <w:pStyle w:val="ListParagraph"/>
        <w:numPr>
          <w:ilvl w:val="0"/>
          <w:numId w:val="10"/>
        </w:numPr>
        <w:tabs>
          <w:tab w:val="clear" w:pos="1134"/>
          <w:tab w:val="clear" w:pos="1871"/>
          <w:tab w:val="clear" w:pos="2268"/>
          <w:tab w:val="left" w:pos="794"/>
          <w:tab w:val="left" w:pos="1191"/>
          <w:tab w:val="left" w:pos="1588"/>
          <w:tab w:val="left" w:pos="1985"/>
        </w:tabs>
        <w:spacing w:before="40" w:after="40"/>
        <w:ind w:left="357" w:hanging="357"/>
        <w:contextualSpacing w:val="0"/>
        <w:textAlignment w:val="auto"/>
        <w:rPr>
          <w:bCs/>
          <w:szCs w:val="24"/>
        </w:rPr>
      </w:pPr>
      <w:r w:rsidRPr="00696163">
        <w:rPr>
          <w:bCs/>
          <w:szCs w:val="24"/>
        </w:rPr>
        <w:t>93</w:t>
      </w:r>
      <w:r w:rsidR="009575EA" w:rsidRPr="00696163">
        <w:rPr>
          <w:bCs/>
          <w:szCs w:val="24"/>
        </w:rPr>
        <w:t xml:space="preserve"> contributions to start the work for the 2018-2021 study period;</w:t>
      </w:r>
    </w:p>
    <w:p w14:paraId="2612A025" w14:textId="77777777" w:rsidR="009575EA" w:rsidRPr="00696163" w:rsidRDefault="009575EA">
      <w:pPr>
        <w:pStyle w:val="ListParagraph"/>
        <w:numPr>
          <w:ilvl w:val="0"/>
          <w:numId w:val="10"/>
        </w:numPr>
        <w:tabs>
          <w:tab w:val="clear" w:pos="1134"/>
          <w:tab w:val="clear" w:pos="1871"/>
          <w:tab w:val="clear" w:pos="2268"/>
          <w:tab w:val="left" w:pos="794"/>
          <w:tab w:val="left" w:pos="1191"/>
          <w:tab w:val="left" w:pos="1588"/>
          <w:tab w:val="left" w:pos="1985"/>
        </w:tabs>
        <w:spacing w:before="40" w:after="40"/>
        <w:ind w:left="357" w:hanging="357"/>
        <w:contextualSpacing w:val="0"/>
        <w:textAlignment w:val="auto"/>
        <w:rPr>
          <w:bCs/>
          <w:szCs w:val="24"/>
        </w:rPr>
      </w:pPr>
      <w:r w:rsidRPr="00696163">
        <w:rPr>
          <w:bCs/>
          <w:szCs w:val="24"/>
        </w:rPr>
        <w:t xml:space="preserve">29 incoming liaison statements were received and 13 outgoing liaison statements </w:t>
      </w:r>
      <w:r w:rsidR="00696163">
        <w:rPr>
          <w:bCs/>
          <w:szCs w:val="24"/>
        </w:rPr>
        <w:t>were agreed</w:t>
      </w:r>
      <w:r w:rsidR="00283000">
        <w:rPr>
          <w:bCs/>
          <w:szCs w:val="24"/>
        </w:rPr>
        <w:t xml:space="preserve"> and dispatched</w:t>
      </w:r>
      <w:r w:rsidR="00696163">
        <w:rPr>
          <w:bCs/>
          <w:szCs w:val="24"/>
        </w:rPr>
        <w:t>;</w:t>
      </w:r>
    </w:p>
    <w:p w14:paraId="33966942" w14:textId="77777777" w:rsidR="009575EA" w:rsidRPr="00696163" w:rsidRDefault="00283000">
      <w:pPr>
        <w:pStyle w:val="ListParagraph"/>
        <w:numPr>
          <w:ilvl w:val="0"/>
          <w:numId w:val="10"/>
        </w:numPr>
        <w:tabs>
          <w:tab w:val="clear" w:pos="1134"/>
          <w:tab w:val="clear" w:pos="1871"/>
          <w:tab w:val="clear" w:pos="2268"/>
          <w:tab w:val="left" w:pos="794"/>
          <w:tab w:val="left" w:pos="1191"/>
          <w:tab w:val="left" w:pos="1588"/>
          <w:tab w:val="left" w:pos="1985"/>
        </w:tabs>
        <w:spacing w:before="40" w:after="40"/>
        <w:ind w:left="357" w:hanging="357"/>
        <w:contextualSpacing w:val="0"/>
        <w:textAlignment w:val="auto"/>
        <w:rPr>
          <w:bCs/>
          <w:szCs w:val="24"/>
        </w:rPr>
      </w:pPr>
      <w:r>
        <w:rPr>
          <w:bCs/>
          <w:szCs w:val="24"/>
        </w:rPr>
        <w:t>D</w:t>
      </w:r>
      <w:r w:rsidRPr="00696163">
        <w:rPr>
          <w:bCs/>
          <w:szCs w:val="24"/>
        </w:rPr>
        <w:t xml:space="preserve">raft </w:t>
      </w:r>
      <w:r w:rsidR="009575EA" w:rsidRPr="00696163">
        <w:rPr>
          <w:bCs/>
          <w:szCs w:val="24"/>
        </w:rPr>
        <w:t>work plans</w:t>
      </w:r>
      <w:r>
        <w:rPr>
          <w:bCs/>
          <w:szCs w:val="24"/>
        </w:rPr>
        <w:t xml:space="preserve"> were approved</w:t>
      </w:r>
      <w:r w:rsidR="00FC6951" w:rsidRPr="00696163">
        <w:rPr>
          <w:bCs/>
          <w:szCs w:val="24"/>
        </w:rPr>
        <w:t xml:space="preserve">. Draft </w:t>
      </w:r>
      <w:r w:rsidR="00A20FA2" w:rsidRPr="00696163">
        <w:rPr>
          <w:bCs/>
          <w:szCs w:val="24"/>
        </w:rPr>
        <w:t>initial</w:t>
      </w:r>
      <w:r w:rsidR="00FC6951" w:rsidRPr="00696163">
        <w:rPr>
          <w:bCs/>
          <w:szCs w:val="24"/>
        </w:rPr>
        <w:t xml:space="preserve"> outlines/</w:t>
      </w:r>
      <w:r w:rsidR="009575EA" w:rsidRPr="00696163">
        <w:rPr>
          <w:bCs/>
          <w:szCs w:val="24"/>
        </w:rPr>
        <w:t xml:space="preserve">tables of contents </w:t>
      </w:r>
      <w:r w:rsidR="00FC6951" w:rsidRPr="00696163">
        <w:rPr>
          <w:bCs/>
          <w:szCs w:val="24"/>
        </w:rPr>
        <w:t xml:space="preserve">of the expected outputs for all Questions </w:t>
      </w:r>
      <w:r w:rsidR="009575EA" w:rsidRPr="00696163">
        <w:rPr>
          <w:bCs/>
          <w:szCs w:val="24"/>
        </w:rPr>
        <w:t>and detailed lists of responsibilities</w:t>
      </w:r>
      <w:r>
        <w:rPr>
          <w:bCs/>
          <w:szCs w:val="24"/>
        </w:rPr>
        <w:t xml:space="preserve"> were</w:t>
      </w:r>
      <w:r w:rsidR="009575EA" w:rsidRPr="00696163">
        <w:rPr>
          <w:bCs/>
          <w:szCs w:val="24"/>
        </w:rPr>
        <w:t xml:space="preserve"> prepared;</w:t>
      </w:r>
    </w:p>
    <w:p w14:paraId="2C50DD33" w14:textId="77777777" w:rsidR="009575EA" w:rsidRPr="00696163" w:rsidRDefault="009575EA" w:rsidP="00696163">
      <w:pPr>
        <w:pStyle w:val="ListParagraph"/>
        <w:numPr>
          <w:ilvl w:val="0"/>
          <w:numId w:val="10"/>
        </w:numPr>
        <w:tabs>
          <w:tab w:val="clear" w:pos="1134"/>
          <w:tab w:val="clear" w:pos="1871"/>
          <w:tab w:val="clear" w:pos="2268"/>
          <w:tab w:val="left" w:pos="794"/>
          <w:tab w:val="left" w:pos="1191"/>
          <w:tab w:val="left" w:pos="1588"/>
          <w:tab w:val="left" w:pos="1985"/>
        </w:tabs>
        <w:spacing w:before="40" w:after="40"/>
        <w:contextualSpacing w:val="0"/>
        <w:textAlignment w:val="auto"/>
        <w:rPr>
          <w:bCs/>
          <w:szCs w:val="24"/>
        </w:rPr>
      </w:pPr>
      <w:r w:rsidRPr="00696163">
        <w:rPr>
          <w:bCs/>
          <w:szCs w:val="24"/>
        </w:rPr>
        <w:t xml:space="preserve">Proposal </w:t>
      </w:r>
      <w:r w:rsidR="00F0486C" w:rsidRPr="00696163">
        <w:rPr>
          <w:bCs/>
          <w:szCs w:val="24"/>
        </w:rPr>
        <w:t xml:space="preserve">from Hungary </w:t>
      </w:r>
      <w:r w:rsidRPr="00696163">
        <w:rPr>
          <w:bCs/>
          <w:szCs w:val="24"/>
        </w:rPr>
        <w:t xml:space="preserve">for </w:t>
      </w:r>
      <w:r w:rsidR="00F0486C" w:rsidRPr="00696163">
        <w:rPr>
          <w:bCs/>
          <w:szCs w:val="24"/>
        </w:rPr>
        <w:t>ITU-D study group related activities in the form of an experts’ knowledge exchange at the ITU regional seminar for Europe and CIS in Budapest (Hungary) in July 2018</w:t>
      </w:r>
      <w:r w:rsidRPr="00696163">
        <w:rPr>
          <w:bCs/>
          <w:szCs w:val="24"/>
        </w:rPr>
        <w:t xml:space="preserve"> </w:t>
      </w:r>
      <w:r w:rsidR="00706863" w:rsidRPr="00696163">
        <w:rPr>
          <w:bCs/>
          <w:szCs w:val="24"/>
        </w:rPr>
        <w:t>was agreed to</w:t>
      </w:r>
      <w:r w:rsidR="00F0486C" w:rsidRPr="00696163">
        <w:rPr>
          <w:bCs/>
          <w:szCs w:val="24"/>
        </w:rPr>
        <w:t xml:space="preserve">. </w:t>
      </w:r>
    </w:p>
    <w:p w14:paraId="3542A74C" w14:textId="77777777" w:rsidR="00F63F31" w:rsidRPr="00853D2F" w:rsidRDefault="00F63F31" w:rsidP="00F63F31">
      <w:pPr>
        <w:tabs>
          <w:tab w:val="clear" w:pos="1134"/>
          <w:tab w:val="clear" w:pos="1871"/>
          <w:tab w:val="clear" w:pos="2268"/>
          <w:tab w:val="left" w:pos="794"/>
          <w:tab w:val="left" w:pos="1191"/>
          <w:tab w:val="left" w:pos="1588"/>
          <w:tab w:val="left" w:pos="1985"/>
        </w:tabs>
        <w:textAlignment w:val="auto"/>
        <w:rPr>
          <w:bCs/>
          <w:szCs w:val="24"/>
        </w:rPr>
      </w:pPr>
      <w:r w:rsidRPr="00853D2F">
        <w:rPr>
          <w:bCs/>
          <w:szCs w:val="24"/>
        </w:rPr>
        <w:t>Highlights from the second SG1 meeting for the 2018-2021 study period include:</w:t>
      </w:r>
    </w:p>
    <w:p w14:paraId="5918EA2C" w14:textId="77777777" w:rsidR="00F63F31" w:rsidRPr="00853D2F" w:rsidRDefault="006558AD" w:rsidP="00DE5200">
      <w:pPr>
        <w:pStyle w:val="ListParagraph"/>
        <w:numPr>
          <w:ilvl w:val="0"/>
          <w:numId w:val="10"/>
        </w:numPr>
        <w:tabs>
          <w:tab w:val="clear" w:pos="1134"/>
          <w:tab w:val="clear" w:pos="1871"/>
          <w:tab w:val="clear" w:pos="2268"/>
          <w:tab w:val="left" w:pos="794"/>
          <w:tab w:val="left" w:pos="1191"/>
          <w:tab w:val="left" w:pos="1588"/>
          <w:tab w:val="left" w:pos="1985"/>
        </w:tabs>
        <w:spacing w:before="60"/>
        <w:ind w:left="357" w:hanging="357"/>
        <w:textAlignment w:val="auto"/>
        <w:rPr>
          <w:bCs/>
          <w:szCs w:val="24"/>
        </w:rPr>
      </w:pPr>
      <w:r>
        <w:rPr>
          <w:bCs/>
          <w:szCs w:val="24"/>
        </w:rPr>
        <w:t>160</w:t>
      </w:r>
      <w:r w:rsidR="00F63F31" w:rsidRPr="00853D2F">
        <w:rPr>
          <w:bCs/>
          <w:szCs w:val="24"/>
        </w:rPr>
        <w:t xml:space="preserve"> participants from </w:t>
      </w:r>
      <w:r w:rsidR="00DE5200">
        <w:rPr>
          <w:bCs/>
          <w:szCs w:val="24"/>
        </w:rPr>
        <w:t>5</w:t>
      </w:r>
      <w:r w:rsidR="00463DFC">
        <w:rPr>
          <w:bCs/>
          <w:szCs w:val="24"/>
        </w:rPr>
        <w:t>7</w:t>
      </w:r>
      <w:r w:rsidR="00F63F31" w:rsidRPr="00853D2F">
        <w:rPr>
          <w:bCs/>
          <w:szCs w:val="24"/>
        </w:rPr>
        <w:t xml:space="preserve"> Member States</w:t>
      </w:r>
      <w:r w:rsidR="00DE5200">
        <w:rPr>
          <w:bCs/>
          <w:szCs w:val="24"/>
        </w:rPr>
        <w:t xml:space="preserve"> (34% female, 66% male; 3 requests for special assistance)</w:t>
      </w:r>
      <w:r w:rsidR="00F63F31" w:rsidRPr="00853D2F">
        <w:rPr>
          <w:bCs/>
          <w:szCs w:val="24"/>
        </w:rPr>
        <w:t xml:space="preserve">; </w:t>
      </w:r>
    </w:p>
    <w:p w14:paraId="2BDC727A" w14:textId="77777777" w:rsidR="00F63F31" w:rsidRPr="00853D2F" w:rsidRDefault="00F63F31" w:rsidP="00DE5200">
      <w:pPr>
        <w:pStyle w:val="ListParagraph"/>
        <w:numPr>
          <w:ilvl w:val="0"/>
          <w:numId w:val="10"/>
        </w:numPr>
        <w:tabs>
          <w:tab w:val="clear" w:pos="1134"/>
          <w:tab w:val="clear" w:pos="1871"/>
          <w:tab w:val="clear" w:pos="2268"/>
          <w:tab w:val="left" w:pos="794"/>
          <w:tab w:val="left" w:pos="1191"/>
          <w:tab w:val="left" w:pos="1588"/>
          <w:tab w:val="left" w:pos="1985"/>
        </w:tabs>
        <w:spacing w:before="60"/>
        <w:ind w:left="357" w:hanging="357"/>
        <w:textAlignment w:val="auto"/>
        <w:rPr>
          <w:bCs/>
          <w:szCs w:val="24"/>
        </w:rPr>
      </w:pPr>
      <w:r w:rsidRPr="00853D2F">
        <w:rPr>
          <w:bCs/>
          <w:szCs w:val="24"/>
        </w:rPr>
        <w:t xml:space="preserve">Appointment of </w:t>
      </w:r>
      <w:r w:rsidR="00DE5200">
        <w:rPr>
          <w:bCs/>
          <w:szCs w:val="24"/>
        </w:rPr>
        <w:t>9</w:t>
      </w:r>
      <w:r w:rsidRPr="00853D2F">
        <w:rPr>
          <w:bCs/>
          <w:szCs w:val="24"/>
        </w:rPr>
        <w:t xml:space="preserve"> additional Vice-Rapporteurs to support the Questions under study</w:t>
      </w:r>
      <w:r w:rsidR="00DE5200">
        <w:rPr>
          <w:bCs/>
          <w:szCs w:val="24"/>
        </w:rPr>
        <w:t xml:space="preserve"> (</w:t>
      </w:r>
      <w:r w:rsidR="00DE5200" w:rsidRPr="00853D2F">
        <w:rPr>
          <w:b/>
          <w:szCs w:val="24"/>
        </w:rPr>
        <w:t>Annex 1</w:t>
      </w:r>
      <w:r w:rsidR="00DE5200">
        <w:rPr>
          <w:bCs/>
          <w:szCs w:val="24"/>
        </w:rPr>
        <w:t xml:space="preserve"> has the full list of Rapporteurs and Vice-Rapporteurs including the new appointees); </w:t>
      </w:r>
    </w:p>
    <w:p w14:paraId="432079A7" w14:textId="77777777" w:rsidR="00F63F31" w:rsidRPr="00853D2F" w:rsidRDefault="00DE5200" w:rsidP="00A73D74">
      <w:pPr>
        <w:pStyle w:val="ListParagraph"/>
        <w:numPr>
          <w:ilvl w:val="0"/>
          <w:numId w:val="10"/>
        </w:numPr>
        <w:tabs>
          <w:tab w:val="clear" w:pos="1134"/>
          <w:tab w:val="clear" w:pos="1871"/>
          <w:tab w:val="clear" w:pos="2268"/>
          <w:tab w:val="left" w:pos="794"/>
          <w:tab w:val="left" w:pos="1191"/>
          <w:tab w:val="left" w:pos="1588"/>
          <w:tab w:val="left" w:pos="1985"/>
        </w:tabs>
        <w:spacing w:before="60"/>
        <w:ind w:left="357" w:hanging="357"/>
        <w:textAlignment w:val="auto"/>
        <w:rPr>
          <w:bCs/>
          <w:szCs w:val="24"/>
        </w:rPr>
      </w:pPr>
      <w:r>
        <w:rPr>
          <w:bCs/>
          <w:szCs w:val="24"/>
        </w:rPr>
        <w:t>15</w:t>
      </w:r>
      <w:r w:rsidR="00A73D74">
        <w:rPr>
          <w:bCs/>
          <w:szCs w:val="24"/>
        </w:rPr>
        <w:t>2</w:t>
      </w:r>
      <w:r w:rsidR="00F63F31" w:rsidRPr="00853D2F">
        <w:rPr>
          <w:bCs/>
          <w:szCs w:val="24"/>
        </w:rPr>
        <w:t xml:space="preserve"> contributions to advance the work;</w:t>
      </w:r>
    </w:p>
    <w:p w14:paraId="4FE7D282" w14:textId="77777777" w:rsidR="00F63F31" w:rsidRPr="00853D2F" w:rsidRDefault="00A73D74">
      <w:pPr>
        <w:pStyle w:val="ListParagraph"/>
        <w:numPr>
          <w:ilvl w:val="0"/>
          <w:numId w:val="10"/>
        </w:numPr>
        <w:tabs>
          <w:tab w:val="clear" w:pos="1134"/>
          <w:tab w:val="clear" w:pos="1871"/>
          <w:tab w:val="clear" w:pos="2268"/>
          <w:tab w:val="left" w:pos="794"/>
          <w:tab w:val="left" w:pos="1191"/>
          <w:tab w:val="left" w:pos="1588"/>
          <w:tab w:val="left" w:pos="1985"/>
        </w:tabs>
        <w:spacing w:before="60"/>
        <w:ind w:left="357" w:hanging="357"/>
        <w:textAlignment w:val="auto"/>
        <w:rPr>
          <w:bCs/>
          <w:szCs w:val="24"/>
        </w:rPr>
      </w:pPr>
      <w:r>
        <w:rPr>
          <w:bCs/>
          <w:szCs w:val="24"/>
        </w:rPr>
        <w:t>23</w:t>
      </w:r>
      <w:r w:rsidR="00F63F31" w:rsidRPr="00853D2F">
        <w:rPr>
          <w:bCs/>
          <w:szCs w:val="24"/>
        </w:rPr>
        <w:t xml:space="preserve"> incoming liaison statements were received and </w:t>
      </w:r>
      <w:r w:rsidR="00FB20FD" w:rsidRPr="00AE4F5A">
        <w:rPr>
          <w:bCs/>
          <w:szCs w:val="24"/>
        </w:rPr>
        <w:t>5</w:t>
      </w:r>
      <w:r w:rsidR="00F63F31" w:rsidRPr="00853D2F">
        <w:rPr>
          <w:bCs/>
          <w:szCs w:val="24"/>
        </w:rPr>
        <w:t xml:space="preserve"> outgoing liaison statements were agreed.</w:t>
      </w:r>
    </w:p>
    <w:p w14:paraId="0B83B313" w14:textId="77777777" w:rsidR="00822F86" w:rsidRPr="00853D2F" w:rsidRDefault="00482803" w:rsidP="00853D2F">
      <w:pPr>
        <w:pStyle w:val="ListParagraph"/>
        <w:numPr>
          <w:ilvl w:val="0"/>
          <w:numId w:val="10"/>
        </w:numPr>
        <w:tabs>
          <w:tab w:val="clear" w:pos="1134"/>
          <w:tab w:val="clear" w:pos="1871"/>
          <w:tab w:val="clear" w:pos="2268"/>
          <w:tab w:val="left" w:pos="794"/>
          <w:tab w:val="left" w:pos="1191"/>
          <w:tab w:val="left" w:pos="1588"/>
          <w:tab w:val="left" w:pos="1985"/>
        </w:tabs>
        <w:spacing w:before="60"/>
        <w:ind w:left="357" w:hanging="357"/>
        <w:textAlignment w:val="auto"/>
        <w:rPr>
          <w:bCs/>
          <w:szCs w:val="24"/>
        </w:rPr>
      </w:pPr>
      <w:r>
        <w:rPr>
          <w:bCs/>
          <w:szCs w:val="24"/>
        </w:rPr>
        <w:t>T</w:t>
      </w:r>
      <w:r w:rsidR="00822F86">
        <w:rPr>
          <w:bCs/>
          <w:szCs w:val="24"/>
        </w:rPr>
        <w:t xml:space="preserve">he first ITU-D SG1 annual deliverables </w:t>
      </w:r>
      <w:r w:rsidR="00822F86">
        <w:t xml:space="preserve">related to the work of ITU-D SG1 Question 2/1 on </w:t>
      </w:r>
      <w:r w:rsidR="00822F86" w:rsidRPr="002807FF">
        <w:rPr>
          <w:bCs/>
          <w:lang w:val="en-US"/>
        </w:rPr>
        <w:t>“Trends in new broadcasting technologies, services and applications</w:t>
      </w:r>
      <w:r>
        <w:rPr>
          <w:bCs/>
          <w:lang w:val="en-US"/>
        </w:rPr>
        <w:t xml:space="preserve">” </w:t>
      </w:r>
      <w:r w:rsidR="00A31294" w:rsidRPr="00E20B33">
        <w:rPr>
          <w:bCs/>
          <w:lang w:val="en-US"/>
        </w:rPr>
        <w:t>w</w:t>
      </w:r>
      <w:r w:rsidR="00C8537A" w:rsidRPr="00E20B33">
        <w:rPr>
          <w:bCs/>
          <w:lang w:val="en-US"/>
        </w:rPr>
        <w:t xml:space="preserve">as </w:t>
      </w:r>
      <w:r w:rsidRPr="00A10857">
        <w:rPr>
          <w:bCs/>
          <w:szCs w:val="24"/>
        </w:rPr>
        <w:t>released under the auspices of t</w:t>
      </w:r>
      <w:r w:rsidRPr="00E20B33">
        <w:rPr>
          <w:bCs/>
          <w:szCs w:val="24"/>
        </w:rPr>
        <w:t xml:space="preserve">he Chairman of Study Group 1 </w:t>
      </w:r>
      <w:r w:rsidR="00E20B33" w:rsidRPr="00E20B33">
        <w:rPr>
          <w:bCs/>
          <w:szCs w:val="24"/>
        </w:rPr>
        <w:t>to inform</w:t>
      </w:r>
      <w:r w:rsidRPr="00E20B33">
        <w:rPr>
          <w:bCs/>
          <w:szCs w:val="24"/>
        </w:rPr>
        <w:t xml:space="preserve"> </w:t>
      </w:r>
      <w:r w:rsidR="00E20B33" w:rsidRPr="00E20B33">
        <w:rPr>
          <w:bCs/>
          <w:szCs w:val="24"/>
        </w:rPr>
        <w:t xml:space="preserve">the public of the work </w:t>
      </w:r>
      <w:r w:rsidRPr="00E20B33">
        <w:rPr>
          <w:bCs/>
          <w:szCs w:val="24"/>
        </w:rPr>
        <w:t xml:space="preserve">and to stimulate </w:t>
      </w:r>
      <w:r w:rsidR="00E20B33" w:rsidRPr="00E20B33">
        <w:rPr>
          <w:bCs/>
          <w:szCs w:val="24"/>
        </w:rPr>
        <w:t xml:space="preserve">and encourage further </w:t>
      </w:r>
      <w:r w:rsidRPr="00E20B33">
        <w:rPr>
          <w:bCs/>
          <w:szCs w:val="24"/>
        </w:rPr>
        <w:t>contributions</w:t>
      </w:r>
      <w:r w:rsidR="00822F86" w:rsidRPr="00E20B33">
        <w:rPr>
          <w:bCs/>
          <w:lang w:val="en-US"/>
        </w:rPr>
        <w:t>.</w:t>
      </w:r>
    </w:p>
    <w:p w14:paraId="56799E51" w14:textId="77777777" w:rsidR="00822F86" w:rsidRPr="00853D2F" w:rsidRDefault="00822F86" w:rsidP="00853D2F">
      <w:pPr>
        <w:pStyle w:val="ListParagraph"/>
        <w:numPr>
          <w:ilvl w:val="0"/>
          <w:numId w:val="10"/>
        </w:numPr>
        <w:tabs>
          <w:tab w:val="clear" w:pos="1134"/>
          <w:tab w:val="clear" w:pos="1871"/>
          <w:tab w:val="clear" w:pos="2268"/>
          <w:tab w:val="left" w:pos="567"/>
          <w:tab w:val="left" w:pos="794"/>
          <w:tab w:val="left" w:pos="1191"/>
          <w:tab w:val="left" w:pos="1588"/>
          <w:tab w:val="left" w:pos="1985"/>
        </w:tabs>
        <w:spacing w:before="40" w:after="40"/>
        <w:textAlignment w:val="auto"/>
        <w:rPr>
          <w:bCs/>
          <w:szCs w:val="24"/>
        </w:rPr>
      </w:pPr>
      <w:r w:rsidRPr="00853D2F">
        <w:rPr>
          <w:bCs/>
        </w:rPr>
        <w:t xml:space="preserve">Progress made on the </w:t>
      </w:r>
      <w:r w:rsidRPr="0014603C">
        <w:t xml:space="preserve">mapping </w:t>
      </w:r>
      <w:r>
        <w:t xml:space="preserve">work related to: 1) </w:t>
      </w:r>
      <w:r w:rsidRPr="00822F86">
        <w:rPr>
          <w:bCs/>
        </w:rPr>
        <w:t>Intra-sector mapping between ITU-D SG1 and SG2 Questions; 2</w:t>
      </w:r>
      <w:r>
        <w:rPr>
          <w:bCs/>
        </w:rPr>
        <w:t>)</w:t>
      </w:r>
      <w:r w:rsidRPr="00822F86">
        <w:rPr>
          <w:b/>
        </w:rPr>
        <w:t xml:space="preserve"> </w:t>
      </w:r>
      <w:r w:rsidRPr="00FB20FD">
        <w:rPr>
          <w:bCs/>
        </w:rPr>
        <w:t>Mapping of ITU-D SG1 and SG2 Questions to activities in ITU-R Working Parties</w:t>
      </w:r>
      <w:r w:rsidR="00FB20FD" w:rsidRPr="00853D2F">
        <w:rPr>
          <w:bCs/>
        </w:rPr>
        <w:t>; and 3)</w:t>
      </w:r>
      <w:r w:rsidR="003E7BC0">
        <w:t xml:space="preserve"> M</w:t>
      </w:r>
      <w:r w:rsidRPr="00FB20FD">
        <w:t>apping of ITU-D SG1 and SG2 Questions of interest to work items and Questions</w:t>
      </w:r>
      <w:r w:rsidRPr="003819C4">
        <w:t xml:space="preserve"> in ITU-T study groups</w:t>
      </w:r>
      <w:r w:rsidR="003E7BC0">
        <w:t xml:space="preserve">. </w:t>
      </w:r>
      <w:r w:rsidR="00C6711D">
        <w:t>A purpose statement and as</w:t>
      </w:r>
      <w:r w:rsidR="00C667DF">
        <w:t xml:space="preserve">sociated background document </w:t>
      </w:r>
      <w:r w:rsidR="00C6711D">
        <w:t xml:space="preserve">was also prepared to support </w:t>
      </w:r>
      <w:r w:rsidR="00FA1FC9" w:rsidRPr="00FA1FC9">
        <w:t>inter-sectoral and intra-sectoral collaboration</w:t>
      </w:r>
      <w:r w:rsidR="00FA1FC9">
        <w:t>.</w:t>
      </w:r>
      <w:r w:rsidR="00C6711D">
        <w:t xml:space="preserve"> </w:t>
      </w:r>
      <w:r w:rsidR="00C667DF">
        <w:t xml:space="preserve">This work subsequently fed into the work of ITU-D SG2 which met the week after with a view to present a joint liaison statement for TDAG on the mapping work. </w:t>
      </w:r>
    </w:p>
    <w:p w14:paraId="12BB6F08" w14:textId="77777777" w:rsidR="00FB20FD" w:rsidRPr="00853D2F" w:rsidRDefault="00FB20FD" w:rsidP="00853D2F">
      <w:pPr>
        <w:pStyle w:val="ListParagraph"/>
        <w:numPr>
          <w:ilvl w:val="0"/>
          <w:numId w:val="10"/>
        </w:numPr>
        <w:tabs>
          <w:tab w:val="clear" w:pos="1134"/>
          <w:tab w:val="clear" w:pos="1871"/>
          <w:tab w:val="clear" w:pos="2268"/>
          <w:tab w:val="left" w:pos="567"/>
          <w:tab w:val="left" w:pos="794"/>
          <w:tab w:val="left" w:pos="1191"/>
          <w:tab w:val="left" w:pos="1588"/>
          <w:tab w:val="left" w:pos="1985"/>
        </w:tabs>
        <w:spacing w:before="40" w:after="40"/>
        <w:textAlignment w:val="auto"/>
        <w:rPr>
          <w:bCs/>
          <w:szCs w:val="24"/>
        </w:rPr>
      </w:pPr>
      <w:r w:rsidRPr="00696163">
        <w:rPr>
          <w:bCs/>
          <w:szCs w:val="24"/>
        </w:rPr>
        <w:t>Proposal from</w:t>
      </w:r>
      <w:r>
        <w:rPr>
          <w:bCs/>
          <w:szCs w:val="24"/>
        </w:rPr>
        <w:t xml:space="preserve"> ITU-D SG1 Q3/1 and Q4/1 to hold a joint focus session/workshop during the October 2019 Rapporteur Group meetings on the “</w:t>
      </w:r>
      <w:r w:rsidRPr="00FB20FD">
        <w:rPr>
          <w:bCs/>
          <w:szCs w:val="24"/>
        </w:rPr>
        <w:t xml:space="preserve">Economic </w:t>
      </w:r>
      <w:r>
        <w:rPr>
          <w:bCs/>
          <w:szCs w:val="24"/>
        </w:rPr>
        <w:t>impact of OTT on national telecommunication/ICT m</w:t>
      </w:r>
      <w:r w:rsidRPr="00FB20FD">
        <w:rPr>
          <w:bCs/>
          <w:szCs w:val="24"/>
        </w:rPr>
        <w:t>arkets</w:t>
      </w:r>
      <w:r>
        <w:rPr>
          <w:bCs/>
          <w:szCs w:val="24"/>
        </w:rPr>
        <w:t>” was agreed to. Other Questions are also considering to hold sessions during the next block of Rapporteur Group meetings.</w:t>
      </w:r>
    </w:p>
    <w:p w14:paraId="3B9F4512" w14:textId="77777777" w:rsidR="008B3270" w:rsidRPr="00696163" w:rsidRDefault="008B3270" w:rsidP="00696163">
      <w:pPr>
        <w:tabs>
          <w:tab w:val="clear" w:pos="1134"/>
          <w:tab w:val="clear" w:pos="1871"/>
          <w:tab w:val="clear" w:pos="2268"/>
          <w:tab w:val="left" w:pos="794"/>
          <w:tab w:val="left" w:pos="1191"/>
          <w:tab w:val="left" w:pos="1588"/>
          <w:tab w:val="left" w:pos="1985"/>
        </w:tabs>
        <w:spacing w:after="120"/>
        <w:textAlignment w:val="auto"/>
        <w:rPr>
          <w:bCs/>
          <w:szCs w:val="24"/>
        </w:rPr>
      </w:pPr>
      <w:r w:rsidRPr="00696163">
        <w:rPr>
          <w:bCs/>
          <w:szCs w:val="24"/>
        </w:rPr>
        <w:t xml:space="preserve">Highlights from the first block of SG1 Rapporteur Group meetings include: </w:t>
      </w:r>
    </w:p>
    <w:p w14:paraId="6829A219" w14:textId="77777777" w:rsidR="006A5E98" w:rsidRPr="00696163" w:rsidRDefault="000D581A" w:rsidP="00696163">
      <w:pPr>
        <w:pStyle w:val="ListParagraph"/>
        <w:numPr>
          <w:ilvl w:val="0"/>
          <w:numId w:val="10"/>
        </w:numPr>
        <w:tabs>
          <w:tab w:val="clear" w:pos="1134"/>
          <w:tab w:val="clear" w:pos="1871"/>
          <w:tab w:val="clear" w:pos="2268"/>
          <w:tab w:val="left" w:pos="794"/>
          <w:tab w:val="left" w:pos="1191"/>
          <w:tab w:val="left" w:pos="1588"/>
          <w:tab w:val="left" w:pos="1985"/>
        </w:tabs>
        <w:spacing w:before="40" w:after="40"/>
        <w:ind w:left="357" w:hanging="357"/>
        <w:contextualSpacing w:val="0"/>
        <w:textAlignment w:val="auto"/>
        <w:rPr>
          <w:bCs/>
          <w:szCs w:val="24"/>
        </w:rPr>
      </w:pPr>
      <w:r w:rsidRPr="00696163">
        <w:rPr>
          <w:bCs/>
          <w:szCs w:val="24"/>
        </w:rPr>
        <w:lastRenderedPageBreak/>
        <w:t>112</w:t>
      </w:r>
      <w:r w:rsidR="007C3434" w:rsidRPr="00696163">
        <w:rPr>
          <w:bCs/>
          <w:szCs w:val="24"/>
        </w:rPr>
        <w:t xml:space="preserve"> participants from </w:t>
      </w:r>
      <w:r w:rsidR="005D45C2" w:rsidRPr="00696163">
        <w:rPr>
          <w:bCs/>
          <w:szCs w:val="24"/>
        </w:rPr>
        <w:t xml:space="preserve">48 </w:t>
      </w:r>
      <w:r w:rsidR="007C3434" w:rsidRPr="00696163">
        <w:rPr>
          <w:bCs/>
          <w:szCs w:val="24"/>
        </w:rPr>
        <w:t>Member States participated in the Rapporteur Group meetings and associated sessions/workshops during the two weeks of meetings;</w:t>
      </w:r>
    </w:p>
    <w:p w14:paraId="203C7BC4" w14:textId="77777777" w:rsidR="007C3434" w:rsidRPr="00696163" w:rsidRDefault="000D581A" w:rsidP="00696163">
      <w:pPr>
        <w:pStyle w:val="ListParagraph"/>
        <w:numPr>
          <w:ilvl w:val="0"/>
          <w:numId w:val="10"/>
        </w:numPr>
        <w:tabs>
          <w:tab w:val="clear" w:pos="1134"/>
          <w:tab w:val="clear" w:pos="1871"/>
          <w:tab w:val="clear" w:pos="2268"/>
          <w:tab w:val="left" w:pos="794"/>
          <w:tab w:val="left" w:pos="1191"/>
          <w:tab w:val="left" w:pos="1588"/>
          <w:tab w:val="left" w:pos="1985"/>
        </w:tabs>
        <w:spacing w:before="40" w:after="40"/>
        <w:ind w:left="357" w:hanging="357"/>
        <w:contextualSpacing w:val="0"/>
        <w:textAlignment w:val="auto"/>
        <w:rPr>
          <w:bCs/>
          <w:szCs w:val="24"/>
        </w:rPr>
      </w:pPr>
      <w:r w:rsidRPr="00696163">
        <w:rPr>
          <w:bCs/>
          <w:szCs w:val="24"/>
        </w:rPr>
        <w:t xml:space="preserve">104 contributions to </w:t>
      </w:r>
      <w:r w:rsidR="007C3434" w:rsidRPr="00696163">
        <w:rPr>
          <w:bCs/>
          <w:szCs w:val="24"/>
        </w:rPr>
        <w:t xml:space="preserve">progress the work and drafting of </w:t>
      </w:r>
      <w:r w:rsidR="00A20FA2" w:rsidRPr="00696163">
        <w:rPr>
          <w:bCs/>
          <w:szCs w:val="24"/>
        </w:rPr>
        <w:t>deliverables;</w:t>
      </w:r>
    </w:p>
    <w:p w14:paraId="4B64CA25" w14:textId="77777777" w:rsidR="007C3434" w:rsidRPr="00696163" w:rsidRDefault="000D581A" w:rsidP="00696163">
      <w:pPr>
        <w:pStyle w:val="ListParagraph"/>
        <w:numPr>
          <w:ilvl w:val="0"/>
          <w:numId w:val="10"/>
        </w:numPr>
        <w:tabs>
          <w:tab w:val="clear" w:pos="1134"/>
          <w:tab w:val="clear" w:pos="1871"/>
          <w:tab w:val="clear" w:pos="2268"/>
          <w:tab w:val="left" w:pos="794"/>
          <w:tab w:val="left" w:pos="1191"/>
          <w:tab w:val="left" w:pos="1588"/>
          <w:tab w:val="left" w:pos="1985"/>
        </w:tabs>
        <w:spacing w:before="40" w:after="40"/>
        <w:ind w:left="357" w:hanging="357"/>
        <w:contextualSpacing w:val="0"/>
        <w:textAlignment w:val="auto"/>
        <w:rPr>
          <w:bCs/>
          <w:szCs w:val="24"/>
        </w:rPr>
      </w:pPr>
      <w:r w:rsidRPr="00696163">
        <w:rPr>
          <w:bCs/>
          <w:szCs w:val="24"/>
        </w:rPr>
        <w:t>15</w:t>
      </w:r>
      <w:r w:rsidR="007C3434" w:rsidRPr="00696163">
        <w:rPr>
          <w:bCs/>
          <w:szCs w:val="24"/>
        </w:rPr>
        <w:t xml:space="preserve"> incoming liaison statements were received and </w:t>
      </w:r>
      <w:r w:rsidRPr="00696163">
        <w:rPr>
          <w:bCs/>
          <w:szCs w:val="24"/>
        </w:rPr>
        <w:t>21</w:t>
      </w:r>
      <w:r w:rsidR="007C3434" w:rsidRPr="00696163">
        <w:rPr>
          <w:bCs/>
          <w:szCs w:val="24"/>
        </w:rPr>
        <w:t xml:space="preserve"> outgoing liaison statements </w:t>
      </w:r>
      <w:r w:rsidR="003E6B77" w:rsidRPr="00696163">
        <w:rPr>
          <w:bCs/>
          <w:szCs w:val="24"/>
        </w:rPr>
        <w:t>dispatched following the meetings</w:t>
      </w:r>
      <w:r w:rsidR="00696163">
        <w:rPr>
          <w:bCs/>
          <w:szCs w:val="24"/>
        </w:rPr>
        <w:t>;</w:t>
      </w:r>
    </w:p>
    <w:p w14:paraId="74ABD344" w14:textId="77777777" w:rsidR="007C3434" w:rsidRPr="00696163" w:rsidRDefault="003E6B77" w:rsidP="00696163">
      <w:pPr>
        <w:pStyle w:val="ListParagraph"/>
        <w:numPr>
          <w:ilvl w:val="0"/>
          <w:numId w:val="10"/>
        </w:numPr>
        <w:tabs>
          <w:tab w:val="clear" w:pos="1134"/>
          <w:tab w:val="clear" w:pos="1871"/>
          <w:tab w:val="clear" w:pos="2268"/>
          <w:tab w:val="left" w:pos="794"/>
          <w:tab w:val="left" w:pos="1191"/>
          <w:tab w:val="left" w:pos="1588"/>
          <w:tab w:val="left" w:pos="1985"/>
        </w:tabs>
        <w:spacing w:before="40" w:after="40"/>
        <w:ind w:left="357" w:hanging="357"/>
        <w:contextualSpacing w:val="0"/>
        <w:textAlignment w:val="auto"/>
        <w:rPr>
          <w:bCs/>
          <w:szCs w:val="24"/>
        </w:rPr>
      </w:pPr>
      <w:r w:rsidRPr="00696163">
        <w:rPr>
          <w:bCs/>
          <w:szCs w:val="24"/>
        </w:rPr>
        <w:t>The meetings refined the outlines of SG1 Question deliverables and continued drafting and exchanging on chapters of the reports, guidelines and case studies</w:t>
      </w:r>
      <w:r w:rsidR="007C3434" w:rsidRPr="00696163">
        <w:rPr>
          <w:bCs/>
          <w:szCs w:val="24"/>
        </w:rPr>
        <w:t>;</w:t>
      </w:r>
    </w:p>
    <w:p w14:paraId="7ED4D222" w14:textId="77777777" w:rsidR="000D75CE" w:rsidRPr="00696163" w:rsidRDefault="003E6B77">
      <w:pPr>
        <w:pStyle w:val="ListParagraph"/>
        <w:numPr>
          <w:ilvl w:val="0"/>
          <w:numId w:val="10"/>
        </w:numPr>
        <w:tabs>
          <w:tab w:val="clear" w:pos="1134"/>
          <w:tab w:val="clear" w:pos="1871"/>
          <w:tab w:val="clear" w:pos="2268"/>
          <w:tab w:val="left" w:pos="794"/>
          <w:tab w:val="left" w:pos="1191"/>
          <w:tab w:val="left" w:pos="1588"/>
          <w:tab w:val="left" w:pos="1985"/>
        </w:tabs>
        <w:spacing w:before="40" w:after="40"/>
        <w:ind w:left="357" w:hanging="357"/>
        <w:contextualSpacing w:val="0"/>
        <w:textAlignment w:val="auto"/>
        <w:rPr>
          <w:bCs/>
          <w:szCs w:val="24"/>
        </w:rPr>
      </w:pPr>
      <w:r w:rsidRPr="00696163">
        <w:rPr>
          <w:bCs/>
          <w:szCs w:val="24"/>
        </w:rPr>
        <w:t xml:space="preserve">3 focus sessions/workshops and capacity building sessions were held on topics related to </w:t>
      </w:r>
      <w:r w:rsidR="00696163">
        <w:rPr>
          <w:bCs/>
          <w:szCs w:val="24"/>
        </w:rPr>
        <w:t>SG1 Questions 1/1, 4/1, and 7/1;</w:t>
      </w:r>
    </w:p>
    <w:p w14:paraId="458E5B10" w14:textId="77777777" w:rsidR="00237821" w:rsidRPr="00696163" w:rsidRDefault="00A20FA2" w:rsidP="00696163">
      <w:pPr>
        <w:pStyle w:val="ListParagraph"/>
        <w:numPr>
          <w:ilvl w:val="0"/>
          <w:numId w:val="10"/>
        </w:numPr>
        <w:tabs>
          <w:tab w:val="clear" w:pos="1134"/>
          <w:tab w:val="clear" w:pos="1871"/>
          <w:tab w:val="clear" w:pos="2268"/>
          <w:tab w:val="left" w:pos="794"/>
          <w:tab w:val="left" w:pos="1191"/>
          <w:tab w:val="left" w:pos="1588"/>
          <w:tab w:val="left" w:pos="1985"/>
        </w:tabs>
        <w:spacing w:before="40" w:after="40"/>
        <w:ind w:left="357" w:hanging="357"/>
        <w:contextualSpacing w:val="0"/>
        <w:textAlignment w:val="auto"/>
        <w:rPr>
          <w:bCs/>
          <w:szCs w:val="24"/>
        </w:rPr>
      </w:pPr>
      <w:r w:rsidRPr="00696163">
        <w:rPr>
          <w:bCs/>
          <w:szCs w:val="24"/>
        </w:rPr>
        <w:t>An</w:t>
      </w:r>
      <w:r w:rsidR="00237821" w:rsidRPr="00696163">
        <w:rPr>
          <w:bCs/>
          <w:szCs w:val="24"/>
        </w:rPr>
        <w:t xml:space="preserve"> exhibition with sponsored presentations took place in parallel with the </w:t>
      </w:r>
      <w:r w:rsidR="00121AB6" w:rsidRPr="00696163">
        <w:rPr>
          <w:bCs/>
          <w:szCs w:val="24"/>
        </w:rPr>
        <w:t>rapporteur group</w:t>
      </w:r>
      <w:r w:rsidR="00237821" w:rsidRPr="00696163">
        <w:rPr>
          <w:bCs/>
          <w:szCs w:val="24"/>
        </w:rPr>
        <w:t xml:space="preserve"> meetings. The exhibitors, which were mainly SMEs supported by their administrations, shared information and provided hands-on demonstrations of </w:t>
      </w:r>
      <w:r w:rsidRPr="00696163">
        <w:rPr>
          <w:bCs/>
          <w:szCs w:val="24"/>
        </w:rPr>
        <w:t>solutions</w:t>
      </w:r>
      <w:r w:rsidR="00121AB6" w:rsidRPr="00696163">
        <w:rPr>
          <w:bCs/>
          <w:szCs w:val="24"/>
        </w:rPr>
        <w:t xml:space="preserve"> and innovative processes that have been implemented in the</w:t>
      </w:r>
      <w:r w:rsidR="00283000">
        <w:rPr>
          <w:bCs/>
          <w:szCs w:val="24"/>
        </w:rPr>
        <w:t>ir</w:t>
      </w:r>
      <w:r w:rsidR="00121AB6" w:rsidRPr="00696163">
        <w:rPr>
          <w:bCs/>
          <w:szCs w:val="24"/>
        </w:rPr>
        <w:t xml:space="preserve"> countries. </w:t>
      </w:r>
    </w:p>
    <w:p w14:paraId="01484045" w14:textId="77777777" w:rsidR="000D75CE" w:rsidRPr="00696163" w:rsidRDefault="00733F2B" w:rsidP="00696163">
      <w:pPr>
        <w:tabs>
          <w:tab w:val="clear" w:pos="1134"/>
          <w:tab w:val="clear" w:pos="1871"/>
          <w:tab w:val="clear" w:pos="2268"/>
          <w:tab w:val="left" w:pos="794"/>
          <w:tab w:val="left" w:pos="1191"/>
          <w:tab w:val="left" w:pos="1588"/>
          <w:tab w:val="left" w:pos="1985"/>
        </w:tabs>
        <w:spacing w:after="120"/>
        <w:textAlignment w:val="auto"/>
        <w:rPr>
          <w:bCs/>
          <w:szCs w:val="24"/>
        </w:rPr>
      </w:pPr>
      <w:r w:rsidRPr="00696163">
        <w:rPr>
          <w:rFonts w:eastAsia="Batang" w:cs="Calibri"/>
          <w:bCs/>
          <w:szCs w:val="24"/>
        </w:rPr>
        <w:t>To facilitate coordination and further strengthen collaboration between the two ITU-D study groups as well as with the study groups in the other sectors, work on three sets of mapping tables evolved during the meetings held.</w:t>
      </w:r>
    </w:p>
    <w:p w14:paraId="4BD6472C" w14:textId="77777777" w:rsidR="006A5E98" w:rsidRPr="00696163" w:rsidRDefault="00F614F1" w:rsidP="00696163">
      <w:pPr>
        <w:pStyle w:val="PlainText"/>
        <w:numPr>
          <w:ilvl w:val="0"/>
          <w:numId w:val="17"/>
        </w:numPr>
        <w:spacing w:before="120" w:after="120"/>
        <w:rPr>
          <w:rFonts w:asciiTheme="minorHAnsi" w:hAnsiTheme="minorHAnsi"/>
          <w:b/>
          <w:bCs/>
          <w:sz w:val="24"/>
          <w:szCs w:val="24"/>
        </w:rPr>
      </w:pPr>
      <w:r w:rsidRPr="00696163">
        <w:rPr>
          <w:rFonts w:asciiTheme="minorHAnsi" w:hAnsiTheme="minorHAnsi"/>
          <w:b/>
          <w:bCs/>
          <w:sz w:val="24"/>
          <w:szCs w:val="24"/>
        </w:rPr>
        <w:t xml:space="preserve">Overview of the </w:t>
      </w:r>
      <w:r w:rsidR="006A5E98" w:rsidRPr="00696163">
        <w:rPr>
          <w:rFonts w:asciiTheme="minorHAnsi" w:hAnsiTheme="minorHAnsi"/>
          <w:b/>
          <w:bCs/>
          <w:sz w:val="24"/>
          <w:szCs w:val="24"/>
        </w:rPr>
        <w:t>work of ITU-D Study Group 1</w:t>
      </w:r>
    </w:p>
    <w:p w14:paraId="76752DFC" w14:textId="77777777" w:rsidR="006A5E98" w:rsidRPr="00696163" w:rsidRDefault="000D75CE" w:rsidP="00696163">
      <w:pPr>
        <w:pStyle w:val="PlainText"/>
        <w:numPr>
          <w:ilvl w:val="1"/>
          <w:numId w:val="17"/>
        </w:numPr>
        <w:spacing w:before="120" w:after="120"/>
        <w:ind w:left="357" w:hanging="357"/>
        <w:rPr>
          <w:rFonts w:asciiTheme="minorHAnsi" w:hAnsiTheme="minorHAnsi"/>
          <w:b/>
          <w:bCs/>
          <w:sz w:val="24"/>
          <w:szCs w:val="24"/>
        </w:rPr>
      </w:pPr>
      <w:r w:rsidRPr="00696163">
        <w:rPr>
          <w:rFonts w:asciiTheme="minorHAnsi" w:hAnsiTheme="minorHAnsi"/>
          <w:b/>
          <w:bCs/>
          <w:sz w:val="24"/>
          <w:szCs w:val="24"/>
        </w:rPr>
        <w:t>First S</w:t>
      </w:r>
      <w:r w:rsidR="008F2190" w:rsidRPr="00696163">
        <w:rPr>
          <w:rFonts w:asciiTheme="minorHAnsi" w:hAnsiTheme="minorHAnsi"/>
          <w:b/>
          <w:bCs/>
          <w:sz w:val="24"/>
          <w:szCs w:val="24"/>
        </w:rPr>
        <w:t>tudy Group 1</w:t>
      </w:r>
      <w:r w:rsidRPr="00696163">
        <w:rPr>
          <w:rFonts w:asciiTheme="minorHAnsi" w:hAnsiTheme="minorHAnsi"/>
          <w:b/>
          <w:bCs/>
          <w:sz w:val="24"/>
          <w:szCs w:val="24"/>
        </w:rPr>
        <w:t xml:space="preserve"> meeting for the study period (30 April-4 May 2018)</w:t>
      </w:r>
    </w:p>
    <w:p w14:paraId="08722166" w14:textId="77777777" w:rsidR="00696163" w:rsidRPr="00696163" w:rsidRDefault="00696163">
      <w:pPr>
        <w:spacing w:after="120"/>
        <w:rPr>
          <w:bCs/>
          <w:szCs w:val="24"/>
          <w:lang w:val="en-US"/>
        </w:rPr>
      </w:pPr>
      <w:r w:rsidRPr="00696163">
        <w:rPr>
          <w:bCs/>
          <w:szCs w:val="24"/>
        </w:rPr>
        <w:t>The first meeting of Study Group 1 following the 2017 World Telecommunication Development Conference (WTDC-17) took place from 30 April to 4 May 2018</w:t>
      </w:r>
      <w:r w:rsidR="00431FCA">
        <w:rPr>
          <w:bCs/>
          <w:szCs w:val="24"/>
        </w:rPr>
        <w:t>,</w:t>
      </w:r>
      <w:r w:rsidRPr="00696163">
        <w:rPr>
          <w:bCs/>
          <w:szCs w:val="24"/>
        </w:rPr>
        <w:t xml:space="preserve"> with 131 delegates from 57 countries present.</w:t>
      </w:r>
      <w:r w:rsidRPr="006A0E14">
        <w:rPr>
          <w:rStyle w:val="FootnoteReference"/>
          <w:bCs/>
          <w:szCs w:val="24"/>
          <w:vertAlign w:val="superscript"/>
        </w:rPr>
        <w:footnoteReference w:id="2"/>
      </w:r>
      <w:r w:rsidRPr="006A0E14">
        <w:t xml:space="preserve"> </w:t>
      </w:r>
      <w:r w:rsidRPr="00696163">
        <w:rPr>
          <w:bCs/>
          <w:szCs w:val="24"/>
        </w:rPr>
        <w:t>Of these, 100 were representatives from Member States, 27 from Sector Members, 4 from Associates and Academia and 7 from international and regional organizations (</w:t>
      </w:r>
      <w:hyperlink r:id="rId13" w:history="1">
        <w:r w:rsidRPr="00696163">
          <w:rPr>
            <w:rStyle w:val="Hyperlink"/>
            <w:bCs/>
            <w:szCs w:val="24"/>
          </w:rPr>
          <w:t>1/89</w:t>
        </w:r>
      </w:hyperlink>
      <w:r w:rsidRPr="00696163">
        <w:rPr>
          <w:bCs/>
          <w:szCs w:val="24"/>
        </w:rPr>
        <w:t xml:space="preserve">). </w:t>
      </w:r>
      <w:r w:rsidRPr="00696163">
        <w:rPr>
          <w:rFonts w:eastAsiaTheme="majorEastAsia" w:cs="Simplified Arabic"/>
          <w:szCs w:val="24"/>
        </w:rPr>
        <w:t>Statistics summarizing participation by region, contributions by Question, and other data may be found in (</w:t>
      </w:r>
      <w:hyperlink r:id="rId14" w:history="1">
        <w:r w:rsidRPr="00696163">
          <w:rPr>
            <w:rStyle w:val="Hyperlink"/>
            <w:rFonts w:eastAsiaTheme="majorEastAsia"/>
            <w:szCs w:val="24"/>
          </w:rPr>
          <w:t>1/ADM/3 + Annex</w:t>
        </w:r>
      </w:hyperlink>
      <w:r w:rsidRPr="00696163">
        <w:rPr>
          <w:rFonts w:eastAsiaTheme="majorEastAsia" w:cs="Simplified Arabic"/>
          <w:szCs w:val="24"/>
        </w:rPr>
        <w:t xml:space="preserve">). </w:t>
      </w:r>
      <w:r w:rsidRPr="00696163">
        <w:rPr>
          <w:bCs/>
          <w:szCs w:val="24"/>
          <w:lang w:val="en-US"/>
        </w:rPr>
        <w:t xml:space="preserve">Standard webcast as well as interactive, multilingual remote participation were provided. All meeting documents can be downloaded from the </w:t>
      </w:r>
      <w:hyperlink r:id="rId15" w:history="1">
        <w:r w:rsidRPr="00696163">
          <w:rPr>
            <w:rStyle w:val="Hyperlink"/>
            <w:rFonts w:eastAsiaTheme="majorEastAsia"/>
            <w:szCs w:val="24"/>
          </w:rPr>
          <w:t>meeting website</w:t>
        </w:r>
      </w:hyperlink>
      <w:r w:rsidRPr="00696163">
        <w:rPr>
          <w:bCs/>
          <w:szCs w:val="24"/>
          <w:lang w:val="en-US"/>
        </w:rPr>
        <w:t xml:space="preserve"> (TIES access is required).</w:t>
      </w:r>
    </w:p>
    <w:p w14:paraId="1D77FB7B" w14:textId="77777777" w:rsidR="00696163" w:rsidRPr="00696163" w:rsidRDefault="00696163">
      <w:pPr>
        <w:spacing w:after="120"/>
        <w:rPr>
          <w:bCs/>
          <w:color w:val="000000" w:themeColor="text1"/>
          <w:szCs w:val="24"/>
        </w:rPr>
      </w:pPr>
      <w:r w:rsidRPr="00696163">
        <w:rPr>
          <w:rFonts w:cstheme="minorHAnsi"/>
          <w:szCs w:val="24"/>
        </w:rPr>
        <w:t xml:space="preserve">The </w:t>
      </w:r>
      <w:hyperlink r:id="rId16" w:history="1">
        <w:r w:rsidRPr="00696163">
          <w:rPr>
            <w:rStyle w:val="Hyperlink"/>
            <w:rFonts w:cstheme="minorHAnsi"/>
            <w:szCs w:val="24"/>
          </w:rPr>
          <w:t>BDT Director</w:t>
        </w:r>
      </w:hyperlink>
      <w:r w:rsidRPr="00696163">
        <w:rPr>
          <w:rFonts w:cstheme="minorHAnsi"/>
          <w:szCs w:val="24"/>
        </w:rPr>
        <w:t>, Mr Brahima Sanou</w:t>
      </w:r>
      <w:r w:rsidRPr="00ED4706">
        <w:rPr>
          <w:rStyle w:val="FootnoteReference"/>
          <w:rFonts w:cstheme="minorHAnsi"/>
          <w:vertAlign w:val="superscript"/>
        </w:rPr>
        <w:footnoteReference w:id="3"/>
      </w:r>
      <w:r w:rsidRPr="00696163">
        <w:rPr>
          <w:rFonts w:cstheme="minorHAnsi"/>
          <w:szCs w:val="24"/>
        </w:rPr>
        <w:t xml:space="preserve">, and the Chairman of Study Group 1, </w:t>
      </w:r>
      <w:r w:rsidRPr="00696163">
        <w:rPr>
          <w:bCs/>
          <w:szCs w:val="24"/>
          <w:lang w:val="en-US"/>
        </w:rPr>
        <w:t xml:space="preserve">Ms Fleur Regina Assoumou Bessou (Republic of </w:t>
      </w:r>
      <w:r w:rsidR="00431FCA" w:rsidRPr="00696163">
        <w:rPr>
          <w:bCs/>
          <w:szCs w:val="24"/>
          <w:lang w:val="en-US"/>
        </w:rPr>
        <w:t>C</w:t>
      </w:r>
      <w:r w:rsidR="00431FCA">
        <w:rPr>
          <w:bCs/>
          <w:szCs w:val="24"/>
          <w:lang w:val="en-US"/>
        </w:rPr>
        <w:t>ô</w:t>
      </w:r>
      <w:r w:rsidR="00431FCA" w:rsidRPr="00696163">
        <w:rPr>
          <w:bCs/>
          <w:szCs w:val="24"/>
          <w:lang w:val="en-US"/>
        </w:rPr>
        <w:t xml:space="preserve">te </w:t>
      </w:r>
      <w:r w:rsidRPr="00696163">
        <w:rPr>
          <w:bCs/>
          <w:szCs w:val="24"/>
          <w:lang w:val="en-US"/>
        </w:rPr>
        <w:t>d’Ivoire),</w:t>
      </w:r>
      <w:r w:rsidRPr="00696163">
        <w:rPr>
          <w:rFonts w:cstheme="minorHAnsi"/>
          <w:bCs/>
          <w:szCs w:val="24"/>
        </w:rPr>
        <w:t xml:space="preserve"> were </w:t>
      </w:r>
      <w:r w:rsidRPr="00696163">
        <w:rPr>
          <w:rFonts w:cstheme="minorHAnsi"/>
          <w:bCs/>
          <w:color w:val="000000" w:themeColor="text1"/>
          <w:szCs w:val="24"/>
        </w:rPr>
        <w:t>joined by the twelve appointed SG1 Vice-Chairmen</w:t>
      </w:r>
      <w:r w:rsidRPr="00696163">
        <w:rPr>
          <w:rFonts w:cstheme="minorHAnsi"/>
          <w:bCs/>
          <w:szCs w:val="24"/>
        </w:rPr>
        <w:t>:</w:t>
      </w:r>
      <w:r w:rsidRPr="00696163">
        <w:rPr>
          <w:rFonts w:cstheme="minorHAnsi"/>
          <w:bCs/>
          <w:color w:val="000000" w:themeColor="text1"/>
          <w:szCs w:val="24"/>
        </w:rPr>
        <w:t xml:space="preserve"> Mr Peter Ngwan Mbengie (Cameroon), Mr Amah Vinyo Capo (Togo), Mr Roberto Mitsuake Hirayama (Brazil), Mr Víctor Antonio Martínez Sánchez (Paraguay), Mr Ahmed Abdel Aziz Gad (Egypt), Ms Sameera Belal Momen Mohammad (Kuwait), Mr Yasuhiko Kawasumi (Japan), Mr</w:t>
      </w:r>
      <w:r w:rsidR="00431FCA">
        <w:rPr>
          <w:rFonts w:cstheme="minorHAnsi"/>
          <w:bCs/>
          <w:color w:val="000000" w:themeColor="text1"/>
          <w:szCs w:val="24"/>
        </w:rPr>
        <w:t> </w:t>
      </w:r>
      <w:r w:rsidRPr="00696163">
        <w:rPr>
          <w:rFonts w:cstheme="minorHAnsi"/>
          <w:bCs/>
          <w:color w:val="000000" w:themeColor="text1"/>
          <w:szCs w:val="24"/>
        </w:rPr>
        <w:t xml:space="preserve">Sangwon Ko (Republic of Korea), Mr Almaz Tilenbaev (Kyrgyzstan), Mr Vadym Kaptur (Ukraine), Ms Amela Odobasic (Bosnia and Herzegovina) and Mr Krisztián Stefanics (Hungary). </w:t>
      </w:r>
      <w:r w:rsidRPr="00696163">
        <w:rPr>
          <w:rFonts w:cstheme="minorHAnsi"/>
          <w:bCs/>
          <w:color w:val="000000" w:themeColor="text1"/>
          <w:szCs w:val="24"/>
          <w:lang w:val="en-US"/>
        </w:rPr>
        <w:t xml:space="preserve">Together the team guided SG1 through the 93 </w:t>
      </w:r>
      <w:r w:rsidRPr="00696163">
        <w:rPr>
          <w:bCs/>
          <w:color w:val="000000" w:themeColor="text1"/>
          <w:szCs w:val="24"/>
        </w:rPr>
        <w:t xml:space="preserve">contributions submitted to advance the work, including 29 liaison statements from the two other ITU Sectors. </w:t>
      </w:r>
      <w:r w:rsidRPr="00696163">
        <w:rPr>
          <w:bCs/>
          <w:szCs w:val="24"/>
        </w:rPr>
        <w:t>13 outgoing liaison statements were agreed and dispatched following the meetings.</w:t>
      </w:r>
    </w:p>
    <w:p w14:paraId="1EF764B8" w14:textId="77777777" w:rsidR="00696163" w:rsidRPr="00E4126F" w:rsidRDefault="00696163" w:rsidP="00696163">
      <w:pPr>
        <w:spacing w:after="120"/>
      </w:pPr>
      <w:r w:rsidRPr="00696163">
        <w:rPr>
          <w:bCs/>
          <w:szCs w:val="24"/>
          <w:lang w:val="en-US"/>
        </w:rPr>
        <w:t xml:space="preserve">The first meetings considered the expected results agreed on by the membership at WTDC-17, identified methods for conducting its work and agree on detailed work plans for each study Question. Draft intitial outlines/tables of contents of the expected outputs for all Questions and </w:t>
      </w:r>
      <w:r w:rsidRPr="00696163">
        <w:rPr>
          <w:bCs/>
          <w:szCs w:val="24"/>
          <w:lang w:val="en-US"/>
        </w:rPr>
        <w:lastRenderedPageBreak/>
        <w:t>detailed lists of responsibilities were also prepared.</w:t>
      </w:r>
      <w:r w:rsidRPr="006756E0">
        <w:t xml:space="preserve"> </w:t>
      </w:r>
      <w:r>
        <w:t>Out of the 84 candidatures received for positions in ITU-D SG1, the meeting a</w:t>
      </w:r>
      <w:r w:rsidRPr="00795BE3">
        <w:t>ppoint</w:t>
      </w:r>
      <w:r>
        <w:t>ed</w:t>
      </w:r>
      <w:r w:rsidRPr="00795BE3">
        <w:t xml:space="preserve"> 9 Rapporteurs/co-Rapporteurs and 71 Vice-Rapporteurs to lead the Questions under study</w:t>
      </w:r>
      <w:r>
        <w:t xml:space="preserve">. </w:t>
      </w:r>
      <w:r w:rsidRPr="00696163">
        <w:rPr>
          <w:b/>
          <w:szCs w:val="24"/>
        </w:rPr>
        <w:t>Annex 1</w:t>
      </w:r>
      <w:r w:rsidRPr="00696163">
        <w:rPr>
          <w:bCs/>
          <w:szCs w:val="24"/>
        </w:rPr>
        <w:t xml:space="preserve"> to this report shares the SG1 management team.</w:t>
      </w:r>
    </w:p>
    <w:p w14:paraId="13DFA1D1" w14:textId="77777777" w:rsidR="00F63F31" w:rsidRPr="00853D2F" w:rsidRDefault="00F63F31" w:rsidP="00853D2F">
      <w:pPr>
        <w:pStyle w:val="PlainText"/>
        <w:numPr>
          <w:ilvl w:val="1"/>
          <w:numId w:val="17"/>
        </w:numPr>
        <w:spacing w:before="120" w:after="120"/>
        <w:ind w:left="357" w:hanging="357"/>
        <w:rPr>
          <w:bCs/>
          <w:szCs w:val="24"/>
        </w:rPr>
      </w:pPr>
      <w:r w:rsidRPr="00853D2F">
        <w:rPr>
          <w:b/>
          <w:bCs/>
          <w:sz w:val="24"/>
          <w:szCs w:val="24"/>
        </w:rPr>
        <w:t>Second Study Group 1 meeting for the study period (18-22 March 2019)</w:t>
      </w:r>
    </w:p>
    <w:p w14:paraId="054F8088" w14:textId="77777777" w:rsidR="00F63F31" w:rsidRPr="00853D2F" w:rsidRDefault="00F63F31" w:rsidP="00C667DF">
      <w:r w:rsidRPr="00853D2F">
        <w:t>The second meeting of Study Group 1 took place from 18 to 22 March 2019 with 1</w:t>
      </w:r>
      <w:r w:rsidR="00B24B07" w:rsidRPr="00853D2F">
        <w:t>60</w:t>
      </w:r>
      <w:r w:rsidRPr="00853D2F">
        <w:t xml:space="preserve"> delegates from 57 countries present</w:t>
      </w:r>
      <w:r w:rsidRPr="00853D2F">
        <w:rPr>
          <w:rStyle w:val="FootnoteReference"/>
        </w:rPr>
        <w:footnoteReference w:id="4"/>
      </w:r>
      <w:r w:rsidRPr="00853D2F">
        <w:t xml:space="preserve">. </w:t>
      </w:r>
      <w:r w:rsidRPr="00853D2F">
        <w:rPr>
          <w:rFonts w:cstheme="minorHAnsi"/>
          <w:szCs w:val="24"/>
        </w:rPr>
        <w:t>The BDT Director, Ms Doreen Bogdan Martin</w:t>
      </w:r>
      <w:r w:rsidRPr="00853D2F">
        <w:rPr>
          <w:rStyle w:val="FootnoteReference"/>
          <w:rFonts w:cstheme="minorHAnsi"/>
          <w:vertAlign w:val="superscript"/>
        </w:rPr>
        <w:footnoteReference w:id="5"/>
      </w:r>
      <w:r w:rsidRPr="00853D2F">
        <w:rPr>
          <w:rFonts w:cstheme="minorHAnsi"/>
          <w:szCs w:val="24"/>
        </w:rPr>
        <w:t xml:space="preserve">, and the Chairman of Study Group 1, </w:t>
      </w:r>
      <w:r w:rsidRPr="00853D2F">
        <w:rPr>
          <w:bCs/>
          <w:szCs w:val="24"/>
          <w:lang w:val="en-US"/>
        </w:rPr>
        <w:t>Ms Fleur Regina Assoumou Bessou (Republic of Cote d’Ivoire),</w:t>
      </w:r>
      <w:r w:rsidRPr="00853D2F">
        <w:rPr>
          <w:rFonts w:cstheme="minorHAnsi"/>
          <w:bCs/>
          <w:szCs w:val="24"/>
        </w:rPr>
        <w:t xml:space="preserve"> were </w:t>
      </w:r>
      <w:r w:rsidRPr="00853D2F">
        <w:rPr>
          <w:rFonts w:cstheme="minorHAnsi"/>
          <w:bCs/>
          <w:color w:val="000000" w:themeColor="text1"/>
          <w:szCs w:val="24"/>
        </w:rPr>
        <w:t xml:space="preserve">joined by all but </w:t>
      </w:r>
      <w:r w:rsidR="00F0720A">
        <w:rPr>
          <w:rFonts w:cstheme="minorHAnsi"/>
          <w:bCs/>
          <w:color w:val="000000" w:themeColor="text1"/>
          <w:szCs w:val="24"/>
        </w:rPr>
        <w:t>two</w:t>
      </w:r>
      <w:r w:rsidR="00F0720A" w:rsidRPr="00F0720A">
        <w:rPr>
          <w:rFonts w:cstheme="minorHAnsi"/>
          <w:bCs/>
          <w:color w:val="000000" w:themeColor="text1"/>
          <w:szCs w:val="24"/>
        </w:rPr>
        <w:t xml:space="preserve"> of the appointed </w:t>
      </w:r>
      <w:r w:rsidR="00C667DF">
        <w:rPr>
          <w:rFonts w:cstheme="minorHAnsi"/>
          <w:bCs/>
          <w:color w:val="000000" w:themeColor="text1"/>
          <w:szCs w:val="24"/>
        </w:rPr>
        <w:t xml:space="preserve">SG1 </w:t>
      </w:r>
      <w:r w:rsidR="00F0720A" w:rsidRPr="00F0720A">
        <w:rPr>
          <w:rFonts w:cstheme="minorHAnsi"/>
          <w:bCs/>
          <w:color w:val="000000" w:themeColor="text1"/>
          <w:szCs w:val="24"/>
        </w:rPr>
        <w:t>Vice-Chairm</w:t>
      </w:r>
      <w:r w:rsidR="00F0720A">
        <w:rPr>
          <w:rFonts w:cstheme="minorHAnsi"/>
          <w:bCs/>
          <w:color w:val="000000" w:themeColor="text1"/>
          <w:szCs w:val="24"/>
        </w:rPr>
        <w:t>e</w:t>
      </w:r>
      <w:r w:rsidRPr="00853D2F">
        <w:rPr>
          <w:rFonts w:cstheme="minorHAnsi"/>
          <w:bCs/>
          <w:color w:val="000000" w:themeColor="text1"/>
          <w:szCs w:val="24"/>
        </w:rPr>
        <w:t>n. Mr Krisztián Stefanics (Hungary) has stepped down from his post as representative from Europe to ITU-D SG1. TDAG</w:t>
      </w:r>
      <w:r w:rsidRPr="00853D2F">
        <w:rPr>
          <w:rFonts w:cstheme="minorHAnsi"/>
          <w:color w:val="000000" w:themeColor="text1"/>
          <w:szCs w:val="24"/>
        </w:rPr>
        <w:t xml:space="preserve"> will be considering a new candidate for SG1 Vice-Chairman at its meeting.</w:t>
      </w:r>
      <w:r w:rsidR="003E7BC0">
        <w:rPr>
          <w:rFonts w:cstheme="minorHAnsi"/>
          <w:color w:val="000000" w:themeColor="text1"/>
          <w:szCs w:val="24"/>
        </w:rPr>
        <w:t xml:space="preserve"> </w:t>
      </w:r>
      <w:r w:rsidR="003E7BC0" w:rsidRPr="00696163">
        <w:rPr>
          <w:rFonts w:eastAsiaTheme="majorEastAsia" w:cs="Simplified Arabic"/>
          <w:szCs w:val="24"/>
        </w:rPr>
        <w:t xml:space="preserve">Statistics summarizing participation by region, contributions by Question, </w:t>
      </w:r>
      <w:r w:rsidR="003E7BC0">
        <w:rPr>
          <w:rFonts w:eastAsiaTheme="majorEastAsia" w:cs="Simplified Arabic"/>
          <w:szCs w:val="24"/>
        </w:rPr>
        <w:t xml:space="preserve">fellowships </w:t>
      </w:r>
      <w:r w:rsidR="003E7BC0" w:rsidRPr="00696163">
        <w:rPr>
          <w:rFonts w:eastAsiaTheme="majorEastAsia" w:cs="Simplified Arabic"/>
          <w:szCs w:val="24"/>
        </w:rPr>
        <w:t xml:space="preserve">and other data may be found in </w:t>
      </w:r>
      <w:r w:rsidR="00C667DF">
        <w:rPr>
          <w:rFonts w:eastAsiaTheme="majorEastAsia" w:cs="Simplified Arabic"/>
          <w:szCs w:val="24"/>
        </w:rPr>
        <w:t xml:space="preserve">document </w:t>
      </w:r>
      <w:hyperlink r:id="rId17" w:history="1">
        <w:r w:rsidR="003E7BC0" w:rsidRPr="00696163">
          <w:rPr>
            <w:rStyle w:val="Hyperlink"/>
            <w:rFonts w:eastAsiaTheme="majorEastAsia"/>
            <w:szCs w:val="24"/>
          </w:rPr>
          <w:t>1/ADM/</w:t>
        </w:r>
        <w:r w:rsidR="003E7BC0">
          <w:rPr>
            <w:rStyle w:val="Hyperlink"/>
            <w:rFonts w:eastAsiaTheme="majorEastAsia"/>
            <w:szCs w:val="24"/>
          </w:rPr>
          <w:t>11</w:t>
        </w:r>
        <w:r w:rsidR="003E7BC0" w:rsidRPr="00696163">
          <w:rPr>
            <w:rStyle w:val="Hyperlink"/>
            <w:rFonts w:eastAsiaTheme="majorEastAsia"/>
            <w:szCs w:val="24"/>
          </w:rPr>
          <w:t xml:space="preserve"> + Annex</w:t>
        </w:r>
      </w:hyperlink>
      <w:r w:rsidR="003E7BC0" w:rsidRPr="00696163">
        <w:rPr>
          <w:rFonts w:eastAsiaTheme="majorEastAsia" w:cs="Simplified Arabic"/>
          <w:szCs w:val="24"/>
        </w:rPr>
        <w:t>.</w:t>
      </w:r>
    </w:p>
    <w:p w14:paraId="56029E52" w14:textId="77777777" w:rsidR="00E475B1" w:rsidRPr="00853D2F" w:rsidRDefault="00E475B1" w:rsidP="00853D2F">
      <w:pPr>
        <w:tabs>
          <w:tab w:val="clear" w:pos="1134"/>
          <w:tab w:val="clear" w:pos="1871"/>
          <w:tab w:val="clear" w:pos="2268"/>
          <w:tab w:val="left" w:pos="567"/>
          <w:tab w:val="left" w:pos="794"/>
          <w:tab w:val="left" w:pos="1191"/>
          <w:tab w:val="left" w:pos="1588"/>
          <w:tab w:val="left" w:pos="1985"/>
        </w:tabs>
        <w:spacing w:before="40" w:after="40"/>
        <w:textAlignment w:val="auto"/>
        <w:rPr>
          <w:bCs/>
        </w:rPr>
      </w:pPr>
      <w:r w:rsidRPr="00E20B33">
        <w:rPr>
          <w:bCs/>
        </w:rPr>
        <w:t>T</w:t>
      </w:r>
      <w:r w:rsidRPr="00853D2F">
        <w:rPr>
          <w:bCs/>
          <w:szCs w:val="24"/>
        </w:rPr>
        <w:t>he fir</w:t>
      </w:r>
      <w:r w:rsidR="00CE49C2" w:rsidRPr="00E20B33">
        <w:rPr>
          <w:bCs/>
          <w:szCs w:val="24"/>
        </w:rPr>
        <w:t>st ITU-D SG1 annual deliverable</w:t>
      </w:r>
      <w:r w:rsidRPr="00853D2F">
        <w:rPr>
          <w:bCs/>
          <w:szCs w:val="24"/>
        </w:rPr>
        <w:t xml:space="preserve"> </w:t>
      </w:r>
      <w:r w:rsidRPr="00E20B33">
        <w:t xml:space="preserve">related to the work of ITU-D SG1 Question 2/1 on </w:t>
      </w:r>
      <w:r w:rsidRPr="00853D2F">
        <w:rPr>
          <w:bCs/>
          <w:lang w:val="en-US"/>
        </w:rPr>
        <w:t>“Trends in new broadcasting technologies, services and applications”</w:t>
      </w:r>
      <w:r w:rsidR="00482803" w:rsidRPr="00E20B33">
        <w:rPr>
          <w:bCs/>
          <w:lang w:val="en-US"/>
        </w:rPr>
        <w:t xml:space="preserve"> </w:t>
      </w:r>
      <w:r w:rsidRPr="00E20B33">
        <w:rPr>
          <w:bCs/>
          <w:lang w:val="en-US"/>
        </w:rPr>
        <w:t>(</w:t>
      </w:r>
      <w:hyperlink r:id="rId18" w:history="1">
        <w:r w:rsidRPr="00853D2F">
          <w:rPr>
            <w:rStyle w:val="Hyperlink"/>
            <w:szCs w:val="24"/>
          </w:rPr>
          <w:t>1/143</w:t>
        </w:r>
      </w:hyperlink>
      <w:r w:rsidRPr="00E20B33">
        <w:rPr>
          <w:bCs/>
          <w:lang w:val="en-US"/>
        </w:rPr>
        <w:t>)</w:t>
      </w:r>
      <w:r w:rsidR="009151CE" w:rsidRPr="00E20B33">
        <w:rPr>
          <w:bCs/>
          <w:lang w:val="en-US"/>
        </w:rPr>
        <w:t>,</w:t>
      </w:r>
      <w:r w:rsidR="00FF642C" w:rsidRPr="00E20B33">
        <w:rPr>
          <w:bCs/>
          <w:lang w:val="en-US"/>
        </w:rPr>
        <w:t xml:space="preserve"> which contains </w:t>
      </w:r>
      <w:r w:rsidR="0056056C" w:rsidRPr="00E20B33">
        <w:rPr>
          <w:bCs/>
          <w:lang w:val="en-US"/>
        </w:rPr>
        <w:t>up-to-</w:t>
      </w:r>
      <w:r w:rsidR="00FF642C" w:rsidRPr="00E20B33">
        <w:rPr>
          <w:bCs/>
          <w:lang w:val="en-US"/>
        </w:rPr>
        <w:t>date information and knowledge on the subject,</w:t>
      </w:r>
      <w:r w:rsidR="00E20B33" w:rsidRPr="00E20B33">
        <w:rPr>
          <w:bCs/>
          <w:lang w:val="en-US"/>
        </w:rPr>
        <w:t xml:space="preserve"> was released under the auspices of the Chairman of Study Group 1 to inform the public of the work and to stimulate and encourage further contributions.</w:t>
      </w:r>
      <w:r w:rsidR="00C667DF">
        <w:rPr>
          <w:bCs/>
          <w:lang w:val="en-US"/>
        </w:rPr>
        <w:t xml:space="preserve"> </w:t>
      </w:r>
      <w:r w:rsidRPr="00853D2F">
        <w:rPr>
          <w:bCs/>
          <w:lang w:val="en-US"/>
        </w:rPr>
        <w:t xml:space="preserve">A thematic event in the form of a panel session on the topic was held on the first day of the SG1 meeting to encourage debate on the topic and present the main finding of the </w:t>
      </w:r>
      <w:r>
        <w:rPr>
          <w:bCs/>
          <w:lang w:val="en-US"/>
        </w:rPr>
        <w:t>annual deliverable</w:t>
      </w:r>
      <w:r w:rsidR="00C667DF">
        <w:rPr>
          <w:bCs/>
          <w:lang w:val="en-US"/>
        </w:rPr>
        <w:t xml:space="preserve"> (the presentations can be found </w:t>
      </w:r>
      <w:r w:rsidR="00166600">
        <w:rPr>
          <w:bCs/>
          <w:lang w:val="en-US"/>
        </w:rPr>
        <w:t xml:space="preserve">in </w:t>
      </w:r>
      <w:hyperlink r:id="rId19" w:history="1">
        <w:r w:rsidR="00166600" w:rsidRPr="00166600">
          <w:rPr>
            <w:rStyle w:val="Hyperlink"/>
            <w:bCs/>
            <w:lang w:val="en-US"/>
          </w:rPr>
          <w:t>2/TD/19 + Annexes</w:t>
        </w:r>
      </w:hyperlink>
      <w:r w:rsidR="00C667DF">
        <w:rPr>
          <w:bCs/>
          <w:lang w:val="en-US"/>
        </w:rPr>
        <w:t>)</w:t>
      </w:r>
      <w:r w:rsidRPr="00853D2F">
        <w:rPr>
          <w:bCs/>
          <w:lang w:val="en-US"/>
        </w:rPr>
        <w:t>.</w:t>
      </w:r>
      <w:r>
        <w:rPr>
          <w:bCs/>
          <w:lang w:val="en-US"/>
        </w:rPr>
        <w:t xml:space="preserve"> The Q5/1 </w:t>
      </w:r>
      <w:r w:rsidRPr="00E475B1">
        <w:rPr>
          <w:bCs/>
          <w:lang w:val="en-US"/>
        </w:rPr>
        <w:t xml:space="preserve">2018 </w:t>
      </w:r>
      <w:r>
        <w:rPr>
          <w:bCs/>
          <w:lang w:val="en-US"/>
        </w:rPr>
        <w:t>c</w:t>
      </w:r>
      <w:r w:rsidRPr="00E475B1">
        <w:rPr>
          <w:bCs/>
          <w:lang w:val="en-US"/>
        </w:rPr>
        <w:t>ase study collection on ICTs for rural and remote areas</w:t>
      </w:r>
      <w:r>
        <w:rPr>
          <w:bCs/>
          <w:lang w:val="en-US"/>
        </w:rPr>
        <w:t xml:space="preserve"> (</w:t>
      </w:r>
      <w:hyperlink r:id="rId20" w:history="1">
        <w:r w:rsidRPr="00853D2F">
          <w:rPr>
            <w:rStyle w:val="Hyperlink"/>
            <w:szCs w:val="24"/>
          </w:rPr>
          <w:t>1/172</w:t>
        </w:r>
      </w:hyperlink>
      <w:r>
        <w:rPr>
          <w:bCs/>
          <w:lang w:val="en-US"/>
        </w:rPr>
        <w:t>) is also a significant achievement.</w:t>
      </w:r>
      <w:r w:rsidR="00B71C00">
        <w:rPr>
          <w:bCs/>
          <w:lang w:val="en-US"/>
        </w:rPr>
        <w:t xml:space="preserve"> Other annual deliverables are planned for 2020.</w:t>
      </w:r>
    </w:p>
    <w:p w14:paraId="3D80A37B" w14:textId="77777777" w:rsidR="00E475B1" w:rsidRPr="00853D2F" w:rsidRDefault="00CA176E" w:rsidP="00853D2F">
      <w:pPr>
        <w:tabs>
          <w:tab w:val="clear" w:pos="1134"/>
          <w:tab w:val="clear" w:pos="1871"/>
          <w:tab w:val="clear" w:pos="2268"/>
          <w:tab w:val="left" w:pos="567"/>
          <w:tab w:val="left" w:pos="794"/>
          <w:tab w:val="left" w:pos="1191"/>
          <w:tab w:val="left" w:pos="1588"/>
          <w:tab w:val="left" w:pos="1985"/>
        </w:tabs>
        <w:spacing w:before="40" w:after="40"/>
        <w:textAlignment w:val="auto"/>
        <w:rPr>
          <w:bCs/>
          <w:lang w:val="en-US"/>
        </w:rPr>
      </w:pPr>
      <w:r>
        <w:rPr>
          <w:bCs/>
          <w:lang w:val="en-US"/>
        </w:rPr>
        <w:t xml:space="preserve">Through contributions to the meeting that shared insights into possible linkages between the work conducted </w:t>
      </w:r>
      <w:r w:rsidRPr="00CA176E">
        <w:rPr>
          <w:bCs/>
          <w:lang w:val="en-US"/>
        </w:rPr>
        <w:t xml:space="preserve">through </w:t>
      </w:r>
      <w:r>
        <w:rPr>
          <w:bCs/>
          <w:lang w:val="en-US"/>
        </w:rPr>
        <w:t>the study Questions and BDT’</w:t>
      </w:r>
      <w:r w:rsidRPr="00CA176E">
        <w:rPr>
          <w:bCs/>
          <w:lang w:val="en-US"/>
        </w:rPr>
        <w:t>s broader programme of activities, Regional Initiatives, projects underway in Member States, and capacity building</w:t>
      </w:r>
      <w:r>
        <w:rPr>
          <w:bCs/>
          <w:lang w:val="en-US"/>
        </w:rPr>
        <w:t>, the implementation of the synergies between these related work streams can seen</w:t>
      </w:r>
      <w:r w:rsidRPr="00CA176E">
        <w:rPr>
          <w:bCs/>
          <w:lang w:val="en-US"/>
        </w:rPr>
        <w:t>.</w:t>
      </w:r>
    </w:p>
    <w:p w14:paraId="0B0C6A8C" w14:textId="77777777" w:rsidR="00463DFC" w:rsidRPr="00853D2F" w:rsidRDefault="00CA176E" w:rsidP="00853D2F">
      <w:pPr>
        <w:tabs>
          <w:tab w:val="clear" w:pos="1134"/>
          <w:tab w:val="clear" w:pos="1871"/>
          <w:tab w:val="clear" w:pos="2268"/>
          <w:tab w:val="left" w:pos="567"/>
          <w:tab w:val="left" w:pos="794"/>
          <w:tab w:val="left" w:pos="1191"/>
          <w:tab w:val="left" w:pos="1588"/>
          <w:tab w:val="left" w:pos="1985"/>
        </w:tabs>
        <w:spacing w:before="40" w:after="40"/>
        <w:textAlignment w:val="auto"/>
        <w:rPr>
          <w:bCs/>
        </w:rPr>
      </w:pPr>
      <w:r>
        <w:rPr>
          <w:bCs/>
        </w:rPr>
        <w:t>Furthermore, s</w:t>
      </w:r>
      <w:r w:rsidR="003E7BC0">
        <w:rPr>
          <w:bCs/>
        </w:rPr>
        <w:t>ignificant p</w:t>
      </w:r>
      <w:r w:rsidR="00463DFC" w:rsidRPr="00853D2F">
        <w:rPr>
          <w:bCs/>
        </w:rPr>
        <w:t xml:space="preserve">rogress </w:t>
      </w:r>
      <w:r>
        <w:rPr>
          <w:bCs/>
        </w:rPr>
        <w:t xml:space="preserve">was </w:t>
      </w:r>
      <w:r w:rsidR="00463DFC" w:rsidRPr="00853D2F">
        <w:rPr>
          <w:bCs/>
        </w:rPr>
        <w:t xml:space="preserve">made on the </w:t>
      </w:r>
      <w:r w:rsidR="00463DFC" w:rsidRPr="0014603C">
        <w:t xml:space="preserve">mapping </w:t>
      </w:r>
      <w:r w:rsidR="00463DFC">
        <w:t xml:space="preserve">work related to: 1) </w:t>
      </w:r>
      <w:r w:rsidR="00463DFC" w:rsidRPr="00853D2F">
        <w:rPr>
          <w:bCs/>
        </w:rPr>
        <w:t>Intra-sector mapping between ITU-D SG1 and SG2 Questions (</w:t>
      </w:r>
      <w:hyperlink r:id="rId21" w:history="1">
        <w:r w:rsidR="00463DFC" w:rsidRPr="00463DFC">
          <w:rPr>
            <w:rStyle w:val="Hyperlink"/>
            <w:bCs/>
            <w:lang w:val="en-US"/>
          </w:rPr>
          <w:t>1/212</w:t>
        </w:r>
      </w:hyperlink>
      <w:r w:rsidR="00463DFC" w:rsidRPr="00853D2F">
        <w:rPr>
          <w:bCs/>
        </w:rPr>
        <w:t>); 2)</w:t>
      </w:r>
      <w:r w:rsidR="00463DFC" w:rsidRPr="00463DFC">
        <w:rPr>
          <w:b/>
        </w:rPr>
        <w:t xml:space="preserve"> </w:t>
      </w:r>
      <w:r w:rsidR="00463DFC" w:rsidRPr="00853D2F">
        <w:rPr>
          <w:bCs/>
        </w:rPr>
        <w:t>Mapping of ITU-D SG1 and SG2 Questions to activities in ITU-R Working Parties (</w:t>
      </w:r>
      <w:hyperlink r:id="rId22" w:history="1">
        <w:r w:rsidR="00463DFC" w:rsidRPr="00463DFC">
          <w:rPr>
            <w:rStyle w:val="Hyperlink"/>
            <w:bCs/>
            <w:lang w:val="en-US"/>
          </w:rPr>
          <w:t>1/208</w:t>
        </w:r>
      </w:hyperlink>
      <w:r w:rsidR="00463DFC" w:rsidRPr="00853D2F">
        <w:rPr>
          <w:bCs/>
        </w:rPr>
        <w:t>) with updates made for Q2/1; and 3)</w:t>
      </w:r>
      <w:r w:rsidR="00463DFC" w:rsidRPr="006F6E9E">
        <w:t xml:space="preserve"> </w:t>
      </w:r>
      <w:r w:rsidR="003E7BC0">
        <w:t>M</w:t>
      </w:r>
      <w:r w:rsidR="00463DFC" w:rsidRPr="006F6E9E">
        <w:t>apping of ITU-D SG1 and SG2 Questions of interest to work items and Questions</w:t>
      </w:r>
      <w:r w:rsidR="00463DFC" w:rsidRPr="003819C4">
        <w:t xml:space="preserve"> in ITU-T study groups (</w:t>
      </w:r>
      <w:hyperlink r:id="rId23" w:history="1">
        <w:r w:rsidR="00463DFC" w:rsidRPr="00463DFC">
          <w:rPr>
            <w:rStyle w:val="Hyperlink"/>
            <w:lang w:val="en-US"/>
          </w:rPr>
          <w:t>1/122</w:t>
        </w:r>
      </w:hyperlink>
      <w:r w:rsidR="00463DFC" w:rsidRPr="003819C4">
        <w:t>)</w:t>
      </w:r>
      <w:r w:rsidR="00463DFC">
        <w:t xml:space="preserve"> with some additions from incoming liaison statements. A purpose statement and associated background document on was also prepared to support </w:t>
      </w:r>
      <w:r w:rsidR="00463DFC" w:rsidRPr="00FA1FC9">
        <w:t>inter-sectoral and intra-sectoral collaboration</w:t>
      </w:r>
      <w:r w:rsidR="00463DFC">
        <w:t xml:space="preserve">. </w:t>
      </w:r>
    </w:p>
    <w:p w14:paraId="76602D8F" w14:textId="77777777" w:rsidR="00F63F31" w:rsidRDefault="003E7BC0" w:rsidP="00853D2F">
      <w:pPr>
        <w:tabs>
          <w:tab w:val="clear" w:pos="1134"/>
          <w:tab w:val="clear" w:pos="1871"/>
          <w:tab w:val="clear" w:pos="2268"/>
          <w:tab w:val="left" w:pos="567"/>
          <w:tab w:val="left" w:pos="794"/>
          <w:tab w:val="left" w:pos="1191"/>
          <w:tab w:val="left" w:pos="1588"/>
          <w:tab w:val="left" w:pos="1985"/>
        </w:tabs>
        <w:spacing w:before="40" w:after="40"/>
        <w:textAlignment w:val="auto"/>
        <w:rPr>
          <w:bCs/>
          <w:szCs w:val="24"/>
        </w:rPr>
      </w:pPr>
      <w:r>
        <w:rPr>
          <w:bCs/>
          <w:szCs w:val="24"/>
        </w:rPr>
        <w:t>A p</w:t>
      </w:r>
      <w:r w:rsidR="00463DFC" w:rsidRPr="00853D2F">
        <w:rPr>
          <w:bCs/>
          <w:szCs w:val="24"/>
        </w:rPr>
        <w:t xml:space="preserve">roposal from ITU-D SG1 Q3/1 and Q4/1 to hold a joint focus session/workshop during the October 2019 Rapporteur Group meetings on the “Economic impact of OTT on national telecommunication/ICT markets” was agreed to. Other Questions are also considering to hold </w:t>
      </w:r>
      <w:r>
        <w:rPr>
          <w:bCs/>
          <w:szCs w:val="24"/>
        </w:rPr>
        <w:t xml:space="preserve">dedicated </w:t>
      </w:r>
      <w:r w:rsidR="00463DFC" w:rsidRPr="00853D2F">
        <w:rPr>
          <w:bCs/>
          <w:szCs w:val="24"/>
        </w:rPr>
        <w:t>sessions during the next block of Rapporteur Group meetings.</w:t>
      </w:r>
    </w:p>
    <w:p w14:paraId="62C0C9B3" w14:textId="77777777" w:rsidR="00F15C7D" w:rsidRPr="00F15C7D" w:rsidRDefault="00F15C7D" w:rsidP="00853D2F">
      <w:pPr>
        <w:tabs>
          <w:tab w:val="clear" w:pos="1134"/>
          <w:tab w:val="clear" w:pos="1871"/>
          <w:tab w:val="clear" w:pos="2268"/>
          <w:tab w:val="left" w:pos="567"/>
          <w:tab w:val="left" w:pos="794"/>
          <w:tab w:val="left" w:pos="1191"/>
          <w:tab w:val="left" w:pos="1588"/>
          <w:tab w:val="left" w:pos="1985"/>
        </w:tabs>
        <w:spacing w:before="40" w:after="40"/>
        <w:textAlignment w:val="auto"/>
        <w:rPr>
          <w:bCs/>
          <w:szCs w:val="24"/>
          <w:lang w:val="en-US"/>
        </w:rPr>
      </w:pPr>
      <w:r>
        <w:rPr>
          <w:bCs/>
          <w:szCs w:val="24"/>
          <w:lang w:val="en-US"/>
        </w:rPr>
        <w:t xml:space="preserve">The </w:t>
      </w:r>
      <w:r w:rsidRPr="00F15C7D">
        <w:rPr>
          <w:bCs/>
          <w:szCs w:val="24"/>
          <w:lang w:val="en-US"/>
        </w:rPr>
        <w:t xml:space="preserve">implementation of WTDC Resolution 9 (Rev. Buenos Aires, 2017) </w:t>
      </w:r>
      <w:r>
        <w:rPr>
          <w:bCs/>
          <w:szCs w:val="24"/>
          <w:lang w:val="en-US"/>
        </w:rPr>
        <w:t xml:space="preserve">remains of interst to several ITU-D Study Group 1 Questions, notably, Q1/1 (broadband), Q2/1 (broadcasting), Q5/1 (ICTs for rural and remote areas), and Q7/1 (accessibility). Further discussion on the linkages to the work of the study Questions was deemed necessary. Proposals involved </w:t>
      </w:r>
      <w:r w:rsidRPr="00F15C7D">
        <w:rPr>
          <w:bCs/>
          <w:szCs w:val="24"/>
          <w:lang w:val="en-US"/>
        </w:rPr>
        <w:t>assigning a Vice-Chair</w:t>
      </w:r>
      <w:r>
        <w:rPr>
          <w:bCs/>
          <w:szCs w:val="24"/>
          <w:lang w:val="en-US"/>
        </w:rPr>
        <w:t>man</w:t>
      </w:r>
      <w:r w:rsidRPr="00F15C7D">
        <w:rPr>
          <w:bCs/>
          <w:szCs w:val="24"/>
          <w:lang w:val="en-US"/>
        </w:rPr>
        <w:t xml:space="preserve"> from </w:t>
      </w:r>
      <w:r w:rsidRPr="00F15C7D">
        <w:rPr>
          <w:bCs/>
          <w:szCs w:val="24"/>
          <w:lang w:val="en-US"/>
        </w:rPr>
        <w:lastRenderedPageBreak/>
        <w:t xml:space="preserve">each study group, and even at the level of Vice-Rapporteur, to gather spectrum related needs and issues and then present these to </w:t>
      </w:r>
      <w:r>
        <w:rPr>
          <w:bCs/>
          <w:szCs w:val="24"/>
          <w:lang w:val="en-US"/>
        </w:rPr>
        <w:t xml:space="preserve">the BDT Director </w:t>
      </w:r>
      <w:r w:rsidRPr="00F15C7D">
        <w:rPr>
          <w:bCs/>
          <w:szCs w:val="24"/>
          <w:lang w:val="en-US"/>
        </w:rPr>
        <w:t>through the respective Chair</w:t>
      </w:r>
      <w:r>
        <w:rPr>
          <w:bCs/>
          <w:szCs w:val="24"/>
          <w:lang w:val="en-US"/>
        </w:rPr>
        <w:t>man. The discussions were not conclusive.</w:t>
      </w:r>
    </w:p>
    <w:p w14:paraId="1906B085" w14:textId="77777777" w:rsidR="008F2190" w:rsidRPr="00A85886" w:rsidRDefault="008F2190" w:rsidP="00691ABD">
      <w:pPr>
        <w:pStyle w:val="PlainText"/>
        <w:numPr>
          <w:ilvl w:val="1"/>
          <w:numId w:val="17"/>
        </w:numPr>
        <w:spacing w:before="120" w:after="120"/>
        <w:ind w:left="357" w:hanging="357"/>
        <w:rPr>
          <w:rFonts w:asciiTheme="minorHAnsi" w:hAnsiTheme="minorHAnsi"/>
          <w:b/>
          <w:bCs/>
          <w:sz w:val="24"/>
          <w:szCs w:val="24"/>
        </w:rPr>
      </w:pPr>
      <w:r w:rsidRPr="00A85886">
        <w:rPr>
          <w:rFonts w:asciiTheme="minorHAnsi" w:hAnsiTheme="minorHAnsi"/>
          <w:b/>
          <w:bCs/>
          <w:sz w:val="24"/>
          <w:szCs w:val="24"/>
        </w:rPr>
        <w:t>2018 Study Group 1 Rapporteur Group meetings (17-29 September 2018)</w:t>
      </w:r>
    </w:p>
    <w:p w14:paraId="30AEA5A6" w14:textId="77777777" w:rsidR="000E2D71" w:rsidRPr="00696163" w:rsidRDefault="000D75CE">
      <w:pPr>
        <w:spacing w:after="120"/>
        <w:rPr>
          <w:bCs/>
          <w:szCs w:val="24"/>
        </w:rPr>
      </w:pPr>
      <w:r w:rsidRPr="00696163">
        <w:rPr>
          <w:bCs/>
          <w:szCs w:val="24"/>
        </w:rPr>
        <w:t>The</w:t>
      </w:r>
      <w:r w:rsidR="008F2190" w:rsidRPr="00696163">
        <w:rPr>
          <w:szCs w:val="24"/>
        </w:rPr>
        <w:t xml:space="preserve"> </w:t>
      </w:r>
      <w:r w:rsidR="008F2190" w:rsidRPr="00696163">
        <w:rPr>
          <w:bCs/>
          <w:szCs w:val="24"/>
        </w:rPr>
        <w:t xml:space="preserve">2018 Study Group 1 Rapporteur Group meetings refined the </w:t>
      </w:r>
      <w:r w:rsidR="005D45C2" w:rsidRPr="00696163">
        <w:rPr>
          <w:bCs/>
          <w:szCs w:val="24"/>
        </w:rPr>
        <w:t xml:space="preserve">work plan and </w:t>
      </w:r>
      <w:r w:rsidR="008F2190" w:rsidRPr="00696163">
        <w:rPr>
          <w:bCs/>
          <w:szCs w:val="24"/>
        </w:rPr>
        <w:t xml:space="preserve">outlines of SG1 Question deliverables and continued drafting and exchanging on chapters of </w:t>
      </w:r>
      <w:r w:rsidR="00A73405" w:rsidRPr="00696163">
        <w:rPr>
          <w:bCs/>
          <w:szCs w:val="24"/>
        </w:rPr>
        <w:t xml:space="preserve">the </w:t>
      </w:r>
      <w:r w:rsidR="008F2190" w:rsidRPr="00696163">
        <w:rPr>
          <w:bCs/>
          <w:szCs w:val="24"/>
        </w:rPr>
        <w:t>report</w:t>
      </w:r>
      <w:r w:rsidR="000E2D71" w:rsidRPr="00696163">
        <w:rPr>
          <w:bCs/>
          <w:szCs w:val="24"/>
        </w:rPr>
        <w:t>s, guidelines and case studies. The meetings received 104 contributions to progress the work and advance the drafting of deliverables, this included 15 incoming liaison statements. 21 outgoing liaison statements we</w:t>
      </w:r>
      <w:r w:rsidR="00431FCA">
        <w:rPr>
          <w:bCs/>
          <w:szCs w:val="24"/>
        </w:rPr>
        <w:t>re</w:t>
      </w:r>
      <w:r w:rsidR="000E2D71" w:rsidRPr="00696163">
        <w:rPr>
          <w:bCs/>
          <w:szCs w:val="24"/>
        </w:rPr>
        <w:t xml:space="preserve"> dispatched following the meetings. </w:t>
      </w:r>
    </w:p>
    <w:p w14:paraId="3715A826" w14:textId="77777777" w:rsidR="00A73405" w:rsidRPr="00696163" w:rsidRDefault="008F2190" w:rsidP="00696163">
      <w:pPr>
        <w:spacing w:after="120"/>
        <w:rPr>
          <w:bCs/>
          <w:szCs w:val="24"/>
        </w:rPr>
      </w:pPr>
      <w:r w:rsidRPr="00696163">
        <w:rPr>
          <w:bCs/>
          <w:szCs w:val="24"/>
        </w:rPr>
        <w:t xml:space="preserve">In conjunction with the meetings, </w:t>
      </w:r>
      <w:r w:rsidR="003E6B77" w:rsidRPr="00696163">
        <w:rPr>
          <w:bCs/>
          <w:szCs w:val="24"/>
        </w:rPr>
        <w:t>3</w:t>
      </w:r>
      <w:r w:rsidRPr="00696163">
        <w:rPr>
          <w:bCs/>
          <w:szCs w:val="24"/>
        </w:rPr>
        <w:t xml:space="preserve"> focus sessions/workshops and capacity building sessions were held on topics related to the Questions. </w:t>
      </w:r>
      <w:r w:rsidR="00674899" w:rsidRPr="00696163">
        <w:rPr>
          <w:szCs w:val="24"/>
        </w:rPr>
        <w:t xml:space="preserve">A </w:t>
      </w:r>
      <w:hyperlink r:id="rId24" w:history="1">
        <w:r w:rsidR="00674899" w:rsidRPr="00696163">
          <w:rPr>
            <w:rStyle w:val="Hyperlink"/>
            <w:szCs w:val="24"/>
          </w:rPr>
          <w:t>session on policies and regulatory methods for broadband deployment and broadband access technologies</w:t>
        </w:r>
      </w:hyperlink>
      <w:r w:rsidR="00674899" w:rsidRPr="00696163">
        <w:rPr>
          <w:szCs w:val="24"/>
        </w:rPr>
        <w:t xml:space="preserve"> was held in conjunction with the Q1/1 meeting, </w:t>
      </w:r>
      <w:r w:rsidR="003E6B77" w:rsidRPr="00696163">
        <w:rPr>
          <w:szCs w:val="24"/>
        </w:rPr>
        <w:t>a</w:t>
      </w:r>
      <w:r w:rsidR="00674899" w:rsidRPr="00696163">
        <w:rPr>
          <w:szCs w:val="24"/>
        </w:rPr>
        <w:t xml:space="preserve"> </w:t>
      </w:r>
      <w:hyperlink r:id="rId25" w:history="1">
        <w:r w:rsidR="00674899" w:rsidRPr="00696163">
          <w:rPr>
            <w:rStyle w:val="Hyperlink"/>
            <w:szCs w:val="24"/>
          </w:rPr>
          <w:t>session on economic issues in modern telecommunication/ICT markets</w:t>
        </w:r>
      </w:hyperlink>
      <w:r w:rsidR="00674899" w:rsidRPr="00696163">
        <w:rPr>
          <w:szCs w:val="24"/>
        </w:rPr>
        <w:t xml:space="preserve"> was held in conjunction with the Q4/1 meeting and a </w:t>
      </w:r>
      <w:hyperlink r:id="rId26" w:history="1">
        <w:r w:rsidR="00674899" w:rsidRPr="00696163">
          <w:rPr>
            <w:rStyle w:val="Hyperlink"/>
            <w:szCs w:val="24"/>
          </w:rPr>
          <w:t>capacity building session on ICT accessibility</w:t>
        </w:r>
      </w:hyperlink>
      <w:r w:rsidR="00674899" w:rsidRPr="00696163">
        <w:rPr>
          <w:szCs w:val="24"/>
        </w:rPr>
        <w:t xml:space="preserve"> was held in conjunction with Q7/1 meeting. </w:t>
      </w:r>
      <w:r w:rsidRPr="00696163">
        <w:rPr>
          <w:bCs/>
          <w:szCs w:val="24"/>
        </w:rPr>
        <w:t>Insightful and useful information gathered during the sessions will contribute towards the development of annual deliverables</w:t>
      </w:r>
      <w:r w:rsidR="00A73405" w:rsidRPr="00696163">
        <w:rPr>
          <w:bCs/>
          <w:szCs w:val="24"/>
        </w:rPr>
        <w:t>, the first ones for the March 2019 SG1 meeting</w:t>
      </w:r>
      <w:r w:rsidRPr="00696163">
        <w:rPr>
          <w:bCs/>
          <w:szCs w:val="24"/>
        </w:rPr>
        <w:t xml:space="preserve">. </w:t>
      </w:r>
    </w:p>
    <w:p w14:paraId="54E08149" w14:textId="77777777" w:rsidR="005311CD" w:rsidRPr="00A85886" w:rsidRDefault="001B2E31" w:rsidP="00691ABD">
      <w:pPr>
        <w:pStyle w:val="PlainText"/>
        <w:numPr>
          <w:ilvl w:val="1"/>
          <w:numId w:val="17"/>
        </w:numPr>
        <w:spacing w:before="120" w:after="120"/>
        <w:ind w:left="357" w:hanging="357"/>
        <w:rPr>
          <w:rFonts w:asciiTheme="minorHAnsi" w:hAnsiTheme="minorHAnsi"/>
          <w:b/>
          <w:bCs/>
          <w:sz w:val="24"/>
          <w:szCs w:val="24"/>
        </w:rPr>
      </w:pPr>
      <w:r w:rsidRPr="00A85886">
        <w:rPr>
          <w:rFonts w:asciiTheme="minorHAnsi" w:hAnsiTheme="minorHAnsi"/>
          <w:b/>
          <w:bCs/>
          <w:sz w:val="24"/>
          <w:szCs w:val="24"/>
        </w:rPr>
        <w:t xml:space="preserve">Reports of </w:t>
      </w:r>
      <w:r w:rsidR="005311CD" w:rsidRPr="00A85886">
        <w:rPr>
          <w:rFonts w:asciiTheme="minorHAnsi" w:hAnsiTheme="minorHAnsi"/>
          <w:b/>
          <w:bCs/>
          <w:sz w:val="24"/>
          <w:szCs w:val="24"/>
        </w:rPr>
        <w:t>Rapporteur Group meetings</w:t>
      </w:r>
    </w:p>
    <w:p w14:paraId="43CCB24C" w14:textId="77777777" w:rsidR="005311CD" w:rsidRPr="00696163" w:rsidRDefault="005311CD" w:rsidP="00046EA9">
      <w:pPr>
        <w:spacing w:after="120"/>
        <w:rPr>
          <w:bCs/>
          <w:szCs w:val="24"/>
        </w:rPr>
      </w:pPr>
      <w:r w:rsidRPr="00696163">
        <w:rPr>
          <w:bCs/>
          <w:szCs w:val="24"/>
        </w:rPr>
        <w:t xml:space="preserve">Reports of the individual Rapporteur Group meetings that have been held in 2018 </w:t>
      </w:r>
      <w:r w:rsidR="00F15C7D">
        <w:rPr>
          <w:bCs/>
          <w:szCs w:val="24"/>
        </w:rPr>
        <w:t xml:space="preserve">and 2019 </w:t>
      </w:r>
      <w:r w:rsidRPr="00696163">
        <w:rPr>
          <w:bCs/>
          <w:szCs w:val="24"/>
        </w:rPr>
        <w:t xml:space="preserve">since the last TDAG meeting can be found at the following links: </w:t>
      </w:r>
    </w:p>
    <w:p w14:paraId="1EE0F337" w14:textId="5BC254B0" w:rsidR="005311CD" w:rsidRPr="00696163" w:rsidRDefault="005311CD" w:rsidP="00046EA9">
      <w:pPr>
        <w:pStyle w:val="CEOcontributionStart"/>
        <w:numPr>
          <w:ilvl w:val="0"/>
          <w:numId w:val="12"/>
        </w:numPr>
        <w:spacing w:before="40" w:after="40"/>
        <w:ind w:left="357" w:hanging="357"/>
        <w:rPr>
          <w:rFonts w:asciiTheme="minorHAnsi" w:hAnsiTheme="minorHAnsi"/>
          <w:sz w:val="24"/>
          <w:szCs w:val="24"/>
        </w:rPr>
      </w:pPr>
      <w:r w:rsidRPr="00696163">
        <w:rPr>
          <w:rFonts w:asciiTheme="minorHAnsi" w:hAnsiTheme="minorHAnsi"/>
          <w:sz w:val="24"/>
          <w:szCs w:val="24"/>
          <w:lang w:val="en-US"/>
        </w:rPr>
        <w:t xml:space="preserve">Question </w:t>
      </w:r>
      <w:r w:rsidRPr="00696163">
        <w:rPr>
          <w:rFonts w:asciiTheme="minorHAnsi" w:hAnsiTheme="minorHAnsi"/>
          <w:bCs/>
          <w:sz w:val="24"/>
          <w:szCs w:val="24"/>
          <w:lang w:val="en-US"/>
        </w:rPr>
        <w:t xml:space="preserve">1/1 available here: </w:t>
      </w:r>
      <w:r w:rsidRPr="00696163">
        <w:rPr>
          <w:rFonts w:asciiTheme="minorHAnsi" w:hAnsiTheme="minorHAnsi"/>
          <w:bCs/>
          <w:sz w:val="24"/>
          <w:szCs w:val="24"/>
        </w:rPr>
        <w:t>(</w:t>
      </w:r>
      <w:hyperlink r:id="rId27" w:history="1">
        <w:r w:rsidRPr="00696163">
          <w:rPr>
            <w:rStyle w:val="Hyperlink"/>
            <w:rFonts w:asciiTheme="minorHAnsi" w:hAnsiTheme="minorHAnsi"/>
            <w:bCs/>
            <w:sz w:val="24"/>
            <w:szCs w:val="24"/>
          </w:rPr>
          <w:t>May 2018 report</w:t>
        </w:r>
      </w:hyperlink>
      <w:r w:rsidRPr="00696163">
        <w:rPr>
          <w:rFonts w:asciiTheme="minorHAnsi" w:hAnsiTheme="minorHAnsi"/>
          <w:bCs/>
          <w:sz w:val="24"/>
          <w:szCs w:val="24"/>
        </w:rPr>
        <w:t>)(</w:t>
      </w:r>
      <w:hyperlink r:id="rId28" w:history="1">
        <w:r w:rsidRPr="00696163">
          <w:rPr>
            <w:rStyle w:val="Hyperlink"/>
            <w:rFonts w:asciiTheme="minorHAnsi" w:hAnsiTheme="minorHAnsi"/>
            <w:bCs/>
            <w:sz w:val="24"/>
            <w:szCs w:val="24"/>
          </w:rPr>
          <w:t>September 2018</w:t>
        </w:r>
      </w:hyperlink>
      <w:r w:rsidRPr="00696163">
        <w:rPr>
          <w:rFonts w:asciiTheme="minorHAnsi" w:hAnsiTheme="minorHAnsi"/>
          <w:bCs/>
          <w:sz w:val="24"/>
          <w:szCs w:val="24"/>
        </w:rPr>
        <w:t>)</w:t>
      </w:r>
      <w:r w:rsidR="00F15C7D">
        <w:rPr>
          <w:rFonts w:asciiTheme="minorHAnsi" w:hAnsiTheme="minorHAnsi"/>
          <w:bCs/>
          <w:sz w:val="24"/>
          <w:szCs w:val="24"/>
        </w:rPr>
        <w:t>(</w:t>
      </w:r>
      <w:hyperlink r:id="rId29" w:history="1">
        <w:r w:rsidR="00F15C7D" w:rsidRPr="00F15C7D">
          <w:rPr>
            <w:rStyle w:val="Hyperlink"/>
            <w:rFonts w:asciiTheme="minorHAnsi" w:hAnsiTheme="minorHAnsi"/>
            <w:bCs/>
            <w:sz w:val="24"/>
            <w:szCs w:val="24"/>
          </w:rPr>
          <w:t>March 2019</w:t>
        </w:r>
      </w:hyperlink>
      <w:r w:rsidR="00F15C7D">
        <w:rPr>
          <w:rFonts w:asciiTheme="minorHAnsi" w:hAnsiTheme="minorHAnsi"/>
          <w:bCs/>
          <w:sz w:val="24"/>
          <w:szCs w:val="24"/>
        </w:rPr>
        <w:t>)</w:t>
      </w:r>
    </w:p>
    <w:p w14:paraId="36DF4425" w14:textId="4937C51F" w:rsidR="005311CD" w:rsidRPr="00696163" w:rsidRDefault="005311CD" w:rsidP="00046EA9">
      <w:pPr>
        <w:pStyle w:val="CEOcontributionStart"/>
        <w:numPr>
          <w:ilvl w:val="0"/>
          <w:numId w:val="12"/>
        </w:numPr>
        <w:spacing w:before="40" w:after="40"/>
        <w:ind w:left="357" w:hanging="357"/>
        <w:rPr>
          <w:rFonts w:asciiTheme="minorHAnsi" w:hAnsiTheme="minorHAnsi"/>
          <w:sz w:val="24"/>
          <w:szCs w:val="24"/>
        </w:rPr>
      </w:pPr>
      <w:r w:rsidRPr="00696163">
        <w:rPr>
          <w:rFonts w:asciiTheme="minorHAnsi" w:hAnsiTheme="minorHAnsi"/>
          <w:sz w:val="24"/>
          <w:szCs w:val="24"/>
        </w:rPr>
        <w:t>Question 2/1</w:t>
      </w:r>
      <w:r w:rsidRPr="00696163">
        <w:rPr>
          <w:rFonts w:asciiTheme="minorHAnsi" w:hAnsiTheme="minorHAnsi"/>
          <w:bCs/>
          <w:sz w:val="24"/>
          <w:szCs w:val="24"/>
        </w:rPr>
        <w:t xml:space="preserve"> </w:t>
      </w:r>
      <w:r w:rsidRPr="00696163">
        <w:rPr>
          <w:rFonts w:asciiTheme="minorHAnsi" w:hAnsiTheme="minorHAnsi"/>
          <w:bCs/>
          <w:sz w:val="24"/>
          <w:szCs w:val="24"/>
          <w:lang w:val="en-US"/>
        </w:rPr>
        <w:t xml:space="preserve">available here: </w:t>
      </w:r>
      <w:r w:rsidRPr="00696163">
        <w:rPr>
          <w:rFonts w:asciiTheme="minorHAnsi" w:hAnsiTheme="minorHAnsi"/>
          <w:bCs/>
          <w:sz w:val="24"/>
          <w:szCs w:val="24"/>
        </w:rPr>
        <w:t>(</w:t>
      </w:r>
      <w:hyperlink r:id="rId30" w:history="1">
        <w:r w:rsidRPr="00696163">
          <w:rPr>
            <w:rStyle w:val="Hyperlink"/>
            <w:rFonts w:asciiTheme="minorHAnsi" w:hAnsiTheme="minorHAnsi"/>
            <w:bCs/>
            <w:sz w:val="24"/>
            <w:szCs w:val="24"/>
          </w:rPr>
          <w:t>May 2018 report</w:t>
        </w:r>
      </w:hyperlink>
      <w:r w:rsidRPr="00696163">
        <w:rPr>
          <w:rFonts w:asciiTheme="minorHAnsi" w:hAnsiTheme="minorHAnsi"/>
          <w:bCs/>
          <w:sz w:val="24"/>
          <w:szCs w:val="24"/>
        </w:rPr>
        <w:t>)(</w:t>
      </w:r>
      <w:hyperlink r:id="rId31" w:history="1">
        <w:r w:rsidRPr="00696163">
          <w:rPr>
            <w:rStyle w:val="Hyperlink"/>
            <w:rFonts w:asciiTheme="minorHAnsi" w:hAnsiTheme="minorHAnsi"/>
            <w:bCs/>
            <w:sz w:val="24"/>
            <w:szCs w:val="24"/>
          </w:rPr>
          <w:t>September 2018</w:t>
        </w:r>
      </w:hyperlink>
      <w:r w:rsidRPr="00696163">
        <w:rPr>
          <w:rFonts w:asciiTheme="minorHAnsi" w:hAnsiTheme="minorHAnsi"/>
          <w:bCs/>
          <w:sz w:val="24"/>
          <w:szCs w:val="24"/>
        </w:rPr>
        <w:t>)</w:t>
      </w:r>
      <w:r w:rsidR="00F15C7D">
        <w:rPr>
          <w:rFonts w:asciiTheme="minorHAnsi" w:hAnsiTheme="minorHAnsi"/>
          <w:bCs/>
          <w:sz w:val="24"/>
          <w:szCs w:val="24"/>
        </w:rPr>
        <w:t>(</w:t>
      </w:r>
      <w:hyperlink r:id="rId32" w:history="1">
        <w:r w:rsidR="00F15C7D" w:rsidRPr="00F15C7D">
          <w:rPr>
            <w:rStyle w:val="Hyperlink"/>
            <w:rFonts w:asciiTheme="minorHAnsi" w:hAnsiTheme="minorHAnsi"/>
            <w:bCs/>
            <w:sz w:val="24"/>
            <w:szCs w:val="24"/>
          </w:rPr>
          <w:t>March 2019</w:t>
        </w:r>
      </w:hyperlink>
      <w:r w:rsidR="00F15C7D">
        <w:rPr>
          <w:rFonts w:asciiTheme="minorHAnsi" w:hAnsiTheme="minorHAnsi"/>
          <w:bCs/>
          <w:sz w:val="24"/>
          <w:szCs w:val="24"/>
        </w:rPr>
        <w:t>)</w:t>
      </w:r>
    </w:p>
    <w:p w14:paraId="2E461E01" w14:textId="7B92004A" w:rsidR="005311CD" w:rsidRPr="00696163" w:rsidRDefault="005311CD">
      <w:pPr>
        <w:pStyle w:val="CEOcontributionStart"/>
        <w:numPr>
          <w:ilvl w:val="0"/>
          <w:numId w:val="12"/>
        </w:numPr>
        <w:spacing w:before="40" w:after="40"/>
        <w:ind w:left="357" w:hanging="357"/>
        <w:rPr>
          <w:rFonts w:asciiTheme="minorHAnsi" w:hAnsiTheme="minorHAnsi"/>
          <w:sz w:val="24"/>
          <w:szCs w:val="24"/>
        </w:rPr>
      </w:pPr>
      <w:r w:rsidRPr="00696163">
        <w:rPr>
          <w:rFonts w:asciiTheme="minorHAnsi" w:hAnsiTheme="minorHAnsi"/>
          <w:sz w:val="24"/>
          <w:szCs w:val="24"/>
        </w:rPr>
        <w:t>Question 3/1</w:t>
      </w:r>
      <w:r w:rsidRPr="00696163">
        <w:rPr>
          <w:rFonts w:asciiTheme="minorHAnsi" w:hAnsiTheme="minorHAnsi"/>
          <w:bCs/>
          <w:sz w:val="24"/>
          <w:szCs w:val="24"/>
        </w:rPr>
        <w:t xml:space="preserve"> </w:t>
      </w:r>
      <w:r w:rsidRPr="00696163">
        <w:rPr>
          <w:rFonts w:asciiTheme="minorHAnsi" w:hAnsiTheme="minorHAnsi"/>
          <w:bCs/>
          <w:sz w:val="24"/>
          <w:szCs w:val="24"/>
          <w:lang w:val="en-US"/>
        </w:rPr>
        <w:t xml:space="preserve">available here: </w:t>
      </w:r>
      <w:r w:rsidRPr="00696163">
        <w:rPr>
          <w:rFonts w:asciiTheme="minorHAnsi" w:hAnsiTheme="minorHAnsi"/>
          <w:bCs/>
          <w:sz w:val="24"/>
          <w:szCs w:val="24"/>
        </w:rPr>
        <w:t>(</w:t>
      </w:r>
      <w:hyperlink r:id="rId33" w:history="1">
        <w:r w:rsidRPr="00696163">
          <w:rPr>
            <w:rStyle w:val="Hyperlink"/>
            <w:rFonts w:asciiTheme="minorHAnsi" w:hAnsiTheme="minorHAnsi"/>
            <w:bCs/>
            <w:sz w:val="24"/>
            <w:szCs w:val="24"/>
          </w:rPr>
          <w:t>May 2018 report</w:t>
        </w:r>
      </w:hyperlink>
      <w:r w:rsidRPr="00696163">
        <w:rPr>
          <w:rFonts w:asciiTheme="minorHAnsi" w:hAnsiTheme="minorHAnsi"/>
          <w:bCs/>
          <w:sz w:val="24"/>
          <w:szCs w:val="24"/>
        </w:rPr>
        <w:t>)(</w:t>
      </w:r>
      <w:hyperlink r:id="rId34" w:history="1">
        <w:r w:rsidRPr="00696163">
          <w:rPr>
            <w:rStyle w:val="Hyperlink"/>
            <w:rFonts w:asciiTheme="minorHAnsi" w:hAnsiTheme="minorHAnsi"/>
            <w:bCs/>
            <w:sz w:val="24"/>
            <w:szCs w:val="24"/>
          </w:rPr>
          <w:t>September 2018</w:t>
        </w:r>
      </w:hyperlink>
      <w:r w:rsidRPr="00696163">
        <w:rPr>
          <w:rFonts w:asciiTheme="minorHAnsi" w:hAnsiTheme="minorHAnsi"/>
          <w:bCs/>
          <w:sz w:val="24"/>
          <w:szCs w:val="24"/>
        </w:rPr>
        <w:t>)</w:t>
      </w:r>
      <w:r w:rsidR="00F15C7D">
        <w:rPr>
          <w:rFonts w:asciiTheme="minorHAnsi" w:hAnsiTheme="minorHAnsi"/>
          <w:bCs/>
          <w:sz w:val="24"/>
          <w:szCs w:val="24"/>
        </w:rPr>
        <w:t>(</w:t>
      </w:r>
      <w:hyperlink r:id="rId35" w:history="1">
        <w:r w:rsidR="00F15C7D" w:rsidRPr="00F15C7D">
          <w:rPr>
            <w:rStyle w:val="Hyperlink"/>
            <w:rFonts w:asciiTheme="minorHAnsi" w:hAnsiTheme="minorHAnsi"/>
            <w:bCs/>
            <w:sz w:val="24"/>
            <w:szCs w:val="24"/>
          </w:rPr>
          <w:t>March 2019</w:t>
        </w:r>
      </w:hyperlink>
      <w:r w:rsidR="00F15C7D">
        <w:rPr>
          <w:rFonts w:asciiTheme="minorHAnsi" w:hAnsiTheme="minorHAnsi"/>
          <w:bCs/>
          <w:sz w:val="24"/>
          <w:szCs w:val="24"/>
        </w:rPr>
        <w:t>)</w:t>
      </w:r>
    </w:p>
    <w:p w14:paraId="52F9C8AE" w14:textId="2B220268" w:rsidR="005311CD" w:rsidRPr="00696163" w:rsidRDefault="005311CD">
      <w:pPr>
        <w:pStyle w:val="CEOcontributionStart"/>
        <w:numPr>
          <w:ilvl w:val="0"/>
          <w:numId w:val="12"/>
        </w:numPr>
        <w:spacing w:before="40" w:after="40"/>
        <w:ind w:left="357" w:hanging="357"/>
        <w:rPr>
          <w:rFonts w:asciiTheme="minorHAnsi" w:hAnsiTheme="minorHAnsi"/>
          <w:sz w:val="24"/>
          <w:szCs w:val="24"/>
        </w:rPr>
      </w:pPr>
      <w:r w:rsidRPr="00696163">
        <w:rPr>
          <w:rFonts w:asciiTheme="minorHAnsi" w:hAnsiTheme="minorHAnsi"/>
          <w:sz w:val="24"/>
          <w:szCs w:val="24"/>
        </w:rPr>
        <w:t>Question 4/1</w:t>
      </w:r>
      <w:r w:rsidRPr="00696163">
        <w:rPr>
          <w:rFonts w:asciiTheme="minorHAnsi" w:hAnsiTheme="minorHAnsi"/>
          <w:bCs/>
          <w:sz w:val="24"/>
          <w:szCs w:val="24"/>
        </w:rPr>
        <w:t xml:space="preserve"> </w:t>
      </w:r>
      <w:r w:rsidRPr="00696163">
        <w:rPr>
          <w:rFonts w:asciiTheme="minorHAnsi" w:hAnsiTheme="minorHAnsi"/>
          <w:bCs/>
          <w:sz w:val="24"/>
          <w:szCs w:val="24"/>
          <w:lang w:val="en-US"/>
        </w:rPr>
        <w:t xml:space="preserve">available here: </w:t>
      </w:r>
      <w:r w:rsidRPr="00696163">
        <w:rPr>
          <w:rFonts w:asciiTheme="minorHAnsi" w:hAnsiTheme="minorHAnsi"/>
          <w:bCs/>
          <w:sz w:val="24"/>
          <w:szCs w:val="24"/>
        </w:rPr>
        <w:t>(</w:t>
      </w:r>
      <w:hyperlink r:id="rId36" w:history="1">
        <w:r w:rsidRPr="00696163">
          <w:rPr>
            <w:rStyle w:val="Hyperlink"/>
            <w:rFonts w:asciiTheme="minorHAnsi" w:hAnsiTheme="minorHAnsi"/>
            <w:bCs/>
            <w:sz w:val="24"/>
            <w:szCs w:val="24"/>
          </w:rPr>
          <w:t>May 2018 report</w:t>
        </w:r>
      </w:hyperlink>
      <w:r w:rsidRPr="00696163">
        <w:rPr>
          <w:rFonts w:asciiTheme="minorHAnsi" w:hAnsiTheme="minorHAnsi"/>
          <w:bCs/>
          <w:sz w:val="24"/>
          <w:szCs w:val="24"/>
        </w:rPr>
        <w:t>)(</w:t>
      </w:r>
      <w:hyperlink r:id="rId37" w:history="1">
        <w:r w:rsidRPr="00696163">
          <w:rPr>
            <w:rStyle w:val="Hyperlink"/>
            <w:rFonts w:asciiTheme="minorHAnsi" w:hAnsiTheme="minorHAnsi"/>
            <w:bCs/>
            <w:sz w:val="24"/>
            <w:szCs w:val="24"/>
          </w:rPr>
          <w:t>September 2018</w:t>
        </w:r>
      </w:hyperlink>
      <w:r w:rsidRPr="00696163">
        <w:rPr>
          <w:rFonts w:asciiTheme="minorHAnsi" w:hAnsiTheme="minorHAnsi"/>
          <w:bCs/>
          <w:sz w:val="24"/>
          <w:szCs w:val="24"/>
        </w:rPr>
        <w:t>)</w:t>
      </w:r>
      <w:r w:rsidR="00F15C7D">
        <w:rPr>
          <w:rFonts w:asciiTheme="minorHAnsi" w:hAnsiTheme="minorHAnsi"/>
          <w:bCs/>
          <w:sz w:val="24"/>
          <w:szCs w:val="24"/>
        </w:rPr>
        <w:t>(</w:t>
      </w:r>
      <w:hyperlink r:id="rId38" w:history="1">
        <w:r w:rsidR="00F15C7D" w:rsidRPr="00F15C7D">
          <w:rPr>
            <w:rStyle w:val="Hyperlink"/>
            <w:rFonts w:asciiTheme="minorHAnsi" w:hAnsiTheme="minorHAnsi"/>
            <w:bCs/>
            <w:sz w:val="24"/>
            <w:szCs w:val="24"/>
          </w:rPr>
          <w:t>March 2019</w:t>
        </w:r>
      </w:hyperlink>
      <w:r w:rsidR="00F15C7D">
        <w:rPr>
          <w:rFonts w:asciiTheme="minorHAnsi" w:hAnsiTheme="minorHAnsi"/>
          <w:bCs/>
          <w:sz w:val="24"/>
          <w:szCs w:val="24"/>
        </w:rPr>
        <w:t>)</w:t>
      </w:r>
    </w:p>
    <w:p w14:paraId="53949D84" w14:textId="52C31C6F" w:rsidR="005311CD" w:rsidRPr="00696163" w:rsidRDefault="005311CD">
      <w:pPr>
        <w:pStyle w:val="CEOcontributionStart"/>
        <w:numPr>
          <w:ilvl w:val="0"/>
          <w:numId w:val="12"/>
        </w:numPr>
        <w:spacing w:before="40" w:after="40"/>
        <w:ind w:left="357" w:hanging="357"/>
        <w:rPr>
          <w:rFonts w:asciiTheme="minorHAnsi" w:hAnsiTheme="minorHAnsi"/>
          <w:sz w:val="24"/>
          <w:szCs w:val="24"/>
        </w:rPr>
      </w:pPr>
      <w:r w:rsidRPr="00696163">
        <w:rPr>
          <w:rFonts w:asciiTheme="minorHAnsi" w:hAnsiTheme="minorHAnsi"/>
          <w:sz w:val="24"/>
          <w:szCs w:val="24"/>
        </w:rPr>
        <w:t>Question 5/1</w:t>
      </w:r>
      <w:r w:rsidRPr="00696163">
        <w:rPr>
          <w:rFonts w:asciiTheme="minorHAnsi" w:hAnsiTheme="minorHAnsi"/>
          <w:bCs/>
          <w:sz w:val="24"/>
          <w:szCs w:val="24"/>
        </w:rPr>
        <w:t xml:space="preserve"> </w:t>
      </w:r>
      <w:r w:rsidRPr="00696163">
        <w:rPr>
          <w:rFonts w:asciiTheme="minorHAnsi" w:hAnsiTheme="minorHAnsi"/>
          <w:bCs/>
          <w:sz w:val="24"/>
          <w:szCs w:val="24"/>
          <w:lang w:val="en-US"/>
        </w:rPr>
        <w:t xml:space="preserve">available here: </w:t>
      </w:r>
      <w:r w:rsidRPr="00696163">
        <w:rPr>
          <w:rFonts w:asciiTheme="minorHAnsi" w:hAnsiTheme="minorHAnsi"/>
          <w:bCs/>
          <w:sz w:val="24"/>
          <w:szCs w:val="24"/>
        </w:rPr>
        <w:t>(</w:t>
      </w:r>
      <w:hyperlink r:id="rId39" w:history="1">
        <w:r w:rsidRPr="00696163">
          <w:rPr>
            <w:rStyle w:val="Hyperlink"/>
            <w:rFonts w:asciiTheme="minorHAnsi" w:hAnsiTheme="minorHAnsi"/>
            <w:bCs/>
            <w:sz w:val="24"/>
            <w:szCs w:val="24"/>
          </w:rPr>
          <w:t>May 2018 report</w:t>
        </w:r>
      </w:hyperlink>
      <w:r w:rsidRPr="00696163">
        <w:rPr>
          <w:rFonts w:asciiTheme="minorHAnsi" w:hAnsiTheme="minorHAnsi"/>
          <w:bCs/>
          <w:sz w:val="24"/>
          <w:szCs w:val="24"/>
        </w:rPr>
        <w:t>)(</w:t>
      </w:r>
      <w:hyperlink r:id="rId40" w:history="1">
        <w:r w:rsidRPr="00696163">
          <w:rPr>
            <w:rStyle w:val="Hyperlink"/>
            <w:rFonts w:asciiTheme="minorHAnsi" w:hAnsiTheme="minorHAnsi"/>
            <w:bCs/>
            <w:sz w:val="24"/>
            <w:szCs w:val="24"/>
          </w:rPr>
          <w:t>September 2018</w:t>
        </w:r>
      </w:hyperlink>
      <w:r w:rsidRPr="00696163">
        <w:rPr>
          <w:rFonts w:asciiTheme="minorHAnsi" w:hAnsiTheme="minorHAnsi"/>
          <w:bCs/>
          <w:sz w:val="24"/>
          <w:szCs w:val="24"/>
        </w:rPr>
        <w:t>)</w:t>
      </w:r>
      <w:r w:rsidR="00F15C7D">
        <w:rPr>
          <w:rFonts w:asciiTheme="minorHAnsi" w:hAnsiTheme="minorHAnsi"/>
          <w:bCs/>
          <w:sz w:val="24"/>
          <w:szCs w:val="24"/>
        </w:rPr>
        <w:t>(</w:t>
      </w:r>
      <w:hyperlink r:id="rId41" w:history="1">
        <w:r w:rsidR="00F15C7D" w:rsidRPr="00F15C7D">
          <w:rPr>
            <w:rStyle w:val="Hyperlink"/>
            <w:rFonts w:asciiTheme="minorHAnsi" w:hAnsiTheme="minorHAnsi"/>
            <w:bCs/>
            <w:sz w:val="24"/>
            <w:szCs w:val="24"/>
          </w:rPr>
          <w:t>March 2019</w:t>
        </w:r>
      </w:hyperlink>
      <w:r w:rsidR="00F15C7D">
        <w:rPr>
          <w:rFonts w:asciiTheme="minorHAnsi" w:hAnsiTheme="minorHAnsi"/>
          <w:bCs/>
          <w:sz w:val="24"/>
          <w:szCs w:val="24"/>
        </w:rPr>
        <w:t>)</w:t>
      </w:r>
    </w:p>
    <w:p w14:paraId="076BB6C9" w14:textId="2226A132" w:rsidR="005311CD" w:rsidRPr="00696163" w:rsidRDefault="005311CD">
      <w:pPr>
        <w:pStyle w:val="CEOcontributionStart"/>
        <w:numPr>
          <w:ilvl w:val="0"/>
          <w:numId w:val="12"/>
        </w:numPr>
        <w:spacing w:before="40" w:after="40"/>
        <w:ind w:left="357" w:hanging="357"/>
        <w:rPr>
          <w:rFonts w:asciiTheme="minorHAnsi" w:hAnsiTheme="minorHAnsi"/>
          <w:sz w:val="24"/>
          <w:szCs w:val="24"/>
        </w:rPr>
      </w:pPr>
      <w:r w:rsidRPr="00696163">
        <w:rPr>
          <w:rFonts w:asciiTheme="minorHAnsi" w:hAnsiTheme="minorHAnsi"/>
          <w:sz w:val="24"/>
          <w:szCs w:val="24"/>
        </w:rPr>
        <w:t>Question 6/1</w:t>
      </w:r>
      <w:r w:rsidRPr="00696163">
        <w:rPr>
          <w:rFonts w:asciiTheme="minorHAnsi" w:hAnsiTheme="minorHAnsi"/>
          <w:bCs/>
          <w:sz w:val="24"/>
          <w:szCs w:val="24"/>
        </w:rPr>
        <w:t xml:space="preserve"> </w:t>
      </w:r>
      <w:r w:rsidRPr="00696163">
        <w:rPr>
          <w:rFonts w:asciiTheme="minorHAnsi" w:hAnsiTheme="minorHAnsi"/>
          <w:bCs/>
          <w:sz w:val="24"/>
          <w:szCs w:val="24"/>
          <w:lang w:val="en-US"/>
        </w:rPr>
        <w:t xml:space="preserve">available here: </w:t>
      </w:r>
      <w:r w:rsidRPr="00696163">
        <w:rPr>
          <w:rFonts w:asciiTheme="minorHAnsi" w:hAnsiTheme="minorHAnsi"/>
          <w:bCs/>
          <w:sz w:val="24"/>
          <w:szCs w:val="24"/>
        </w:rPr>
        <w:t>(</w:t>
      </w:r>
      <w:hyperlink r:id="rId42" w:history="1">
        <w:r w:rsidRPr="00696163">
          <w:rPr>
            <w:rStyle w:val="Hyperlink"/>
            <w:rFonts w:asciiTheme="minorHAnsi" w:hAnsiTheme="minorHAnsi"/>
            <w:bCs/>
            <w:sz w:val="24"/>
            <w:szCs w:val="24"/>
          </w:rPr>
          <w:t>May 2018 report</w:t>
        </w:r>
      </w:hyperlink>
      <w:r w:rsidRPr="00696163">
        <w:rPr>
          <w:rFonts w:asciiTheme="minorHAnsi" w:hAnsiTheme="minorHAnsi"/>
          <w:bCs/>
          <w:sz w:val="24"/>
          <w:szCs w:val="24"/>
        </w:rPr>
        <w:t>)(</w:t>
      </w:r>
      <w:hyperlink r:id="rId43" w:history="1">
        <w:r w:rsidRPr="00696163">
          <w:rPr>
            <w:rStyle w:val="Hyperlink"/>
            <w:rFonts w:asciiTheme="minorHAnsi" w:hAnsiTheme="minorHAnsi"/>
            <w:bCs/>
            <w:sz w:val="24"/>
            <w:szCs w:val="24"/>
          </w:rPr>
          <w:t>September 2018</w:t>
        </w:r>
      </w:hyperlink>
      <w:r w:rsidRPr="00696163">
        <w:rPr>
          <w:rFonts w:asciiTheme="minorHAnsi" w:hAnsiTheme="minorHAnsi"/>
          <w:bCs/>
          <w:sz w:val="24"/>
          <w:szCs w:val="24"/>
        </w:rPr>
        <w:t>)</w:t>
      </w:r>
      <w:r w:rsidR="00F15C7D">
        <w:rPr>
          <w:rFonts w:asciiTheme="minorHAnsi" w:hAnsiTheme="minorHAnsi"/>
          <w:bCs/>
          <w:sz w:val="24"/>
          <w:szCs w:val="24"/>
        </w:rPr>
        <w:t>(</w:t>
      </w:r>
      <w:hyperlink r:id="rId44" w:history="1">
        <w:r w:rsidR="00F15C7D" w:rsidRPr="00F15C7D">
          <w:rPr>
            <w:rStyle w:val="Hyperlink"/>
            <w:rFonts w:asciiTheme="minorHAnsi" w:hAnsiTheme="minorHAnsi"/>
            <w:bCs/>
            <w:sz w:val="24"/>
            <w:szCs w:val="24"/>
          </w:rPr>
          <w:t>March 2019</w:t>
        </w:r>
      </w:hyperlink>
      <w:r w:rsidR="00F15C7D">
        <w:rPr>
          <w:rFonts w:asciiTheme="minorHAnsi" w:hAnsiTheme="minorHAnsi"/>
          <w:bCs/>
          <w:sz w:val="24"/>
          <w:szCs w:val="24"/>
        </w:rPr>
        <w:t>)</w:t>
      </w:r>
    </w:p>
    <w:p w14:paraId="4A4FEABA" w14:textId="3F02D0F5" w:rsidR="005311CD" w:rsidRPr="00696163" w:rsidRDefault="005311CD">
      <w:pPr>
        <w:pStyle w:val="CEOcontributionStart"/>
        <w:numPr>
          <w:ilvl w:val="0"/>
          <w:numId w:val="12"/>
        </w:numPr>
        <w:spacing w:before="40" w:after="40"/>
        <w:ind w:left="357" w:hanging="357"/>
        <w:rPr>
          <w:rFonts w:asciiTheme="minorHAnsi" w:hAnsiTheme="minorHAnsi"/>
          <w:sz w:val="24"/>
          <w:szCs w:val="24"/>
        </w:rPr>
      </w:pPr>
      <w:r w:rsidRPr="00696163">
        <w:rPr>
          <w:rFonts w:asciiTheme="minorHAnsi" w:hAnsiTheme="minorHAnsi"/>
          <w:sz w:val="24"/>
          <w:szCs w:val="24"/>
        </w:rPr>
        <w:t>Question 7/1</w:t>
      </w:r>
      <w:r w:rsidRPr="00696163">
        <w:rPr>
          <w:rFonts w:asciiTheme="minorHAnsi" w:hAnsiTheme="minorHAnsi"/>
          <w:bCs/>
          <w:sz w:val="24"/>
          <w:szCs w:val="24"/>
        </w:rPr>
        <w:t xml:space="preserve"> </w:t>
      </w:r>
      <w:r w:rsidRPr="00696163">
        <w:rPr>
          <w:rFonts w:asciiTheme="minorHAnsi" w:hAnsiTheme="minorHAnsi"/>
          <w:bCs/>
          <w:sz w:val="24"/>
          <w:szCs w:val="24"/>
          <w:lang w:val="en-US"/>
        </w:rPr>
        <w:t xml:space="preserve">available here: </w:t>
      </w:r>
      <w:r w:rsidRPr="00696163">
        <w:rPr>
          <w:rFonts w:asciiTheme="minorHAnsi" w:hAnsiTheme="minorHAnsi"/>
          <w:bCs/>
          <w:sz w:val="24"/>
          <w:szCs w:val="24"/>
        </w:rPr>
        <w:t>(</w:t>
      </w:r>
      <w:hyperlink r:id="rId45" w:history="1">
        <w:r w:rsidRPr="00696163">
          <w:rPr>
            <w:rStyle w:val="Hyperlink"/>
            <w:rFonts w:asciiTheme="minorHAnsi" w:hAnsiTheme="minorHAnsi"/>
            <w:bCs/>
            <w:sz w:val="24"/>
            <w:szCs w:val="24"/>
          </w:rPr>
          <w:t>May 2018 report</w:t>
        </w:r>
      </w:hyperlink>
      <w:r w:rsidRPr="00696163">
        <w:rPr>
          <w:rFonts w:asciiTheme="minorHAnsi" w:hAnsiTheme="minorHAnsi"/>
          <w:bCs/>
          <w:sz w:val="24"/>
          <w:szCs w:val="24"/>
        </w:rPr>
        <w:t>)(</w:t>
      </w:r>
      <w:hyperlink r:id="rId46" w:history="1">
        <w:r w:rsidRPr="00696163">
          <w:rPr>
            <w:rStyle w:val="Hyperlink"/>
            <w:rFonts w:asciiTheme="minorHAnsi" w:hAnsiTheme="minorHAnsi"/>
            <w:bCs/>
            <w:sz w:val="24"/>
            <w:szCs w:val="24"/>
          </w:rPr>
          <w:t>September 2018</w:t>
        </w:r>
      </w:hyperlink>
      <w:r w:rsidRPr="00696163">
        <w:rPr>
          <w:rFonts w:asciiTheme="minorHAnsi" w:hAnsiTheme="minorHAnsi"/>
          <w:bCs/>
          <w:sz w:val="24"/>
          <w:szCs w:val="24"/>
        </w:rPr>
        <w:t>)</w:t>
      </w:r>
      <w:r w:rsidR="00F15C7D">
        <w:rPr>
          <w:rFonts w:asciiTheme="minorHAnsi" w:hAnsiTheme="minorHAnsi"/>
          <w:bCs/>
          <w:sz w:val="24"/>
          <w:szCs w:val="24"/>
        </w:rPr>
        <w:t>(</w:t>
      </w:r>
      <w:hyperlink r:id="rId47" w:history="1">
        <w:r w:rsidR="00F15C7D" w:rsidRPr="00F15C7D">
          <w:rPr>
            <w:rStyle w:val="Hyperlink"/>
            <w:rFonts w:asciiTheme="minorHAnsi" w:hAnsiTheme="minorHAnsi"/>
            <w:bCs/>
            <w:sz w:val="24"/>
            <w:szCs w:val="24"/>
          </w:rPr>
          <w:t>March 2019</w:t>
        </w:r>
      </w:hyperlink>
      <w:r w:rsidR="00F15C7D">
        <w:rPr>
          <w:rFonts w:asciiTheme="minorHAnsi" w:hAnsiTheme="minorHAnsi"/>
          <w:bCs/>
          <w:sz w:val="24"/>
          <w:szCs w:val="24"/>
        </w:rPr>
        <w:t>)</w:t>
      </w:r>
    </w:p>
    <w:p w14:paraId="76ECB3C3" w14:textId="77777777" w:rsidR="00F614F1" w:rsidRPr="00691ABD" w:rsidRDefault="00F614F1" w:rsidP="00691ABD">
      <w:pPr>
        <w:pStyle w:val="PlainText"/>
        <w:numPr>
          <w:ilvl w:val="0"/>
          <w:numId w:val="17"/>
        </w:numPr>
        <w:spacing w:before="120" w:after="120"/>
        <w:rPr>
          <w:rFonts w:asciiTheme="minorHAnsi" w:hAnsiTheme="minorHAnsi"/>
          <w:b/>
          <w:bCs/>
          <w:sz w:val="24"/>
          <w:szCs w:val="24"/>
        </w:rPr>
      </w:pPr>
      <w:r w:rsidRPr="00691ABD">
        <w:rPr>
          <w:rFonts w:asciiTheme="minorHAnsi" w:hAnsiTheme="minorHAnsi"/>
          <w:b/>
          <w:bCs/>
          <w:sz w:val="24"/>
          <w:szCs w:val="24"/>
        </w:rPr>
        <w:t>Strategy and work plan for Study Group 1</w:t>
      </w:r>
    </w:p>
    <w:p w14:paraId="71B94A01" w14:textId="77777777" w:rsidR="00F614F1" w:rsidRPr="00696163" w:rsidRDefault="00F614F1" w:rsidP="00696163">
      <w:pPr>
        <w:spacing w:after="120"/>
        <w:rPr>
          <w:szCs w:val="24"/>
        </w:rPr>
      </w:pPr>
      <w:r w:rsidRPr="00696163">
        <w:rPr>
          <w:szCs w:val="24"/>
        </w:rPr>
        <w:t>Study Group 1 works in accordance with the scope of work defined in Resolution 2 (Rev. Buenos Aires, 2017) “Establishment of study groups” to reach its expected results for the 2018-2021 study period. The first meeting in</w:t>
      </w:r>
      <w:r w:rsidR="00782AD9" w:rsidRPr="00696163">
        <w:rPr>
          <w:szCs w:val="24"/>
        </w:rPr>
        <w:t xml:space="preserve"> </w:t>
      </w:r>
      <w:r w:rsidRPr="00696163">
        <w:rPr>
          <w:szCs w:val="24"/>
        </w:rPr>
        <w:t xml:space="preserve">2018 endorsed the four-year SG1 work plan, shown in </w:t>
      </w:r>
      <w:r w:rsidRPr="00696163">
        <w:rPr>
          <w:b/>
          <w:szCs w:val="24"/>
        </w:rPr>
        <w:t>Annex 2</w:t>
      </w:r>
      <w:r w:rsidRPr="00696163">
        <w:rPr>
          <w:szCs w:val="24"/>
        </w:rPr>
        <w:t xml:space="preserve"> to this report. Given that the Telecommunication Development Advisory Group (TDAG) met from 9 to 11 April before the first SG1 meeting the work plan had already been presented to TDAG (</w:t>
      </w:r>
      <w:hyperlink r:id="rId48" w:history="1">
        <w:r w:rsidRPr="00696163">
          <w:rPr>
            <w:rStyle w:val="Hyperlink"/>
            <w:szCs w:val="24"/>
          </w:rPr>
          <w:t>TDAG-18/12</w:t>
        </w:r>
      </w:hyperlink>
      <w:r w:rsidRPr="00696163">
        <w:rPr>
          <w:rStyle w:val="Hyperlink"/>
          <w:szCs w:val="24"/>
        </w:rPr>
        <w:t>)</w:t>
      </w:r>
      <w:r w:rsidRPr="00696163">
        <w:rPr>
          <w:szCs w:val="24"/>
        </w:rPr>
        <w:t xml:space="preserve">), which took note of it. </w:t>
      </w:r>
    </w:p>
    <w:p w14:paraId="6C590677" w14:textId="77777777" w:rsidR="00F614F1" w:rsidRPr="00696163" w:rsidRDefault="00F614F1">
      <w:pPr>
        <w:spacing w:after="120"/>
        <w:rPr>
          <w:bCs/>
          <w:szCs w:val="24"/>
        </w:rPr>
      </w:pPr>
      <w:r w:rsidRPr="00696163">
        <w:rPr>
          <w:szCs w:val="24"/>
        </w:rPr>
        <w:t>The requirement for Questions to plan for the development of annual deliverables on specific sub-topics of the Question mandate was expressed</w:t>
      </w:r>
      <w:r w:rsidR="005311CD" w:rsidRPr="00696163">
        <w:rPr>
          <w:szCs w:val="24"/>
        </w:rPr>
        <w:t xml:space="preserve"> by the SG1 Chairman</w:t>
      </w:r>
      <w:r w:rsidRPr="00696163">
        <w:rPr>
          <w:szCs w:val="24"/>
        </w:rPr>
        <w:t xml:space="preserve"> and the rapporteurs were invited to work within the mandate of each Question to ensure that such deliverables are provided. While detailing the schedule of </w:t>
      </w:r>
      <w:r w:rsidR="00904D07" w:rsidRPr="00696163">
        <w:rPr>
          <w:szCs w:val="24"/>
        </w:rPr>
        <w:t xml:space="preserve">future </w:t>
      </w:r>
      <w:r w:rsidRPr="00696163">
        <w:rPr>
          <w:szCs w:val="24"/>
        </w:rPr>
        <w:t xml:space="preserve">Study Group 1 and Rapporteur Group meetings, the Chairman further requested the Rapporteur Groups to identify appropriate subjects in order to initiate seminars and workshops that they feel </w:t>
      </w:r>
      <w:r w:rsidR="00904D07" w:rsidRPr="00696163">
        <w:rPr>
          <w:szCs w:val="24"/>
        </w:rPr>
        <w:t>a</w:t>
      </w:r>
      <w:r w:rsidR="00904D07">
        <w:rPr>
          <w:szCs w:val="24"/>
        </w:rPr>
        <w:t>re</w:t>
      </w:r>
      <w:r w:rsidR="00904D07" w:rsidRPr="00696163">
        <w:rPr>
          <w:szCs w:val="24"/>
        </w:rPr>
        <w:t xml:space="preserve"> </w:t>
      </w:r>
      <w:r w:rsidRPr="00696163">
        <w:rPr>
          <w:szCs w:val="24"/>
        </w:rPr>
        <w:t>useful, and put them forward as proposals to the study group. The Chairman invited all (co-)rapporteurs and vice-rapporteurs to strive towards defining a clear roadmap, which can then serve as a good base for future meetings. The importance of inter-</w:t>
      </w:r>
      <w:r w:rsidR="00737818">
        <w:rPr>
          <w:szCs w:val="24"/>
        </w:rPr>
        <w:t>S</w:t>
      </w:r>
      <w:r w:rsidR="00737818" w:rsidRPr="00696163">
        <w:rPr>
          <w:szCs w:val="24"/>
        </w:rPr>
        <w:t xml:space="preserve">ectoral </w:t>
      </w:r>
      <w:r w:rsidRPr="00696163">
        <w:rPr>
          <w:szCs w:val="24"/>
        </w:rPr>
        <w:t xml:space="preserve">coordination, as advised by TDAG, was also highlighted. The </w:t>
      </w:r>
      <w:r w:rsidRPr="00696163">
        <w:rPr>
          <w:szCs w:val="24"/>
        </w:rPr>
        <w:lastRenderedPageBreak/>
        <w:t xml:space="preserve">Chairman encouraged the membership to strive for more collaboration between the </w:t>
      </w:r>
      <w:r w:rsidR="00904D07">
        <w:rPr>
          <w:szCs w:val="24"/>
        </w:rPr>
        <w:t>S</w:t>
      </w:r>
      <w:r w:rsidR="00904D07" w:rsidRPr="00696163">
        <w:rPr>
          <w:szCs w:val="24"/>
        </w:rPr>
        <w:t xml:space="preserve">ectors </w:t>
      </w:r>
      <w:r w:rsidRPr="00696163">
        <w:rPr>
          <w:szCs w:val="24"/>
        </w:rPr>
        <w:t xml:space="preserve">in order to further enhance available expertise and ensure that more issues can be addressed under the same thematic umbrella. </w:t>
      </w:r>
    </w:p>
    <w:p w14:paraId="2E59F80C" w14:textId="77777777" w:rsidR="005311CD" w:rsidRPr="00696163" w:rsidRDefault="00F614F1" w:rsidP="00A85886">
      <w:pPr>
        <w:spacing w:after="120"/>
        <w:rPr>
          <w:bCs/>
          <w:szCs w:val="24"/>
        </w:rPr>
      </w:pPr>
      <w:r w:rsidRPr="00696163">
        <w:rPr>
          <w:szCs w:val="24"/>
        </w:rPr>
        <w:t>The Chairman also shared her vision about the activities and goals of SG1 as a means to implement the mandate, called the “3I Vision”</w:t>
      </w:r>
      <w:r w:rsidR="00904D07">
        <w:rPr>
          <w:szCs w:val="24"/>
        </w:rPr>
        <w:t>, which</w:t>
      </w:r>
      <w:r w:rsidRPr="00696163">
        <w:rPr>
          <w:szCs w:val="24"/>
        </w:rPr>
        <w:t xml:space="preserve"> includes three pillar</w:t>
      </w:r>
      <w:r w:rsidR="00904D07">
        <w:rPr>
          <w:szCs w:val="24"/>
        </w:rPr>
        <w:t>s</w:t>
      </w:r>
      <w:r w:rsidRPr="00696163">
        <w:rPr>
          <w:szCs w:val="24"/>
        </w:rPr>
        <w:t xml:space="preserve">: 1) More </w:t>
      </w:r>
      <w:r w:rsidRPr="00696163">
        <w:rPr>
          <w:b/>
          <w:bCs/>
          <w:szCs w:val="24"/>
        </w:rPr>
        <w:t>Interaction</w:t>
      </w:r>
      <w:r w:rsidRPr="00696163">
        <w:rPr>
          <w:szCs w:val="24"/>
        </w:rPr>
        <w:t xml:space="preserve"> between stakeholders in the work (contributions, experience sharing, etc.); 2) More </w:t>
      </w:r>
      <w:r w:rsidRPr="00696163">
        <w:rPr>
          <w:b/>
          <w:bCs/>
          <w:szCs w:val="24"/>
        </w:rPr>
        <w:t>Innovation</w:t>
      </w:r>
      <w:r w:rsidRPr="00696163">
        <w:rPr>
          <w:szCs w:val="24"/>
        </w:rPr>
        <w:t xml:space="preserve"> in the working methods; and, 3) More </w:t>
      </w:r>
      <w:r w:rsidRPr="00696163">
        <w:rPr>
          <w:b/>
          <w:bCs/>
          <w:szCs w:val="24"/>
        </w:rPr>
        <w:t>Implementation</w:t>
      </w:r>
      <w:r w:rsidRPr="00696163">
        <w:rPr>
          <w:szCs w:val="24"/>
        </w:rPr>
        <w:t xml:space="preserve"> of the results of ITU-D Study Group outcomes by Member States. </w:t>
      </w:r>
      <w:r w:rsidRPr="00696163">
        <w:rPr>
          <w:bCs/>
          <w:szCs w:val="24"/>
        </w:rPr>
        <w:t>The Chairman encouraged everyone to support the vision, adding that it is together and in an integrated fashion to commit and implement</w:t>
      </w:r>
      <w:r w:rsidR="00904D07">
        <w:rPr>
          <w:bCs/>
          <w:szCs w:val="24"/>
        </w:rPr>
        <w:t>,</w:t>
      </w:r>
      <w:r w:rsidRPr="00696163">
        <w:rPr>
          <w:bCs/>
          <w:szCs w:val="24"/>
        </w:rPr>
        <w:t xml:space="preserve"> that </w:t>
      </w:r>
      <w:r w:rsidR="00A85886">
        <w:rPr>
          <w:bCs/>
          <w:szCs w:val="24"/>
        </w:rPr>
        <w:t>SG1</w:t>
      </w:r>
      <w:r w:rsidR="009269E9" w:rsidRPr="00696163">
        <w:rPr>
          <w:bCs/>
          <w:szCs w:val="24"/>
        </w:rPr>
        <w:t xml:space="preserve"> </w:t>
      </w:r>
      <w:r w:rsidRPr="00696163">
        <w:rPr>
          <w:bCs/>
          <w:szCs w:val="24"/>
        </w:rPr>
        <w:t xml:space="preserve">will be able achieve the assigned targets and outcomes. </w:t>
      </w:r>
      <w:r w:rsidR="005311CD" w:rsidRPr="00696163">
        <w:rPr>
          <w:bCs/>
          <w:szCs w:val="24"/>
        </w:rPr>
        <w:t xml:space="preserve"> </w:t>
      </w:r>
    </w:p>
    <w:p w14:paraId="4C8D9EBA" w14:textId="77777777" w:rsidR="001A135B" w:rsidRPr="00691ABD" w:rsidRDefault="001A135B" w:rsidP="00691ABD">
      <w:pPr>
        <w:pStyle w:val="PlainText"/>
        <w:numPr>
          <w:ilvl w:val="0"/>
          <w:numId w:val="17"/>
        </w:numPr>
        <w:spacing w:before="120" w:after="120"/>
        <w:rPr>
          <w:rFonts w:asciiTheme="minorHAnsi" w:hAnsiTheme="minorHAnsi"/>
          <w:b/>
          <w:bCs/>
          <w:sz w:val="24"/>
          <w:szCs w:val="24"/>
        </w:rPr>
      </w:pPr>
      <w:r w:rsidRPr="00691ABD">
        <w:rPr>
          <w:rFonts w:asciiTheme="minorHAnsi" w:hAnsiTheme="minorHAnsi"/>
          <w:b/>
          <w:bCs/>
          <w:sz w:val="24"/>
          <w:szCs w:val="24"/>
        </w:rPr>
        <w:t xml:space="preserve">Collaboration </w:t>
      </w:r>
      <w:r w:rsidR="00B53787" w:rsidRPr="00691ABD">
        <w:rPr>
          <w:rFonts w:asciiTheme="minorHAnsi" w:hAnsiTheme="minorHAnsi"/>
          <w:b/>
          <w:bCs/>
          <w:sz w:val="24"/>
          <w:szCs w:val="24"/>
        </w:rPr>
        <w:t xml:space="preserve">and coordination with </w:t>
      </w:r>
      <w:r w:rsidR="006D020E" w:rsidRPr="00691ABD">
        <w:rPr>
          <w:rFonts w:asciiTheme="minorHAnsi" w:hAnsiTheme="minorHAnsi"/>
          <w:b/>
          <w:bCs/>
          <w:sz w:val="24"/>
          <w:szCs w:val="24"/>
        </w:rPr>
        <w:t>ITU-D Study G</w:t>
      </w:r>
      <w:r w:rsidR="00B53787" w:rsidRPr="00691ABD">
        <w:rPr>
          <w:rFonts w:asciiTheme="minorHAnsi" w:hAnsiTheme="minorHAnsi"/>
          <w:b/>
          <w:bCs/>
          <w:sz w:val="24"/>
          <w:szCs w:val="24"/>
        </w:rPr>
        <w:t>roup</w:t>
      </w:r>
      <w:r w:rsidR="006D020E" w:rsidRPr="00691ABD">
        <w:rPr>
          <w:rFonts w:asciiTheme="minorHAnsi" w:hAnsiTheme="minorHAnsi"/>
          <w:b/>
          <w:bCs/>
          <w:sz w:val="24"/>
          <w:szCs w:val="24"/>
        </w:rPr>
        <w:t xml:space="preserve"> 2</w:t>
      </w:r>
      <w:r w:rsidR="00F40D12" w:rsidRPr="00691ABD">
        <w:rPr>
          <w:rFonts w:asciiTheme="minorHAnsi" w:hAnsiTheme="minorHAnsi"/>
          <w:b/>
          <w:bCs/>
          <w:sz w:val="24"/>
          <w:szCs w:val="24"/>
        </w:rPr>
        <w:t xml:space="preserve"> </w:t>
      </w:r>
      <w:r w:rsidR="00B53787" w:rsidRPr="00691ABD">
        <w:rPr>
          <w:rFonts w:asciiTheme="minorHAnsi" w:hAnsiTheme="minorHAnsi"/>
          <w:b/>
          <w:bCs/>
          <w:sz w:val="24"/>
          <w:szCs w:val="24"/>
        </w:rPr>
        <w:t>and the other Sectors on matters of shared interest</w:t>
      </w:r>
    </w:p>
    <w:p w14:paraId="700F3283" w14:textId="77777777" w:rsidR="005311CD" w:rsidRPr="00691ABD" w:rsidRDefault="005311CD" w:rsidP="00691ABD">
      <w:pPr>
        <w:pStyle w:val="PlainText"/>
        <w:numPr>
          <w:ilvl w:val="1"/>
          <w:numId w:val="17"/>
        </w:numPr>
        <w:spacing w:before="120" w:after="120"/>
        <w:ind w:left="357" w:hanging="357"/>
        <w:rPr>
          <w:rFonts w:asciiTheme="minorHAnsi" w:hAnsiTheme="minorHAnsi"/>
          <w:b/>
          <w:bCs/>
          <w:sz w:val="24"/>
          <w:szCs w:val="24"/>
        </w:rPr>
      </w:pPr>
      <w:r w:rsidRPr="00691ABD">
        <w:rPr>
          <w:rFonts w:asciiTheme="minorHAnsi" w:hAnsiTheme="minorHAnsi"/>
          <w:b/>
          <w:bCs/>
          <w:sz w:val="24"/>
          <w:szCs w:val="24"/>
        </w:rPr>
        <w:t>Mapping between ITU-D study group Questions and between work in ITU-D study groups to work in the other sectors</w:t>
      </w:r>
    </w:p>
    <w:p w14:paraId="1211CFD7" w14:textId="77777777" w:rsidR="00AD7BEF" w:rsidRPr="00696163" w:rsidRDefault="00AD7BEF">
      <w:pPr>
        <w:spacing w:after="120"/>
        <w:rPr>
          <w:rFonts w:eastAsia="Batang" w:cs="Calibri"/>
          <w:bCs/>
          <w:szCs w:val="24"/>
        </w:rPr>
      </w:pPr>
      <w:r w:rsidRPr="00696163">
        <w:rPr>
          <w:rFonts w:eastAsia="Batang" w:cs="Calibri"/>
          <w:bCs/>
          <w:szCs w:val="24"/>
        </w:rPr>
        <w:t>To facilitate coordination and further strengthen collaboration between the two ITU-D study groups as well as with the study g</w:t>
      </w:r>
      <w:r w:rsidR="00733F2B" w:rsidRPr="00696163">
        <w:rPr>
          <w:rFonts w:eastAsia="Batang" w:cs="Calibri"/>
          <w:bCs/>
          <w:szCs w:val="24"/>
        </w:rPr>
        <w:t xml:space="preserve">roups in the other </w:t>
      </w:r>
      <w:r w:rsidR="004C13D2">
        <w:rPr>
          <w:rFonts w:eastAsia="Batang" w:cs="Calibri"/>
          <w:bCs/>
          <w:szCs w:val="24"/>
        </w:rPr>
        <w:t>S</w:t>
      </w:r>
      <w:r w:rsidR="004C13D2" w:rsidRPr="00696163">
        <w:rPr>
          <w:rFonts w:eastAsia="Batang" w:cs="Calibri"/>
          <w:bCs/>
          <w:szCs w:val="24"/>
        </w:rPr>
        <w:t>ectors</w:t>
      </w:r>
      <w:r w:rsidR="00733F2B" w:rsidRPr="00696163">
        <w:rPr>
          <w:rFonts w:eastAsia="Batang" w:cs="Calibri"/>
          <w:bCs/>
          <w:szCs w:val="24"/>
        </w:rPr>
        <w:t xml:space="preserve">, work on </w:t>
      </w:r>
      <w:r w:rsidRPr="00696163">
        <w:rPr>
          <w:rFonts w:eastAsia="Batang" w:cs="Calibri"/>
          <w:bCs/>
          <w:szCs w:val="24"/>
        </w:rPr>
        <w:t xml:space="preserve">three </w:t>
      </w:r>
      <w:r w:rsidR="00733F2B" w:rsidRPr="00696163">
        <w:rPr>
          <w:rFonts w:eastAsia="Batang" w:cs="Calibri"/>
          <w:bCs/>
          <w:szCs w:val="24"/>
        </w:rPr>
        <w:t xml:space="preserve">sets of </w:t>
      </w:r>
      <w:r w:rsidRPr="00696163">
        <w:rPr>
          <w:rFonts w:eastAsia="Batang" w:cs="Calibri"/>
          <w:bCs/>
          <w:szCs w:val="24"/>
        </w:rPr>
        <w:t xml:space="preserve">mapping tables evolved during the meetings. The tables include </w:t>
      </w:r>
      <w:r w:rsidR="00733F2B" w:rsidRPr="00696163">
        <w:rPr>
          <w:rFonts w:eastAsia="Batang" w:cs="Calibri"/>
          <w:bCs/>
          <w:szCs w:val="24"/>
        </w:rPr>
        <w:t xml:space="preserve">the following: </w:t>
      </w:r>
      <w:r w:rsidR="00733F2B" w:rsidRPr="00696163">
        <w:rPr>
          <w:rFonts w:eastAsia="Batang" w:cs="Calibri"/>
          <w:b/>
          <w:szCs w:val="24"/>
        </w:rPr>
        <w:t>1)</w:t>
      </w:r>
      <w:r w:rsidR="00733F2B" w:rsidRPr="00696163">
        <w:rPr>
          <w:rFonts w:eastAsia="Batang" w:cs="Calibri"/>
          <w:bCs/>
          <w:szCs w:val="24"/>
        </w:rPr>
        <w:t xml:space="preserve"> </w:t>
      </w:r>
      <w:r w:rsidRPr="00696163">
        <w:rPr>
          <w:rFonts w:eastAsia="Batang" w:cs="Calibri"/>
          <w:bCs/>
          <w:szCs w:val="24"/>
        </w:rPr>
        <w:t>a revised mapping of ITU-D SG1 and SG2 Questions of interest to working items and Questions i</w:t>
      </w:r>
      <w:r w:rsidR="00733F2B" w:rsidRPr="00696163">
        <w:rPr>
          <w:rFonts w:eastAsia="Batang" w:cs="Calibri"/>
          <w:bCs/>
          <w:szCs w:val="24"/>
        </w:rPr>
        <w:t>n ITU-T study groups;</w:t>
      </w:r>
      <w:r w:rsidRPr="00696163">
        <w:rPr>
          <w:rFonts w:eastAsia="Batang" w:cs="Calibri"/>
          <w:bCs/>
          <w:szCs w:val="24"/>
        </w:rPr>
        <w:t xml:space="preserve"> </w:t>
      </w:r>
      <w:r w:rsidR="00733F2B" w:rsidRPr="00696163">
        <w:rPr>
          <w:rFonts w:eastAsia="Batang" w:cs="Calibri"/>
          <w:b/>
          <w:szCs w:val="24"/>
        </w:rPr>
        <w:t>2)</w:t>
      </w:r>
      <w:r w:rsidR="00733F2B" w:rsidRPr="00696163">
        <w:rPr>
          <w:rFonts w:eastAsia="Batang" w:cs="Calibri"/>
          <w:bCs/>
          <w:szCs w:val="24"/>
        </w:rPr>
        <w:t xml:space="preserve"> </w:t>
      </w:r>
      <w:r w:rsidRPr="00696163">
        <w:rPr>
          <w:rFonts w:eastAsia="Batang" w:cs="Calibri"/>
          <w:bCs/>
          <w:szCs w:val="24"/>
        </w:rPr>
        <w:t xml:space="preserve">a matrix of mapping between </w:t>
      </w:r>
      <w:r w:rsidR="001B2E31" w:rsidRPr="00696163">
        <w:rPr>
          <w:rFonts w:eastAsia="Batang" w:cs="Calibri"/>
          <w:bCs/>
          <w:szCs w:val="24"/>
        </w:rPr>
        <w:t xml:space="preserve">ITU-D SG1 and SG2 Questions and </w:t>
      </w:r>
      <w:r w:rsidRPr="00696163">
        <w:rPr>
          <w:rFonts w:eastAsia="Batang" w:cs="Calibri"/>
          <w:bCs/>
          <w:szCs w:val="24"/>
        </w:rPr>
        <w:t>ITU-R Working Parties</w:t>
      </w:r>
      <w:r w:rsidR="00733F2B" w:rsidRPr="00696163">
        <w:rPr>
          <w:rFonts w:eastAsia="Batang" w:cs="Calibri"/>
          <w:bCs/>
          <w:szCs w:val="24"/>
        </w:rPr>
        <w:t>;</w:t>
      </w:r>
      <w:r w:rsidRPr="00696163">
        <w:rPr>
          <w:rFonts w:eastAsia="Batang" w:cs="Calibri"/>
          <w:bCs/>
          <w:szCs w:val="24"/>
        </w:rPr>
        <w:t xml:space="preserve"> and</w:t>
      </w:r>
      <w:r w:rsidRPr="00696163">
        <w:rPr>
          <w:rFonts w:eastAsia="Batang" w:cs="Calibri"/>
          <w:b/>
          <w:szCs w:val="24"/>
        </w:rPr>
        <w:t xml:space="preserve"> </w:t>
      </w:r>
      <w:r w:rsidR="00733F2B" w:rsidRPr="00696163">
        <w:rPr>
          <w:rFonts w:eastAsia="Batang" w:cs="Calibri"/>
          <w:b/>
          <w:szCs w:val="24"/>
        </w:rPr>
        <w:t xml:space="preserve">3) </w:t>
      </w:r>
      <w:r w:rsidRPr="00696163">
        <w:rPr>
          <w:rFonts w:eastAsia="Batang" w:cs="Calibri"/>
          <w:bCs/>
          <w:szCs w:val="24"/>
        </w:rPr>
        <w:t>a draft matrix of relationships and interactions between study Questions in ITU-D SG1 and ITU-D SG2.</w:t>
      </w:r>
    </w:p>
    <w:p w14:paraId="505F3582" w14:textId="77777777" w:rsidR="0091429E" w:rsidRPr="00696163" w:rsidRDefault="0091429E" w:rsidP="00696163">
      <w:pPr>
        <w:spacing w:after="120"/>
        <w:rPr>
          <w:rFonts w:eastAsia="Batang" w:cs="Calibri"/>
          <w:bCs/>
          <w:szCs w:val="24"/>
        </w:rPr>
      </w:pPr>
      <w:r w:rsidRPr="00696163">
        <w:rPr>
          <w:rFonts w:eastAsia="Batang" w:cs="Calibri"/>
          <w:bCs/>
          <w:szCs w:val="24"/>
        </w:rPr>
        <w:t xml:space="preserve">The mapping between </w:t>
      </w:r>
      <w:r w:rsidRPr="00696163">
        <w:rPr>
          <w:rFonts w:eastAsia="Batang" w:cs="Calibri"/>
          <w:b/>
          <w:szCs w:val="24"/>
        </w:rPr>
        <w:t>ITU-T study group</w:t>
      </w:r>
      <w:r w:rsidR="001B75DB" w:rsidRPr="00696163">
        <w:rPr>
          <w:rFonts w:eastAsia="Batang" w:cs="Calibri"/>
          <w:b/>
          <w:szCs w:val="24"/>
        </w:rPr>
        <w:t>s</w:t>
      </w:r>
      <w:r w:rsidR="001B75DB" w:rsidRPr="00696163">
        <w:rPr>
          <w:rFonts w:eastAsia="Batang" w:cs="Calibri"/>
          <w:bCs/>
          <w:szCs w:val="24"/>
        </w:rPr>
        <w:t xml:space="preserve">, working </w:t>
      </w:r>
      <w:r w:rsidR="00691507" w:rsidRPr="00696163">
        <w:rPr>
          <w:rFonts w:eastAsia="Batang" w:cs="Calibri"/>
          <w:bCs/>
          <w:szCs w:val="24"/>
        </w:rPr>
        <w:t>parties (WPs)</w:t>
      </w:r>
      <w:r w:rsidRPr="00696163">
        <w:rPr>
          <w:rFonts w:eastAsia="Batang" w:cs="Calibri"/>
          <w:bCs/>
          <w:szCs w:val="24"/>
        </w:rPr>
        <w:t xml:space="preserve"> </w:t>
      </w:r>
      <w:r w:rsidR="008D5CF1" w:rsidRPr="00696163">
        <w:rPr>
          <w:rFonts w:eastAsia="Batang" w:cs="Calibri"/>
          <w:bCs/>
          <w:szCs w:val="24"/>
        </w:rPr>
        <w:t xml:space="preserve">and </w:t>
      </w:r>
      <w:r w:rsidRPr="00696163">
        <w:rPr>
          <w:rFonts w:eastAsia="Batang" w:cs="Calibri"/>
          <w:bCs/>
          <w:szCs w:val="24"/>
        </w:rPr>
        <w:t>work items</w:t>
      </w:r>
      <w:r w:rsidR="00691507" w:rsidRPr="00696163">
        <w:rPr>
          <w:rFonts w:eastAsia="Batang" w:cs="Calibri"/>
          <w:bCs/>
          <w:szCs w:val="24"/>
        </w:rPr>
        <w:t>,</w:t>
      </w:r>
      <w:r w:rsidRPr="00696163">
        <w:rPr>
          <w:rFonts w:eastAsia="Batang" w:cs="Calibri"/>
          <w:bCs/>
          <w:szCs w:val="24"/>
        </w:rPr>
        <w:t xml:space="preserve"> </w:t>
      </w:r>
      <w:r w:rsidR="001B75DB" w:rsidRPr="00696163">
        <w:rPr>
          <w:rFonts w:eastAsia="Batang" w:cs="Calibri"/>
          <w:bCs/>
          <w:szCs w:val="24"/>
        </w:rPr>
        <w:t xml:space="preserve">and ITU-D study Questions </w:t>
      </w:r>
      <w:r w:rsidRPr="00696163">
        <w:rPr>
          <w:rFonts w:eastAsia="Batang" w:cs="Calibri"/>
          <w:bCs/>
          <w:szCs w:val="24"/>
        </w:rPr>
        <w:t>started in the 2014-2017 study period. A</w:t>
      </w:r>
      <w:r w:rsidR="001B75DB" w:rsidRPr="00696163">
        <w:rPr>
          <w:rFonts w:eastAsia="Batang" w:cs="Calibri"/>
          <w:bCs/>
          <w:szCs w:val="24"/>
        </w:rPr>
        <w:t>n updated mapping</w:t>
      </w:r>
      <w:r w:rsidRPr="00696163">
        <w:rPr>
          <w:rFonts w:eastAsia="Batang" w:cs="Calibri"/>
          <w:bCs/>
          <w:szCs w:val="24"/>
        </w:rPr>
        <w:t>, reflecting the new structure that resulted from WTDC-17</w:t>
      </w:r>
      <w:r w:rsidR="001B75DB" w:rsidRPr="00696163">
        <w:rPr>
          <w:rFonts w:eastAsia="Batang" w:cs="Calibri"/>
          <w:bCs/>
          <w:szCs w:val="24"/>
        </w:rPr>
        <w:t xml:space="preserve"> </w:t>
      </w:r>
      <w:r w:rsidRPr="00696163">
        <w:rPr>
          <w:rFonts w:eastAsia="Batang" w:cs="Calibri"/>
          <w:bCs/>
          <w:szCs w:val="24"/>
        </w:rPr>
        <w:t xml:space="preserve">was sent </w:t>
      </w:r>
      <w:r w:rsidR="001B75DB" w:rsidRPr="00696163">
        <w:rPr>
          <w:rFonts w:eastAsia="Batang" w:cs="Calibri"/>
          <w:bCs/>
          <w:szCs w:val="24"/>
        </w:rPr>
        <w:t xml:space="preserve">to ITU-T study groups following the April 2018 SG1 meeting. The </w:t>
      </w:r>
      <w:r w:rsidRPr="00696163">
        <w:rPr>
          <w:rFonts w:eastAsia="Batang" w:cs="Calibri"/>
          <w:bCs/>
          <w:szCs w:val="24"/>
        </w:rPr>
        <w:t xml:space="preserve">2018 </w:t>
      </w:r>
      <w:r w:rsidR="001B75DB" w:rsidRPr="00696163">
        <w:rPr>
          <w:rFonts w:eastAsia="Batang" w:cs="Calibri"/>
          <w:bCs/>
          <w:szCs w:val="24"/>
        </w:rPr>
        <w:t>rapporteur group</w:t>
      </w:r>
      <w:r w:rsidRPr="00696163">
        <w:rPr>
          <w:rFonts w:eastAsia="Batang" w:cs="Calibri"/>
          <w:bCs/>
          <w:szCs w:val="24"/>
        </w:rPr>
        <w:t xml:space="preserve"> meeting</w:t>
      </w:r>
      <w:r w:rsidR="001B2E31" w:rsidRPr="00696163">
        <w:rPr>
          <w:rFonts w:eastAsia="Batang" w:cs="Calibri"/>
          <w:bCs/>
          <w:szCs w:val="24"/>
        </w:rPr>
        <w:t>s</w:t>
      </w:r>
      <w:r w:rsidRPr="00696163">
        <w:rPr>
          <w:rFonts w:eastAsia="Batang" w:cs="Calibri"/>
          <w:bCs/>
          <w:szCs w:val="24"/>
        </w:rPr>
        <w:t xml:space="preserve"> </w:t>
      </w:r>
      <w:r w:rsidR="001B75DB" w:rsidRPr="00696163">
        <w:rPr>
          <w:rFonts w:eastAsia="Batang" w:cs="Calibri"/>
          <w:bCs/>
          <w:szCs w:val="24"/>
        </w:rPr>
        <w:t xml:space="preserve">were </w:t>
      </w:r>
      <w:r w:rsidRPr="00696163">
        <w:rPr>
          <w:rFonts w:eastAsia="Batang" w:cs="Calibri"/>
          <w:bCs/>
          <w:szCs w:val="24"/>
        </w:rPr>
        <w:t xml:space="preserve">further </w:t>
      </w:r>
      <w:r w:rsidR="001B75DB" w:rsidRPr="00696163">
        <w:rPr>
          <w:rFonts w:eastAsia="Batang" w:cs="Calibri"/>
          <w:bCs/>
          <w:szCs w:val="24"/>
        </w:rPr>
        <w:t>invited to review and complete the mapping</w:t>
      </w:r>
      <w:r w:rsidRPr="00696163">
        <w:rPr>
          <w:rFonts w:eastAsia="Batang" w:cs="Calibri"/>
          <w:bCs/>
          <w:szCs w:val="24"/>
        </w:rPr>
        <w:t xml:space="preserve"> after which the </w:t>
      </w:r>
      <w:r w:rsidR="00374DFC" w:rsidRPr="00696163">
        <w:rPr>
          <w:rFonts w:eastAsia="Batang" w:cs="Calibri"/>
          <w:bCs/>
          <w:szCs w:val="24"/>
        </w:rPr>
        <w:t>mapping</w:t>
      </w:r>
      <w:r w:rsidRPr="00696163">
        <w:rPr>
          <w:rFonts w:eastAsia="Batang" w:cs="Calibri"/>
          <w:bCs/>
          <w:szCs w:val="24"/>
        </w:rPr>
        <w:t xml:space="preserve"> could be shared with ITU-T study groups and TDAG</w:t>
      </w:r>
      <w:r w:rsidR="001B75DB" w:rsidRPr="00696163">
        <w:rPr>
          <w:rFonts w:eastAsia="Batang" w:cs="Calibri"/>
          <w:bCs/>
          <w:szCs w:val="24"/>
        </w:rPr>
        <w:t xml:space="preserve">. </w:t>
      </w:r>
      <w:r w:rsidRPr="00696163">
        <w:rPr>
          <w:rFonts w:eastAsia="Batang" w:cs="Calibri"/>
          <w:bCs/>
          <w:szCs w:val="24"/>
        </w:rPr>
        <w:t xml:space="preserve">Subsequently, TDAG shared the updated mapping with </w:t>
      </w:r>
      <w:r w:rsidR="001B75DB" w:rsidRPr="00696163">
        <w:rPr>
          <w:rFonts w:eastAsia="Batang" w:cs="Calibri"/>
          <w:bCs/>
          <w:szCs w:val="24"/>
        </w:rPr>
        <w:t xml:space="preserve">TSAG </w:t>
      </w:r>
      <w:r w:rsidRPr="00696163">
        <w:rPr>
          <w:rFonts w:eastAsia="Batang" w:cs="Calibri"/>
          <w:bCs/>
          <w:szCs w:val="24"/>
        </w:rPr>
        <w:t xml:space="preserve">for information at their December 2018 meeting. It can be noted that the mapping tables are living documents that require regular maintenance and updates to remain relevant and reflect the evolving work. </w:t>
      </w:r>
    </w:p>
    <w:p w14:paraId="6F94A439" w14:textId="77777777" w:rsidR="008D5CF1" w:rsidRPr="00696163" w:rsidRDefault="0091429E" w:rsidP="00696163">
      <w:pPr>
        <w:spacing w:after="120"/>
        <w:rPr>
          <w:rFonts w:eastAsia="Batang" w:cs="Calibri"/>
          <w:bCs/>
          <w:szCs w:val="24"/>
        </w:rPr>
      </w:pPr>
      <w:r w:rsidRPr="00696163">
        <w:rPr>
          <w:rFonts w:eastAsia="Batang" w:cs="Calibri"/>
          <w:bCs/>
          <w:szCs w:val="24"/>
        </w:rPr>
        <w:t xml:space="preserve">The need for a similar </w:t>
      </w:r>
      <w:r w:rsidR="001B75DB" w:rsidRPr="00696163">
        <w:rPr>
          <w:rFonts w:eastAsia="Batang" w:cs="Calibri"/>
          <w:bCs/>
          <w:szCs w:val="24"/>
        </w:rPr>
        <w:t xml:space="preserve">mapping between </w:t>
      </w:r>
      <w:r w:rsidR="001B75DB" w:rsidRPr="00696163">
        <w:rPr>
          <w:rFonts w:eastAsia="Batang" w:cs="Calibri"/>
          <w:b/>
          <w:szCs w:val="24"/>
        </w:rPr>
        <w:t xml:space="preserve">ITU-R </w:t>
      </w:r>
      <w:r w:rsidRPr="00696163">
        <w:rPr>
          <w:rFonts w:eastAsia="Batang" w:cs="Calibri"/>
          <w:b/>
          <w:szCs w:val="24"/>
        </w:rPr>
        <w:t>study groups</w:t>
      </w:r>
      <w:r w:rsidR="00691507" w:rsidRPr="00696163">
        <w:rPr>
          <w:rFonts w:eastAsia="Batang" w:cs="Calibri"/>
          <w:bCs/>
          <w:szCs w:val="24"/>
        </w:rPr>
        <w:t>, working parties</w:t>
      </w:r>
      <w:r w:rsidR="001B75DB" w:rsidRPr="00696163">
        <w:rPr>
          <w:rFonts w:eastAsia="Batang" w:cs="Calibri"/>
          <w:bCs/>
          <w:szCs w:val="24"/>
        </w:rPr>
        <w:t xml:space="preserve"> </w:t>
      </w:r>
      <w:r w:rsidR="00691507" w:rsidRPr="00696163">
        <w:rPr>
          <w:rFonts w:eastAsia="Batang" w:cs="Calibri"/>
          <w:bCs/>
          <w:szCs w:val="24"/>
        </w:rPr>
        <w:t xml:space="preserve">and work items, </w:t>
      </w:r>
      <w:r w:rsidR="001B75DB" w:rsidRPr="00696163">
        <w:rPr>
          <w:rFonts w:eastAsia="Batang" w:cs="Calibri"/>
          <w:bCs/>
          <w:szCs w:val="24"/>
        </w:rPr>
        <w:t xml:space="preserve">and ITU-D study Questions was considered </w:t>
      </w:r>
      <w:r w:rsidR="007E25E4" w:rsidRPr="00696163">
        <w:rPr>
          <w:rFonts w:eastAsia="Batang" w:cs="Calibri"/>
          <w:bCs/>
          <w:szCs w:val="24"/>
        </w:rPr>
        <w:t>essential</w:t>
      </w:r>
      <w:r w:rsidR="008D5CF1" w:rsidRPr="00696163">
        <w:rPr>
          <w:rFonts w:eastAsia="Batang" w:cs="Calibri"/>
          <w:bCs/>
          <w:szCs w:val="24"/>
        </w:rPr>
        <w:t>. In this regard</w:t>
      </w:r>
      <w:r w:rsidR="007E25E4" w:rsidRPr="00696163">
        <w:rPr>
          <w:rFonts w:eastAsia="Batang" w:cs="Calibri"/>
          <w:bCs/>
          <w:szCs w:val="24"/>
        </w:rPr>
        <w:t>,</w:t>
      </w:r>
      <w:r w:rsidR="008D5CF1" w:rsidRPr="00696163">
        <w:rPr>
          <w:rFonts w:eastAsia="Batang" w:cs="Calibri"/>
          <w:bCs/>
          <w:szCs w:val="24"/>
        </w:rPr>
        <w:t xml:space="preserve"> </w:t>
      </w:r>
      <w:r w:rsidR="001B75DB" w:rsidRPr="00696163">
        <w:rPr>
          <w:rFonts w:eastAsia="Batang" w:cs="Calibri"/>
          <w:bCs/>
          <w:szCs w:val="24"/>
        </w:rPr>
        <w:t xml:space="preserve">an initial mapping of ITU-R and ITU-D work </w:t>
      </w:r>
      <w:r w:rsidR="008D5CF1" w:rsidRPr="00696163">
        <w:rPr>
          <w:rFonts w:eastAsia="Batang" w:cs="Calibri"/>
          <w:bCs/>
          <w:szCs w:val="24"/>
        </w:rPr>
        <w:t xml:space="preserve">was prepared </w:t>
      </w:r>
      <w:r w:rsidR="001B75DB" w:rsidRPr="00696163">
        <w:rPr>
          <w:rFonts w:eastAsia="Batang" w:cs="Calibri"/>
          <w:bCs/>
          <w:szCs w:val="24"/>
        </w:rPr>
        <w:t xml:space="preserve">focused on mapping to the level of ITU-R working parties only. </w:t>
      </w:r>
      <w:r w:rsidR="008D5CF1" w:rsidRPr="00696163">
        <w:rPr>
          <w:rFonts w:eastAsia="Batang" w:cs="Calibri"/>
          <w:bCs/>
          <w:szCs w:val="24"/>
        </w:rPr>
        <w:t>The 2019 March SG1 and SG2 meetings agreed to share the mapping with the ITU-R study groups for their feedback.</w:t>
      </w:r>
    </w:p>
    <w:p w14:paraId="346D2368" w14:textId="77777777" w:rsidR="001B75DB" w:rsidRPr="00696163" w:rsidRDefault="008D5CF1">
      <w:pPr>
        <w:spacing w:after="120"/>
        <w:rPr>
          <w:rFonts w:eastAsia="Batang" w:cs="Calibri"/>
          <w:bCs/>
          <w:szCs w:val="24"/>
        </w:rPr>
      </w:pPr>
      <w:r w:rsidRPr="00696163">
        <w:rPr>
          <w:rFonts w:eastAsia="Batang" w:cs="Calibri"/>
          <w:bCs/>
          <w:szCs w:val="24"/>
        </w:rPr>
        <w:t xml:space="preserve">The ITU-D study groups and their management teams have discussed the purpose and rationale behind </w:t>
      </w:r>
      <w:r w:rsidR="001B75DB" w:rsidRPr="00696163">
        <w:rPr>
          <w:rFonts w:eastAsia="Batang" w:cs="Calibri"/>
          <w:bCs/>
          <w:szCs w:val="24"/>
        </w:rPr>
        <w:t xml:space="preserve">the mapping </w:t>
      </w:r>
      <w:r w:rsidRPr="00696163">
        <w:rPr>
          <w:rFonts w:eastAsia="Batang" w:cs="Calibri"/>
          <w:bCs/>
          <w:szCs w:val="24"/>
        </w:rPr>
        <w:t>exercise and have noted that</w:t>
      </w:r>
      <w:r w:rsidR="001B75DB" w:rsidRPr="00696163">
        <w:rPr>
          <w:rFonts w:eastAsia="Batang" w:cs="Calibri"/>
          <w:bCs/>
          <w:szCs w:val="24"/>
        </w:rPr>
        <w:t xml:space="preserve"> maintaining an up-to-date mapping </w:t>
      </w:r>
      <w:r w:rsidRPr="00696163">
        <w:rPr>
          <w:rFonts w:eastAsia="Batang" w:cs="Calibri"/>
          <w:bCs/>
          <w:szCs w:val="24"/>
        </w:rPr>
        <w:t xml:space="preserve">will be </w:t>
      </w:r>
      <w:r w:rsidR="001B75DB" w:rsidRPr="00696163">
        <w:rPr>
          <w:rFonts w:eastAsia="Batang" w:cs="Calibri"/>
          <w:bCs/>
          <w:szCs w:val="24"/>
        </w:rPr>
        <w:t>tedious</w:t>
      </w:r>
      <w:r w:rsidRPr="00696163">
        <w:rPr>
          <w:rFonts w:eastAsia="Batang" w:cs="Calibri"/>
          <w:bCs/>
          <w:szCs w:val="24"/>
        </w:rPr>
        <w:t>. The usefulness of s</w:t>
      </w:r>
      <w:r w:rsidR="001B75DB" w:rsidRPr="00696163">
        <w:rPr>
          <w:rFonts w:eastAsia="Batang" w:cs="Calibri"/>
          <w:bCs/>
          <w:szCs w:val="24"/>
        </w:rPr>
        <w:t xml:space="preserve">uch mapping </w:t>
      </w:r>
      <w:r w:rsidRPr="00696163">
        <w:rPr>
          <w:rFonts w:eastAsia="Batang" w:cs="Calibri"/>
          <w:bCs/>
          <w:szCs w:val="24"/>
        </w:rPr>
        <w:t xml:space="preserve">as a </w:t>
      </w:r>
      <w:r w:rsidR="001B75DB" w:rsidRPr="00696163">
        <w:rPr>
          <w:rFonts w:eastAsia="Batang" w:cs="Calibri"/>
          <w:bCs/>
          <w:szCs w:val="24"/>
        </w:rPr>
        <w:t xml:space="preserve">tool for the rapporteur groups as they relate their </w:t>
      </w:r>
      <w:r w:rsidRPr="00696163">
        <w:rPr>
          <w:rFonts w:eastAsia="Batang" w:cs="Calibri"/>
          <w:bCs/>
          <w:szCs w:val="24"/>
        </w:rPr>
        <w:t>activities</w:t>
      </w:r>
      <w:r w:rsidR="001B75DB" w:rsidRPr="00696163">
        <w:rPr>
          <w:rFonts w:eastAsia="Batang" w:cs="Calibri"/>
          <w:bCs/>
          <w:szCs w:val="24"/>
        </w:rPr>
        <w:t xml:space="preserve"> to the work undertaken in the other </w:t>
      </w:r>
      <w:r w:rsidR="004C13D2">
        <w:rPr>
          <w:rFonts w:eastAsia="Batang" w:cs="Calibri"/>
          <w:bCs/>
          <w:szCs w:val="24"/>
        </w:rPr>
        <w:t>S</w:t>
      </w:r>
      <w:r w:rsidR="004C13D2" w:rsidRPr="00696163">
        <w:rPr>
          <w:rFonts w:eastAsia="Batang" w:cs="Calibri"/>
          <w:bCs/>
          <w:szCs w:val="24"/>
        </w:rPr>
        <w:t xml:space="preserve">ectors </w:t>
      </w:r>
      <w:r w:rsidRPr="00696163">
        <w:rPr>
          <w:rFonts w:eastAsia="Batang" w:cs="Calibri"/>
          <w:bCs/>
          <w:szCs w:val="24"/>
        </w:rPr>
        <w:t>in terms of cross-referencing existing recommendations, directing liaison statements to the right groups, etc. was expressed. As such, t</w:t>
      </w:r>
      <w:r w:rsidR="001B75DB" w:rsidRPr="00696163">
        <w:rPr>
          <w:rFonts w:eastAsia="Batang" w:cs="Calibri"/>
          <w:bCs/>
          <w:szCs w:val="24"/>
        </w:rPr>
        <w:t xml:space="preserve">he mapping can </w:t>
      </w:r>
      <w:r w:rsidRPr="00696163">
        <w:rPr>
          <w:rFonts w:eastAsia="Batang" w:cs="Calibri"/>
          <w:bCs/>
          <w:szCs w:val="24"/>
        </w:rPr>
        <w:t>serve as a guide</w:t>
      </w:r>
      <w:r w:rsidR="001B75DB" w:rsidRPr="00696163">
        <w:rPr>
          <w:rFonts w:eastAsia="Batang" w:cs="Calibri"/>
          <w:bCs/>
          <w:szCs w:val="24"/>
        </w:rPr>
        <w:t xml:space="preserve"> for interaction and collaboration between the </w:t>
      </w:r>
      <w:r w:rsidR="004C13D2">
        <w:rPr>
          <w:rFonts w:eastAsia="Batang" w:cs="Calibri"/>
          <w:bCs/>
          <w:szCs w:val="24"/>
        </w:rPr>
        <w:t>S</w:t>
      </w:r>
      <w:r w:rsidR="004C13D2" w:rsidRPr="00696163">
        <w:rPr>
          <w:rFonts w:eastAsia="Batang" w:cs="Calibri"/>
          <w:bCs/>
          <w:szCs w:val="24"/>
        </w:rPr>
        <w:t>ectors</w:t>
      </w:r>
      <w:r w:rsidR="001B75DB" w:rsidRPr="00696163">
        <w:rPr>
          <w:rFonts w:eastAsia="Batang" w:cs="Calibri"/>
          <w:bCs/>
          <w:szCs w:val="24"/>
        </w:rPr>
        <w:t>. Based on the mapping</w:t>
      </w:r>
      <w:r w:rsidRPr="00696163">
        <w:rPr>
          <w:rFonts w:eastAsia="Batang" w:cs="Calibri"/>
          <w:bCs/>
          <w:szCs w:val="24"/>
        </w:rPr>
        <w:t>,</w:t>
      </w:r>
      <w:r w:rsidR="001B75DB" w:rsidRPr="00696163">
        <w:rPr>
          <w:rFonts w:eastAsia="Batang" w:cs="Calibri"/>
          <w:bCs/>
          <w:szCs w:val="24"/>
        </w:rPr>
        <w:t xml:space="preserve"> experts on different topics can also be found and</w:t>
      </w:r>
      <w:r w:rsidRPr="00696163">
        <w:rPr>
          <w:rFonts w:eastAsia="Batang" w:cs="Calibri"/>
          <w:bCs/>
          <w:szCs w:val="24"/>
        </w:rPr>
        <w:t xml:space="preserve"> through them expertise can</w:t>
      </w:r>
      <w:r w:rsidR="001B75DB" w:rsidRPr="00696163">
        <w:rPr>
          <w:rFonts w:eastAsia="Batang" w:cs="Calibri"/>
          <w:bCs/>
          <w:szCs w:val="24"/>
        </w:rPr>
        <w:t xml:space="preserve"> be shared.</w:t>
      </w:r>
      <w:r w:rsidR="008B1CF6" w:rsidRPr="00696163">
        <w:rPr>
          <w:rFonts w:eastAsia="Batang" w:cs="Calibri"/>
          <w:bCs/>
          <w:szCs w:val="24"/>
        </w:rPr>
        <w:t xml:space="preserve"> In SG1, to ensure that the mapping was reviewed and followed, </w:t>
      </w:r>
      <w:r w:rsidR="001B75DB" w:rsidRPr="00696163">
        <w:rPr>
          <w:rFonts w:eastAsia="Batang" w:cs="Calibri"/>
          <w:bCs/>
          <w:szCs w:val="24"/>
        </w:rPr>
        <w:t xml:space="preserve">each rapporteur group </w:t>
      </w:r>
      <w:r w:rsidR="008B1CF6" w:rsidRPr="00696163">
        <w:rPr>
          <w:rFonts w:eastAsia="Batang" w:cs="Calibri"/>
          <w:bCs/>
          <w:szCs w:val="24"/>
        </w:rPr>
        <w:t xml:space="preserve">was asked to </w:t>
      </w:r>
      <w:r w:rsidR="001B75DB" w:rsidRPr="00696163">
        <w:rPr>
          <w:rFonts w:eastAsia="Batang" w:cs="Calibri"/>
          <w:bCs/>
          <w:szCs w:val="24"/>
        </w:rPr>
        <w:t xml:space="preserve">identify </w:t>
      </w:r>
      <w:r w:rsidR="008B1CF6" w:rsidRPr="00696163">
        <w:rPr>
          <w:rFonts w:eastAsia="Batang" w:cs="Calibri"/>
          <w:bCs/>
          <w:szCs w:val="24"/>
        </w:rPr>
        <w:t>representatives for this work.</w:t>
      </w:r>
    </w:p>
    <w:p w14:paraId="59F41AA1" w14:textId="77777777" w:rsidR="00AD7BEF" w:rsidRPr="00696163" w:rsidRDefault="00AD7BEF">
      <w:pPr>
        <w:spacing w:after="120"/>
        <w:rPr>
          <w:rFonts w:eastAsia="Batang" w:cs="Calibri"/>
          <w:bCs/>
          <w:szCs w:val="24"/>
        </w:rPr>
      </w:pPr>
      <w:r w:rsidRPr="00696163">
        <w:rPr>
          <w:rFonts w:eastAsia="Batang" w:cs="Calibri"/>
          <w:bCs/>
          <w:szCs w:val="24"/>
        </w:rPr>
        <w:t>Inspired by the inter-</w:t>
      </w:r>
      <w:r w:rsidR="00B451A0">
        <w:rPr>
          <w:rFonts w:eastAsia="Batang" w:cs="Calibri"/>
          <w:bCs/>
          <w:szCs w:val="24"/>
        </w:rPr>
        <w:t>S</w:t>
      </w:r>
      <w:r w:rsidR="00B451A0" w:rsidRPr="00696163">
        <w:rPr>
          <w:rFonts w:eastAsia="Batang" w:cs="Calibri"/>
          <w:bCs/>
          <w:szCs w:val="24"/>
        </w:rPr>
        <w:t xml:space="preserve">ectoral </w:t>
      </w:r>
      <w:r w:rsidRPr="00696163">
        <w:rPr>
          <w:rFonts w:eastAsia="Batang" w:cs="Calibri"/>
          <w:bCs/>
          <w:szCs w:val="24"/>
        </w:rPr>
        <w:t xml:space="preserve">mapping, the ITU-D study groups also pursued an </w:t>
      </w:r>
      <w:r w:rsidRPr="00696163">
        <w:rPr>
          <w:rFonts w:eastAsia="Batang" w:cs="Calibri"/>
          <w:b/>
          <w:szCs w:val="24"/>
        </w:rPr>
        <w:t>intra-sectoral Question-to-Question mapping</w:t>
      </w:r>
      <w:r w:rsidRPr="00696163">
        <w:rPr>
          <w:rFonts w:eastAsia="Batang" w:cs="Calibri"/>
          <w:bCs/>
          <w:szCs w:val="24"/>
        </w:rPr>
        <w:t xml:space="preserve">. </w:t>
      </w:r>
      <w:r w:rsidR="007E25E4" w:rsidRPr="00696163">
        <w:rPr>
          <w:rFonts w:eastAsia="Batang" w:cs="Calibri"/>
          <w:bCs/>
          <w:szCs w:val="24"/>
        </w:rPr>
        <w:t xml:space="preserve">The draft matrix of relationships and interactions between study Questions in ITU-D SG1 and ITU-D SG2 seeks to identify areas of possible overlap and </w:t>
      </w:r>
      <w:r w:rsidR="00374DFC" w:rsidRPr="00696163">
        <w:rPr>
          <w:rFonts w:eastAsia="Batang" w:cs="Calibri"/>
          <w:bCs/>
          <w:szCs w:val="24"/>
        </w:rPr>
        <w:lastRenderedPageBreak/>
        <w:t>opportunities</w:t>
      </w:r>
      <w:r w:rsidR="007E25E4" w:rsidRPr="00696163">
        <w:rPr>
          <w:rFonts w:eastAsia="Batang" w:cs="Calibri"/>
          <w:bCs/>
          <w:szCs w:val="24"/>
        </w:rPr>
        <w:t xml:space="preserve"> where collaboration could be further strengthened. As for all the mapping tables, these are living document</w:t>
      </w:r>
      <w:r w:rsidR="00782AD9" w:rsidRPr="00696163">
        <w:rPr>
          <w:rFonts w:eastAsia="Batang" w:cs="Calibri"/>
          <w:bCs/>
          <w:szCs w:val="24"/>
        </w:rPr>
        <w:t>s</w:t>
      </w:r>
      <w:r w:rsidR="007E25E4" w:rsidRPr="00696163">
        <w:rPr>
          <w:rFonts w:eastAsia="Batang" w:cs="Calibri"/>
          <w:bCs/>
          <w:szCs w:val="24"/>
        </w:rPr>
        <w:t xml:space="preserve"> that will evolve over the study period as the study Question</w:t>
      </w:r>
      <w:r w:rsidR="00782AD9" w:rsidRPr="00696163">
        <w:rPr>
          <w:rFonts w:eastAsia="Batang" w:cs="Calibri"/>
          <w:bCs/>
          <w:szCs w:val="24"/>
        </w:rPr>
        <w:t>s</w:t>
      </w:r>
      <w:r w:rsidR="007E25E4" w:rsidRPr="00696163">
        <w:rPr>
          <w:rFonts w:eastAsia="Batang" w:cs="Calibri"/>
          <w:bCs/>
          <w:szCs w:val="24"/>
        </w:rPr>
        <w:t xml:space="preserve"> progress their work.</w:t>
      </w:r>
    </w:p>
    <w:p w14:paraId="04AE8821" w14:textId="77777777" w:rsidR="005311CD" w:rsidRPr="00691ABD" w:rsidRDefault="005311CD" w:rsidP="00691ABD">
      <w:pPr>
        <w:pStyle w:val="PlainText"/>
        <w:numPr>
          <w:ilvl w:val="1"/>
          <w:numId w:val="17"/>
        </w:numPr>
        <w:spacing w:before="120" w:after="120"/>
        <w:ind w:left="357" w:hanging="357"/>
        <w:rPr>
          <w:rFonts w:asciiTheme="minorHAnsi" w:hAnsiTheme="minorHAnsi"/>
          <w:b/>
          <w:bCs/>
          <w:sz w:val="24"/>
          <w:szCs w:val="24"/>
        </w:rPr>
      </w:pPr>
      <w:r w:rsidRPr="00691ABD">
        <w:rPr>
          <w:rFonts w:asciiTheme="minorHAnsi" w:hAnsiTheme="minorHAnsi"/>
          <w:b/>
          <w:bCs/>
          <w:sz w:val="24"/>
          <w:szCs w:val="24"/>
        </w:rPr>
        <w:t>Involvement and contribution of ITU-D study groups toward the implementation of WTDC Resolution 9 (Rev. Buenos Aires, 2017)</w:t>
      </w:r>
    </w:p>
    <w:p w14:paraId="36A91435" w14:textId="77777777" w:rsidR="005311CD" w:rsidRPr="00696163" w:rsidRDefault="005311CD">
      <w:pPr>
        <w:spacing w:after="120"/>
        <w:rPr>
          <w:rFonts w:eastAsia="Batang" w:cs="Calibri"/>
          <w:bCs/>
          <w:szCs w:val="24"/>
        </w:rPr>
      </w:pPr>
      <w:r w:rsidRPr="00696163">
        <w:rPr>
          <w:szCs w:val="24"/>
        </w:rPr>
        <w:t>During the meetings, especially the Rapporteur Group meetings in September 2018, the status of implementation of WTDC Resolution 9 (Rev. Buenos Aires, 2017) and its removal by WTDC-17 from the ITU-D study groups, raised questions and concerns. As aspects of spectrum management relate to several SG1 study Questions, clarity was sought on the next steps on the implementation and how the study group could address this. Concern from membership was expressed that no progress had been made following WTDC-17. Reporting to the meeting on a proposed approach for addressing the complex aspects of implementation of the Resolution by BDT, which requires close collaboration with the Radiocommunication Bureau (BR), was provided and it was noted that subsequent information would be shared. As for a possible contribution to the work by ITU-D study groups, one suggestion was that each Rapporteur gather all spectrum-related aspects, and especially requirements expressed, following each meeting and share these regularly with the respective Chairman. This remains to be further discussed.</w:t>
      </w:r>
    </w:p>
    <w:p w14:paraId="0F791444" w14:textId="77777777" w:rsidR="00BD7868" w:rsidRPr="00691ABD" w:rsidRDefault="000B606C" w:rsidP="00691ABD">
      <w:pPr>
        <w:pStyle w:val="PlainText"/>
        <w:numPr>
          <w:ilvl w:val="0"/>
          <w:numId w:val="17"/>
        </w:numPr>
        <w:spacing w:before="120" w:after="120"/>
        <w:rPr>
          <w:rFonts w:asciiTheme="minorHAnsi" w:hAnsiTheme="minorHAnsi"/>
          <w:b/>
          <w:bCs/>
          <w:sz w:val="24"/>
          <w:szCs w:val="24"/>
        </w:rPr>
      </w:pPr>
      <w:r w:rsidRPr="00691ABD">
        <w:rPr>
          <w:rFonts w:asciiTheme="minorHAnsi" w:hAnsiTheme="minorHAnsi"/>
          <w:b/>
          <w:bCs/>
          <w:sz w:val="24"/>
          <w:szCs w:val="24"/>
        </w:rPr>
        <w:t>Work of the ITU Coordination Committee for Terminology (</w:t>
      </w:r>
      <w:r w:rsidR="00BD7868" w:rsidRPr="00691ABD">
        <w:rPr>
          <w:rFonts w:asciiTheme="minorHAnsi" w:hAnsiTheme="minorHAnsi"/>
          <w:b/>
          <w:bCs/>
          <w:sz w:val="24"/>
          <w:szCs w:val="24"/>
        </w:rPr>
        <w:t>ITU CCT</w:t>
      </w:r>
      <w:r w:rsidRPr="00691ABD">
        <w:rPr>
          <w:rFonts w:asciiTheme="minorHAnsi" w:hAnsiTheme="minorHAnsi"/>
          <w:b/>
          <w:bCs/>
          <w:sz w:val="24"/>
          <w:szCs w:val="24"/>
        </w:rPr>
        <w:t>) of interest to ITU-D</w:t>
      </w:r>
    </w:p>
    <w:p w14:paraId="330B3478" w14:textId="77777777" w:rsidR="00691507" w:rsidRPr="00696163" w:rsidRDefault="000B606C" w:rsidP="00696163">
      <w:pPr>
        <w:spacing w:after="120"/>
        <w:rPr>
          <w:bCs/>
          <w:iCs/>
          <w:szCs w:val="24"/>
          <w:lang w:bidi="en-US"/>
        </w:rPr>
      </w:pPr>
      <w:r w:rsidRPr="00696163">
        <w:rPr>
          <w:rFonts w:eastAsia="Calibri" w:cs="Calibri"/>
          <w:szCs w:val="24"/>
        </w:rPr>
        <w:t xml:space="preserve">In accordance with WTDC Resolution 86 (Buenos Aires, 2017) on the “Use in the ITU Telecommunication Development Sector of the languages of the Union on an equal footing” TDAG in 2018 appointed SG1 vice-chairman </w:t>
      </w:r>
      <w:r w:rsidRPr="00696163">
        <w:rPr>
          <w:szCs w:val="24"/>
        </w:rPr>
        <w:t xml:space="preserve">Mr Peter Mbengie (Cameroon) and SG2 </w:t>
      </w:r>
      <w:r w:rsidRPr="00696163">
        <w:rPr>
          <w:rFonts w:eastAsia="Calibri" w:cs="Calibri"/>
          <w:szCs w:val="24"/>
        </w:rPr>
        <w:t xml:space="preserve">vice-chairman </w:t>
      </w:r>
      <w:r w:rsidRPr="00696163">
        <w:rPr>
          <w:szCs w:val="24"/>
        </w:rPr>
        <w:t xml:space="preserve">Ms Ke Wang (People’s Republic of China) </w:t>
      </w:r>
      <w:r w:rsidR="00BD7868" w:rsidRPr="00696163">
        <w:rPr>
          <w:szCs w:val="24"/>
        </w:rPr>
        <w:t>to be ITU-D’s representatives on the ITU Coordination Committee for Terminology (ITU CCT)</w:t>
      </w:r>
      <w:r w:rsidRPr="00696163">
        <w:rPr>
          <w:szCs w:val="24"/>
        </w:rPr>
        <w:t xml:space="preserve">. </w:t>
      </w:r>
      <w:r w:rsidR="00C37C30" w:rsidRPr="00696163">
        <w:rPr>
          <w:szCs w:val="24"/>
        </w:rPr>
        <w:t xml:space="preserve">Plenipotentiary </w:t>
      </w:r>
      <w:r w:rsidR="00C37C30" w:rsidRPr="00696163">
        <w:rPr>
          <w:bCs/>
          <w:iCs/>
          <w:szCs w:val="24"/>
          <w:lang w:bidi="en-US"/>
        </w:rPr>
        <w:t xml:space="preserve">Resolution 154 (Rev. Dubai, 2018) “Use of the six official languages of the Union on an equal footing” now includes text that acknowledges the creation </w:t>
      </w:r>
      <w:r w:rsidR="00691507" w:rsidRPr="00696163">
        <w:rPr>
          <w:bCs/>
          <w:iCs/>
          <w:szCs w:val="24"/>
          <w:lang w:bidi="en-US"/>
        </w:rPr>
        <w:t>of the ITU CCT</w:t>
      </w:r>
      <w:r w:rsidR="00691507" w:rsidRPr="00696163">
        <w:rPr>
          <w:szCs w:val="24"/>
        </w:rPr>
        <w:t xml:space="preserve"> through Resolution 1386 which was adopted by the Council at its 2017 session</w:t>
      </w:r>
      <w:r w:rsidR="00C37C30" w:rsidRPr="00696163">
        <w:rPr>
          <w:bCs/>
          <w:iCs/>
          <w:szCs w:val="24"/>
          <w:lang w:bidi="en-US"/>
        </w:rPr>
        <w:t xml:space="preserve">. </w:t>
      </w:r>
    </w:p>
    <w:p w14:paraId="4FE8A92C" w14:textId="77777777" w:rsidR="000B606C" w:rsidRPr="00696163" w:rsidRDefault="000B606C">
      <w:pPr>
        <w:spacing w:after="120"/>
        <w:rPr>
          <w:szCs w:val="24"/>
        </w:rPr>
      </w:pPr>
      <w:r w:rsidRPr="00696163">
        <w:rPr>
          <w:szCs w:val="24"/>
        </w:rPr>
        <w:t>In 2018</w:t>
      </w:r>
      <w:r w:rsidR="004D5D6E">
        <w:rPr>
          <w:szCs w:val="24"/>
        </w:rPr>
        <w:t>,</w:t>
      </w:r>
      <w:r w:rsidRPr="00696163">
        <w:rPr>
          <w:szCs w:val="24"/>
        </w:rPr>
        <w:t xml:space="preserve"> ITU CCT has met twice by correspondence, on </w:t>
      </w:r>
      <w:r w:rsidR="006C1E2D" w:rsidRPr="00696163">
        <w:rPr>
          <w:szCs w:val="24"/>
        </w:rPr>
        <w:t>28 June 2018</w:t>
      </w:r>
      <w:r w:rsidRPr="00696163">
        <w:rPr>
          <w:szCs w:val="24"/>
        </w:rPr>
        <w:t xml:space="preserve"> and </w:t>
      </w:r>
      <w:r w:rsidR="006C1E2D" w:rsidRPr="00696163">
        <w:rPr>
          <w:szCs w:val="24"/>
        </w:rPr>
        <w:t>22 November 2018</w:t>
      </w:r>
      <w:r w:rsidRPr="00696163">
        <w:rPr>
          <w:szCs w:val="24"/>
        </w:rPr>
        <w:t xml:space="preserve">. </w:t>
      </w:r>
      <w:r w:rsidR="00C37C30" w:rsidRPr="00696163">
        <w:rPr>
          <w:szCs w:val="24"/>
        </w:rPr>
        <w:t xml:space="preserve">Each meeting considers liaison statements and contributions with matters concerning terminology issues and agrees </w:t>
      </w:r>
      <w:r w:rsidR="00374DFC" w:rsidRPr="00696163">
        <w:rPr>
          <w:szCs w:val="24"/>
        </w:rPr>
        <w:t>on updates</w:t>
      </w:r>
      <w:r w:rsidR="00C37C30" w:rsidRPr="00696163">
        <w:rPr>
          <w:szCs w:val="24"/>
        </w:rPr>
        <w:t xml:space="preserve"> to the ITU terminology database, especially what is called Part 3 with the Terms, acronyms and definitions. </w:t>
      </w:r>
      <w:r w:rsidRPr="00696163">
        <w:rPr>
          <w:szCs w:val="24"/>
        </w:rPr>
        <w:t xml:space="preserve">Matters of interest to ITU-D work include the following: </w:t>
      </w:r>
      <w:r w:rsidR="006C1E2D" w:rsidRPr="00696163">
        <w:rPr>
          <w:szCs w:val="24"/>
        </w:rPr>
        <w:t>a definition of ‘broadband</w:t>
      </w:r>
      <w:r w:rsidR="001F7639" w:rsidRPr="00696163">
        <w:rPr>
          <w:szCs w:val="24"/>
        </w:rPr>
        <w:t xml:space="preserve"> access</w:t>
      </w:r>
      <w:r w:rsidR="006C1E2D" w:rsidRPr="00696163">
        <w:rPr>
          <w:szCs w:val="24"/>
        </w:rPr>
        <w:t xml:space="preserve">’, specifying 2 Mbit/s as the lower limit for broadband </w:t>
      </w:r>
      <w:r w:rsidR="001B2E31" w:rsidRPr="00696163">
        <w:rPr>
          <w:szCs w:val="24"/>
        </w:rPr>
        <w:t xml:space="preserve">or relative to the narrowband rate access without specifying any lower limit </w:t>
      </w:r>
      <w:r w:rsidR="006C1E2D" w:rsidRPr="00696163">
        <w:rPr>
          <w:szCs w:val="24"/>
        </w:rPr>
        <w:t>(</w:t>
      </w:r>
      <w:r w:rsidR="006C1E2D" w:rsidRPr="00696163">
        <w:rPr>
          <w:i/>
          <w:iCs/>
          <w:szCs w:val="24"/>
        </w:rPr>
        <w:t>no agreement reached, a decision is expected at the May 2019 meeting</w:t>
      </w:r>
      <w:r w:rsidR="006C1E2D" w:rsidRPr="00696163">
        <w:rPr>
          <w:szCs w:val="24"/>
        </w:rPr>
        <w:t>)</w:t>
      </w:r>
      <w:r w:rsidR="002C0701" w:rsidRPr="00696163">
        <w:rPr>
          <w:szCs w:val="24"/>
        </w:rPr>
        <w:t>, a defi</w:t>
      </w:r>
      <w:r w:rsidR="00374DFC" w:rsidRPr="00696163">
        <w:rPr>
          <w:szCs w:val="24"/>
        </w:rPr>
        <w:t>ni</w:t>
      </w:r>
      <w:r w:rsidR="002C0701" w:rsidRPr="00696163">
        <w:rPr>
          <w:szCs w:val="24"/>
        </w:rPr>
        <w:t xml:space="preserve">tion of ‘telecommunications smart maintenance’ </w:t>
      </w:r>
      <w:r w:rsidR="001B2E31" w:rsidRPr="00696163">
        <w:rPr>
          <w:szCs w:val="24"/>
        </w:rPr>
        <w:t xml:space="preserve">where </w:t>
      </w:r>
      <w:r w:rsidR="002C0701" w:rsidRPr="00696163">
        <w:rPr>
          <w:szCs w:val="24"/>
        </w:rPr>
        <w:t xml:space="preserve">the adjective ‘telecommunications’ should </w:t>
      </w:r>
      <w:r w:rsidR="00374DFC" w:rsidRPr="00696163">
        <w:rPr>
          <w:szCs w:val="24"/>
        </w:rPr>
        <w:t xml:space="preserve">be </w:t>
      </w:r>
      <w:r w:rsidR="002C0701" w:rsidRPr="00696163">
        <w:rPr>
          <w:szCs w:val="24"/>
        </w:rPr>
        <w:t xml:space="preserve">given in singular, and the cyclic use of the word ‘smart’ should be avoided. </w:t>
      </w:r>
      <w:r w:rsidR="002676E6" w:rsidRPr="00696163">
        <w:rPr>
          <w:szCs w:val="24"/>
        </w:rPr>
        <w:t xml:space="preserve">Furthermore, ITU-D Recommendations should in the future be considered for inclusion in the ITU terminology database. </w:t>
      </w:r>
      <w:r w:rsidR="00C37C30" w:rsidRPr="00696163">
        <w:rPr>
          <w:szCs w:val="24"/>
        </w:rPr>
        <w:t>ITU-D</w:t>
      </w:r>
      <w:r w:rsidR="002676E6" w:rsidRPr="00696163">
        <w:rPr>
          <w:szCs w:val="24"/>
        </w:rPr>
        <w:t xml:space="preserve"> in its work</w:t>
      </w:r>
      <w:r w:rsidR="00C37C30" w:rsidRPr="00696163">
        <w:rPr>
          <w:szCs w:val="24"/>
        </w:rPr>
        <w:t xml:space="preserve"> must be </w:t>
      </w:r>
      <w:r w:rsidR="002676E6" w:rsidRPr="00696163">
        <w:rPr>
          <w:szCs w:val="24"/>
        </w:rPr>
        <w:t xml:space="preserve">aware of the ITU </w:t>
      </w:r>
      <w:r w:rsidR="00374DFC" w:rsidRPr="00696163">
        <w:rPr>
          <w:szCs w:val="24"/>
        </w:rPr>
        <w:t>terminology</w:t>
      </w:r>
      <w:r w:rsidR="002676E6" w:rsidRPr="00696163">
        <w:rPr>
          <w:szCs w:val="24"/>
        </w:rPr>
        <w:t xml:space="preserve"> database </w:t>
      </w:r>
      <w:r w:rsidR="00374DFC" w:rsidRPr="00696163">
        <w:rPr>
          <w:szCs w:val="24"/>
        </w:rPr>
        <w:t>and</w:t>
      </w:r>
      <w:r w:rsidR="002676E6" w:rsidRPr="00696163">
        <w:rPr>
          <w:szCs w:val="24"/>
        </w:rPr>
        <w:t xml:space="preserve"> its usefulness when preparing reports and other deliverables. </w:t>
      </w:r>
      <w:r w:rsidR="00C37C30" w:rsidRPr="00696163">
        <w:rPr>
          <w:szCs w:val="24"/>
        </w:rPr>
        <w:t xml:space="preserve">The next </w:t>
      </w:r>
      <w:r w:rsidR="001B2E31" w:rsidRPr="00696163">
        <w:rPr>
          <w:szCs w:val="24"/>
        </w:rPr>
        <w:t xml:space="preserve">ITU </w:t>
      </w:r>
      <w:r w:rsidR="00C37C30" w:rsidRPr="00696163">
        <w:rPr>
          <w:szCs w:val="24"/>
        </w:rPr>
        <w:t>CCT meeting will take place on 7 May 2019.</w:t>
      </w:r>
    </w:p>
    <w:p w14:paraId="2BAEE510" w14:textId="77777777" w:rsidR="009E5049" w:rsidRPr="00691ABD" w:rsidRDefault="00BD7868" w:rsidP="00691ABD">
      <w:pPr>
        <w:pStyle w:val="PlainText"/>
        <w:numPr>
          <w:ilvl w:val="0"/>
          <w:numId w:val="17"/>
        </w:numPr>
        <w:spacing w:before="120" w:after="120"/>
        <w:rPr>
          <w:rFonts w:asciiTheme="minorHAnsi" w:hAnsiTheme="minorHAnsi"/>
          <w:b/>
          <w:bCs/>
          <w:sz w:val="24"/>
          <w:szCs w:val="24"/>
        </w:rPr>
      </w:pPr>
      <w:r w:rsidRPr="00691ABD">
        <w:rPr>
          <w:rFonts w:asciiTheme="minorHAnsi" w:hAnsiTheme="minorHAnsi"/>
          <w:b/>
          <w:bCs/>
          <w:sz w:val="24"/>
          <w:szCs w:val="24"/>
        </w:rPr>
        <w:t xml:space="preserve">Participation of </w:t>
      </w:r>
      <w:r w:rsidR="00F24CA8" w:rsidRPr="00691ABD">
        <w:rPr>
          <w:rFonts w:asciiTheme="minorHAnsi" w:hAnsiTheme="minorHAnsi"/>
          <w:b/>
          <w:bCs/>
          <w:sz w:val="24"/>
          <w:szCs w:val="24"/>
        </w:rPr>
        <w:t>SME</w:t>
      </w:r>
      <w:r w:rsidRPr="00691ABD">
        <w:rPr>
          <w:rFonts w:asciiTheme="minorHAnsi" w:hAnsiTheme="minorHAnsi"/>
          <w:b/>
          <w:bCs/>
          <w:sz w:val="24"/>
          <w:szCs w:val="24"/>
        </w:rPr>
        <w:t>s in the work of ITU-D study groups</w:t>
      </w:r>
      <w:r w:rsidR="00F24CA8" w:rsidRPr="00691ABD">
        <w:rPr>
          <w:rFonts w:asciiTheme="minorHAnsi" w:hAnsiTheme="minorHAnsi"/>
          <w:b/>
          <w:bCs/>
          <w:sz w:val="24"/>
          <w:szCs w:val="24"/>
        </w:rPr>
        <w:t xml:space="preserve"> </w:t>
      </w:r>
    </w:p>
    <w:p w14:paraId="6F9655C0" w14:textId="77777777" w:rsidR="00D70F3D" w:rsidRPr="00696163" w:rsidRDefault="00BD7868">
      <w:pPr>
        <w:spacing w:after="120"/>
        <w:rPr>
          <w:rFonts w:eastAsia="Batang"/>
          <w:szCs w:val="24"/>
        </w:rPr>
      </w:pPr>
      <w:r w:rsidRPr="00696163">
        <w:rPr>
          <w:rFonts w:eastAsia="Batang"/>
          <w:szCs w:val="24"/>
        </w:rPr>
        <w:t xml:space="preserve">The two ITU-D study groups agreed to proceed with </w:t>
      </w:r>
      <w:r w:rsidR="004D5D6E">
        <w:rPr>
          <w:rFonts w:eastAsia="Batang"/>
          <w:szCs w:val="24"/>
        </w:rPr>
        <w:t xml:space="preserve">the </w:t>
      </w:r>
      <w:r w:rsidRPr="00696163">
        <w:rPr>
          <w:rFonts w:eastAsia="Batang"/>
          <w:szCs w:val="24"/>
        </w:rPr>
        <w:t xml:space="preserve">implementation of the Council </w:t>
      </w:r>
      <w:r w:rsidR="004D5D6E" w:rsidRPr="00696163">
        <w:rPr>
          <w:rFonts w:eastAsia="Batang"/>
          <w:szCs w:val="24"/>
        </w:rPr>
        <w:t>2017</w:t>
      </w:r>
      <w:r w:rsidR="004D5D6E">
        <w:rPr>
          <w:rFonts w:eastAsia="Batang"/>
          <w:szCs w:val="24"/>
        </w:rPr>
        <w:t>-</w:t>
      </w:r>
      <w:r w:rsidRPr="00696163">
        <w:rPr>
          <w:rFonts w:eastAsia="Batang"/>
          <w:szCs w:val="24"/>
        </w:rPr>
        <w:t>initiated pilot project for participation of SMEs in ITU study groups. In 2018</w:t>
      </w:r>
      <w:r w:rsidR="001B2E31" w:rsidRPr="00696163">
        <w:rPr>
          <w:rFonts w:eastAsia="Batang"/>
          <w:szCs w:val="24"/>
        </w:rPr>
        <w:t>,</w:t>
      </w:r>
      <w:r w:rsidRPr="00696163">
        <w:rPr>
          <w:rFonts w:eastAsia="Batang"/>
          <w:szCs w:val="24"/>
        </w:rPr>
        <w:t xml:space="preserve"> seven SMEs have participated in ITU-D SG1 and SG2 </w:t>
      </w:r>
      <w:r w:rsidR="00374DFC" w:rsidRPr="00696163">
        <w:rPr>
          <w:rFonts w:eastAsia="Batang"/>
          <w:szCs w:val="24"/>
        </w:rPr>
        <w:t>activities</w:t>
      </w:r>
      <w:r w:rsidRPr="00696163">
        <w:rPr>
          <w:rFonts w:eastAsia="Batang"/>
          <w:szCs w:val="24"/>
        </w:rPr>
        <w:t xml:space="preserve"> and meetings through the pilot project with the support of their Administrations. Many of these SME pilot participants have also submitted contributions to the meetings. Areas such as cloud computing, rural access, cybersecurity and ICT applications have been particularly of interest to these SMEs. An assessment of the pilot was </w:t>
      </w:r>
      <w:r w:rsidRPr="00696163">
        <w:rPr>
          <w:rFonts w:eastAsia="Batang"/>
          <w:szCs w:val="24"/>
        </w:rPr>
        <w:lastRenderedPageBreak/>
        <w:t xml:space="preserve">undertaken at the Plenipotentiary Conference. </w:t>
      </w:r>
      <w:r w:rsidR="00D107BE" w:rsidRPr="00696163">
        <w:rPr>
          <w:rFonts w:eastAsia="Batang"/>
          <w:szCs w:val="24"/>
        </w:rPr>
        <w:t>The</w:t>
      </w:r>
      <w:r w:rsidR="00794D51" w:rsidRPr="00696163">
        <w:rPr>
          <w:szCs w:val="24"/>
          <w:lang w:val="en-US"/>
        </w:rPr>
        <w:t xml:space="preserve"> Council Working Group on Financial and Human Resources (CWG-FHR), which met from 29 to 30 January 2019, </w:t>
      </w:r>
      <w:r w:rsidR="00D107BE" w:rsidRPr="00696163">
        <w:rPr>
          <w:szCs w:val="24"/>
          <w:lang w:val="en-US"/>
        </w:rPr>
        <w:t>is recommending</w:t>
      </w:r>
      <w:r w:rsidR="00794D51" w:rsidRPr="00696163">
        <w:rPr>
          <w:szCs w:val="24"/>
          <w:lang w:val="en-US"/>
        </w:rPr>
        <w:t xml:space="preserve"> that Council extend the current SME pilot project until 31 January 2020 to facilitate the transition towards implementing new Plenipotentiary Resolution 209 (Dubai, 2018) on “Encouraging the participation of small and medium enterprises in the work of the Union.”</w:t>
      </w:r>
      <w:r w:rsidRPr="00696163">
        <w:rPr>
          <w:rFonts w:eastAsia="Batang"/>
          <w:szCs w:val="24"/>
        </w:rPr>
        <w:t xml:space="preserve"> </w:t>
      </w:r>
    </w:p>
    <w:p w14:paraId="756496C4" w14:textId="77777777" w:rsidR="005311CD" w:rsidRPr="00691ABD" w:rsidRDefault="005311CD" w:rsidP="00691ABD">
      <w:pPr>
        <w:pStyle w:val="PlainText"/>
        <w:numPr>
          <w:ilvl w:val="0"/>
          <w:numId w:val="17"/>
        </w:numPr>
        <w:spacing w:before="120" w:after="120"/>
        <w:rPr>
          <w:rFonts w:asciiTheme="minorHAnsi" w:hAnsiTheme="minorHAnsi"/>
          <w:b/>
          <w:bCs/>
          <w:sz w:val="24"/>
          <w:szCs w:val="24"/>
        </w:rPr>
      </w:pPr>
      <w:r w:rsidRPr="00691ABD">
        <w:rPr>
          <w:rFonts w:asciiTheme="minorHAnsi" w:hAnsiTheme="minorHAnsi"/>
          <w:b/>
          <w:bCs/>
          <w:sz w:val="24"/>
          <w:szCs w:val="24"/>
        </w:rPr>
        <w:t xml:space="preserve">Collaborative tools </w:t>
      </w:r>
    </w:p>
    <w:p w14:paraId="2EF8CC53" w14:textId="77777777" w:rsidR="002150A8" w:rsidRPr="00696163" w:rsidRDefault="00C73347">
      <w:pPr>
        <w:spacing w:after="120"/>
        <w:rPr>
          <w:szCs w:val="24"/>
        </w:rPr>
      </w:pPr>
      <w:r w:rsidRPr="00696163">
        <w:rPr>
          <w:szCs w:val="24"/>
        </w:rPr>
        <w:t xml:space="preserve">In line with the approach expressed by WTDC-17, </w:t>
      </w:r>
      <w:r w:rsidR="004C05B0" w:rsidRPr="00696163">
        <w:rPr>
          <w:szCs w:val="24"/>
        </w:rPr>
        <w:t xml:space="preserve">the </w:t>
      </w:r>
      <w:r w:rsidR="00374DFC" w:rsidRPr="00696163">
        <w:rPr>
          <w:szCs w:val="24"/>
        </w:rPr>
        <w:t>enhancement</w:t>
      </w:r>
      <w:r w:rsidR="004C05B0" w:rsidRPr="00696163">
        <w:rPr>
          <w:szCs w:val="24"/>
        </w:rPr>
        <w:t xml:space="preserve"> and further development of </w:t>
      </w:r>
      <w:hyperlink r:id="rId49" w:history="1">
        <w:r w:rsidRPr="00696163">
          <w:rPr>
            <w:rStyle w:val="Hyperlink"/>
            <w:szCs w:val="24"/>
          </w:rPr>
          <w:t>collaborative tools</w:t>
        </w:r>
      </w:hyperlink>
      <w:r w:rsidRPr="00696163">
        <w:rPr>
          <w:szCs w:val="24"/>
        </w:rPr>
        <w:t xml:space="preserve"> to facilitate collaborators’ electronic participation in the work of the ITU-D study groups</w:t>
      </w:r>
      <w:r w:rsidR="00374DFC" w:rsidRPr="00696163">
        <w:rPr>
          <w:szCs w:val="24"/>
        </w:rPr>
        <w:t>,</w:t>
      </w:r>
      <w:r w:rsidR="004C05B0" w:rsidRPr="00696163">
        <w:rPr>
          <w:szCs w:val="24"/>
        </w:rPr>
        <w:t xml:space="preserve"> will continue</w:t>
      </w:r>
      <w:r w:rsidRPr="00696163">
        <w:rPr>
          <w:szCs w:val="24"/>
        </w:rPr>
        <w:t xml:space="preserve">. In addition to interactive remote participation services and the standard webcast in the languages of the respective meeting, mailing lists and collaborative SharePoint sites are made available to participants and management team members at the study group and study Question levels. While </w:t>
      </w:r>
      <w:hyperlink r:id="rId50" w:history="1">
        <w:r w:rsidRPr="00696163">
          <w:rPr>
            <w:rStyle w:val="Hyperlink"/>
            <w:szCs w:val="24"/>
          </w:rPr>
          <w:t>mailing lists</w:t>
        </w:r>
      </w:hyperlink>
      <w:r w:rsidRPr="00696163">
        <w:rPr>
          <w:szCs w:val="24"/>
        </w:rPr>
        <w:t xml:space="preserve"> allow for the exchange of e-mails amongst experts interested in the topics under study, the </w:t>
      </w:r>
      <w:hyperlink r:id="rId51" w:history="1">
        <w:r w:rsidRPr="00696163">
          <w:rPr>
            <w:rStyle w:val="Hyperlink"/>
            <w:szCs w:val="24"/>
          </w:rPr>
          <w:t>collaborative SharePoint sites</w:t>
        </w:r>
      </w:hyperlink>
      <w:r w:rsidRPr="00696163">
        <w:rPr>
          <w:szCs w:val="24"/>
        </w:rPr>
        <w:t xml:space="preserve"> provide a virtual meeting place for participants, with a calendar of the activities of the study group, announcements, and a document exchange area to facilitate the work in between meetings. </w:t>
      </w:r>
      <w:r w:rsidR="001B2E31" w:rsidRPr="00696163">
        <w:rPr>
          <w:szCs w:val="24"/>
        </w:rPr>
        <w:t>Dedicated sub-sites for each Question as well as a</w:t>
      </w:r>
      <w:r w:rsidRPr="00696163">
        <w:rPr>
          <w:szCs w:val="24"/>
        </w:rPr>
        <w:t xml:space="preserve">n area exclusively for the management teams of the study groups </w:t>
      </w:r>
      <w:r w:rsidR="001B2E31" w:rsidRPr="00696163">
        <w:rPr>
          <w:szCs w:val="24"/>
        </w:rPr>
        <w:t xml:space="preserve">are </w:t>
      </w:r>
      <w:r w:rsidRPr="00696163">
        <w:rPr>
          <w:szCs w:val="24"/>
        </w:rPr>
        <w:t xml:space="preserve">also available. An active </w:t>
      </w:r>
      <w:r w:rsidR="000B6EAD">
        <w:rPr>
          <w:szCs w:val="24"/>
        </w:rPr>
        <w:t xml:space="preserve">user account with </w:t>
      </w:r>
      <w:r w:rsidRPr="00696163">
        <w:rPr>
          <w:szCs w:val="24"/>
        </w:rPr>
        <w:t xml:space="preserve">TIES </w:t>
      </w:r>
      <w:r w:rsidR="000B6EAD">
        <w:rPr>
          <w:szCs w:val="24"/>
        </w:rPr>
        <w:t>access</w:t>
      </w:r>
      <w:r w:rsidR="000B6EAD" w:rsidRPr="00696163">
        <w:rPr>
          <w:szCs w:val="24"/>
        </w:rPr>
        <w:t xml:space="preserve"> </w:t>
      </w:r>
      <w:r w:rsidRPr="00696163">
        <w:rPr>
          <w:szCs w:val="24"/>
        </w:rPr>
        <w:t>is required to access all these services. Study group participants are encouraged to explore the tools and provide any feedback to the secretariat to assist in their improvement.</w:t>
      </w:r>
    </w:p>
    <w:p w14:paraId="19C34E04" w14:textId="77777777" w:rsidR="005311CD" w:rsidRPr="00691ABD" w:rsidRDefault="005311CD" w:rsidP="00691ABD">
      <w:pPr>
        <w:pStyle w:val="PlainText"/>
        <w:numPr>
          <w:ilvl w:val="0"/>
          <w:numId w:val="17"/>
        </w:numPr>
        <w:spacing w:before="120" w:after="120"/>
        <w:rPr>
          <w:rFonts w:asciiTheme="minorHAnsi" w:hAnsiTheme="minorHAnsi"/>
          <w:b/>
          <w:bCs/>
          <w:sz w:val="24"/>
          <w:szCs w:val="24"/>
        </w:rPr>
      </w:pPr>
      <w:r w:rsidRPr="00691ABD">
        <w:rPr>
          <w:rFonts w:asciiTheme="minorHAnsi" w:hAnsiTheme="minorHAnsi"/>
          <w:b/>
          <w:bCs/>
          <w:sz w:val="24"/>
          <w:szCs w:val="24"/>
        </w:rPr>
        <w:t>Conclusion and way forward</w:t>
      </w:r>
    </w:p>
    <w:p w14:paraId="7494BC54" w14:textId="77777777" w:rsidR="004C05B0" w:rsidRPr="00696163" w:rsidRDefault="004C05B0">
      <w:pPr>
        <w:spacing w:after="120"/>
        <w:rPr>
          <w:bCs/>
          <w:szCs w:val="24"/>
        </w:rPr>
      </w:pPr>
      <w:r w:rsidRPr="00696163">
        <w:rPr>
          <w:bCs/>
          <w:szCs w:val="24"/>
        </w:rPr>
        <w:t xml:space="preserve">To continue its work, the 2019 Study Group 1 </w:t>
      </w:r>
      <w:r w:rsidR="006A59BE">
        <w:rPr>
          <w:bCs/>
          <w:szCs w:val="24"/>
        </w:rPr>
        <w:t xml:space="preserve">meeting will take place in Geneva from 18-22 March and the </w:t>
      </w:r>
      <w:r w:rsidRPr="00696163">
        <w:rPr>
          <w:bCs/>
          <w:szCs w:val="24"/>
        </w:rPr>
        <w:t>Rapporteur Group meetings</w:t>
      </w:r>
      <w:r w:rsidR="006A59BE">
        <w:rPr>
          <w:bCs/>
          <w:szCs w:val="24"/>
        </w:rPr>
        <w:t>,</w:t>
      </w:r>
      <w:r w:rsidRPr="00696163">
        <w:rPr>
          <w:bCs/>
          <w:szCs w:val="24"/>
        </w:rPr>
        <w:t xml:space="preserve"> from 23 September to 18 October 2019 (</w:t>
      </w:r>
      <w:hyperlink r:id="rId52" w:history="1">
        <w:r w:rsidRPr="00696163">
          <w:rPr>
            <w:rStyle w:val="Hyperlink"/>
            <w:szCs w:val="24"/>
            <w:lang w:val="en-US"/>
          </w:rPr>
          <w:t>1/ADM/2(Rev.2)</w:t>
        </w:r>
      </w:hyperlink>
      <w:r w:rsidRPr="00696163">
        <w:rPr>
          <w:bCs/>
          <w:szCs w:val="24"/>
        </w:rPr>
        <w:t xml:space="preserve">). The Rapporteur Group meetings have been clustered together to allow rapporteurs, vice-rapporteurs and active participants to attend more than one meeting, share ideas across related topics, convene drafting groups, meet with their Focal Points, BDT staff and the Chairman and Vice-Chairmen of the Study Group in attendance. </w:t>
      </w:r>
    </w:p>
    <w:p w14:paraId="0909CA4C" w14:textId="77777777" w:rsidR="004C05B0" w:rsidRPr="00696163" w:rsidRDefault="004C05B0" w:rsidP="00696163">
      <w:pPr>
        <w:spacing w:after="120"/>
        <w:rPr>
          <w:bCs/>
          <w:szCs w:val="24"/>
        </w:rPr>
      </w:pPr>
      <w:r w:rsidRPr="00696163">
        <w:rPr>
          <w:bCs/>
          <w:szCs w:val="24"/>
        </w:rPr>
        <w:t>Efforts will continue to build synergies between study group topics and workshops and seminars held in the regions as was explored in 2018. Proposals to host activities related to the ITU-D study groups are encouraged and very welcome.</w:t>
      </w:r>
    </w:p>
    <w:p w14:paraId="57A268C0" w14:textId="77777777" w:rsidR="00C73347" w:rsidRDefault="00C73347" w:rsidP="00C73347">
      <w:pPr>
        <w:overflowPunct/>
        <w:autoSpaceDE/>
        <w:autoSpaceDN/>
        <w:adjustRightInd/>
        <w:spacing w:before="0"/>
        <w:textAlignment w:val="auto"/>
        <w:rPr>
          <w:b/>
          <w:sz w:val="28"/>
        </w:rPr>
      </w:pPr>
    </w:p>
    <w:p w14:paraId="0C996EDC" w14:textId="77777777" w:rsidR="00BD239D" w:rsidRDefault="00BD239D" w:rsidP="00C73347">
      <w:pPr>
        <w:pStyle w:val="Annextitle"/>
        <w:spacing w:before="120" w:after="0"/>
        <w:sectPr w:rsidR="00BD239D" w:rsidSect="00BB1F53">
          <w:headerReference w:type="even" r:id="rId53"/>
          <w:headerReference w:type="default" r:id="rId54"/>
          <w:footerReference w:type="even" r:id="rId55"/>
          <w:footerReference w:type="default" r:id="rId56"/>
          <w:headerReference w:type="first" r:id="rId57"/>
          <w:footerReference w:type="first" r:id="rId58"/>
          <w:pgSz w:w="11907" w:h="16840" w:code="9"/>
          <w:pgMar w:top="1440" w:right="1134" w:bottom="1134" w:left="1134" w:header="720" w:footer="720" w:gutter="0"/>
          <w:paperSrc w:first="7" w:other="7"/>
          <w:pgNumType w:start="1"/>
          <w:cols w:space="720"/>
          <w:titlePg/>
          <w:docGrid w:linePitch="326"/>
        </w:sectPr>
      </w:pPr>
    </w:p>
    <w:p w14:paraId="753EB0FB" w14:textId="77777777" w:rsidR="00994DA9" w:rsidRPr="00691ABD" w:rsidRDefault="00994DA9" w:rsidP="00691ABD">
      <w:pPr>
        <w:pStyle w:val="Annextitle"/>
        <w:spacing w:before="120" w:after="120"/>
        <w:rPr>
          <w:sz w:val="24"/>
          <w:szCs w:val="24"/>
        </w:rPr>
      </w:pPr>
      <w:r w:rsidRPr="00691ABD">
        <w:rPr>
          <w:sz w:val="24"/>
          <w:szCs w:val="24"/>
        </w:rPr>
        <w:lastRenderedPageBreak/>
        <w:t>Annex 1: Appointed Chairman, Vice-Chairmen</w:t>
      </w:r>
      <w:r w:rsidR="006C782C" w:rsidRPr="00691ABD">
        <w:rPr>
          <w:sz w:val="24"/>
          <w:szCs w:val="24"/>
        </w:rPr>
        <w:t>,</w:t>
      </w:r>
      <w:r w:rsidRPr="00691ABD">
        <w:rPr>
          <w:sz w:val="24"/>
          <w:szCs w:val="24"/>
        </w:rPr>
        <w:t xml:space="preserve"> Rapporteurs and Vice-Rapporteurs of ITU-D Study Group 1 Questions for the 2018-2021 period</w:t>
      </w:r>
    </w:p>
    <w:p w14:paraId="01187CD5" w14:textId="77777777" w:rsidR="00994DA9" w:rsidRPr="00691ABD" w:rsidRDefault="006C782C" w:rsidP="00691ABD">
      <w:pPr>
        <w:spacing w:after="120"/>
        <w:rPr>
          <w:bCs/>
          <w:szCs w:val="24"/>
        </w:rPr>
      </w:pPr>
      <w:r w:rsidRPr="00691ABD">
        <w:rPr>
          <w:bCs/>
          <w:szCs w:val="24"/>
        </w:rPr>
        <w:t>C</w:t>
      </w:r>
      <w:r w:rsidR="00994DA9" w:rsidRPr="00691ABD">
        <w:rPr>
          <w:bCs/>
          <w:szCs w:val="24"/>
        </w:rPr>
        <w:t xml:space="preserve">hairman and vice-chairmen (also available at: </w:t>
      </w:r>
      <w:hyperlink r:id="rId59" w:history="1">
        <w:r w:rsidR="00994DA9" w:rsidRPr="00691ABD">
          <w:rPr>
            <w:rStyle w:val="Hyperlink"/>
            <w:bCs/>
            <w:szCs w:val="24"/>
          </w:rPr>
          <w:t>https://www.itu.int/net4/ITU-D/CDS/sg/chairmen.asp?lg=1&amp;sp=2018</w:t>
        </w:r>
      </w:hyperlink>
      <w:r w:rsidR="00994DA9" w:rsidRPr="00691ABD">
        <w:rPr>
          <w:bCs/>
          <w:szCs w:val="24"/>
        </w:rPr>
        <w:t>)</w:t>
      </w:r>
    </w:p>
    <w:tbl>
      <w:tblPr>
        <w:tblW w:w="7549" w:type="dxa"/>
        <w:jc w:val="center"/>
        <w:tblCellMar>
          <w:left w:w="0" w:type="dxa"/>
          <w:right w:w="0" w:type="dxa"/>
        </w:tblCellMar>
        <w:tblLook w:val="04A0" w:firstRow="1" w:lastRow="0" w:firstColumn="1" w:lastColumn="0" w:noHBand="0" w:noVBand="1"/>
      </w:tblPr>
      <w:tblGrid>
        <w:gridCol w:w="1199"/>
        <w:gridCol w:w="6350"/>
      </w:tblGrid>
      <w:tr w:rsidR="00994DA9" w:rsidRPr="00691ABD" w14:paraId="3A61F901" w14:textId="77777777" w:rsidTr="00F060E9">
        <w:trPr>
          <w:trHeight w:val="309"/>
          <w:jc w:val="center"/>
        </w:trPr>
        <w:tc>
          <w:tcPr>
            <w:tcW w:w="1199" w:type="dxa"/>
            <w:tcBorders>
              <w:top w:val="single" w:sz="8" w:space="0" w:color="000000"/>
              <w:left w:val="single" w:sz="8" w:space="0" w:color="000000"/>
              <w:bottom w:val="single" w:sz="8" w:space="0" w:color="000000"/>
              <w:right w:val="single" w:sz="8" w:space="0" w:color="000000"/>
            </w:tcBorders>
            <w:shd w:val="clear" w:color="auto" w:fill="C6D9F1"/>
            <w:tcMar>
              <w:top w:w="15" w:type="dxa"/>
              <w:left w:w="108" w:type="dxa"/>
              <w:bottom w:w="0" w:type="dxa"/>
              <w:right w:w="108" w:type="dxa"/>
            </w:tcMar>
            <w:vAlign w:val="center"/>
            <w:hideMark/>
          </w:tcPr>
          <w:p w14:paraId="23799D5F" w14:textId="77777777" w:rsidR="00994DA9" w:rsidRPr="00691ABD" w:rsidRDefault="00994DA9" w:rsidP="00F060E9">
            <w:pPr>
              <w:spacing w:before="0"/>
              <w:rPr>
                <w:bCs/>
                <w:sz w:val="22"/>
                <w:szCs w:val="22"/>
              </w:rPr>
            </w:pPr>
          </w:p>
        </w:tc>
        <w:tc>
          <w:tcPr>
            <w:tcW w:w="6350" w:type="dxa"/>
            <w:tcBorders>
              <w:top w:val="single" w:sz="8" w:space="0" w:color="000000"/>
              <w:left w:val="single" w:sz="8" w:space="0" w:color="000000"/>
              <w:bottom w:val="single" w:sz="8" w:space="0" w:color="000000"/>
              <w:right w:val="single" w:sz="8" w:space="0" w:color="000000"/>
            </w:tcBorders>
            <w:shd w:val="clear" w:color="auto" w:fill="C6D9F1"/>
            <w:tcMar>
              <w:top w:w="15" w:type="dxa"/>
              <w:left w:w="108" w:type="dxa"/>
              <w:bottom w:w="0" w:type="dxa"/>
              <w:right w:w="108" w:type="dxa"/>
            </w:tcMar>
            <w:vAlign w:val="center"/>
            <w:hideMark/>
          </w:tcPr>
          <w:p w14:paraId="0B96FC84" w14:textId="77777777" w:rsidR="00994DA9" w:rsidRPr="00691ABD" w:rsidRDefault="00994DA9" w:rsidP="00F060E9">
            <w:pPr>
              <w:spacing w:before="0"/>
              <w:rPr>
                <w:bCs/>
                <w:sz w:val="22"/>
                <w:szCs w:val="22"/>
              </w:rPr>
            </w:pPr>
            <w:r w:rsidRPr="00691ABD">
              <w:rPr>
                <w:b/>
                <w:bCs/>
                <w:sz w:val="22"/>
                <w:szCs w:val="22"/>
              </w:rPr>
              <w:t>ITU-D STUDY GROUP 1</w:t>
            </w:r>
          </w:p>
        </w:tc>
      </w:tr>
      <w:tr w:rsidR="00994DA9" w:rsidRPr="00E53788" w14:paraId="1CAB91C8" w14:textId="77777777" w:rsidTr="00F060E9">
        <w:trPr>
          <w:trHeight w:val="296"/>
          <w:jc w:val="center"/>
        </w:trPr>
        <w:tc>
          <w:tcPr>
            <w:tcW w:w="1199" w:type="dxa"/>
            <w:tcBorders>
              <w:top w:val="single" w:sz="8" w:space="0" w:color="000000"/>
              <w:left w:val="single" w:sz="8" w:space="0" w:color="000000"/>
              <w:bottom w:val="single" w:sz="8" w:space="0" w:color="000000"/>
              <w:right w:val="single" w:sz="8" w:space="0" w:color="000000"/>
            </w:tcBorders>
            <w:shd w:val="clear" w:color="auto" w:fill="C6D9F1"/>
            <w:tcMar>
              <w:top w:w="15" w:type="dxa"/>
              <w:left w:w="108" w:type="dxa"/>
              <w:bottom w:w="0" w:type="dxa"/>
              <w:right w:w="108" w:type="dxa"/>
            </w:tcMar>
            <w:vAlign w:val="center"/>
            <w:hideMark/>
          </w:tcPr>
          <w:p w14:paraId="5B9A8187" w14:textId="77777777" w:rsidR="00994DA9" w:rsidRPr="00691ABD" w:rsidRDefault="00994DA9" w:rsidP="00F060E9">
            <w:pPr>
              <w:spacing w:before="0"/>
              <w:rPr>
                <w:bCs/>
                <w:sz w:val="22"/>
                <w:szCs w:val="22"/>
              </w:rPr>
            </w:pPr>
            <w:r w:rsidRPr="00691ABD">
              <w:rPr>
                <w:b/>
                <w:bCs/>
                <w:sz w:val="22"/>
                <w:szCs w:val="22"/>
                <w:lang w:val="en-US"/>
              </w:rPr>
              <w:t>Chairman</w:t>
            </w:r>
          </w:p>
        </w:tc>
        <w:tc>
          <w:tcPr>
            <w:tcW w:w="63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167F840" w14:textId="77777777" w:rsidR="00994DA9" w:rsidRPr="00691ABD" w:rsidRDefault="00994DA9" w:rsidP="00F060E9">
            <w:pPr>
              <w:spacing w:before="0"/>
              <w:rPr>
                <w:bCs/>
                <w:sz w:val="22"/>
                <w:szCs w:val="22"/>
                <w:lang w:val="fr-CH"/>
              </w:rPr>
            </w:pPr>
            <w:r w:rsidRPr="00691ABD">
              <w:rPr>
                <w:bCs/>
                <w:sz w:val="22"/>
                <w:szCs w:val="22"/>
                <w:lang w:val="fr-CH"/>
              </w:rPr>
              <w:t xml:space="preserve">Ms Regina Fleur </w:t>
            </w:r>
            <w:r w:rsidRPr="00691ABD">
              <w:rPr>
                <w:bCs/>
                <w:caps/>
                <w:sz w:val="22"/>
                <w:szCs w:val="22"/>
                <w:lang w:val="fr-CH"/>
              </w:rPr>
              <w:t>Assoumou BESSOU</w:t>
            </w:r>
            <w:r w:rsidRPr="00691ABD">
              <w:rPr>
                <w:bCs/>
                <w:sz w:val="22"/>
                <w:szCs w:val="22"/>
                <w:lang w:val="fr-CH"/>
              </w:rPr>
              <w:t xml:space="preserve"> (Côte d’Ivoire) </w:t>
            </w:r>
          </w:p>
        </w:tc>
      </w:tr>
      <w:tr w:rsidR="00994DA9" w:rsidRPr="00691ABD" w14:paraId="792A38A4" w14:textId="77777777" w:rsidTr="00F060E9">
        <w:trPr>
          <w:trHeight w:val="309"/>
          <w:jc w:val="center"/>
        </w:trPr>
        <w:tc>
          <w:tcPr>
            <w:tcW w:w="1199" w:type="dxa"/>
            <w:vMerge w:val="restart"/>
            <w:tcBorders>
              <w:top w:val="single" w:sz="8" w:space="0" w:color="000000"/>
              <w:left w:val="single" w:sz="8" w:space="0" w:color="000000"/>
              <w:bottom w:val="single" w:sz="8" w:space="0" w:color="000000"/>
              <w:right w:val="single" w:sz="8" w:space="0" w:color="000000"/>
            </w:tcBorders>
            <w:shd w:val="clear" w:color="auto" w:fill="8DB3E2" w:themeFill="text2" w:themeFillTint="66"/>
            <w:tcMar>
              <w:top w:w="15" w:type="dxa"/>
              <w:left w:w="108" w:type="dxa"/>
              <w:bottom w:w="0" w:type="dxa"/>
              <w:right w:w="108" w:type="dxa"/>
            </w:tcMar>
            <w:vAlign w:val="center"/>
            <w:hideMark/>
          </w:tcPr>
          <w:p w14:paraId="7D047A06" w14:textId="77777777" w:rsidR="00994DA9" w:rsidRPr="00691ABD" w:rsidRDefault="00994DA9" w:rsidP="00F060E9">
            <w:pPr>
              <w:spacing w:before="0"/>
              <w:rPr>
                <w:bCs/>
                <w:sz w:val="22"/>
                <w:szCs w:val="22"/>
              </w:rPr>
            </w:pPr>
            <w:r w:rsidRPr="00691ABD">
              <w:rPr>
                <w:b/>
                <w:bCs/>
                <w:sz w:val="22"/>
                <w:szCs w:val="22"/>
                <w:lang w:val="en-US"/>
              </w:rPr>
              <w:t>Vice-Chairmen</w:t>
            </w:r>
          </w:p>
        </w:tc>
        <w:tc>
          <w:tcPr>
            <w:tcW w:w="63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FCA2640" w14:textId="77777777" w:rsidR="00994DA9" w:rsidRPr="00691ABD" w:rsidRDefault="00994DA9" w:rsidP="00F060E9">
            <w:pPr>
              <w:spacing w:before="0"/>
              <w:rPr>
                <w:bCs/>
                <w:sz w:val="22"/>
                <w:szCs w:val="22"/>
              </w:rPr>
            </w:pPr>
            <w:r w:rsidRPr="00691ABD">
              <w:rPr>
                <w:bCs/>
                <w:sz w:val="22"/>
                <w:szCs w:val="22"/>
              </w:rPr>
              <w:t>Mr Peter Ngwan MBENGIE (Cameroon)</w:t>
            </w:r>
          </w:p>
        </w:tc>
      </w:tr>
      <w:tr w:rsidR="00994DA9" w:rsidRPr="00691ABD" w14:paraId="2D9C7D9D" w14:textId="77777777" w:rsidTr="00F060E9">
        <w:trPr>
          <w:trHeight w:val="309"/>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8DB3E2" w:themeFill="text2" w:themeFillTint="66"/>
            <w:vAlign w:val="center"/>
            <w:hideMark/>
          </w:tcPr>
          <w:p w14:paraId="63CBF226" w14:textId="77777777" w:rsidR="00994DA9" w:rsidRPr="00691ABD" w:rsidRDefault="00994DA9" w:rsidP="00F060E9">
            <w:pPr>
              <w:spacing w:before="0"/>
              <w:rPr>
                <w:bCs/>
                <w:sz w:val="22"/>
                <w:szCs w:val="22"/>
              </w:rPr>
            </w:pPr>
          </w:p>
        </w:tc>
        <w:tc>
          <w:tcPr>
            <w:tcW w:w="63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2157E56" w14:textId="77777777" w:rsidR="00994DA9" w:rsidRPr="00691ABD" w:rsidRDefault="00994DA9" w:rsidP="00F060E9">
            <w:pPr>
              <w:spacing w:before="0"/>
              <w:rPr>
                <w:bCs/>
                <w:sz w:val="22"/>
                <w:szCs w:val="22"/>
              </w:rPr>
            </w:pPr>
            <w:r w:rsidRPr="00691ABD">
              <w:rPr>
                <w:bCs/>
                <w:sz w:val="22"/>
                <w:szCs w:val="22"/>
              </w:rPr>
              <w:t>Mr Amah Vinyo CAPO (Togo)</w:t>
            </w:r>
          </w:p>
        </w:tc>
      </w:tr>
      <w:tr w:rsidR="00994DA9" w:rsidRPr="00691ABD" w14:paraId="16305436" w14:textId="77777777" w:rsidTr="00F060E9">
        <w:trPr>
          <w:trHeight w:val="309"/>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8DB3E2" w:themeFill="text2" w:themeFillTint="66"/>
            <w:vAlign w:val="center"/>
            <w:hideMark/>
          </w:tcPr>
          <w:p w14:paraId="678BB7BD" w14:textId="77777777" w:rsidR="00994DA9" w:rsidRPr="00691ABD" w:rsidRDefault="00994DA9" w:rsidP="00F060E9">
            <w:pPr>
              <w:spacing w:before="0"/>
              <w:rPr>
                <w:bCs/>
                <w:sz w:val="22"/>
                <w:szCs w:val="22"/>
              </w:rPr>
            </w:pPr>
          </w:p>
        </w:tc>
        <w:tc>
          <w:tcPr>
            <w:tcW w:w="63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614C757" w14:textId="77777777" w:rsidR="00994DA9" w:rsidRPr="00691ABD" w:rsidRDefault="00994DA9" w:rsidP="00F060E9">
            <w:pPr>
              <w:spacing w:before="0"/>
              <w:rPr>
                <w:bCs/>
                <w:sz w:val="22"/>
                <w:szCs w:val="22"/>
              </w:rPr>
            </w:pPr>
            <w:r w:rsidRPr="00691ABD">
              <w:rPr>
                <w:bCs/>
                <w:sz w:val="22"/>
                <w:szCs w:val="22"/>
              </w:rPr>
              <w:t>Mr Roberto Mitsuake HIRAYAMA (Brazil)</w:t>
            </w:r>
          </w:p>
        </w:tc>
      </w:tr>
      <w:tr w:rsidR="00994DA9" w:rsidRPr="00E53788" w14:paraId="75E183E9" w14:textId="77777777" w:rsidTr="00F060E9">
        <w:trPr>
          <w:trHeight w:val="309"/>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8DB3E2" w:themeFill="text2" w:themeFillTint="66"/>
            <w:vAlign w:val="center"/>
            <w:hideMark/>
          </w:tcPr>
          <w:p w14:paraId="571B5BFB" w14:textId="77777777" w:rsidR="00994DA9" w:rsidRPr="00691ABD" w:rsidRDefault="00994DA9" w:rsidP="00F060E9">
            <w:pPr>
              <w:spacing w:before="0"/>
              <w:rPr>
                <w:bCs/>
                <w:sz w:val="22"/>
                <w:szCs w:val="22"/>
              </w:rPr>
            </w:pPr>
          </w:p>
        </w:tc>
        <w:tc>
          <w:tcPr>
            <w:tcW w:w="63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FA48725" w14:textId="77777777" w:rsidR="00994DA9" w:rsidRPr="00691ABD" w:rsidRDefault="00994DA9" w:rsidP="00F060E9">
            <w:pPr>
              <w:spacing w:before="0"/>
              <w:rPr>
                <w:bCs/>
                <w:sz w:val="22"/>
                <w:szCs w:val="22"/>
                <w:lang w:val="es-ES"/>
              </w:rPr>
            </w:pPr>
            <w:r w:rsidRPr="00691ABD">
              <w:rPr>
                <w:bCs/>
                <w:sz w:val="22"/>
                <w:szCs w:val="22"/>
                <w:lang w:val="es-ES_tradnl"/>
              </w:rPr>
              <w:t xml:space="preserve">Mr Víctor Antonio MARTÍNEZ SÁNCHEZ </w:t>
            </w:r>
            <w:r w:rsidRPr="00691ABD">
              <w:rPr>
                <w:bCs/>
                <w:sz w:val="22"/>
                <w:szCs w:val="22"/>
                <w:lang w:val="es-ES"/>
              </w:rPr>
              <w:t>(Paraguay)</w:t>
            </w:r>
          </w:p>
        </w:tc>
      </w:tr>
      <w:tr w:rsidR="00994DA9" w:rsidRPr="00691ABD" w14:paraId="0EBEC222" w14:textId="77777777" w:rsidTr="00F060E9">
        <w:trPr>
          <w:trHeight w:val="309"/>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8DB3E2" w:themeFill="text2" w:themeFillTint="66"/>
            <w:vAlign w:val="center"/>
            <w:hideMark/>
          </w:tcPr>
          <w:p w14:paraId="678E69F1" w14:textId="77777777" w:rsidR="00994DA9" w:rsidRPr="00691ABD" w:rsidRDefault="00994DA9" w:rsidP="00F060E9">
            <w:pPr>
              <w:spacing w:before="0"/>
              <w:rPr>
                <w:bCs/>
                <w:sz w:val="22"/>
                <w:szCs w:val="22"/>
                <w:lang w:val="es-ES"/>
              </w:rPr>
            </w:pPr>
          </w:p>
        </w:tc>
        <w:tc>
          <w:tcPr>
            <w:tcW w:w="63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D833CC2" w14:textId="77777777" w:rsidR="00994DA9" w:rsidRPr="00691ABD" w:rsidRDefault="00994DA9" w:rsidP="00F060E9">
            <w:pPr>
              <w:spacing w:before="0"/>
              <w:rPr>
                <w:bCs/>
                <w:sz w:val="22"/>
                <w:szCs w:val="22"/>
              </w:rPr>
            </w:pPr>
            <w:r w:rsidRPr="00691ABD">
              <w:rPr>
                <w:bCs/>
                <w:sz w:val="22"/>
                <w:szCs w:val="22"/>
              </w:rPr>
              <w:t xml:space="preserve">Mr Ahmed Abdel Aziz GAD (Egypt) </w:t>
            </w:r>
          </w:p>
        </w:tc>
      </w:tr>
      <w:tr w:rsidR="00994DA9" w:rsidRPr="00691ABD" w14:paraId="06B627C0" w14:textId="77777777" w:rsidTr="00F060E9">
        <w:trPr>
          <w:trHeight w:val="309"/>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8DB3E2" w:themeFill="text2" w:themeFillTint="66"/>
            <w:vAlign w:val="center"/>
            <w:hideMark/>
          </w:tcPr>
          <w:p w14:paraId="472A5C28" w14:textId="77777777" w:rsidR="00994DA9" w:rsidRPr="00691ABD" w:rsidRDefault="00994DA9" w:rsidP="00F060E9">
            <w:pPr>
              <w:spacing w:before="0"/>
              <w:rPr>
                <w:bCs/>
                <w:sz w:val="22"/>
                <w:szCs w:val="22"/>
              </w:rPr>
            </w:pPr>
          </w:p>
        </w:tc>
        <w:tc>
          <w:tcPr>
            <w:tcW w:w="63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F1E4126" w14:textId="77777777" w:rsidR="00994DA9" w:rsidRPr="00691ABD" w:rsidRDefault="00994DA9" w:rsidP="00F060E9">
            <w:pPr>
              <w:spacing w:before="0"/>
              <w:rPr>
                <w:bCs/>
                <w:sz w:val="22"/>
                <w:szCs w:val="22"/>
              </w:rPr>
            </w:pPr>
            <w:r w:rsidRPr="00691ABD">
              <w:rPr>
                <w:bCs/>
                <w:sz w:val="22"/>
                <w:szCs w:val="22"/>
                <w:lang w:val="fr-CH"/>
              </w:rPr>
              <w:t xml:space="preserve">Ms Sameera </w:t>
            </w:r>
            <w:r w:rsidRPr="00691ABD">
              <w:rPr>
                <w:bCs/>
                <w:sz w:val="22"/>
                <w:szCs w:val="22"/>
              </w:rPr>
              <w:t xml:space="preserve">Belal Momen </w:t>
            </w:r>
            <w:r w:rsidRPr="00691ABD">
              <w:rPr>
                <w:bCs/>
                <w:sz w:val="22"/>
                <w:szCs w:val="22"/>
                <w:lang w:val="fr-CH"/>
              </w:rPr>
              <w:t>MOHAMMAD (Kuwait)</w:t>
            </w:r>
          </w:p>
        </w:tc>
      </w:tr>
      <w:tr w:rsidR="00994DA9" w:rsidRPr="00691ABD" w14:paraId="5BE82C63" w14:textId="77777777" w:rsidTr="00F060E9">
        <w:trPr>
          <w:trHeight w:val="309"/>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8DB3E2" w:themeFill="text2" w:themeFillTint="66"/>
            <w:vAlign w:val="center"/>
            <w:hideMark/>
          </w:tcPr>
          <w:p w14:paraId="151F952B" w14:textId="77777777" w:rsidR="00994DA9" w:rsidRPr="00691ABD" w:rsidRDefault="00994DA9" w:rsidP="00F060E9">
            <w:pPr>
              <w:spacing w:before="0"/>
              <w:rPr>
                <w:bCs/>
                <w:sz w:val="22"/>
                <w:szCs w:val="22"/>
              </w:rPr>
            </w:pPr>
          </w:p>
        </w:tc>
        <w:tc>
          <w:tcPr>
            <w:tcW w:w="63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7AA50BC" w14:textId="77777777" w:rsidR="00994DA9" w:rsidRPr="00691ABD" w:rsidRDefault="00994DA9" w:rsidP="00F060E9">
            <w:pPr>
              <w:spacing w:before="0"/>
              <w:rPr>
                <w:bCs/>
                <w:sz w:val="22"/>
                <w:szCs w:val="22"/>
              </w:rPr>
            </w:pPr>
            <w:r w:rsidRPr="00691ABD">
              <w:rPr>
                <w:bCs/>
                <w:sz w:val="22"/>
                <w:szCs w:val="22"/>
                <w:lang w:val="fr-CH"/>
              </w:rPr>
              <w:t xml:space="preserve">Mr Yasuhiko KAWASUMI </w:t>
            </w:r>
            <w:r w:rsidRPr="00691ABD">
              <w:rPr>
                <w:bCs/>
                <w:sz w:val="22"/>
                <w:szCs w:val="22"/>
              </w:rPr>
              <w:t>(Japan)</w:t>
            </w:r>
          </w:p>
        </w:tc>
      </w:tr>
      <w:tr w:rsidR="00994DA9" w:rsidRPr="00691ABD" w14:paraId="29630EA8" w14:textId="77777777" w:rsidTr="00F060E9">
        <w:trPr>
          <w:trHeight w:val="309"/>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8DB3E2" w:themeFill="text2" w:themeFillTint="66"/>
            <w:vAlign w:val="center"/>
            <w:hideMark/>
          </w:tcPr>
          <w:p w14:paraId="74FBC7F9" w14:textId="77777777" w:rsidR="00994DA9" w:rsidRPr="00691ABD" w:rsidRDefault="00994DA9" w:rsidP="00F060E9">
            <w:pPr>
              <w:spacing w:before="0"/>
              <w:rPr>
                <w:bCs/>
                <w:sz w:val="22"/>
                <w:szCs w:val="22"/>
              </w:rPr>
            </w:pPr>
          </w:p>
        </w:tc>
        <w:tc>
          <w:tcPr>
            <w:tcW w:w="63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A339EE1" w14:textId="77777777" w:rsidR="00994DA9" w:rsidRPr="00691ABD" w:rsidRDefault="00994DA9" w:rsidP="00F060E9">
            <w:pPr>
              <w:spacing w:before="0"/>
              <w:rPr>
                <w:bCs/>
                <w:sz w:val="22"/>
                <w:szCs w:val="22"/>
              </w:rPr>
            </w:pPr>
            <w:r w:rsidRPr="00691ABD">
              <w:rPr>
                <w:bCs/>
                <w:sz w:val="22"/>
                <w:szCs w:val="22"/>
              </w:rPr>
              <w:t>Mr Sangwon KO (Republic of Korea)</w:t>
            </w:r>
          </w:p>
        </w:tc>
      </w:tr>
      <w:tr w:rsidR="00994DA9" w:rsidRPr="00691ABD" w14:paraId="5B9A99D5" w14:textId="77777777" w:rsidTr="00F060E9">
        <w:trPr>
          <w:trHeight w:val="309"/>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8DB3E2" w:themeFill="text2" w:themeFillTint="66"/>
            <w:vAlign w:val="center"/>
            <w:hideMark/>
          </w:tcPr>
          <w:p w14:paraId="583612AE" w14:textId="77777777" w:rsidR="00994DA9" w:rsidRPr="00691ABD" w:rsidRDefault="00994DA9" w:rsidP="00F060E9">
            <w:pPr>
              <w:spacing w:before="0"/>
              <w:rPr>
                <w:bCs/>
                <w:sz w:val="22"/>
                <w:szCs w:val="22"/>
              </w:rPr>
            </w:pPr>
          </w:p>
        </w:tc>
        <w:tc>
          <w:tcPr>
            <w:tcW w:w="63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D777A46" w14:textId="77777777" w:rsidR="00994DA9" w:rsidRPr="00691ABD" w:rsidRDefault="00994DA9" w:rsidP="00F060E9">
            <w:pPr>
              <w:spacing w:before="0"/>
              <w:rPr>
                <w:bCs/>
                <w:sz w:val="22"/>
                <w:szCs w:val="22"/>
              </w:rPr>
            </w:pPr>
            <w:r w:rsidRPr="00691ABD">
              <w:rPr>
                <w:bCs/>
                <w:sz w:val="22"/>
                <w:szCs w:val="22"/>
                <w:lang w:val="fr-CH"/>
              </w:rPr>
              <w:t xml:space="preserve">Mr Almaz TILENBAEV </w:t>
            </w:r>
            <w:r w:rsidRPr="00691ABD">
              <w:rPr>
                <w:bCs/>
                <w:sz w:val="22"/>
                <w:szCs w:val="22"/>
              </w:rPr>
              <w:t>(Kyrgyzstan)</w:t>
            </w:r>
          </w:p>
        </w:tc>
      </w:tr>
      <w:tr w:rsidR="00994DA9" w:rsidRPr="00691ABD" w14:paraId="0CE6E82E" w14:textId="77777777" w:rsidTr="00F060E9">
        <w:trPr>
          <w:trHeight w:val="309"/>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8DB3E2" w:themeFill="text2" w:themeFillTint="66"/>
            <w:vAlign w:val="center"/>
            <w:hideMark/>
          </w:tcPr>
          <w:p w14:paraId="550C6861" w14:textId="77777777" w:rsidR="00994DA9" w:rsidRPr="00691ABD" w:rsidRDefault="00994DA9" w:rsidP="00F060E9">
            <w:pPr>
              <w:spacing w:before="0"/>
              <w:rPr>
                <w:bCs/>
                <w:sz w:val="22"/>
                <w:szCs w:val="22"/>
              </w:rPr>
            </w:pPr>
          </w:p>
        </w:tc>
        <w:tc>
          <w:tcPr>
            <w:tcW w:w="63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80D2F92" w14:textId="77777777" w:rsidR="00994DA9" w:rsidRPr="00691ABD" w:rsidRDefault="00994DA9" w:rsidP="00F060E9">
            <w:pPr>
              <w:spacing w:before="0"/>
              <w:rPr>
                <w:bCs/>
                <w:sz w:val="22"/>
                <w:szCs w:val="22"/>
              </w:rPr>
            </w:pPr>
            <w:r w:rsidRPr="00691ABD">
              <w:rPr>
                <w:bCs/>
                <w:sz w:val="22"/>
                <w:szCs w:val="22"/>
                <w:lang w:val="fr-CH"/>
              </w:rPr>
              <w:t xml:space="preserve">Mr Vadym KAPTUR </w:t>
            </w:r>
            <w:r w:rsidRPr="00691ABD">
              <w:rPr>
                <w:bCs/>
                <w:sz w:val="22"/>
                <w:szCs w:val="22"/>
              </w:rPr>
              <w:t>(Ukraine)</w:t>
            </w:r>
          </w:p>
        </w:tc>
      </w:tr>
      <w:tr w:rsidR="00994DA9" w:rsidRPr="00691ABD" w14:paraId="299C002B" w14:textId="77777777" w:rsidTr="00F060E9">
        <w:trPr>
          <w:trHeight w:val="309"/>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8DB3E2" w:themeFill="text2" w:themeFillTint="66"/>
            <w:vAlign w:val="center"/>
            <w:hideMark/>
          </w:tcPr>
          <w:p w14:paraId="1165F505" w14:textId="77777777" w:rsidR="00994DA9" w:rsidRPr="00691ABD" w:rsidRDefault="00994DA9" w:rsidP="00F060E9">
            <w:pPr>
              <w:spacing w:before="0"/>
              <w:rPr>
                <w:bCs/>
                <w:sz w:val="22"/>
                <w:szCs w:val="22"/>
              </w:rPr>
            </w:pPr>
          </w:p>
        </w:tc>
        <w:tc>
          <w:tcPr>
            <w:tcW w:w="63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F757F29" w14:textId="77777777" w:rsidR="00994DA9" w:rsidRPr="00691ABD" w:rsidRDefault="00994DA9" w:rsidP="00F060E9">
            <w:pPr>
              <w:spacing w:before="0"/>
              <w:rPr>
                <w:bCs/>
                <w:sz w:val="22"/>
                <w:szCs w:val="22"/>
              </w:rPr>
            </w:pPr>
            <w:r w:rsidRPr="00691ABD">
              <w:rPr>
                <w:bCs/>
                <w:sz w:val="22"/>
                <w:szCs w:val="22"/>
              </w:rPr>
              <w:t>Ms Amela ODOBASIC (Bosnia and Herzegovina)</w:t>
            </w:r>
          </w:p>
        </w:tc>
      </w:tr>
      <w:tr w:rsidR="00994DA9" w:rsidRPr="00691ABD" w14:paraId="78FC696E" w14:textId="77777777" w:rsidTr="00F060E9">
        <w:trPr>
          <w:trHeight w:val="309"/>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8DB3E2" w:themeFill="text2" w:themeFillTint="66"/>
            <w:vAlign w:val="center"/>
            <w:hideMark/>
          </w:tcPr>
          <w:p w14:paraId="60BF34E8" w14:textId="77777777" w:rsidR="00994DA9" w:rsidRPr="00691ABD" w:rsidRDefault="00994DA9" w:rsidP="00F060E9">
            <w:pPr>
              <w:spacing w:before="0"/>
              <w:rPr>
                <w:bCs/>
                <w:sz w:val="22"/>
                <w:szCs w:val="22"/>
              </w:rPr>
            </w:pPr>
          </w:p>
        </w:tc>
        <w:tc>
          <w:tcPr>
            <w:tcW w:w="63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25D8678" w14:textId="77777777" w:rsidR="00994DA9" w:rsidRPr="00691ABD" w:rsidRDefault="00994DA9" w:rsidP="00F060E9">
            <w:pPr>
              <w:spacing w:before="0"/>
              <w:rPr>
                <w:bCs/>
                <w:sz w:val="22"/>
                <w:szCs w:val="22"/>
              </w:rPr>
            </w:pPr>
            <w:r w:rsidRPr="00691ABD">
              <w:rPr>
                <w:bCs/>
                <w:sz w:val="22"/>
                <w:szCs w:val="22"/>
              </w:rPr>
              <w:t>Mr Krisztián STEFANICS (Hungary)</w:t>
            </w:r>
            <w:r w:rsidRPr="00691ABD">
              <w:rPr>
                <w:bCs/>
                <w:i/>
                <w:iCs/>
                <w:sz w:val="22"/>
                <w:szCs w:val="22"/>
              </w:rPr>
              <w:t>(Stepped down in October 2018)</w:t>
            </w:r>
          </w:p>
        </w:tc>
      </w:tr>
    </w:tbl>
    <w:p w14:paraId="066597E0" w14:textId="77777777" w:rsidR="00994DA9" w:rsidRDefault="00994DA9" w:rsidP="00691ABD">
      <w:pPr>
        <w:spacing w:after="120"/>
        <w:rPr>
          <w:bCs/>
          <w:szCs w:val="24"/>
        </w:rPr>
      </w:pPr>
    </w:p>
    <w:p w14:paraId="02802A0C" w14:textId="14343191" w:rsidR="00994DA9" w:rsidRPr="00A10857" w:rsidRDefault="00994DA9" w:rsidP="00A10857">
      <w:pPr>
        <w:spacing w:after="120"/>
        <w:rPr>
          <w:bCs/>
          <w:szCs w:val="24"/>
        </w:rPr>
      </w:pPr>
      <w:r>
        <w:rPr>
          <w:bCs/>
          <w:szCs w:val="24"/>
        </w:rPr>
        <w:t xml:space="preserve">List of </w:t>
      </w:r>
      <w:r w:rsidRPr="00A371F3">
        <w:rPr>
          <w:bCs/>
          <w:szCs w:val="24"/>
        </w:rPr>
        <w:t>(</w:t>
      </w:r>
      <w:r>
        <w:rPr>
          <w:bCs/>
          <w:szCs w:val="24"/>
        </w:rPr>
        <w:t>C</w:t>
      </w:r>
      <w:r w:rsidRPr="00A371F3">
        <w:rPr>
          <w:bCs/>
          <w:szCs w:val="24"/>
        </w:rPr>
        <w:t>o-)Rapporteurs and Vice-Rapporteurs</w:t>
      </w:r>
      <w:r>
        <w:rPr>
          <w:bCs/>
          <w:szCs w:val="24"/>
        </w:rPr>
        <w:t xml:space="preserve"> (also </w:t>
      </w:r>
      <w:r w:rsidRPr="00A10857">
        <w:rPr>
          <w:bCs/>
          <w:szCs w:val="24"/>
        </w:rPr>
        <w:t xml:space="preserve">available at: </w:t>
      </w:r>
      <w:hyperlink r:id="rId60" w:history="1">
        <w:r w:rsidR="00A10857" w:rsidRPr="00A10857">
          <w:rPr>
            <w:rStyle w:val="Hyperlink"/>
          </w:rPr>
          <w:t xml:space="preserve"> </w:t>
        </w:r>
        <w:r w:rsidR="00A10857" w:rsidRPr="00195B04">
          <w:rPr>
            <w:rStyle w:val="Hyperlink"/>
          </w:rPr>
          <w:t>https://www.itu.int/net4/ITU-D/CDS/sg/rapporteurs.asp?lg=1&amp;sp=2018</w:t>
        </w:r>
        <w:r w:rsidR="00A10857" w:rsidRPr="00853D2F">
          <w:rPr>
            <w:rStyle w:val="Hyperlink"/>
          </w:rPr>
          <w:t>)</w:t>
        </w:r>
        <w:r w:rsidR="00A10857" w:rsidRPr="00195B04">
          <w:rPr>
            <w:rStyle w:val="Hyperlink"/>
          </w:rPr>
          <w:br/>
        </w:r>
        <w:r w:rsidR="00A10857" w:rsidRPr="00853D2F">
          <w:rPr>
            <w:rStyle w:val="Hyperlink"/>
          </w:rPr>
          <w:t>(Updated</w:t>
        </w:r>
      </w:hyperlink>
      <w:r w:rsidR="00B8278D" w:rsidRPr="00A10857">
        <w:rPr>
          <w:bCs/>
          <w:szCs w:val="24"/>
        </w:rPr>
        <w:t xml:space="preserve"> on 22 March 2019)</w:t>
      </w:r>
    </w:p>
    <w:tbl>
      <w:tblPr>
        <w:tblW w:w="5000" w:type="pct"/>
        <w:tblBorders>
          <w:top w:val="single" w:sz="4" w:space="0" w:color="9BC2E6"/>
          <w:left w:val="single" w:sz="4" w:space="0" w:color="9BC2E6"/>
          <w:bottom w:val="single" w:sz="4" w:space="0" w:color="9BC2E6"/>
          <w:right w:val="single" w:sz="4" w:space="0" w:color="9BC2E6"/>
          <w:insideH w:val="single" w:sz="4" w:space="0" w:color="9BC2E6"/>
          <w:insideV w:val="single" w:sz="4" w:space="0" w:color="9BC2E6"/>
        </w:tblBorders>
        <w:tblLayout w:type="fixed"/>
        <w:tblLook w:val="04A0" w:firstRow="1" w:lastRow="0" w:firstColumn="1" w:lastColumn="0" w:noHBand="0" w:noVBand="1"/>
      </w:tblPr>
      <w:tblGrid>
        <w:gridCol w:w="1524"/>
        <w:gridCol w:w="2306"/>
        <w:gridCol w:w="495"/>
        <w:gridCol w:w="1770"/>
        <w:gridCol w:w="2335"/>
        <w:gridCol w:w="2509"/>
        <w:gridCol w:w="1741"/>
        <w:gridCol w:w="1875"/>
      </w:tblGrid>
      <w:tr w:rsidR="00A35E30" w:rsidRPr="00A9447F" w14:paraId="58401DE2" w14:textId="77777777" w:rsidTr="00CB16D6">
        <w:trPr>
          <w:trHeight w:val="300"/>
          <w:tblHeader/>
        </w:trPr>
        <w:tc>
          <w:tcPr>
            <w:tcW w:w="524" w:type="pct"/>
            <w:shd w:val="clear" w:color="5B9BD5" w:fill="5B9BD5"/>
            <w:noWrap/>
            <w:hideMark/>
          </w:tcPr>
          <w:p w14:paraId="09D9AE48" w14:textId="77777777" w:rsidR="00126652" w:rsidRPr="00E4126F" w:rsidRDefault="00126652" w:rsidP="00126652">
            <w:pPr>
              <w:overflowPunct/>
              <w:autoSpaceDE/>
              <w:autoSpaceDN/>
              <w:adjustRightInd/>
              <w:spacing w:before="0"/>
              <w:textAlignment w:val="auto"/>
              <w:rPr>
                <w:rFonts w:ascii="Calibri" w:hAnsi="Calibri"/>
                <w:b/>
                <w:color w:val="FFFFFF"/>
                <w:sz w:val="22"/>
              </w:rPr>
            </w:pPr>
            <w:r w:rsidRPr="00E4126F">
              <w:rPr>
                <w:rFonts w:ascii="Calibri" w:hAnsi="Calibri"/>
                <w:b/>
                <w:color w:val="FFFFFF"/>
                <w:sz w:val="22"/>
              </w:rPr>
              <w:t>ITU-D Question</w:t>
            </w:r>
          </w:p>
        </w:tc>
        <w:tc>
          <w:tcPr>
            <w:tcW w:w="792" w:type="pct"/>
            <w:shd w:val="clear" w:color="000000" w:fill="C00000"/>
            <w:noWrap/>
            <w:hideMark/>
          </w:tcPr>
          <w:p w14:paraId="7EFFC22B" w14:textId="77777777" w:rsidR="00126652" w:rsidRPr="00E4126F" w:rsidRDefault="00126652" w:rsidP="00126652">
            <w:pPr>
              <w:overflowPunct/>
              <w:autoSpaceDE/>
              <w:autoSpaceDN/>
              <w:adjustRightInd/>
              <w:spacing w:before="0"/>
              <w:textAlignment w:val="auto"/>
              <w:rPr>
                <w:rFonts w:ascii="Calibri" w:hAnsi="Calibri"/>
                <w:b/>
                <w:color w:val="FFFFFF"/>
                <w:sz w:val="22"/>
              </w:rPr>
            </w:pPr>
            <w:r w:rsidRPr="00E4126F">
              <w:rPr>
                <w:rFonts w:ascii="Calibri" w:hAnsi="Calibri"/>
                <w:b/>
                <w:color w:val="FFFFFF"/>
                <w:sz w:val="22"/>
              </w:rPr>
              <w:t>Role</w:t>
            </w:r>
          </w:p>
        </w:tc>
        <w:tc>
          <w:tcPr>
            <w:tcW w:w="170" w:type="pct"/>
            <w:shd w:val="clear" w:color="5B9BD5" w:fill="5B9BD5"/>
            <w:noWrap/>
            <w:hideMark/>
          </w:tcPr>
          <w:p w14:paraId="34C8DD6E" w14:textId="77777777" w:rsidR="00126652" w:rsidRPr="00E4126F" w:rsidRDefault="00126652" w:rsidP="00126652">
            <w:pPr>
              <w:overflowPunct/>
              <w:autoSpaceDE/>
              <w:autoSpaceDN/>
              <w:adjustRightInd/>
              <w:spacing w:before="0"/>
              <w:textAlignment w:val="auto"/>
              <w:rPr>
                <w:rFonts w:ascii="Calibri" w:hAnsi="Calibri"/>
                <w:b/>
                <w:color w:val="FFFFFF"/>
                <w:sz w:val="22"/>
              </w:rPr>
            </w:pPr>
          </w:p>
        </w:tc>
        <w:tc>
          <w:tcPr>
            <w:tcW w:w="608" w:type="pct"/>
            <w:shd w:val="clear" w:color="5B9BD5" w:fill="5B9BD5"/>
            <w:noWrap/>
            <w:hideMark/>
          </w:tcPr>
          <w:p w14:paraId="18E38C38" w14:textId="77777777" w:rsidR="00126652" w:rsidRPr="00E4126F" w:rsidRDefault="00126652" w:rsidP="00126652">
            <w:pPr>
              <w:overflowPunct/>
              <w:autoSpaceDE/>
              <w:autoSpaceDN/>
              <w:adjustRightInd/>
              <w:spacing w:before="0"/>
              <w:textAlignment w:val="auto"/>
              <w:rPr>
                <w:rFonts w:ascii="Calibri" w:hAnsi="Calibri"/>
                <w:b/>
                <w:color w:val="FFFFFF"/>
                <w:sz w:val="22"/>
              </w:rPr>
            </w:pPr>
            <w:r w:rsidRPr="00E4126F">
              <w:rPr>
                <w:rFonts w:ascii="Calibri" w:hAnsi="Calibri"/>
                <w:b/>
                <w:color w:val="FFFFFF"/>
                <w:sz w:val="22"/>
              </w:rPr>
              <w:t>Firstname</w:t>
            </w:r>
          </w:p>
        </w:tc>
        <w:tc>
          <w:tcPr>
            <w:tcW w:w="802" w:type="pct"/>
            <w:shd w:val="clear" w:color="5B9BD5" w:fill="5B9BD5"/>
            <w:noWrap/>
            <w:hideMark/>
          </w:tcPr>
          <w:p w14:paraId="6C871037" w14:textId="77777777" w:rsidR="00126652" w:rsidRPr="00E4126F" w:rsidRDefault="00126652" w:rsidP="00126652">
            <w:pPr>
              <w:overflowPunct/>
              <w:autoSpaceDE/>
              <w:autoSpaceDN/>
              <w:adjustRightInd/>
              <w:spacing w:before="0"/>
              <w:textAlignment w:val="auto"/>
              <w:rPr>
                <w:rFonts w:ascii="Calibri" w:hAnsi="Calibri"/>
                <w:b/>
                <w:color w:val="FFFFFF"/>
                <w:sz w:val="22"/>
              </w:rPr>
            </w:pPr>
            <w:r w:rsidRPr="00E4126F">
              <w:rPr>
                <w:rFonts w:ascii="Calibri" w:hAnsi="Calibri"/>
                <w:b/>
                <w:color w:val="FFFFFF"/>
                <w:sz w:val="22"/>
              </w:rPr>
              <w:t>Lastname</w:t>
            </w:r>
          </w:p>
        </w:tc>
        <w:tc>
          <w:tcPr>
            <w:tcW w:w="862" w:type="pct"/>
            <w:shd w:val="clear" w:color="5B9BD5" w:fill="5B9BD5"/>
            <w:noWrap/>
            <w:hideMark/>
          </w:tcPr>
          <w:p w14:paraId="1485FFF3" w14:textId="77777777" w:rsidR="00126652" w:rsidRPr="00E4126F" w:rsidRDefault="00126652" w:rsidP="00126652">
            <w:pPr>
              <w:overflowPunct/>
              <w:autoSpaceDE/>
              <w:autoSpaceDN/>
              <w:adjustRightInd/>
              <w:spacing w:before="0"/>
              <w:textAlignment w:val="auto"/>
              <w:rPr>
                <w:rFonts w:ascii="Calibri" w:hAnsi="Calibri"/>
                <w:b/>
                <w:color w:val="FFFFFF"/>
                <w:sz w:val="22"/>
              </w:rPr>
            </w:pPr>
            <w:r w:rsidRPr="00E4126F">
              <w:rPr>
                <w:rFonts w:ascii="Calibri" w:hAnsi="Calibri"/>
                <w:b/>
                <w:color w:val="FFFFFF"/>
                <w:sz w:val="22"/>
              </w:rPr>
              <w:t>Country</w:t>
            </w:r>
          </w:p>
        </w:tc>
        <w:tc>
          <w:tcPr>
            <w:tcW w:w="598" w:type="pct"/>
            <w:shd w:val="clear" w:color="5B9BD5" w:fill="5B9BD5"/>
            <w:noWrap/>
            <w:hideMark/>
          </w:tcPr>
          <w:p w14:paraId="73B8CB64" w14:textId="77777777" w:rsidR="00126652" w:rsidRPr="00E4126F" w:rsidRDefault="00126652" w:rsidP="00126652">
            <w:pPr>
              <w:overflowPunct/>
              <w:autoSpaceDE/>
              <w:autoSpaceDN/>
              <w:adjustRightInd/>
              <w:spacing w:before="0"/>
              <w:textAlignment w:val="auto"/>
              <w:rPr>
                <w:rFonts w:ascii="Calibri" w:hAnsi="Calibri"/>
                <w:b/>
                <w:color w:val="FFFFFF"/>
                <w:sz w:val="22"/>
              </w:rPr>
            </w:pPr>
            <w:r w:rsidRPr="00E4126F">
              <w:rPr>
                <w:rFonts w:ascii="Calibri" w:hAnsi="Calibri"/>
                <w:b/>
                <w:color w:val="FFFFFF"/>
                <w:sz w:val="22"/>
              </w:rPr>
              <w:t>Region</w:t>
            </w:r>
          </w:p>
        </w:tc>
        <w:tc>
          <w:tcPr>
            <w:tcW w:w="644" w:type="pct"/>
            <w:shd w:val="clear" w:color="5B9BD5" w:fill="5B9BD5"/>
            <w:noWrap/>
            <w:hideMark/>
          </w:tcPr>
          <w:p w14:paraId="135FAB6D" w14:textId="77777777" w:rsidR="00126652" w:rsidRPr="00E4126F" w:rsidRDefault="00126652" w:rsidP="00126652">
            <w:pPr>
              <w:overflowPunct/>
              <w:autoSpaceDE/>
              <w:autoSpaceDN/>
              <w:adjustRightInd/>
              <w:spacing w:before="0"/>
              <w:textAlignment w:val="auto"/>
              <w:rPr>
                <w:rFonts w:ascii="Calibri" w:hAnsi="Calibri"/>
                <w:b/>
                <w:color w:val="FFFFFF"/>
                <w:sz w:val="22"/>
              </w:rPr>
            </w:pPr>
            <w:r w:rsidRPr="00E4126F">
              <w:rPr>
                <w:rFonts w:ascii="Calibri" w:hAnsi="Calibri"/>
                <w:b/>
                <w:color w:val="FFFFFF"/>
                <w:sz w:val="22"/>
              </w:rPr>
              <w:t>Organization</w:t>
            </w:r>
          </w:p>
        </w:tc>
      </w:tr>
      <w:tr w:rsidR="00A35E30" w:rsidRPr="00A9447F" w14:paraId="52898D4C" w14:textId="77777777" w:rsidTr="00B8278D">
        <w:trPr>
          <w:trHeight w:val="300"/>
        </w:trPr>
        <w:tc>
          <w:tcPr>
            <w:tcW w:w="524" w:type="pct"/>
            <w:shd w:val="clear" w:color="auto" w:fill="FFFFFF" w:themeFill="background1"/>
            <w:noWrap/>
            <w:hideMark/>
          </w:tcPr>
          <w:p w14:paraId="2EC7442A" w14:textId="77777777" w:rsidR="00126652" w:rsidRPr="00E4126F" w:rsidRDefault="00126652" w:rsidP="00126652">
            <w:pPr>
              <w:overflowPunct/>
              <w:autoSpaceDE/>
              <w:autoSpaceDN/>
              <w:adjustRightInd/>
              <w:spacing w:before="0"/>
              <w:textAlignment w:val="auto"/>
              <w:rPr>
                <w:rFonts w:ascii="Calibri" w:hAnsi="Calibri"/>
                <w:b/>
                <w:color w:val="000000"/>
                <w:sz w:val="22"/>
              </w:rPr>
            </w:pPr>
            <w:r w:rsidRPr="00E4126F">
              <w:rPr>
                <w:rFonts w:ascii="Calibri" w:hAnsi="Calibri"/>
                <w:b/>
                <w:color w:val="000000"/>
                <w:sz w:val="22"/>
              </w:rPr>
              <w:t>Question 1/1</w:t>
            </w:r>
          </w:p>
        </w:tc>
        <w:tc>
          <w:tcPr>
            <w:tcW w:w="792" w:type="pct"/>
            <w:shd w:val="clear" w:color="auto" w:fill="FDE9D9" w:themeFill="accent6" w:themeFillTint="33"/>
            <w:noWrap/>
            <w:hideMark/>
          </w:tcPr>
          <w:p w14:paraId="2D8EC9AA" w14:textId="77777777" w:rsidR="00126652" w:rsidRPr="00E4126F" w:rsidRDefault="00126652" w:rsidP="00126652">
            <w:pPr>
              <w:overflowPunct/>
              <w:autoSpaceDE/>
              <w:autoSpaceDN/>
              <w:adjustRightInd/>
              <w:spacing w:before="0"/>
              <w:textAlignment w:val="auto"/>
              <w:rPr>
                <w:rFonts w:ascii="Calibri" w:hAnsi="Calibri"/>
                <w:b/>
                <w:color w:val="000000"/>
                <w:sz w:val="22"/>
              </w:rPr>
            </w:pPr>
            <w:r w:rsidRPr="00E4126F">
              <w:rPr>
                <w:rFonts w:ascii="Calibri" w:hAnsi="Calibri"/>
                <w:b/>
                <w:color w:val="000000"/>
                <w:sz w:val="22"/>
              </w:rPr>
              <w:t>Co-Rapporteur</w:t>
            </w:r>
          </w:p>
        </w:tc>
        <w:tc>
          <w:tcPr>
            <w:tcW w:w="170" w:type="pct"/>
            <w:shd w:val="clear" w:color="auto" w:fill="FFFFFF" w:themeFill="background1"/>
            <w:noWrap/>
            <w:hideMark/>
          </w:tcPr>
          <w:p w14:paraId="59DB4065"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Mr </w:t>
            </w:r>
          </w:p>
        </w:tc>
        <w:tc>
          <w:tcPr>
            <w:tcW w:w="608" w:type="pct"/>
            <w:shd w:val="clear" w:color="auto" w:fill="FFFFFF" w:themeFill="background1"/>
            <w:noWrap/>
            <w:hideMark/>
          </w:tcPr>
          <w:p w14:paraId="4B424107"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Fred </w:t>
            </w:r>
          </w:p>
        </w:tc>
        <w:tc>
          <w:tcPr>
            <w:tcW w:w="802" w:type="pct"/>
            <w:shd w:val="clear" w:color="auto" w:fill="FFFFFF" w:themeFill="background1"/>
            <w:noWrap/>
            <w:hideMark/>
          </w:tcPr>
          <w:p w14:paraId="47C57752"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Ongaro </w:t>
            </w:r>
          </w:p>
        </w:tc>
        <w:tc>
          <w:tcPr>
            <w:tcW w:w="862" w:type="pct"/>
            <w:shd w:val="clear" w:color="auto" w:fill="FFFFFF" w:themeFill="background1"/>
            <w:noWrap/>
            <w:hideMark/>
          </w:tcPr>
          <w:p w14:paraId="7D7F4D17"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Kenya</w:t>
            </w:r>
          </w:p>
        </w:tc>
        <w:tc>
          <w:tcPr>
            <w:tcW w:w="598" w:type="pct"/>
            <w:shd w:val="clear" w:color="auto" w:fill="FFFFFF" w:themeFill="background1"/>
            <w:noWrap/>
            <w:hideMark/>
          </w:tcPr>
          <w:p w14:paraId="17BD766D"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Africa</w:t>
            </w:r>
          </w:p>
        </w:tc>
        <w:tc>
          <w:tcPr>
            <w:tcW w:w="644" w:type="pct"/>
            <w:shd w:val="clear" w:color="auto" w:fill="FFFFFF" w:themeFill="background1"/>
            <w:hideMark/>
          </w:tcPr>
          <w:p w14:paraId="5A74EBDE"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Administration</w:t>
            </w:r>
          </w:p>
        </w:tc>
      </w:tr>
      <w:tr w:rsidR="00A35E30" w:rsidRPr="00A9447F" w14:paraId="43F6E110" w14:textId="77777777" w:rsidTr="00B8278D">
        <w:trPr>
          <w:trHeight w:val="330"/>
        </w:trPr>
        <w:tc>
          <w:tcPr>
            <w:tcW w:w="524" w:type="pct"/>
            <w:shd w:val="clear" w:color="auto" w:fill="DBE5F1" w:themeFill="accent1" w:themeFillTint="33"/>
            <w:noWrap/>
            <w:hideMark/>
          </w:tcPr>
          <w:p w14:paraId="01FE7ACC" w14:textId="77777777" w:rsidR="00126652" w:rsidRPr="00E4126F" w:rsidRDefault="00126652" w:rsidP="00126652">
            <w:pPr>
              <w:overflowPunct/>
              <w:autoSpaceDE/>
              <w:autoSpaceDN/>
              <w:adjustRightInd/>
              <w:spacing w:before="0"/>
              <w:textAlignment w:val="auto"/>
              <w:rPr>
                <w:rFonts w:ascii="Calibri" w:hAnsi="Calibri"/>
                <w:b/>
                <w:color w:val="000000"/>
                <w:sz w:val="22"/>
              </w:rPr>
            </w:pPr>
            <w:r w:rsidRPr="00E4126F">
              <w:rPr>
                <w:rFonts w:ascii="Calibri" w:hAnsi="Calibri"/>
                <w:b/>
                <w:color w:val="000000"/>
                <w:sz w:val="22"/>
              </w:rPr>
              <w:t>Question 1/1</w:t>
            </w:r>
          </w:p>
        </w:tc>
        <w:tc>
          <w:tcPr>
            <w:tcW w:w="792" w:type="pct"/>
            <w:shd w:val="clear" w:color="auto" w:fill="FDE9D9" w:themeFill="accent6" w:themeFillTint="33"/>
            <w:noWrap/>
            <w:hideMark/>
          </w:tcPr>
          <w:p w14:paraId="1AB9A3F3" w14:textId="77777777" w:rsidR="00126652" w:rsidRPr="00E4126F" w:rsidRDefault="00126652" w:rsidP="00126652">
            <w:pPr>
              <w:overflowPunct/>
              <w:autoSpaceDE/>
              <w:autoSpaceDN/>
              <w:adjustRightInd/>
              <w:spacing w:before="0"/>
              <w:textAlignment w:val="auto"/>
              <w:rPr>
                <w:rFonts w:ascii="Calibri" w:hAnsi="Calibri"/>
                <w:b/>
                <w:color w:val="000000"/>
                <w:sz w:val="22"/>
              </w:rPr>
            </w:pPr>
            <w:r w:rsidRPr="00E4126F">
              <w:rPr>
                <w:rFonts w:ascii="Calibri" w:hAnsi="Calibri"/>
                <w:b/>
                <w:color w:val="000000"/>
                <w:sz w:val="22"/>
              </w:rPr>
              <w:t>Co-Rapporteur</w:t>
            </w:r>
          </w:p>
        </w:tc>
        <w:tc>
          <w:tcPr>
            <w:tcW w:w="170" w:type="pct"/>
            <w:shd w:val="clear" w:color="auto" w:fill="DBE5F1" w:themeFill="accent1" w:themeFillTint="33"/>
            <w:noWrap/>
            <w:hideMark/>
          </w:tcPr>
          <w:p w14:paraId="5ED371D3"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Mr </w:t>
            </w:r>
          </w:p>
        </w:tc>
        <w:tc>
          <w:tcPr>
            <w:tcW w:w="608" w:type="pct"/>
            <w:shd w:val="clear" w:color="auto" w:fill="DBE5F1" w:themeFill="accent1" w:themeFillTint="33"/>
            <w:noWrap/>
            <w:hideMark/>
          </w:tcPr>
          <w:p w14:paraId="70C2A69B"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Vadim </w:t>
            </w:r>
          </w:p>
        </w:tc>
        <w:tc>
          <w:tcPr>
            <w:tcW w:w="802" w:type="pct"/>
            <w:shd w:val="clear" w:color="auto" w:fill="DBE5F1" w:themeFill="accent1" w:themeFillTint="33"/>
            <w:noWrap/>
            <w:hideMark/>
          </w:tcPr>
          <w:p w14:paraId="767E8B48"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Kaptur</w:t>
            </w:r>
          </w:p>
        </w:tc>
        <w:tc>
          <w:tcPr>
            <w:tcW w:w="862" w:type="pct"/>
            <w:shd w:val="clear" w:color="auto" w:fill="DBE5F1" w:themeFill="accent1" w:themeFillTint="33"/>
            <w:noWrap/>
            <w:hideMark/>
          </w:tcPr>
          <w:p w14:paraId="6FB23679"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Ukraine</w:t>
            </w:r>
          </w:p>
        </w:tc>
        <w:tc>
          <w:tcPr>
            <w:tcW w:w="598" w:type="pct"/>
            <w:shd w:val="clear" w:color="auto" w:fill="DBE5F1" w:themeFill="accent1" w:themeFillTint="33"/>
            <w:noWrap/>
            <w:hideMark/>
          </w:tcPr>
          <w:p w14:paraId="22E0C0C3"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CIS countries</w:t>
            </w:r>
          </w:p>
        </w:tc>
        <w:tc>
          <w:tcPr>
            <w:tcW w:w="644" w:type="pct"/>
            <w:shd w:val="clear" w:color="auto" w:fill="DBE5F1" w:themeFill="accent1" w:themeFillTint="33"/>
            <w:hideMark/>
          </w:tcPr>
          <w:p w14:paraId="234FB59C"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Administration</w:t>
            </w:r>
          </w:p>
        </w:tc>
      </w:tr>
      <w:tr w:rsidR="00A35E30" w:rsidRPr="00A9447F" w14:paraId="215D2612" w14:textId="77777777" w:rsidTr="00B8278D">
        <w:trPr>
          <w:trHeight w:val="300"/>
        </w:trPr>
        <w:tc>
          <w:tcPr>
            <w:tcW w:w="524" w:type="pct"/>
            <w:shd w:val="clear" w:color="auto" w:fill="FFFFFF" w:themeFill="background1"/>
            <w:noWrap/>
          </w:tcPr>
          <w:p w14:paraId="7124EFE9"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792" w:type="pct"/>
            <w:shd w:val="clear" w:color="auto" w:fill="FFFFFF" w:themeFill="background1"/>
            <w:noWrap/>
            <w:hideMark/>
          </w:tcPr>
          <w:p w14:paraId="3114BA54"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FFFFFF" w:themeFill="background1"/>
            <w:noWrap/>
            <w:hideMark/>
          </w:tcPr>
          <w:p w14:paraId="033CE596"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Mr</w:t>
            </w:r>
          </w:p>
        </w:tc>
        <w:tc>
          <w:tcPr>
            <w:tcW w:w="608" w:type="pct"/>
            <w:shd w:val="clear" w:color="auto" w:fill="FFFFFF" w:themeFill="background1"/>
            <w:noWrap/>
            <w:hideMark/>
          </w:tcPr>
          <w:p w14:paraId="52406064"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Issoufi K. </w:t>
            </w:r>
          </w:p>
        </w:tc>
        <w:tc>
          <w:tcPr>
            <w:tcW w:w="802" w:type="pct"/>
            <w:shd w:val="clear" w:color="auto" w:fill="FFFFFF" w:themeFill="background1"/>
            <w:noWrap/>
            <w:hideMark/>
          </w:tcPr>
          <w:p w14:paraId="0ABEBF50"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Maiga</w:t>
            </w:r>
          </w:p>
        </w:tc>
        <w:tc>
          <w:tcPr>
            <w:tcW w:w="862" w:type="pct"/>
            <w:shd w:val="clear" w:color="auto" w:fill="FFFFFF" w:themeFill="background1"/>
            <w:noWrap/>
            <w:hideMark/>
          </w:tcPr>
          <w:p w14:paraId="52BE2884"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Mali</w:t>
            </w:r>
          </w:p>
        </w:tc>
        <w:tc>
          <w:tcPr>
            <w:tcW w:w="598" w:type="pct"/>
            <w:shd w:val="clear" w:color="auto" w:fill="FFFFFF" w:themeFill="background1"/>
            <w:noWrap/>
            <w:hideMark/>
          </w:tcPr>
          <w:p w14:paraId="64254297"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Africa</w:t>
            </w:r>
          </w:p>
        </w:tc>
        <w:tc>
          <w:tcPr>
            <w:tcW w:w="644" w:type="pct"/>
            <w:shd w:val="clear" w:color="auto" w:fill="FFFFFF" w:themeFill="background1"/>
            <w:hideMark/>
          </w:tcPr>
          <w:p w14:paraId="0478979D"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Administration</w:t>
            </w:r>
          </w:p>
        </w:tc>
      </w:tr>
      <w:tr w:rsidR="00A35E30" w:rsidRPr="00A9447F" w14:paraId="4884F67D" w14:textId="77777777" w:rsidTr="00B8278D">
        <w:trPr>
          <w:trHeight w:val="300"/>
        </w:trPr>
        <w:tc>
          <w:tcPr>
            <w:tcW w:w="524" w:type="pct"/>
            <w:shd w:val="clear" w:color="auto" w:fill="DBE5F1" w:themeFill="accent1" w:themeFillTint="33"/>
            <w:noWrap/>
          </w:tcPr>
          <w:p w14:paraId="0D8A57AF"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792" w:type="pct"/>
            <w:shd w:val="clear" w:color="auto" w:fill="DBE5F1" w:themeFill="accent1" w:themeFillTint="33"/>
            <w:noWrap/>
            <w:hideMark/>
          </w:tcPr>
          <w:p w14:paraId="0F529192"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DBE5F1" w:themeFill="accent1" w:themeFillTint="33"/>
            <w:noWrap/>
            <w:hideMark/>
          </w:tcPr>
          <w:p w14:paraId="6DA73BF8"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Mr</w:t>
            </w:r>
          </w:p>
        </w:tc>
        <w:tc>
          <w:tcPr>
            <w:tcW w:w="608" w:type="pct"/>
            <w:shd w:val="clear" w:color="auto" w:fill="DBE5F1" w:themeFill="accent1" w:themeFillTint="33"/>
            <w:noWrap/>
            <w:hideMark/>
          </w:tcPr>
          <w:p w14:paraId="43B48032"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Luc Servais</w:t>
            </w:r>
          </w:p>
        </w:tc>
        <w:tc>
          <w:tcPr>
            <w:tcW w:w="802" w:type="pct"/>
            <w:shd w:val="clear" w:color="auto" w:fill="DBE5F1" w:themeFill="accent1" w:themeFillTint="33"/>
            <w:noWrap/>
            <w:hideMark/>
          </w:tcPr>
          <w:p w14:paraId="7EA6D59A"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Missidimbazi </w:t>
            </w:r>
          </w:p>
        </w:tc>
        <w:tc>
          <w:tcPr>
            <w:tcW w:w="862" w:type="pct"/>
            <w:shd w:val="clear" w:color="auto" w:fill="DBE5F1" w:themeFill="accent1" w:themeFillTint="33"/>
            <w:noWrap/>
            <w:hideMark/>
          </w:tcPr>
          <w:p w14:paraId="615D742C"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Congo</w:t>
            </w:r>
          </w:p>
        </w:tc>
        <w:tc>
          <w:tcPr>
            <w:tcW w:w="598" w:type="pct"/>
            <w:shd w:val="clear" w:color="auto" w:fill="DBE5F1" w:themeFill="accent1" w:themeFillTint="33"/>
            <w:noWrap/>
            <w:hideMark/>
          </w:tcPr>
          <w:p w14:paraId="593EA64E"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Africa</w:t>
            </w:r>
          </w:p>
        </w:tc>
        <w:tc>
          <w:tcPr>
            <w:tcW w:w="644" w:type="pct"/>
            <w:shd w:val="clear" w:color="auto" w:fill="DBE5F1" w:themeFill="accent1" w:themeFillTint="33"/>
            <w:hideMark/>
          </w:tcPr>
          <w:p w14:paraId="537EF4DF"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Administration</w:t>
            </w:r>
          </w:p>
        </w:tc>
      </w:tr>
      <w:tr w:rsidR="00A35E30" w:rsidRPr="00A9447F" w14:paraId="2E6C9563" w14:textId="77777777" w:rsidTr="00B8278D">
        <w:trPr>
          <w:trHeight w:val="285"/>
        </w:trPr>
        <w:tc>
          <w:tcPr>
            <w:tcW w:w="524" w:type="pct"/>
            <w:shd w:val="clear" w:color="auto" w:fill="FFFFFF" w:themeFill="background1"/>
            <w:noWrap/>
          </w:tcPr>
          <w:p w14:paraId="2FF0ED55"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792" w:type="pct"/>
            <w:shd w:val="clear" w:color="auto" w:fill="FFFFFF" w:themeFill="background1"/>
            <w:noWrap/>
            <w:hideMark/>
          </w:tcPr>
          <w:p w14:paraId="48CD9A23"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FFFFFF" w:themeFill="background1"/>
            <w:noWrap/>
            <w:hideMark/>
          </w:tcPr>
          <w:p w14:paraId="129F1CC4"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Mr</w:t>
            </w:r>
          </w:p>
        </w:tc>
        <w:tc>
          <w:tcPr>
            <w:tcW w:w="608" w:type="pct"/>
            <w:shd w:val="clear" w:color="auto" w:fill="FFFFFF" w:themeFill="background1"/>
            <w:noWrap/>
            <w:hideMark/>
          </w:tcPr>
          <w:p w14:paraId="7D1F3BD4"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Charles Zoë </w:t>
            </w:r>
          </w:p>
        </w:tc>
        <w:tc>
          <w:tcPr>
            <w:tcW w:w="802" w:type="pct"/>
            <w:shd w:val="clear" w:color="auto" w:fill="FFFFFF" w:themeFill="background1"/>
            <w:noWrap/>
            <w:hideMark/>
          </w:tcPr>
          <w:p w14:paraId="32472FCC"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Banga </w:t>
            </w:r>
          </w:p>
        </w:tc>
        <w:tc>
          <w:tcPr>
            <w:tcW w:w="862" w:type="pct"/>
            <w:shd w:val="clear" w:color="auto" w:fill="FFFFFF" w:themeFill="background1"/>
            <w:noWrap/>
            <w:hideMark/>
          </w:tcPr>
          <w:p w14:paraId="700181A5"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Central African Rep.</w:t>
            </w:r>
          </w:p>
        </w:tc>
        <w:tc>
          <w:tcPr>
            <w:tcW w:w="598" w:type="pct"/>
            <w:shd w:val="clear" w:color="auto" w:fill="FFFFFF" w:themeFill="background1"/>
            <w:noWrap/>
            <w:hideMark/>
          </w:tcPr>
          <w:p w14:paraId="04D77D4C"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Africa</w:t>
            </w:r>
          </w:p>
        </w:tc>
        <w:tc>
          <w:tcPr>
            <w:tcW w:w="644" w:type="pct"/>
            <w:shd w:val="clear" w:color="auto" w:fill="FFFFFF" w:themeFill="background1"/>
            <w:hideMark/>
          </w:tcPr>
          <w:p w14:paraId="59EE84E1"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Administration</w:t>
            </w:r>
          </w:p>
        </w:tc>
      </w:tr>
      <w:tr w:rsidR="00A35E30" w:rsidRPr="00A9447F" w14:paraId="36F0F642" w14:textId="77777777" w:rsidTr="00B8278D">
        <w:trPr>
          <w:trHeight w:val="300"/>
        </w:trPr>
        <w:tc>
          <w:tcPr>
            <w:tcW w:w="524" w:type="pct"/>
            <w:shd w:val="clear" w:color="auto" w:fill="DBE5F1" w:themeFill="accent1" w:themeFillTint="33"/>
            <w:noWrap/>
          </w:tcPr>
          <w:p w14:paraId="16ABD527"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792" w:type="pct"/>
            <w:shd w:val="clear" w:color="auto" w:fill="DBE5F1" w:themeFill="accent1" w:themeFillTint="33"/>
            <w:noWrap/>
            <w:hideMark/>
          </w:tcPr>
          <w:p w14:paraId="591CF901"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DBE5F1" w:themeFill="accent1" w:themeFillTint="33"/>
            <w:noWrap/>
            <w:hideMark/>
          </w:tcPr>
          <w:p w14:paraId="47899246"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Mr</w:t>
            </w:r>
          </w:p>
        </w:tc>
        <w:tc>
          <w:tcPr>
            <w:tcW w:w="608" w:type="pct"/>
            <w:shd w:val="clear" w:color="auto" w:fill="DBE5F1" w:themeFill="accent1" w:themeFillTint="33"/>
            <w:noWrap/>
            <w:hideMark/>
          </w:tcPr>
          <w:p w14:paraId="03BD6B63"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Abdoulaye </w:t>
            </w:r>
          </w:p>
        </w:tc>
        <w:tc>
          <w:tcPr>
            <w:tcW w:w="802" w:type="pct"/>
            <w:shd w:val="clear" w:color="auto" w:fill="DBE5F1" w:themeFill="accent1" w:themeFillTint="33"/>
            <w:noWrap/>
            <w:hideMark/>
          </w:tcPr>
          <w:p w14:paraId="14CD7448"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Ouedraogo</w:t>
            </w:r>
          </w:p>
        </w:tc>
        <w:tc>
          <w:tcPr>
            <w:tcW w:w="862" w:type="pct"/>
            <w:shd w:val="clear" w:color="auto" w:fill="DBE5F1" w:themeFill="accent1" w:themeFillTint="33"/>
            <w:noWrap/>
            <w:hideMark/>
          </w:tcPr>
          <w:p w14:paraId="28F2B44A"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Burkina Faso</w:t>
            </w:r>
          </w:p>
        </w:tc>
        <w:tc>
          <w:tcPr>
            <w:tcW w:w="598" w:type="pct"/>
            <w:shd w:val="clear" w:color="auto" w:fill="DBE5F1" w:themeFill="accent1" w:themeFillTint="33"/>
            <w:noWrap/>
            <w:hideMark/>
          </w:tcPr>
          <w:p w14:paraId="01FB5553"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Africa</w:t>
            </w:r>
          </w:p>
        </w:tc>
        <w:tc>
          <w:tcPr>
            <w:tcW w:w="644" w:type="pct"/>
            <w:shd w:val="clear" w:color="auto" w:fill="DBE5F1" w:themeFill="accent1" w:themeFillTint="33"/>
            <w:hideMark/>
          </w:tcPr>
          <w:p w14:paraId="22050DD9"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Administration</w:t>
            </w:r>
          </w:p>
        </w:tc>
      </w:tr>
      <w:tr w:rsidR="00A35E30" w:rsidRPr="00A9447F" w14:paraId="77C25B8F" w14:textId="77777777" w:rsidTr="00B8278D">
        <w:trPr>
          <w:trHeight w:val="300"/>
        </w:trPr>
        <w:tc>
          <w:tcPr>
            <w:tcW w:w="524" w:type="pct"/>
            <w:shd w:val="clear" w:color="auto" w:fill="FFFFFF" w:themeFill="background1"/>
            <w:noWrap/>
          </w:tcPr>
          <w:p w14:paraId="552403D6"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792" w:type="pct"/>
            <w:shd w:val="clear" w:color="auto" w:fill="FFFFFF" w:themeFill="background1"/>
            <w:noWrap/>
            <w:hideMark/>
          </w:tcPr>
          <w:p w14:paraId="61B41BFB"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FFFFFF" w:themeFill="background1"/>
            <w:noWrap/>
            <w:hideMark/>
          </w:tcPr>
          <w:p w14:paraId="55A253F5"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Ms</w:t>
            </w:r>
          </w:p>
        </w:tc>
        <w:tc>
          <w:tcPr>
            <w:tcW w:w="608" w:type="pct"/>
            <w:shd w:val="clear" w:color="auto" w:fill="FFFFFF" w:themeFill="background1"/>
            <w:noWrap/>
            <w:hideMark/>
          </w:tcPr>
          <w:p w14:paraId="4F7BCDCC"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Aminata Niang</w:t>
            </w:r>
          </w:p>
        </w:tc>
        <w:tc>
          <w:tcPr>
            <w:tcW w:w="802" w:type="pct"/>
            <w:shd w:val="clear" w:color="auto" w:fill="FFFFFF" w:themeFill="background1"/>
            <w:noWrap/>
            <w:hideMark/>
          </w:tcPr>
          <w:p w14:paraId="5B92E53F"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Diagne</w:t>
            </w:r>
          </w:p>
        </w:tc>
        <w:tc>
          <w:tcPr>
            <w:tcW w:w="862" w:type="pct"/>
            <w:shd w:val="clear" w:color="auto" w:fill="FFFFFF" w:themeFill="background1"/>
            <w:noWrap/>
            <w:hideMark/>
          </w:tcPr>
          <w:p w14:paraId="2D718F6F"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Senegal</w:t>
            </w:r>
          </w:p>
        </w:tc>
        <w:tc>
          <w:tcPr>
            <w:tcW w:w="598" w:type="pct"/>
            <w:shd w:val="clear" w:color="auto" w:fill="FFFFFF" w:themeFill="background1"/>
            <w:noWrap/>
            <w:hideMark/>
          </w:tcPr>
          <w:p w14:paraId="78985E3A"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Africa</w:t>
            </w:r>
          </w:p>
        </w:tc>
        <w:tc>
          <w:tcPr>
            <w:tcW w:w="644" w:type="pct"/>
            <w:shd w:val="clear" w:color="auto" w:fill="FFFFFF" w:themeFill="background1"/>
            <w:hideMark/>
          </w:tcPr>
          <w:p w14:paraId="0863CD29"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Administration</w:t>
            </w:r>
          </w:p>
        </w:tc>
      </w:tr>
      <w:tr w:rsidR="00A35E30" w:rsidRPr="00A9447F" w14:paraId="1C0475A1" w14:textId="77777777" w:rsidTr="00B8278D">
        <w:trPr>
          <w:trHeight w:val="300"/>
        </w:trPr>
        <w:tc>
          <w:tcPr>
            <w:tcW w:w="524" w:type="pct"/>
            <w:shd w:val="clear" w:color="auto" w:fill="DBE5F1" w:themeFill="accent1" w:themeFillTint="33"/>
            <w:noWrap/>
          </w:tcPr>
          <w:p w14:paraId="763F6998"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792" w:type="pct"/>
            <w:shd w:val="clear" w:color="auto" w:fill="DBE5F1" w:themeFill="accent1" w:themeFillTint="33"/>
            <w:noWrap/>
            <w:hideMark/>
          </w:tcPr>
          <w:p w14:paraId="79C2D4BE"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DBE5F1" w:themeFill="accent1" w:themeFillTint="33"/>
            <w:noWrap/>
            <w:hideMark/>
          </w:tcPr>
          <w:p w14:paraId="426865D9"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Mr </w:t>
            </w:r>
          </w:p>
        </w:tc>
        <w:tc>
          <w:tcPr>
            <w:tcW w:w="608" w:type="pct"/>
            <w:shd w:val="clear" w:color="auto" w:fill="DBE5F1" w:themeFill="accent1" w:themeFillTint="33"/>
            <w:noWrap/>
            <w:hideMark/>
          </w:tcPr>
          <w:p w14:paraId="3A18142B"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Jean Marie </w:t>
            </w:r>
          </w:p>
        </w:tc>
        <w:tc>
          <w:tcPr>
            <w:tcW w:w="802" w:type="pct"/>
            <w:shd w:val="clear" w:color="auto" w:fill="DBE5F1" w:themeFill="accent1" w:themeFillTint="33"/>
            <w:noWrap/>
            <w:hideMark/>
          </w:tcPr>
          <w:p w14:paraId="48CA8365"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Maignan</w:t>
            </w:r>
          </w:p>
        </w:tc>
        <w:tc>
          <w:tcPr>
            <w:tcW w:w="862" w:type="pct"/>
            <w:shd w:val="clear" w:color="auto" w:fill="DBE5F1" w:themeFill="accent1" w:themeFillTint="33"/>
            <w:noWrap/>
            <w:hideMark/>
          </w:tcPr>
          <w:p w14:paraId="1C1FA85D"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Haiti</w:t>
            </w:r>
          </w:p>
        </w:tc>
        <w:tc>
          <w:tcPr>
            <w:tcW w:w="598" w:type="pct"/>
            <w:shd w:val="clear" w:color="auto" w:fill="DBE5F1" w:themeFill="accent1" w:themeFillTint="33"/>
            <w:noWrap/>
            <w:hideMark/>
          </w:tcPr>
          <w:p w14:paraId="058AB621"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Americas</w:t>
            </w:r>
          </w:p>
        </w:tc>
        <w:tc>
          <w:tcPr>
            <w:tcW w:w="644" w:type="pct"/>
            <w:shd w:val="clear" w:color="auto" w:fill="DBE5F1" w:themeFill="accent1" w:themeFillTint="33"/>
            <w:hideMark/>
          </w:tcPr>
          <w:p w14:paraId="3579C843"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Administration</w:t>
            </w:r>
          </w:p>
        </w:tc>
      </w:tr>
      <w:tr w:rsidR="00A35E30" w:rsidRPr="00A9447F" w14:paraId="3E2F6622" w14:textId="77777777" w:rsidTr="00B8278D">
        <w:trPr>
          <w:trHeight w:val="300"/>
        </w:trPr>
        <w:tc>
          <w:tcPr>
            <w:tcW w:w="524" w:type="pct"/>
            <w:shd w:val="clear" w:color="auto" w:fill="FFFFFF" w:themeFill="background1"/>
            <w:noWrap/>
          </w:tcPr>
          <w:p w14:paraId="7221594F"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792" w:type="pct"/>
            <w:shd w:val="clear" w:color="auto" w:fill="FFFFFF" w:themeFill="background1"/>
            <w:noWrap/>
            <w:hideMark/>
          </w:tcPr>
          <w:p w14:paraId="046C11E8"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FFFFFF" w:themeFill="background1"/>
            <w:noWrap/>
            <w:hideMark/>
          </w:tcPr>
          <w:p w14:paraId="40F79B77"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Mr </w:t>
            </w:r>
          </w:p>
        </w:tc>
        <w:tc>
          <w:tcPr>
            <w:tcW w:w="608" w:type="pct"/>
            <w:shd w:val="clear" w:color="auto" w:fill="FFFFFF" w:themeFill="background1"/>
            <w:noWrap/>
            <w:hideMark/>
          </w:tcPr>
          <w:p w14:paraId="7614082F"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Turhan </w:t>
            </w:r>
          </w:p>
        </w:tc>
        <w:tc>
          <w:tcPr>
            <w:tcW w:w="802" w:type="pct"/>
            <w:shd w:val="clear" w:color="auto" w:fill="FFFFFF" w:themeFill="background1"/>
            <w:noWrap/>
            <w:hideMark/>
          </w:tcPr>
          <w:p w14:paraId="798AD8C0"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Muluk</w:t>
            </w:r>
          </w:p>
        </w:tc>
        <w:tc>
          <w:tcPr>
            <w:tcW w:w="862" w:type="pct"/>
            <w:shd w:val="clear" w:color="auto" w:fill="FFFFFF" w:themeFill="background1"/>
            <w:noWrap/>
            <w:hideMark/>
          </w:tcPr>
          <w:p w14:paraId="5EAA2A52"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United States</w:t>
            </w:r>
          </w:p>
        </w:tc>
        <w:tc>
          <w:tcPr>
            <w:tcW w:w="598" w:type="pct"/>
            <w:shd w:val="clear" w:color="auto" w:fill="FFFFFF" w:themeFill="background1"/>
            <w:noWrap/>
            <w:hideMark/>
          </w:tcPr>
          <w:p w14:paraId="41266D45"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Americas</w:t>
            </w:r>
          </w:p>
        </w:tc>
        <w:tc>
          <w:tcPr>
            <w:tcW w:w="644" w:type="pct"/>
            <w:shd w:val="clear" w:color="auto" w:fill="FFFFFF" w:themeFill="background1"/>
            <w:hideMark/>
          </w:tcPr>
          <w:p w14:paraId="7A3AD5F7"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Intel Corporation</w:t>
            </w:r>
          </w:p>
        </w:tc>
      </w:tr>
      <w:tr w:rsidR="00A35E30" w:rsidRPr="00A9447F" w14:paraId="45CF32C8" w14:textId="77777777" w:rsidTr="00B8278D">
        <w:trPr>
          <w:trHeight w:val="319"/>
        </w:trPr>
        <w:tc>
          <w:tcPr>
            <w:tcW w:w="524" w:type="pct"/>
            <w:shd w:val="clear" w:color="auto" w:fill="DBE5F1" w:themeFill="accent1" w:themeFillTint="33"/>
            <w:noWrap/>
          </w:tcPr>
          <w:p w14:paraId="3B6DF481" w14:textId="77777777" w:rsidR="00126652" w:rsidRPr="00E4126F" w:rsidRDefault="00126652" w:rsidP="00126652">
            <w:pPr>
              <w:overflowPunct/>
              <w:autoSpaceDE/>
              <w:autoSpaceDN/>
              <w:adjustRightInd/>
              <w:spacing w:before="0"/>
              <w:jc w:val="both"/>
              <w:textAlignment w:val="auto"/>
              <w:rPr>
                <w:rFonts w:ascii="Calibri" w:hAnsi="Calibri"/>
                <w:color w:val="000000"/>
                <w:sz w:val="22"/>
              </w:rPr>
            </w:pPr>
          </w:p>
        </w:tc>
        <w:tc>
          <w:tcPr>
            <w:tcW w:w="792" w:type="pct"/>
            <w:shd w:val="clear" w:color="auto" w:fill="DBE5F1" w:themeFill="accent1" w:themeFillTint="33"/>
            <w:noWrap/>
            <w:hideMark/>
          </w:tcPr>
          <w:p w14:paraId="0449BDA7" w14:textId="77777777" w:rsidR="00126652" w:rsidRPr="00E4126F" w:rsidRDefault="00126652" w:rsidP="00126652">
            <w:pPr>
              <w:overflowPunct/>
              <w:autoSpaceDE/>
              <w:autoSpaceDN/>
              <w:adjustRightInd/>
              <w:spacing w:before="0"/>
              <w:jc w:val="both"/>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DBE5F1" w:themeFill="accent1" w:themeFillTint="33"/>
            <w:noWrap/>
            <w:hideMark/>
          </w:tcPr>
          <w:p w14:paraId="1BFD5968" w14:textId="77777777" w:rsidR="00126652" w:rsidRPr="00E4126F" w:rsidRDefault="00126652" w:rsidP="00126652">
            <w:pPr>
              <w:overflowPunct/>
              <w:autoSpaceDE/>
              <w:autoSpaceDN/>
              <w:adjustRightInd/>
              <w:spacing w:before="0"/>
              <w:jc w:val="both"/>
              <w:textAlignment w:val="auto"/>
              <w:rPr>
                <w:rFonts w:ascii="Calibri" w:hAnsi="Calibri"/>
                <w:color w:val="000000"/>
                <w:sz w:val="22"/>
              </w:rPr>
            </w:pPr>
            <w:r w:rsidRPr="00E4126F">
              <w:rPr>
                <w:rFonts w:ascii="Calibri" w:hAnsi="Calibri"/>
                <w:color w:val="000000"/>
                <w:sz w:val="22"/>
              </w:rPr>
              <w:t>Mr</w:t>
            </w:r>
          </w:p>
        </w:tc>
        <w:tc>
          <w:tcPr>
            <w:tcW w:w="608" w:type="pct"/>
            <w:shd w:val="clear" w:color="auto" w:fill="DBE5F1" w:themeFill="accent1" w:themeFillTint="33"/>
            <w:noWrap/>
            <w:hideMark/>
          </w:tcPr>
          <w:p w14:paraId="615BA4ED" w14:textId="77777777" w:rsidR="00126652" w:rsidRPr="00E4126F" w:rsidRDefault="00126652" w:rsidP="00126652">
            <w:pPr>
              <w:overflowPunct/>
              <w:autoSpaceDE/>
              <w:autoSpaceDN/>
              <w:adjustRightInd/>
              <w:spacing w:before="0"/>
              <w:jc w:val="both"/>
              <w:textAlignment w:val="auto"/>
              <w:rPr>
                <w:rFonts w:ascii="Calibri" w:hAnsi="Calibri"/>
                <w:color w:val="000000"/>
                <w:sz w:val="22"/>
              </w:rPr>
            </w:pPr>
            <w:r w:rsidRPr="00E4126F">
              <w:rPr>
                <w:rFonts w:ascii="Calibri" w:hAnsi="Calibri"/>
                <w:color w:val="000000"/>
                <w:sz w:val="22"/>
              </w:rPr>
              <w:t xml:space="preserve">Mohamed Amine </w:t>
            </w:r>
          </w:p>
        </w:tc>
        <w:tc>
          <w:tcPr>
            <w:tcW w:w="802" w:type="pct"/>
            <w:shd w:val="clear" w:color="auto" w:fill="DBE5F1" w:themeFill="accent1" w:themeFillTint="33"/>
            <w:noWrap/>
            <w:hideMark/>
          </w:tcPr>
          <w:p w14:paraId="13D2F024" w14:textId="77777777" w:rsidR="00126652" w:rsidRPr="00E4126F" w:rsidRDefault="00126652" w:rsidP="00126652">
            <w:pPr>
              <w:overflowPunct/>
              <w:autoSpaceDE/>
              <w:autoSpaceDN/>
              <w:adjustRightInd/>
              <w:spacing w:before="0"/>
              <w:jc w:val="both"/>
              <w:textAlignment w:val="auto"/>
              <w:rPr>
                <w:rFonts w:ascii="Calibri" w:hAnsi="Calibri"/>
                <w:color w:val="000000"/>
                <w:sz w:val="22"/>
              </w:rPr>
            </w:pPr>
            <w:r w:rsidRPr="00E4126F">
              <w:rPr>
                <w:rFonts w:ascii="Calibri" w:hAnsi="Calibri"/>
                <w:color w:val="000000"/>
                <w:sz w:val="22"/>
              </w:rPr>
              <w:t>Benziane</w:t>
            </w:r>
          </w:p>
        </w:tc>
        <w:tc>
          <w:tcPr>
            <w:tcW w:w="862" w:type="pct"/>
            <w:shd w:val="clear" w:color="auto" w:fill="DBE5F1" w:themeFill="accent1" w:themeFillTint="33"/>
            <w:noWrap/>
            <w:hideMark/>
          </w:tcPr>
          <w:p w14:paraId="1E5358F7" w14:textId="77777777" w:rsidR="00126652" w:rsidRPr="00E4126F" w:rsidRDefault="00126652" w:rsidP="00126652">
            <w:pPr>
              <w:overflowPunct/>
              <w:autoSpaceDE/>
              <w:autoSpaceDN/>
              <w:adjustRightInd/>
              <w:spacing w:before="0"/>
              <w:jc w:val="both"/>
              <w:textAlignment w:val="auto"/>
              <w:rPr>
                <w:rFonts w:ascii="Calibri" w:hAnsi="Calibri"/>
                <w:color w:val="000000"/>
                <w:sz w:val="22"/>
              </w:rPr>
            </w:pPr>
            <w:r w:rsidRPr="00E4126F">
              <w:rPr>
                <w:rFonts w:ascii="Calibri" w:hAnsi="Calibri"/>
                <w:color w:val="000000"/>
                <w:sz w:val="22"/>
              </w:rPr>
              <w:t>Algeria</w:t>
            </w:r>
          </w:p>
        </w:tc>
        <w:tc>
          <w:tcPr>
            <w:tcW w:w="598" w:type="pct"/>
            <w:shd w:val="clear" w:color="auto" w:fill="DBE5F1" w:themeFill="accent1" w:themeFillTint="33"/>
            <w:noWrap/>
            <w:hideMark/>
          </w:tcPr>
          <w:p w14:paraId="7E88C4EF" w14:textId="77777777" w:rsidR="00126652" w:rsidRPr="00E4126F" w:rsidRDefault="00126652" w:rsidP="00126652">
            <w:pPr>
              <w:overflowPunct/>
              <w:autoSpaceDE/>
              <w:autoSpaceDN/>
              <w:adjustRightInd/>
              <w:spacing w:before="0"/>
              <w:jc w:val="both"/>
              <w:textAlignment w:val="auto"/>
              <w:rPr>
                <w:rFonts w:ascii="Calibri" w:hAnsi="Calibri"/>
                <w:color w:val="000000"/>
                <w:sz w:val="22"/>
              </w:rPr>
            </w:pPr>
            <w:r w:rsidRPr="00E4126F">
              <w:rPr>
                <w:rFonts w:ascii="Calibri" w:hAnsi="Calibri"/>
                <w:color w:val="000000"/>
                <w:sz w:val="22"/>
              </w:rPr>
              <w:t>Arab States</w:t>
            </w:r>
          </w:p>
        </w:tc>
        <w:tc>
          <w:tcPr>
            <w:tcW w:w="644" w:type="pct"/>
            <w:shd w:val="clear" w:color="auto" w:fill="DBE5F1" w:themeFill="accent1" w:themeFillTint="33"/>
            <w:hideMark/>
          </w:tcPr>
          <w:p w14:paraId="5FF7F06B" w14:textId="77777777" w:rsidR="00126652" w:rsidRPr="00E4126F" w:rsidRDefault="00126652" w:rsidP="00126652">
            <w:pPr>
              <w:overflowPunct/>
              <w:autoSpaceDE/>
              <w:autoSpaceDN/>
              <w:adjustRightInd/>
              <w:spacing w:before="0"/>
              <w:jc w:val="both"/>
              <w:textAlignment w:val="auto"/>
              <w:rPr>
                <w:rFonts w:ascii="Calibri" w:hAnsi="Calibri"/>
                <w:color w:val="000000"/>
                <w:sz w:val="22"/>
              </w:rPr>
            </w:pPr>
            <w:r w:rsidRPr="00E4126F">
              <w:rPr>
                <w:rFonts w:ascii="Calibri" w:hAnsi="Calibri"/>
                <w:color w:val="000000"/>
                <w:sz w:val="22"/>
              </w:rPr>
              <w:t>Administration</w:t>
            </w:r>
          </w:p>
        </w:tc>
      </w:tr>
      <w:tr w:rsidR="00A35E30" w:rsidRPr="00A9447F" w14:paraId="0DC33A64" w14:textId="77777777" w:rsidTr="00B8278D">
        <w:trPr>
          <w:trHeight w:val="300"/>
        </w:trPr>
        <w:tc>
          <w:tcPr>
            <w:tcW w:w="524" w:type="pct"/>
            <w:shd w:val="clear" w:color="auto" w:fill="FFFFFF" w:themeFill="background1"/>
            <w:noWrap/>
          </w:tcPr>
          <w:p w14:paraId="38DBEA70"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792" w:type="pct"/>
            <w:shd w:val="clear" w:color="auto" w:fill="FFFFFF" w:themeFill="background1"/>
            <w:noWrap/>
            <w:hideMark/>
          </w:tcPr>
          <w:p w14:paraId="67BDA4F9"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FFFFFF" w:themeFill="background1"/>
            <w:noWrap/>
            <w:hideMark/>
          </w:tcPr>
          <w:p w14:paraId="716EDFF0"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Mr</w:t>
            </w:r>
          </w:p>
        </w:tc>
        <w:tc>
          <w:tcPr>
            <w:tcW w:w="608" w:type="pct"/>
            <w:shd w:val="clear" w:color="auto" w:fill="FFFFFF" w:themeFill="background1"/>
            <w:noWrap/>
            <w:hideMark/>
          </w:tcPr>
          <w:p w14:paraId="4591E137"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Karma </w:t>
            </w:r>
          </w:p>
        </w:tc>
        <w:tc>
          <w:tcPr>
            <w:tcW w:w="802" w:type="pct"/>
            <w:shd w:val="clear" w:color="auto" w:fill="FFFFFF" w:themeFill="background1"/>
            <w:noWrap/>
            <w:hideMark/>
          </w:tcPr>
          <w:p w14:paraId="0879CB88"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Jamyang</w:t>
            </w:r>
          </w:p>
        </w:tc>
        <w:tc>
          <w:tcPr>
            <w:tcW w:w="862" w:type="pct"/>
            <w:shd w:val="clear" w:color="auto" w:fill="FFFFFF" w:themeFill="background1"/>
            <w:noWrap/>
            <w:hideMark/>
          </w:tcPr>
          <w:p w14:paraId="4381DDFF"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Bhutan</w:t>
            </w:r>
          </w:p>
        </w:tc>
        <w:tc>
          <w:tcPr>
            <w:tcW w:w="598" w:type="pct"/>
            <w:shd w:val="clear" w:color="auto" w:fill="FFFFFF" w:themeFill="background1"/>
            <w:noWrap/>
            <w:hideMark/>
          </w:tcPr>
          <w:p w14:paraId="682E6550"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Asia &amp; Pacific</w:t>
            </w:r>
          </w:p>
        </w:tc>
        <w:tc>
          <w:tcPr>
            <w:tcW w:w="644" w:type="pct"/>
            <w:shd w:val="clear" w:color="auto" w:fill="FFFFFF" w:themeFill="background1"/>
            <w:hideMark/>
          </w:tcPr>
          <w:p w14:paraId="56F19A8F"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Administration</w:t>
            </w:r>
          </w:p>
        </w:tc>
      </w:tr>
      <w:tr w:rsidR="00A35E30" w:rsidRPr="00A9447F" w14:paraId="3CCDE01D" w14:textId="77777777" w:rsidTr="00B8278D">
        <w:trPr>
          <w:trHeight w:val="300"/>
        </w:trPr>
        <w:tc>
          <w:tcPr>
            <w:tcW w:w="524" w:type="pct"/>
            <w:shd w:val="clear" w:color="auto" w:fill="DBE5F1" w:themeFill="accent1" w:themeFillTint="33"/>
            <w:noWrap/>
          </w:tcPr>
          <w:p w14:paraId="15A3CB06" w14:textId="77777777" w:rsidR="00126652" w:rsidRPr="00E4126F" w:rsidRDefault="00126652" w:rsidP="00126652">
            <w:pPr>
              <w:overflowPunct/>
              <w:autoSpaceDE/>
              <w:autoSpaceDN/>
              <w:adjustRightInd/>
              <w:spacing w:before="0"/>
              <w:textAlignment w:val="auto"/>
              <w:rPr>
                <w:rFonts w:ascii="Calibri" w:hAnsi="Calibri"/>
                <w:color w:val="000000"/>
                <w:sz w:val="22"/>
              </w:rPr>
            </w:pPr>
            <w:r>
              <w:rPr>
                <w:rFonts w:ascii="Calibri" w:hAnsi="Calibri"/>
                <w:color w:val="000000"/>
                <w:sz w:val="22"/>
                <w:szCs w:val="22"/>
                <w:lang w:eastAsia="zh-CN"/>
              </w:rPr>
              <w:t>Vice-Rapporteur</w:t>
            </w:r>
            <w:r>
              <w:rPr>
                <w:rFonts w:ascii="Calibri" w:hAnsi="Calibri"/>
                <w:color w:val="000000"/>
                <w:sz w:val="22"/>
                <w:szCs w:val="22"/>
                <w:lang w:eastAsia="zh-CN"/>
              </w:rPr>
              <w:br/>
              <w:t>has stepped down.</w:t>
            </w:r>
          </w:p>
        </w:tc>
        <w:tc>
          <w:tcPr>
            <w:tcW w:w="792" w:type="pct"/>
            <w:shd w:val="clear" w:color="auto" w:fill="DBE5F1" w:themeFill="accent1" w:themeFillTint="33"/>
            <w:noWrap/>
            <w:hideMark/>
          </w:tcPr>
          <w:p w14:paraId="47B05D9A"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DBE5F1" w:themeFill="accent1" w:themeFillTint="33"/>
            <w:noWrap/>
            <w:hideMark/>
          </w:tcPr>
          <w:p w14:paraId="5403AE2B"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Mr</w:t>
            </w:r>
          </w:p>
        </w:tc>
        <w:tc>
          <w:tcPr>
            <w:tcW w:w="608" w:type="pct"/>
            <w:shd w:val="clear" w:color="auto" w:fill="DBE5F1" w:themeFill="accent1" w:themeFillTint="33"/>
            <w:noWrap/>
            <w:hideMark/>
          </w:tcPr>
          <w:p w14:paraId="2C3D7D91"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Chunfei </w:t>
            </w:r>
          </w:p>
        </w:tc>
        <w:tc>
          <w:tcPr>
            <w:tcW w:w="802" w:type="pct"/>
            <w:shd w:val="clear" w:color="auto" w:fill="DBE5F1" w:themeFill="accent1" w:themeFillTint="33"/>
            <w:noWrap/>
            <w:hideMark/>
          </w:tcPr>
          <w:p w14:paraId="4E06E443"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Zhang </w:t>
            </w:r>
          </w:p>
        </w:tc>
        <w:tc>
          <w:tcPr>
            <w:tcW w:w="862" w:type="pct"/>
            <w:shd w:val="clear" w:color="auto" w:fill="DBE5F1" w:themeFill="accent1" w:themeFillTint="33"/>
            <w:noWrap/>
            <w:hideMark/>
          </w:tcPr>
          <w:p w14:paraId="796FCE34"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China</w:t>
            </w:r>
          </w:p>
        </w:tc>
        <w:tc>
          <w:tcPr>
            <w:tcW w:w="598" w:type="pct"/>
            <w:shd w:val="clear" w:color="auto" w:fill="DBE5F1" w:themeFill="accent1" w:themeFillTint="33"/>
            <w:noWrap/>
            <w:hideMark/>
          </w:tcPr>
          <w:p w14:paraId="5146A85C"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Asia &amp; Pacific</w:t>
            </w:r>
          </w:p>
        </w:tc>
        <w:tc>
          <w:tcPr>
            <w:tcW w:w="644" w:type="pct"/>
            <w:shd w:val="clear" w:color="auto" w:fill="DBE5F1" w:themeFill="accent1" w:themeFillTint="33"/>
            <w:hideMark/>
          </w:tcPr>
          <w:p w14:paraId="1EB5BAD9"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Administration</w:t>
            </w:r>
          </w:p>
        </w:tc>
      </w:tr>
      <w:tr w:rsidR="00126652" w:rsidRPr="00A9447F" w14:paraId="65C57289" w14:textId="77777777" w:rsidTr="00B8278D">
        <w:trPr>
          <w:trHeight w:val="300"/>
        </w:trPr>
        <w:tc>
          <w:tcPr>
            <w:tcW w:w="524" w:type="pct"/>
            <w:shd w:val="clear" w:color="auto" w:fill="FFFFFF" w:themeFill="background1"/>
            <w:noWrap/>
          </w:tcPr>
          <w:p w14:paraId="411B84BD"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p>
        </w:tc>
        <w:tc>
          <w:tcPr>
            <w:tcW w:w="792" w:type="pct"/>
            <w:shd w:val="clear" w:color="auto" w:fill="FFFFFF" w:themeFill="background1"/>
            <w:noWrap/>
          </w:tcPr>
          <w:p w14:paraId="57C01615"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r>
              <w:rPr>
                <w:rFonts w:ascii="Calibri" w:hAnsi="Calibri"/>
                <w:color w:val="000000"/>
                <w:sz w:val="22"/>
                <w:szCs w:val="22"/>
                <w:lang w:eastAsia="zh-CN"/>
              </w:rPr>
              <w:t>Vice-Rapporteur</w:t>
            </w:r>
          </w:p>
        </w:tc>
        <w:tc>
          <w:tcPr>
            <w:tcW w:w="170" w:type="pct"/>
            <w:shd w:val="clear" w:color="auto" w:fill="FFFFFF" w:themeFill="background1"/>
            <w:noWrap/>
          </w:tcPr>
          <w:p w14:paraId="7F1C1225"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r>
              <w:rPr>
                <w:rFonts w:ascii="Calibri" w:hAnsi="Calibri"/>
                <w:color w:val="000000"/>
                <w:sz w:val="22"/>
                <w:szCs w:val="22"/>
                <w:lang w:eastAsia="zh-CN"/>
              </w:rPr>
              <w:t>Ms</w:t>
            </w:r>
          </w:p>
        </w:tc>
        <w:tc>
          <w:tcPr>
            <w:tcW w:w="608" w:type="pct"/>
            <w:shd w:val="clear" w:color="auto" w:fill="FFFFFF" w:themeFill="background1"/>
            <w:noWrap/>
          </w:tcPr>
          <w:p w14:paraId="72F11292"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r>
              <w:rPr>
                <w:rFonts w:ascii="Calibri" w:hAnsi="Calibri"/>
                <w:color w:val="000000"/>
                <w:sz w:val="22"/>
                <w:szCs w:val="22"/>
                <w:lang w:eastAsia="zh-CN"/>
              </w:rPr>
              <w:t>Qian</w:t>
            </w:r>
          </w:p>
        </w:tc>
        <w:tc>
          <w:tcPr>
            <w:tcW w:w="802" w:type="pct"/>
            <w:shd w:val="clear" w:color="auto" w:fill="FFFFFF" w:themeFill="background1"/>
            <w:noWrap/>
          </w:tcPr>
          <w:p w14:paraId="25625211"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r>
              <w:rPr>
                <w:rFonts w:ascii="Calibri" w:hAnsi="Calibri"/>
                <w:color w:val="000000"/>
                <w:sz w:val="22"/>
                <w:szCs w:val="22"/>
                <w:lang w:eastAsia="zh-CN"/>
              </w:rPr>
              <w:t>Zhang</w:t>
            </w:r>
          </w:p>
        </w:tc>
        <w:tc>
          <w:tcPr>
            <w:tcW w:w="862" w:type="pct"/>
            <w:shd w:val="clear" w:color="auto" w:fill="FFFFFF" w:themeFill="background1"/>
            <w:noWrap/>
          </w:tcPr>
          <w:p w14:paraId="47F326B9"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r>
              <w:rPr>
                <w:rFonts w:ascii="Calibri" w:hAnsi="Calibri"/>
                <w:color w:val="000000"/>
                <w:sz w:val="22"/>
                <w:szCs w:val="22"/>
                <w:lang w:eastAsia="zh-CN"/>
              </w:rPr>
              <w:t>People’s Republic of China</w:t>
            </w:r>
          </w:p>
        </w:tc>
        <w:tc>
          <w:tcPr>
            <w:tcW w:w="598" w:type="pct"/>
            <w:shd w:val="clear" w:color="auto" w:fill="FFFFFF" w:themeFill="background1"/>
            <w:noWrap/>
          </w:tcPr>
          <w:p w14:paraId="56216B29"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r w:rsidRPr="00A9447F">
              <w:rPr>
                <w:rFonts w:ascii="Calibri" w:hAnsi="Calibri"/>
                <w:color w:val="000000"/>
                <w:sz w:val="22"/>
                <w:szCs w:val="22"/>
                <w:lang w:eastAsia="zh-CN"/>
              </w:rPr>
              <w:t>Asia &amp; Pacific</w:t>
            </w:r>
          </w:p>
        </w:tc>
        <w:tc>
          <w:tcPr>
            <w:tcW w:w="644" w:type="pct"/>
            <w:shd w:val="clear" w:color="auto" w:fill="FFFFFF" w:themeFill="background1"/>
          </w:tcPr>
          <w:p w14:paraId="5B18E992"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r w:rsidRPr="00A9447F">
              <w:rPr>
                <w:rFonts w:ascii="Calibri" w:hAnsi="Calibri"/>
                <w:color w:val="000000"/>
                <w:sz w:val="22"/>
                <w:szCs w:val="22"/>
                <w:lang w:eastAsia="zh-CN"/>
              </w:rPr>
              <w:t>Administration</w:t>
            </w:r>
          </w:p>
        </w:tc>
      </w:tr>
      <w:tr w:rsidR="00A35E30" w:rsidRPr="00A9447F" w14:paraId="11A09FEB" w14:textId="77777777" w:rsidTr="00B8278D">
        <w:trPr>
          <w:trHeight w:val="300"/>
        </w:trPr>
        <w:tc>
          <w:tcPr>
            <w:tcW w:w="524" w:type="pct"/>
            <w:shd w:val="clear" w:color="auto" w:fill="DBE5F1" w:themeFill="accent1" w:themeFillTint="33"/>
            <w:noWrap/>
          </w:tcPr>
          <w:p w14:paraId="62C7CC35"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792" w:type="pct"/>
            <w:shd w:val="clear" w:color="auto" w:fill="DBE5F1" w:themeFill="accent1" w:themeFillTint="33"/>
            <w:noWrap/>
            <w:hideMark/>
          </w:tcPr>
          <w:p w14:paraId="25F1F050"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DBE5F1" w:themeFill="accent1" w:themeFillTint="33"/>
            <w:noWrap/>
            <w:hideMark/>
          </w:tcPr>
          <w:p w14:paraId="4D9CE57C"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Mr </w:t>
            </w:r>
          </w:p>
        </w:tc>
        <w:tc>
          <w:tcPr>
            <w:tcW w:w="608" w:type="pct"/>
            <w:shd w:val="clear" w:color="auto" w:fill="DBE5F1" w:themeFill="accent1" w:themeFillTint="33"/>
            <w:noWrap/>
            <w:hideMark/>
          </w:tcPr>
          <w:p w14:paraId="171C9746"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Ümit Nevruz </w:t>
            </w:r>
          </w:p>
        </w:tc>
        <w:tc>
          <w:tcPr>
            <w:tcW w:w="802" w:type="pct"/>
            <w:shd w:val="clear" w:color="auto" w:fill="DBE5F1" w:themeFill="accent1" w:themeFillTint="33"/>
            <w:noWrap/>
            <w:hideMark/>
          </w:tcPr>
          <w:p w14:paraId="3EE40802"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Özdemir</w:t>
            </w:r>
          </w:p>
        </w:tc>
        <w:tc>
          <w:tcPr>
            <w:tcW w:w="862" w:type="pct"/>
            <w:shd w:val="clear" w:color="auto" w:fill="DBE5F1" w:themeFill="accent1" w:themeFillTint="33"/>
            <w:noWrap/>
            <w:hideMark/>
          </w:tcPr>
          <w:p w14:paraId="4D141BAD"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Turkey</w:t>
            </w:r>
          </w:p>
        </w:tc>
        <w:tc>
          <w:tcPr>
            <w:tcW w:w="598" w:type="pct"/>
            <w:shd w:val="clear" w:color="auto" w:fill="DBE5F1" w:themeFill="accent1" w:themeFillTint="33"/>
            <w:noWrap/>
            <w:hideMark/>
          </w:tcPr>
          <w:p w14:paraId="1776ABB8"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Europe</w:t>
            </w:r>
          </w:p>
        </w:tc>
        <w:tc>
          <w:tcPr>
            <w:tcW w:w="644" w:type="pct"/>
            <w:shd w:val="clear" w:color="auto" w:fill="DBE5F1" w:themeFill="accent1" w:themeFillTint="33"/>
            <w:hideMark/>
          </w:tcPr>
          <w:p w14:paraId="3EA66C97"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Türk Telekom</w:t>
            </w:r>
          </w:p>
        </w:tc>
      </w:tr>
      <w:tr w:rsidR="00A35E30" w:rsidRPr="00A9447F" w14:paraId="22346911" w14:textId="77777777" w:rsidTr="00B8278D">
        <w:trPr>
          <w:trHeight w:val="300"/>
        </w:trPr>
        <w:tc>
          <w:tcPr>
            <w:tcW w:w="524" w:type="pct"/>
            <w:shd w:val="clear" w:color="auto" w:fill="FFFFFF" w:themeFill="background1"/>
            <w:noWrap/>
          </w:tcPr>
          <w:p w14:paraId="5A23C3A6"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792" w:type="pct"/>
            <w:shd w:val="clear" w:color="auto" w:fill="FFFFFF" w:themeFill="background1"/>
            <w:noWrap/>
            <w:hideMark/>
          </w:tcPr>
          <w:p w14:paraId="2915A9DF"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FFFFFF" w:themeFill="background1"/>
            <w:noWrap/>
            <w:hideMark/>
          </w:tcPr>
          <w:p w14:paraId="3F229F70"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Ms</w:t>
            </w:r>
          </w:p>
        </w:tc>
        <w:tc>
          <w:tcPr>
            <w:tcW w:w="608" w:type="pct"/>
            <w:shd w:val="clear" w:color="auto" w:fill="FFFFFF" w:themeFill="background1"/>
            <w:noWrap/>
            <w:hideMark/>
          </w:tcPr>
          <w:p w14:paraId="2E4B53D8"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Jane </w:t>
            </w:r>
          </w:p>
        </w:tc>
        <w:tc>
          <w:tcPr>
            <w:tcW w:w="802" w:type="pct"/>
            <w:shd w:val="clear" w:color="auto" w:fill="FFFFFF" w:themeFill="background1"/>
            <w:noWrap/>
            <w:hideMark/>
          </w:tcPr>
          <w:p w14:paraId="1ADC5C3D"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Coffin</w:t>
            </w:r>
          </w:p>
        </w:tc>
        <w:tc>
          <w:tcPr>
            <w:tcW w:w="862" w:type="pct"/>
            <w:shd w:val="clear" w:color="auto" w:fill="FFFFFF" w:themeFill="background1"/>
            <w:noWrap/>
            <w:hideMark/>
          </w:tcPr>
          <w:p w14:paraId="12CB50AD"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598" w:type="pct"/>
            <w:shd w:val="clear" w:color="auto" w:fill="FFFFFF" w:themeFill="background1"/>
            <w:noWrap/>
            <w:hideMark/>
          </w:tcPr>
          <w:p w14:paraId="1CE2BF63"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World/Multi-Regional</w:t>
            </w:r>
          </w:p>
        </w:tc>
        <w:tc>
          <w:tcPr>
            <w:tcW w:w="644" w:type="pct"/>
            <w:shd w:val="clear" w:color="auto" w:fill="FFFFFF" w:themeFill="background1"/>
            <w:hideMark/>
          </w:tcPr>
          <w:p w14:paraId="41D4F7D4"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Internet Society (ISOC)</w:t>
            </w:r>
          </w:p>
        </w:tc>
      </w:tr>
      <w:tr w:rsidR="00A35E30" w:rsidRPr="00A9447F" w14:paraId="69FC611E" w14:textId="77777777" w:rsidTr="00B8278D">
        <w:trPr>
          <w:trHeight w:val="330"/>
        </w:trPr>
        <w:tc>
          <w:tcPr>
            <w:tcW w:w="524" w:type="pct"/>
            <w:shd w:val="clear" w:color="auto" w:fill="DBE5F1" w:themeFill="accent1" w:themeFillTint="33"/>
            <w:noWrap/>
            <w:hideMark/>
          </w:tcPr>
          <w:p w14:paraId="4FAF7DFA" w14:textId="77777777" w:rsidR="00126652" w:rsidRPr="00E4126F" w:rsidRDefault="00126652" w:rsidP="00126652">
            <w:pPr>
              <w:overflowPunct/>
              <w:autoSpaceDE/>
              <w:autoSpaceDN/>
              <w:adjustRightInd/>
              <w:spacing w:before="0"/>
              <w:textAlignment w:val="auto"/>
              <w:rPr>
                <w:rFonts w:ascii="Calibri" w:hAnsi="Calibri"/>
                <w:b/>
                <w:color w:val="000000"/>
                <w:sz w:val="22"/>
              </w:rPr>
            </w:pPr>
            <w:r w:rsidRPr="00E4126F">
              <w:rPr>
                <w:rFonts w:ascii="Calibri" w:hAnsi="Calibri"/>
                <w:b/>
                <w:color w:val="000000"/>
                <w:sz w:val="22"/>
              </w:rPr>
              <w:t>Question 2/1</w:t>
            </w:r>
          </w:p>
        </w:tc>
        <w:tc>
          <w:tcPr>
            <w:tcW w:w="792" w:type="pct"/>
            <w:shd w:val="clear" w:color="auto" w:fill="FDE9D9" w:themeFill="accent6" w:themeFillTint="33"/>
            <w:noWrap/>
            <w:hideMark/>
          </w:tcPr>
          <w:p w14:paraId="1A80C0A1" w14:textId="77777777" w:rsidR="00126652" w:rsidRPr="00E4126F" w:rsidRDefault="00126652" w:rsidP="00126652">
            <w:pPr>
              <w:overflowPunct/>
              <w:autoSpaceDE/>
              <w:autoSpaceDN/>
              <w:adjustRightInd/>
              <w:spacing w:before="0"/>
              <w:textAlignment w:val="auto"/>
              <w:rPr>
                <w:rFonts w:ascii="Calibri" w:hAnsi="Calibri"/>
                <w:b/>
                <w:color w:val="000000"/>
                <w:sz w:val="22"/>
              </w:rPr>
            </w:pPr>
            <w:r w:rsidRPr="00E4126F">
              <w:rPr>
                <w:rFonts w:ascii="Calibri" w:hAnsi="Calibri"/>
                <w:b/>
                <w:color w:val="000000"/>
                <w:sz w:val="22"/>
              </w:rPr>
              <w:t>Rapporteur</w:t>
            </w:r>
          </w:p>
        </w:tc>
        <w:tc>
          <w:tcPr>
            <w:tcW w:w="170" w:type="pct"/>
            <w:shd w:val="clear" w:color="auto" w:fill="DBE5F1" w:themeFill="accent1" w:themeFillTint="33"/>
            <w:noWrap/>
            <w:hideMark/>
          </w:tcPr>
          <w:p w14:paraId="586AAE0A"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Mr</w:t>
            </w:r>
          </w:p>
        </w:tc>
        <w:tc>
          <w:tcPr>
            <w:tcW w:w="608" w:type="pct"/>
            <w:shd w:val="clear" w:color="auto" w:fill="DBE5F1" w:themeFill="accent1" w:themeFillTint="33"/>
            <w:noWrap/>
            <w:hideMark/>
          </w:tcPr>
          <w:p w14:paraId="0FA38F66"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Roberto Mitsuake </w:t>
            </w:r>
          </w:p>
        </w:tc>
        <w:tc>
          <w:tcPr>
            <w:tcW w:w="802" w:type="pct"/>
            <w:shd w:val="clear" w:color="auto" w:fill="DBE5F1" w:themeFill="accent1" w:themeFillTint="33"/>
            <w:noWrap/>
            <w:hideMark/>
          </w:tcPr>
          <w:p w14:paraId="10C106C3"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Hirayama</w:t>
            </w:r>
          </w:p>
        </w:tc>
        <w:tc>
          <w:tcPr>
            <w:tcW w:w="862" w:type="pct"/>
            <w:shd w:val="clear" w:color="auto" w:fill="DBE5F1" w:themeFill="accent1" w:themeFillTint="33"/>
            <w:noWrap/>
            <w:hideMark/>
          </w:tcPr>
          <w:p w14:paraId="582D1DFC"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Brazil</w:t>
            </w:r>
          </w:p>
        </w:tc>
        <w:tc>
          <w:tcPr>
            <w:tcW w:w="598" w:type="pct"/>
            <w:shd w:val="clear" w:color="auto" w:fill="DBE5F1" w:themeFill="accent1" w:themeFillTint="33"/>
            <w:noWrap/>
            <w:hideMark/>
          </w:tcPr>
          <w:p w14:paraId="55E440C2"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Americas</w:t>
            </w:r>
          </w:p>
        </w:tc>
        <w:tc>
          <w:tcPr>
            <w:tcW w:w="644" w:type="pct"/>
            <w:shd w:val="clear" w:color="auto" w:fill="DBE5F1" w:themeFill="accent1" w:themeFillTint="33"/>
            <w:hideMark/>
          </w:tcPr>
          <w:p w14:paraId="3095481E"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Administration</w:t>
            </w:r>
          </w:p>
        </w:tc>
      </w:tr>
      <w:tr w:rsidR="00A35E30" w:rsidRPr="00A9447F" w14:paraId="137066A8" w14:textId="77777777" w:rsidTr="00B8278D">
        <w:trPr>
          <w:trHeight w:val="300"/>
        </w:trPr>
        <w:tc>
          <w:tcPr>
            <w:tcW w:w="524" w:type="pct"/>
            <w:shd w:val="clear" w:color="auto" w:fill="FFFFFF" w:themeFill="background1"/>
            <w:noWrap/>
          </w:tcPr>
          <w:p w14:paraId="12269AE9"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792" w:type="pct"/>
            <w:shd w:val="clear" w:color="auto" w:fill="FFFFFF" w:themeFill="background1"/>
            <w:noWrap/>
            <w:hideMark/>
          </w:tcPr>
          <w:p w14:paraId="6E119C68"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FFFFFF" w:themeFill="background1"/>
            <w:noWrap/>
            <w:hideMark/>
          </w:tcPr>
          <w:p w14:paraId="34AA31BA"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Mr</w:t>
            </w:r>
          </w:p>
        </w:tc>
        <w:tc>
          <w:tcPr>
            <w:tcW w:w="608" w:type="pct"/>
            <w:shd w:val="clear" w:color="auto" w:fill="FFFFFF" w:themeFill="background1"/>
            <w:noWrap/>
            <w:hideMark/>
          </w:tcPr>
          <w:p w14:paraId="00426E70"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Siaka </w:t>
            </w:r>
          </w:p>
        </w:tc>
        <w:tc>
          <w:tcPr>
            <w:tcW w:w="802" w:type="pct"/>
            <w:shd w:val="clear" w:color="auto" w:fill="FFFFFF" w:themeFill="background1"/>
            <w:noWrap/>
            <w:hideMark/>
          </w:tcPr>
          <w:p w14:paraId="0F936534"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Coulibaly</w:t>
            </w:r>
          </w:p>
        </w:tc>
        <w:tc>
          <w:tcPr>
            <w:tcW w:w="862" w:type="pct"/>
            <w:shd w:val="clear" w:color="auto" w:fill="FFFFFF" w:themeFill="background1"/>
            <w:noWrap/>
            <w:hideMark/>
          </w:tcPr>
          <w:p w14:paraId="249E3D4E"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Mali</w:t>
            </w:r>
          </w:p>
        </w:tc>
        <w:tc>
          <w:tcPr>
            <w:tcW w:w="598" w:type="pct"/>
            <w:shd w:val="clear" w:color="auto" w:fill="FFFFFF" w:themeFill="background1"/>
            <w:noWrap/>
            <w:hideMark/>
          </w:tcPr>
          <w:p w14:paraId="65A2B122"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Africa</w:t>
            </w:r>
          </w:p>
        </w:tc>
        <w:tc>
          <w:tcPr>
            <w:tcW w:w="644" w:type="pct"/>
            <w:shd w:val="clear" w:color="auto" w:fill="FFFFFF" w:themeFill="background1"/>
            <w:hideMark/>
          </w:tcPr>
          <w:p w14:paraId="2D724290"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Administration</w:t>
            </w:r>
          </w:p>
        </w:tc>
      </w:tr>
      <w:tr w:rsidR="00A35E30" w:rsidRPr="00A9447F" w14:paraId="5ACFCF8B" w14:textId="77777777" w:rsidTr="00B8278D">
        <w:trPr>
          <w:trHeight w:val="300"/>
        </w:trPr>
        <w:tc>
          <w:tcPr>
            <w:tcW w:w="524" w:type="pct"/>
            <w:shd w:val="clear" w:color="auto" w:fill="DBE5F1" w:themeFill="accent1" w:themeFillTint="33"/>
            <w:noWrap/>
          </w:tcPr>
          <w:p w14:paraId="5A1EF46D"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792" w:type="pct"/>
            <w:shd w:val="clear" w:color="auto" w:fill="DBE5F1" w:themeFill="accent1" w:themeFillTint="33"/>
            <w:noWrap/>
            <w:hideMark/>
          </w:tcPr>
          <w:p w14:paraId="7093D8AE"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DBE5F1" w:themeFill="accent1" w:themeFillTint="33"/>
            <w:noWrap/>
            <w:hideMark/>
          </w:tcPr>
          <w:p w14:paraId="72EC784E"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Mr</w:t>
            </w:r>
          </w:p>
        </w:tc>
        <w:tc>
          <w:tcPr>
            <w:tcW w:w="608" w:type="pct"/>
            <w:shd w:val="clear" w:color="auto" w:fill="DBE5F1" w:themeFill="accent1" w:themeFillTint="33"/>
            <w:noWrap/>
            <w:hideMark/>
          </w:tcPr>
          <w:p w14:paraId="74D03428"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Hassan  </w:t>
            </w:r>
          </w:p>
        </w:tc>
        <w:tc>
          <w:tcPr>
            <w:tcW w:w="802" w:type="pct"/>
            <w:shd w:val="clear" w:color="auto" w:fill="DBE5F1" w:themeFill="accent1" w:themeFillTint="33"/>
            <w:noWrap/>
            <w:hideMark/>
          </w:tcPr>
          <w:p w14:paraId="726DCB0E"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Issaka</w:t>
            </w:r>
          </w:p>
        </w:tc>
        <w:tc>
          <w:tcPr>
            <w:tcW w:w="862" w:type="pct"/>
            <w:shd w:val="clear" w:color="auto" w:fill="DBE5F1" w:themeFill="accent1" w:themeFillTint="33"/>
            <w:noWrap/>
            <w:hideMark/>
          </w:tcPr>
          <w:p w14:paraId="7913C0E8"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Chad</w:t>
            </w:r>
          </w:p>
        </w:tc>
        <w:tc>
          <w:tcPr>
            <w:tcW w:w="598" w:type="pct"/>
            <w:shd w:val="clear" w:color="auto" w:fill="DBE5F1" w:themeFill="accent1" w:themeFillTint="33"/>
            <w:noWrap/>
            <w:hideMark/>
          </w:tcPr>
          <w:p w14:paraId="05DC88FC"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Africa</w:t>
            </w:r>
          </w:p>
        </w:tc>
        <w:tc>
          <w:tcPr>
            <w:tcW w:w="644" w:type="pct"/>
            <w:shd w:val="clear" w:color="auto" w:fill="DBE5F1" w:themeFill="accent1" w:themeFillTint="33"/>
            <w:hideMark/>
          </w:tcPr>
          <w:p w14:paraId="787FD308"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Administration</w:t>
            </w:r>
          </w:p>
        </w:tc>
      </w:tr>
      <w:tr w:rsidR="00126652" w:rsidRPr="00A9447F" w14:paraId="06242139" w14:textId="77777777" w:rsidTr="00B8278D">
        <w:trPr>
          <w:trHeight w:val="300"/>
        </w:trPr>
        <w:tc>
          <w:tcPr>
            <w:tcW w:w="524" w:type="pct"/>
            <w:shd w:val="clear" w:color="auto" w:fill="FFFFFF" w:themeFill="background1"/>
            <w:noWrap/>
          </w:tcPr>
          <w:p w14:paraId="7159E83A"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p>
        </w:tc>
        <w:tc>
          <w:tcPr>
            <w:tcW w:w="792" w:type="pct"/>
            <w:shd w:val="clear" w:color="auto" w:fill="FFFFFF" w:themeFill="background1"/>
            <w:noWrap/>
          </w:tcPr>
          <w:p w14:paraId="212EE605"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r>
              <w:rPr>
                <w:rFonts w:ascii="Calibri" w:hAnsi="Calibri"/>
                <w:color w:val="000000"/>
                <w:sz w:val="22"/>
                <w:szCs w:val="22"/>
                <w:lang w:eastAsia="zh-CN"/>
              </w:rPr>
              <w:t>Vice-Rapporteur</w:t>
            </w:r>
          </w:p>
        </w:tc>
        <w:tc>
          <w:tcPr>
            <w:tcW w:w="170" w:type="pct"/>
            <w:shd w:val="clear" w:color="auto" w:fill="FFFFFF" w:themeFill="background1"/>
            <w:noWrap/>
          </w:tcPr>
          <w:p w14:paraId="1F3B057E"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r>
              <w:rPr>
                <w:rFonts w:ascii="Calibri" w:hAnsi="Calibri"/>
                <w:color w:val="000000"/>
                <w:sz w:val="22"/>
                <w:szCs w:val="22"/>
                <w:lang w:eastAsia="zh-CN"/>
              </w:rPr>
              <w:t>Ms</w:t>
            </w:r>
          </w:p>
        </w:tc>
        <w:tc>
          <w:tcPr>
            <w:tcW w:w="608" w:type="pct"/>
            <w:shd w:val="clear" w:color="auto" w:fill="FFFFFF" w:themeFill="background1"/>
            <w:noWrap/>
          </w:tcPr>
          <w:p w14:paraId="364E64AD"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r>
              <w:rPr>
                <w:rFonts w:ascii="Calibri" w:hAnsi="Calibri"/>
                <w:color w:val="000000"/>
                <w:sz w:val="22"/>
                <w:szCs w:val="22"/>
                <w:lang w:eastAsia="zh-CN"/>
              </w:rPr>
              <w:t>Laetitia</w:t>
            </w:r>
            <w:r w:rsidRPr="00906C0A">
              <w:rPr>
                <w:rFonts w:ascii="Calibri" w:hAnsi="Calibri"/>
                <w:color w:val="000000"/>
                <w:sz w:val="22"/>
                <w:szCs w:val="22"/>
                <w:lang w:eastAsia="zh-CN"/>
              </w:rPr>
              <w:t xml:space="preserve"> Kilega Lega</w:t>
            </w:r>
          </w:p>
        </w:tc>
        <w:tc>
          <w:tcPr>
            <w:tcW w:w="802" w:type="pct"/>
            <w:shd w:val="clear" w:color="auto" w:fill="FFFFFF" w:themeFill="background1"/>
            <w:noWrap/>
          </w:tcPr>
          <w:p w14:paraId="787919A2"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r w:rsidRPr="00906C0A">
              <w:rPr>
                <w:rFonts w:ascii="Calibri" w:hAnsi="Calibri"/>
                <w:color w:val="000000"/>
                <w:sz w:val="22"/>
                <w:szCs w:val="22"/>
                <w:lang w:eastAsia="zh-CN"/>
              </w:rPr>
              <w:t>Lubaga</w:t>
            </w:r>
          </w:p>
        </w:tc>
        <w:tc>
          <w:tcPr>
            <w:tcW w:w="862" w:type="pct"/>
            <w:shd w:val="clear" w:color="auto" w:fill="FFFFFF" w:themeFill="background1"/>
            <w:noWrap/>
          </w:tcPr>
          <w:p w14:paraId="58D9656B"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r>
              <w:rPr>
                <w:rFonts w:ascii="Calibri" w:hAnsi="Calibri"/>
                <w:color w:val="000000"/>
                <w:sz w:val="22"/>
                <w:szCs w:val="22"/>
                <w:lang w:eastAsia="zh-CN"/>
              </w:rPr>
              <w:t>Madagascar</w:t>
            </w:r>
          </w:p>
        </w:tc>
        <w:tc>
          <w:tcPr>
            <w:tcW w:w="598" w:type="pct"/>
            <w:shd w:val="clear" w:color="auto" w:fill="FFFFFF" w:themeFill="background1"/>
            <w:noWrap/>
          </w:tcPr>
          <w:p w14:paraId="2714A698"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r w:rsidRPr="00A9447F">
              <w:rPr>
                <w:rFonts w:ascii="Calibri" w:hAnsi="Calibri"/>
                <w:color w:val="000000"/>
                <w:sz w:val="22"/>
                <w:szCs w:val="22"/>
                <w:lang w:eastAsia="zh-CN"/>
              </w:rPr>
              <w:t>Africa</w:t>
            </w:r>
          </w:p>
        </w:tc>
        <w:tc>
          <w:tcPr>
            <w:tcW w:w="644" w:type="pct"/>
            <w:shd w:val="clear" w:color="auto" w:fill="FFFFFF" w:themeFill="background1"/>
          </w:tcPr>
          <w:p w14:paraId="5E47DE33"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r w:rsidRPr="00A9447F">
              <w:rPr>
                <w:rFonts w:ascii="Calibri" w:hAnsi="Calibri"/>
                <w:color w:val="000000"/>
                <w:sz w:val="22"/>
                <w:szCs w:val="22"/>
                <w:lang w:eastAsia="zh-CN"/>
              </w:rPr>
              <w:t>Administration</w:t>
            </w:r>
          </w:p>
        </w:tc>
      </w:tr>
      <w:tr w:rsidR="00A35E30" w:rsidRPr="00A9447F" w14:paraId="05D65AB0" w14:textId="77777777" w:rsidTr="00B8278D">
        <w:trPr>
          <w:trHeight w:val="300"/>
        </w:trPr>
        <w:tc>
          <w:tcPr>
            <w:tcW w:w="524" w:type="pct"/>
            <w:shd w:val="clear" w:color="auto" w:fill="DBE5F1" w:themeFill="accent1" w:themeFillTint="33"/>
            <w:noWrap/>
          </w:tcPr>
          <w:p w14:paraId="331B4141"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792" w:type="pct"/>
            <w:shd w:val="clear" w:color="auto" w:fill="DBE5F1" w:themeFill="accent1" w:themeFillTint="33"/>
            <w:noWrap/>
            <w:hideMark/>
          </w:tcPr>
          <w:p w14:paraId="37A32146"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DBE5F1" w:themeFill="accent1" w:themeFillTint="33"/>
            <w:noWrap/>
            <w:hideMark/>
          </w:tcPr>
          <w:p w14:paraId="084038EC"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Mr </w:t>
            </w:r>
          </w:p>
        </w:tc>
        <w:tc>
          <w:tcPr>
            <w:tcW w:w="608" w:type="pct"/>
            <w:shd w:val="clear" w:color="auto" w:fill="DBE5F1" w:themeFill="accent1" w:themeFillTint="33"/>
            <w:noWrap/>
            <w:hideMark/>
          </w:tcPr>
          <w:p w14:paraId="22D47BF2"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Jean Marie </w:t>
            </w:r>
          </w:p>
        </w:tc>
        <w:tc>
          <w:tcPr>
            <w:tcW w:w="802" w:type="pct"/>
            <w:shd w:val="clear" w:color="auto" w:fill="DBE5F1" w:themeFill="accent1" w:themeFillTint="33"/>
            <w:noWrap/>
            <w:hideMark/>
          </w:tcPr>
          <w:p w14:paraId="4CA3ADF5"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Maignan</w:t>
            </w:r>
          </w:p>
        </w:tc>
        <w:tc>
          <w:tcPr>
            <w:tcW w:w="862" w:type="pct"/>
            <w:shd w:val="clear" w:color="auto" w:fill="DBE5F1" w:themeFill="accent1" w:themeFillTint="33"/>
            <w:noWrap/>
            <w:hideMark/>
          </w:tcPr>
          <w:p w14:paraId="3E556EF0"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Haiti</w:t>
            </w:r>
          </w:p>
        </w:tc>
        <w:tc>
          <w:tcPr>
            <w:tcW w:w="598" w:type="pct"/>
            <w:shd w:val="clear" w:color="auto" w:fill="DBE5F1" w:themeFill="accent1" w:themeFillTint="33"/>
            <w:noWrap/>
            <w:hideMark/>
          </w:tcPr>
          <w:p w14:paraId="6E8DCC58"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Americas</w:t>
            </w:r>
          </w:p>
        </w:tc>
        <w:tc>
          <w:tcPr>
            <w:tcW w:w="644" w:type="pct"/>
            <w:shd w:val="clear" w:color="auto" w:fill="DBE5F1" w:themeFill="accent1" w:themeFillTint="33"/>
            <w:hideMark/>
          </w:tcPr>
          <w:p w14:paraId="50E54008"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Administration</w:t>
            </w:r>
          </w:p>
        </w:tc>
      </w:tr>
      <w:tr w:rsidR="00A35E30" w:rsidRPr="00A9447F" w14:paraId="3C1B9DBC" w14:textId="77777777" w:rsidTr="00B8278D">
        <w:trPr>
          <w:trHeight w:val="300"/>
        </w:trPr>
        <w:tc>
          <w:tcPr>
            <w:tcW w:w="524" w:type="pct"/>
            <w:shd w:val="clear" w:color="auto" w:fill="FFFFFF" w:themeFill="background1"/>
            <w:noWrap/>
          </w:tcPr>
          <w:p w14:paraId="0B61B502"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792" w:type="pct"/>
            <w:shd w:val="clear" w:color="auto" w:fill="FFFFFF" w:themeFill="background1"/>
            <w:noWrap/>
            <w:hideMark/>
          </w:tcPr>
          <w:p w14:paraId="3E69C181"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FFFFFF" w:themeFill="background1"/>
            <w:noWrap/>
            <w:hideMark/>
          </w:tcPr>
          <w:p w14:paraId="7A31390B"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Ms</w:t>
            </w:r>
          </w:p>
        </w:tc>
        <w:tc>
          <w:tcPr>
            <w:tcW w:w="608" w:type="pct"/>
            <w:shd w:val="clear" w:color="auto" w:fill="FFFFFF" w:themeFill="background1"/>
            <w:noWrap/>
            <w:hideMark/>
          </w:tcPr>
          <w:p w14:paraId="4D664A44"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Jinane </w:t>
            </w:r>
          </w:p>
        </w:tc>
        <w:tc>
          <w:tcPr>
            <w:tcW w:w="802" w:type="pct"/>
            <w:shd w:val="clear" w:color="auto" w:fill="FFFFFF" w:themeFill="background1"/>
            <w:noWrap/>
            <w:hideMark/>
          </w:tcPr>
          <w:p w14:paraId="683BE280"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Karam</w:t>
            </w:r>
          </w:p>
        </w:tc>
        <w:tc>
          <w:tcPr>
            <w:tcW w:w="862" w:type="pct"/>
            <w:shd w:val="clear" w:color="auto" w:fill="FFFFFF" w:themeFill="background1"/>
            <w:noWrap/>
            <w:hideMark/>
          </w:tcPr>
          <w:p w14:paraId="5C6D337F"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Lebanon</w:t>
            </w:r>
          </w:p>
        </w:tc>
        <w:tc>
          <w:tcPr>
            <w:tcW w:w="598" w:type="pct"/>
            <w:shd w:val="clear" w:color="auto" w:fill="FFFFFF" w:themeFill="background1"/>
            <w:noWrap/>
            <w:hideMark/>
          </w:tcPr>
          <w:p w14:paraId="645D77A9"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Arab States</w:t>
            </w:r>
          </w:p>
        </w:tc>
        <w:tc>
          <w:tcPr>
            <w:tcW w:w="644" w:type="pct"/>
            <w:shd w:val="clear" w:color="auto" w:fill="FFFFFF" w:themeFill="background1"/>
            <w:hideMark/>
          </w:tcPr>
          <w:p w14:paraId="70C47724"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Administration</w:t>
            </w:r>
          </w:p>
        </w:tc>
      </w:tr>
      <w:tr w:rsidR="00A35E30" w:rsidRPr="00A9447F" w14:paraId="650A159D" w14:textId="77777777" w:rsidTr="00B8278D">
        <w:trPr>
          <w:trHeight w:val="300"/>
        </w:trPr>
        <w:tc>
          <w:tcPr>
            <w:tcW w:w="524" w:type="pct"/>
            <w:shd w:val="clear" w:color="auto" w:fill="DBE5F1" w:themeFill="accent1" w:themeFillTint="33"/>
            <w:noWrap/>
          </w:tcPr>
          <w:p w14:paraId="0A7F004E"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792" w:type="pct"/>
            <w:shd w:val="clear" w:color="auto" w:fill="DBE5F1" w:themeFill="accent1" w:themeFillTint="33"/>
            <w:noWrap/>
            <w:hideMark/>
          </w:tcPr>
          <w:p w14:paraId="453B5CFE"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DBE5F1" w:themeFill="accent1" w:themeFillTint="33"/>
            <w:noWrap/>
            <w:hideMark/>
          </w:tcPr>
          <w:p w14:paraId="116B6002"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Mr</w:t>
            </w:r>
          </w:p>
        </w:tc>
        <w:tc>
          <w:tcPr>
            <w:tcW w:w="608" w:type="pct"/>
            <w:shd w:val="clear" w:color="auto" w:fill="DBE5F1" w:themeFill="accent1" w:themeFillTint="33"/>
            <w:noWrap/>
            <w:hideMark/>
          </w:tcPr>
          <w:p w14:paraId="5F4ED722"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Gang </w:t>
            </w:r>
          </w:p>
        </w:tc>
        <w:tc>
          <w:tcPr>
            <w:tcW w:w="802" w:type="pct"/>
            <w:shd w:val="clear" w:color="auto" w:fill="DBE5F1" w:themeFill="accent1" w:themeFillTint="33"/>
            <w:noWrap/>
            <w:hideMark/>
          </w:tcPr>
          <w:p w14:paraId="6EA02C35"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Wu </w:t>
            </w:r>
          </w:p>
        </w:tc>
        <w:tc>
          <w:tcPr>
            <w:tcW w:w="862" w:type="pct"/>
            <w:shd w:val="clear" w:color="auto" w:fill="DBE5F1" w:themeFill="accent1" w:themeFillTint="33"/>
            <w:noWrap/>
            <w:hideMark/>
          </w:tcPr>
          <w:p w14:paraId="11CCECEF"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China</w:t>
            </w:r>
          </w:p>
        </w:tc>
        <w:tc>
          <w:tcPr>
            <w:tcW w:w="598" w:type="pct"/>
            <w:shd w:val="clear" w:color="auto" w:fill="DBE5F1" w:themeFill="accent1" w:themeFillTint="33"/>
            <w:noWrap/>
            <w:hideMark/>
          </w:tcPr>
          <w:p w14:paraId="7DAA5414"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Asia &amp; Pacific</w:t>
            </w:r>
          </w:p>
        </w:tc>
        <w:tc>
          <w:tcPr>
            <w:tcW w:w="644" w:type="pct"/>
            <w:shd w:val="clear" w:color="auto" w:fill="DBE5F1" w:themeFill="accent1" w:themeFillTint="33"/>
            <w:hideMark/>
          </w:tcPr>
          <w:p w14:paraId="0A687982"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Administration</w:t>
            </w:r>
          </w:p>
        </w:tc>
      </w:tr>
      <w:tr w:rsidR="00A35E30" w:rsidRPr="00A9447F" w14:paraId="17967A31" w14:textId="77777777" w:rsidTr="00B8278D">
        <w:trPr>
          <w:trHeight w:val="300"/>
        </w:trPr>
        <w:tc>
          <w:tcPr>
            <w:tcW w:w="524" w:type="pct"/>
            <w:shd w:val="clear" w:color="auto" w:fill="FFFFFF" w:themeFill="background1"/>
            <w:noWrap/>
          </w:tcPr>
          <w:p w14:paraId="4EEC1A60"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792" w:type="pct"/>
            <w:shd w:val="clear" w:color="auto" w:fill="FFFFFF" w:themeFill="background1"/>
            <w:noWrap/>
            <w:hideMark/>
          </w:tcPr>
          <w:p w14:paraId="52BCB5C2"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FFFFFF" w:themeFill="background1"/>
            <w:noWrap/>
            <w:hideMark/>
          </w:tcPr>
          <w:p w14:paraId="2C95A7FF"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Mr</w:t>
            </w:r>
          </w:p>
        </w:tc>
        <w:tc>
          <w:tcPr>
            <w:tcW w:w="608" w:type="pct"/>
            <w:shd w:val="clear" w:color="auto" w:fill="FFFFFF" w:themeFill="background1"/>
            <w:noWrap/>
            <w:hideMark/>
          </w:tcPr>
          <w:p w14:paraId="045AB749"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Gülcihan</w:t>
            </w:r>
          </w:p>
        </w:tc>
        <w:tc>
          <w:tcPr>
            <w:tcW w:w="802" w:type="pct"/>
            <w:shd w:val="clear" w:color="auto" w:fill="FFFFFF" w:themeFill="background1"/>
            <w:noWrap/>
            <w:hideMark/>
          </w:tcPr>
          <w:p w14:paraId="2736103C"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Kurnaz </w:t>
            </w:r>
          </w:p>
        </w:tc>
        <w:tc>
          <w:tcPr>
            <w:tcW w:w="862" w:type="pct"/>
            <w:shd w:val="clear" w:color="auto" w:fill="FFFFFF" w:themeFill="background1"/>
            <w:noWrap/>
            <w:hideMark/>
          </w:tcPr>
          <w:p w14:paraId="6019A7C9"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Turkey</w:t>
            </w:r>
          </w:p>
        </w:tc>
        <w:tc>
          <w:tcPr>
            <w:tcW w:w="598" w:type="pct"/>
            <w:shd w:val="clear" w:color="auto" w:fill="FFFFFF" w:themeFill="background1"/>
            <w:noWrap/>
            <w:hideMark/>
          </w:tcPr>
          <w:p w14:paraId="5346A9A1"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Europe</w:t>
            </w:r>
          </w:p>
        </w:tc>
        <w:tc>
          <w:tcPr>
            <w:tcW w:w="644" w:type="pct"/>
            <w:shd w:val="clear" w:color="auto" w:fill="FFFFFF" w:themeFill="background1"/>
            <w:hideMark/>
          </w:tcPr>
          <w:p w14:paraId="58E656A2"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Türk Telekom</w:t>
            </w:r>
          </w:p>
        </w:tc>
      </w:tr>
      <w:tr w:rsidR="00A35E30" w:rsidRPr="00A9447F" w14:paraId="34DB07EE" w14:textId="77777777" w:rsidTr="00B8278D">
        <w:trPr>
          <w:trHeight w:val="315"/>
        </w:trPr>
        <w:tc>
          <w:tcPr>
            <w:tcW w:w="524" w:type="pct"/>
            <w:shd w:val="clear" w:color="auto" w:fill="DBE5F1" w:themeFill="accent1" w:themeFillTint="33"/>
            <w:noWrap/>
            <w:hideMark/>
          </w:tcPr>
          <w:p w14:paraId="02DA6E84" w14:textId="77777777" w:rsidR="00126652" w:rsidRPr="00E4126F" w:rsidRDefault="00126652" w:rsidP="00126652">
            <w:pPr>
              <w:overflowPunct/>
              <w:autoSpaceDE/>
              <w:autoSpaceDN/>
              <w:adjustRightInd/>
              <w:spacing w:before="0"/>
              <w:textAlignment w:val="auto"/>
              <w:rPr>
                <w:rFonts w:ascii="Calibri" w:hAnsi="Calibri"/>
                <w:b/>
                <w:color w:val="000000"/>
                <w:sz w:val="22"/>
              </w:rPr>
            </w:pPr>
            <w:r w:rsidRPr="00E4126F">
              <w:rPr>
                <w:rFonts w:ascii="Calibri" w:hAnsi="Calibri"/>
                <w:b/>
                <w:color w:val="000000"/>
                <w:sz w:val="22"/>
              </w:rPr>
              <w:t>Question 3/1</w:t>
            </w:r>
          </w:p>
        </w:tc>
        <w:tc>
          <w:tcPr>
            <w:tcW w:w="792" w:type="pct"/>
            <w:shd w:val="clear" w:color="auto" w:fill="FDE9D9" w:themeFill="accent6" w:themeFillTint="33"/>
            <w:noWrap/>
            <w:hideMark/>
          </w:tcPr>
          <w:p w14:paraId="10CE60B9" w14:textId="77777777" w:rsidR="00126652" w:rsidRPr="00E4126F" w:rsidRDefault="00126652" w:rsidP="00126652">
            <w:pPr>
              <w:overflowPunct/>
              <w:autoSpaceDE/>
              <w:autoSpaceDN/>
              <w:adjustRightInd/>
              <w:spacing w:before="0"/>
              <w:textAlignment w:val="auto"/>
              <w:rPr>
                <w:rFonts w:ascii="Calibri" w:hAnsi="Calibri"/>
                <w:b/>
                <w:color w:val="000000"/>
                <w:sz w:val="22"/>
              </w:rPr>
            </w:pPr>
            <w:r w:rsidRPr="00E4126F">
              <w:rPr>
                <w:rFonts w:ascii="Calibri" w:hAnsi="Calibri"/>
                <w:b/>
                <w:color w:val="000000"/>
                <w:sz w:val="22"/>
              </w:rPr>
              <w:t>Rapporteur</w:t>
            </w:r>
          </w:p>
        </w:tc>
        <w:tc>
          <w:tcPr>
            <w:tcW w:w="170" w:type="pct"/>
            <w:shd w:val="clear" w:color="auto" w:fill="DBE5F1" w:themeFill="accent1" w:themeFillTint="33"/>
            <w:noWrap/>
            <w:hideMark/>
          </w:tcPr>
          <w:p w14:paraId="58615779"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Mr</w:t>
            </w:r>
          </w:p>
        </w:tc>
        <w:tc>
          <w:tcPr>
            <w:tcW w:w="608" w:type="pct"/>
            <w:shd w:val="clear" w:color="auto" w:fill="DBE5F1" w:themeFill="accent1" w:themeFillTint="33"/>
            <w:noWrap/>
            <w:hideMark/>
          </w:tcPr>
          <w:p w14:paraId="2965ABA1"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Nasser</w:t>
            </w:r>
          </w:p>
        </w:tc>
        <w:tc>
          <w:tcPr>
            <w:tcW w:w="802" w:type="pct"/>
            <w:shd w:val="clear" w:color="auto" w:fill="DBE5F1" w:themeFill="accent1" w:themeFillTint="33"/>
            <w:noWrap/>
            <w:hideMark/>
          </w:tcPr>
          <w:p w14:paraId="3C75FDD4"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Kettani</w:t>
            </w:r>
          </w:p>
        </w:tc>
        <w:tc>
          <w:tcPr>
            <w:tcW w:w="862" w:type="pct"/>
            <w:shd w:val="clear" w:color="auto" w:fill="DBE5F1" w:themeFill="accent1" w:themeFillTint="33"/>
            <w:noWrap/>
            <w:hideMark/>
          </w:tcPr>
          <w:p w14:paraId="15978CA7"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United States</w:t>
            </w:r>
          </w:p>
        </w:tc>
        <w:tc>
          <w:tcPr>
            <w:tcW w:w="598" w:type="pct"/>
            <w:shd w:val="clear" w:color="auto" w:fill="DBE5F1" w:themeFill="accent1" w:themeFillTint="33"/>
            <w:noWrap/>
            <w:hideMark/>
          </w:tcPr>
          <w:p w14:paraId="71FBA5F3"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Americas</w:t>
            </w:r>
          </w:p>
        </w:tc>
        <w:tc>
          <w:tcPr>
            <w:tcW w:w="644" w:type="pct"/>
            <w:shd w:val="clear" w:color="auto" w:fill="DBE5F1" w:themeFill="accent1" w:themeFillTint="33"/>
            <w:hideMark/>
          </w:tcPr>
          <w:p w14:paraId="5E1A5FD3"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Administration</w:t>
            </w:r>
          </w:p>
        </w:tc>
      </w:tr>
      <w:tr w:rsidR="00A35E30" w:rsidRPr="00A9447F" w14:paraId="2C14F202" w14:textId="77777777" w:rsidTr="00B8278D">
        <w:trPr>
          <w:trHeight w:val="300"/>
        </w:trPr>
        <w:tc>
          <w:tcPr>
            <w:tcW w:w="524" w:type="pct"/>
            <w:shd w:val="clear" w:color="auto" w:fill="FFFFFF" w:themeFill="background1"/>
            <w:noWrap/>
          </w:tcPr>
          <w:p w14:paraId="51CC0CFA"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792" w:type="pct"/>
            <w:shd w:val="clear" w:color="auto" w:fill="FFFFFF" w:themeFill="background1"/>
            <w:noWrap/>
            <w:hideMark/>
          </w:tcPr>
          <w:p w14:paraId="1C1AB2A8"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FFFFFF" w:themeFill="background1"/>
            <w:noWrap/>
            <w:hideMark/>
          </w:tcPr>
          <w:p w14:paraId="474496B8"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Mr</w:t>
            </w:r>
          </w:p>
        </w:tc>
        <w:tc>
          <w:tcPr>
            <w:tcW w:w="608" w:type="pct"/>
            <w:shd w:val="clear" w:color="auto" w:fill="FFFFFF" w:themeFill="background1"/>
            <w:noWrap/>
            <w:hideMark/>
          </w:tcPr>
          <w:p w14:paraId="2D56F9D2"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Charles Zoë </w:t>
            </w:r>
          </w:p>
        </w:tc>
        <w:tc>
          <w:tcPr>
            <w:tcW w:w="802" w:type="pct"/>
            <w:shd w:val="clear" w:color="auto" w:fill="FFFFFF" w:themeFill="background1"/>
            <w:noWrap/>
            <w:hideMark/>
          </w:tcPr>
          <w:p w14:paraId="7CBAB31E"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Banga </w:t>
            </w:r>
          </w:p>
        </w:tc>
        <w:tc>
          <w:tcPr>
            <w:tcW w:w="862" w:type="pct"/>
            <w:shd w:val="clear" w:color="auto" w:fill="FFFFFF" w:themeFill="background1"/>
            <w:noWrap/>
            <w:hideMark/>
          </w:tcPr>
          <w:p w14:paraId="21769131"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Central African Rep.</w:t>
            </w:r>
          </w:p>
        </w:tc>
        <w:tc>
          <w:tcPr>
            <w:tcW w:w="598" w:type="pct"/>
            <w:shd w:val="clear" w:color="auto" w:fill="FFFFFF" w:themeFill="background1"/>
            <w:noWrap/>
            <w:hideMark/>
          </w:tcPr>
          <w:p w14:paraId="5CACD20D"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Africa</w:t>
            </w:r>
          </w:p>
        </w:tc>
        <w:tc>
          <w:tcPr>
            <w:tcW w:w="644" w:type="pct"/>
            <w:shd w:val="clear" w:color="auto" w:fill="FFFFFF" w:themeFill="background1"/>
            <w:hideMark/>
          </w:tcPr>
          <w:p w14:paraId="6D0320F9"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Administration</w:t>
            </w:r>
          </w:p>
        </w:tc>
      </w:tr>
      <w:tr w:rsidR="00A35E30" w:rsidRPr="00A9447F" w14:paraId="4552244A" w14:textId="77777777" w:rsidTr="00B8278D">
        <w:trPr>
          <w:trHeight w:val="300"/>
        </w:trPr>
        <w:tc>
          <w:tcPr>
            <w:tcW w:w="524" w:type="pct"/>
            <w:shd w:val="clear" w:color="auto" w:fill="DBE5F1" w:themeFill="accent1" w:themeFillTint="33"/>
            <w:noWrap/>
          </w:tcPr>
          <w:p w14:paraId="3A9512D0"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792" w:type="pct"/>
            <w:shd w:val="clear" w:color="auto" w:fill="DBE5F1" w:themeFill="accent1" w:themeFillTint="33"/>
            <w:noWrap/>
            <w:hideMark/>
          </w:tcPr>
          <w:p w14:paraId="03FF9879"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DBE5F1" w:themeFill="accent1" w:themeFillTint="33"/>
            <w:noWrap/>
            <w:hideMark/>
          </w:tcPr>
          <w:p w14:paraId="7F890470"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Mr</w:t>
            </w:r>
          </w:p>
        </w:tc>
        <w:tc>
          <w:tcPr>
            <w:tcW w:w="608" w:type="pct"/>
            <w:shd w:val="clear" w:color="auto" w:fill="DBE5F1" w:themeFill="accent1" w:themeFillTint="33"/>
            <w:noWrap/>
            <w:hideMark/>
          </w:tcPr>
          <w:p w14:paraId="467C3C84"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Franklin </w:t>
            </w:r>
          </w:p>
        </w:tc>
        <w:tc>
          <w:tcPr>
            <w:tcW w:w="802" w:type="pct"/>
            <w:shd w:val="clear" w:color="auto" w:fill="DBE5F1" w:themeFill="accent1" w:themeFillTint="33"/>
            <w:noWrap/>
            <w:hideMark/>
          </w:tcPr>
          <w:p w14:paraId="272A694C"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Makokha </w:t>
            </w:r>
          </w:p>
        </w:tc>
        <w:tc>
          <w:tcPr>
            <w:tcW w:w="862" w:type="pct"/>
            <w:shd w:val="clear" w:color="auto" w:fill="DBE5F1" w:themeFill="accent1" w:themeFillTint="33"/>
            <w:noWrap/>
            <w:hideMark/>
          </w:tcPr>
          <w:p w14:paraId="21165E2E"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Kenya</w:t>
            </w:r>
          </w:p>
        </w:tc>
        <w:tc>
          <w:tcPr>
            <w:tcW w:w="598" w:type="pct"/>
            <w:shd w:val="clear" w:color="auto" w:fill="DBE5F1" w:themeFill="accent1" w:themeFillTint="33"/>
            <w:noWrap/>
            <w:hideMark/>
          </w:tcPr>
          <w:p w14:paraId="7227CED1"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Africa</w:t>
            </w:r>
          </w:p>
        </w:tc>
        <w:tc>
          <w:tcPr>
            <w:tcW w:w="644" w:type="pct"/>
            <w:shd w:val="clear" w:color="auto" w:fill="DBE5F1" w:themeFill="accent1" w:themeFillTint="33"/>
            <w:hideMark/>
          </w:tcPr>
          <w:p w14:paraId="7C362C65"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Administration</w:t>
            </w:r>
          </w:p>
        </w:tc>
      </w:tr>
      <w:tr w:rsidR="00A35E30" w:rsidRPr="00A9447F" w14:paraId="32E48DBC" w14:textId="77777777" w:rsidTr="00B8278D">
        <w:trPr>
          <w:trHeight w:val="300"/>
        </w:trPr>
        <w:tc>
          <w:tcPr>
            <w:tcW w:w="524" w:type="pct"/>
            <w:shd w:val="clear" w:color="auto" w:fill="FFFFFF" w:themeFill="background1"/>
            <w:noWrap/>
          </w:tcPr>
          <w:p w14:paraId="7B46FFA0"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792" w:type="pct"/>
            <w:shd w:val="clear" w:color="auto" w:fill="FFFFFF" w:themeFill="background1"/>
            <w:noWrap/>
            <w:hideMark/>
          </w:tcPr>
          <w:p w14:paraId="6DC987AC"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FFFFFF" w:themeFill="background1"/>
            <w:noWrap/>
            <w:hideMark/>
          </w:tcPr>
          <w:p w14:paraId="6766B6B6"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Mr</w:t>
            </w:r>
          </w:p>
        </w:tc>
        <w:tc>
          <w:tcPr>
            <w:tcW w:w="608" w:type="pct"/>
            <w:shd w:val="clear" w:color="auto" w:fill="FFFFFF" w:themeFill="background1"/>
            <w:noWrap/>
            <w:hideMark/>
          </w:tcPr>
          <w:p w14:paraId="6A7C4D3D"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Abdoulaye </w:t>
            </w:r>
          </w:p>
        </w:tc>
        <w:tc>
          <w:tcPr>
            <w:tcW w:w="802" w:type="pct"/>
            <w:shd w:val="clear" w:color="auto" w:fill="FFFFFF" w:themeFill="background1"/>
            <w:noWrap/>
            <w:hideMark/>
          </w:tcPr>
          <w:p w14:paraId="3DAC174B"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Ouedraogo</w:t>
            </w:r>
          </w:p>
        </w:tc>
        <w:tc>
          <w:tcPr>
            <w:tcW w:w="862" w:type="pct"/>
            <w:shd w:val="clear" w:color="auto" w:fill="FFFFFF" w:themeFill="background1"/>
            <w:noWrap/>
            <w:hideMark/>
          </w:tcPr>
          <w:p w14:paraId="0E0674F0"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Burkina Faso</w:t>
            </w:r>
          </w:p>
        </w:tc>
        <w:tc>
          <w:tcPr>
            <w:tcW w:w="598" w:type="pct"/>
            <w:shd w:val="clear" w:color="auto" w:fill="FFFFFF" w:themeFill="background1"/>
            <w:noWrap/>
            <w:hideMark/>
          </w:tcPr>
          <w:p w14:paraId="28C0C2C0"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Africa</w:t>
            </w:r>
          </w:p>
        </w:tc>
        <w:tc>
          <w:tcPr>
            <w:tcW w:w="644" w:type="pct"/>
            <w:shd w:val="clear" w:color="auto" w:fill="FFFFFF" w:themeFill="background1"/>
            <w:hideMark/>
          </w:tcPr>
          <w:p w14:paraId="05FC15FF"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Administration</w:t>
            </w:r>
          </w:p>
        </w:tc>
      </w:tr>
      <w:tr w:rsidR="00A35E30" w:rsidRPr="00A9447F" w14:paraId="2EC1B162" w14:textId="77777777" w:rsidTr="00B8278D">
        <w:trPr>
          <w:trHeight w:val="300"/>
        </w:trPr>
        <w:tc>
          <w:tcPr>
            <w:tcW w:w="524" w:type="pct"/>
            <w:shd w:val="clear" w:color="auto" w:fill="DBE5F1" w:themeFill="accent1" w:themeFillTint="33"/>
            <w:noWrap/>
          </w:tcPr>
          <w:p w14:paraId="051E44AF"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792" w:type="pct"/>
            <w:shd w:val="clear" w:color="auto" w:fill="DBE5F1" w:themeFill="accent1" w:themeFillTint="33"/>
            <w:noWrap/>
            <w:hideMark/>
          </w:tcPr>
          <w:p w14:paraId="753DA9D0"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DBE5F1" w:themeFill="accent1" w:themeFillTint="33"/>
            <w:noWrap/>
            <w:hideMark/>
          </w:tcPr>
          <w:p w14:paraId="59A89243"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Mr</w:t>
            </w:r>
          </w:p>
        </w:tc>
        <w:tc>
          <w:tcPr>
            <w:tcW w:w="608" w:type="pct"/>
            <w:shd w:val="clear" w:color="auto" w:fill="DBE5F1" w:themeFill="accent1" w:themeFillTint="33"/>
            <w:noWrap/>
            <w:hideMark/>
          </w:tcPr>
          <w:p w14:paraId="32FFFE5D"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Ahmadou Dit</w:t>
            </w:r>
          </w:p>
        </w:tc>
        <w:tc>
          <w:tcPr>
            <w:tcW w:w="802" w:type="pct"/>
            <w:shd w:val="clear" w:color="auto" w:fill="DBE5F1" w:themeFill="accent1" w:themeFillTint="33"/>
            <w:noWrap/>
            <w:hideMark/>
          </w:tcPr>
          <w:p w14:paraId="21CE1073"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Adi Cisse</w:t>
            </w:r>
          </w:p>
        </w:tc>
        <w:tc>
          <w:tcPr>
            <w:tcW w:w="862" w:type="pct"/>
            <w:shd w:val="clear" w:color="auto" w:fill="DBE5F1" w:themeFill="accent1" w:themeFillTint="33"/>
            <w:noWrap/>
            <w:hideMark/>
          </w:tcPr>
          <w:p w14:paraId="7959DD5F"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Mali</w:t>
            </w:r>
          </w:p>
        </w:tc>
        <w:tc>
          <w:tcPr>
            <w:tcW w:w="598" w:type="pct"/>
            <w:shd w:val="clear" w:color="auto" w:fill="DBE5F1" w:themeFill="accent1" w:themeFillTint="33"/>
            <w:noWrap/>
            <w:hideMark/>
          </w:tcPr>
          <w:p w14:paraId="078E7E4D"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Africa</w:t>
            </w:r>
          </w:p>
        </w:tc>
        <w:tc>
          <w:tcPr>
            <w:tcW w:w="644" w:type="pct"/>
            <w:shd w:val="clear" w:color="auto" w:fill="DBE5F1" w:themeFill="accent1" w:themeFillTint="33"/>
            <w:hideMark/>
          </w:tcPr>
          <w:p w14:paraId="008FFBF6"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Administration</w:t>
            </w:r>
          </w:p>
        </w:tc>
      </w:tr>
      <w:tr w:rsidR="00A35E30" w:rsidRPr="00A9447F" w14:paraId="408FE902" w14:textId="77777777" w:rsidTr="00B8278D">
        <w:trPr>
          <w:trHeight w:val="300"/>
        </w:trPr>
        <w:tc>
          <w:tcPr>
            <w:tcW w:w="524" w:type="pct"/>
            <w:shd w:val="clear" w:color="auto" w:fill="FFFFFF" w:themeFill="background1"/>
            <w:noWrap/>
          </w:tcPr>
          <w:p w14:paraId="57BECC1A"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792" w:type="pct"/>
            <w:shd w:val="clear" w:color="auto" w:fill="FFFFFF" w:themeFill="background1"/>
            <w:noWrap/>
            <w:hideMark/>
          </w:tcPr>
          <w:p w14:paraId="4DA8DC12"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FFFFFF" w:themeFill="background1"/>
            <w:noWrap/>
            <w:hideMark/>
          </w:tcPr>
          <w:p w14:paraId="620F7FCB"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Mr</w:t>
            </w:r>
          </w:p>
        </w:tc>
        <w:tc>
          <w:tcPr>
            <w:tcW w:w="608" w:type="pct"/>
            <w:shd w:val="clear" w:color="auto" w:fill="FFFFFF" w:themeFill="background1"/>
            <w:noWrap/>
            <w:hideMark/>
          </w:tcPr>
          <w:p w14:paraId="07A6861C"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Luc Servais</w:t>
            </w:r>
          </w:p>
        </w:tc>
        <w:tc>
          <w:tcPr>
            <w:tcW w:w="802" w:type="pct"/>
            <w:shd w:val="clear" w:color="auto" w:fill="FFFFFF" w:themeFill="background1"/>
            <w:noWrap/>
            <w:hideMark/>
          </w:tcPr>
          <w:p w14:paraId="1A73A136"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Missidimbazi </w:t>
            </w:r>
          </w:p>
        </w:tc>
        <w:tc>
          <w:tcPr>
            <w:tcW w:w="862" w:type="pct"/>
            <w:shd w:val="clear" w:color="auto" w:fill="FFFFFF" w:themeFill="background1"/>
            <w:noWrap/>
            <w:hideMark/>
          </w:tcPr>
          <w:p w14:paraId="60FC6191"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Congo</w:t>
            </w:r>
          </w:p>
        </w:tc>
        <w:tc>
          <w:tcPr>
            <w:tcW w:w="598" w:type="pct"/>
            <w:shd w:val="clear" w:color="auto" w:fill="FFFFFF" w:themeFill="background1"/>
            <w:noWrap/>
            <w:hideMark/>
          </w:tcPr>
          <w:p w14:paraId="4D37E66B"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Africa</w:t>
            </w:r>
          </w:p>
        </w:tc>
        <w:tc>
          <w:tcPr>
            <w:tcW w:w="644" w:type="pct"/>
            <w:shd w:val="clear" w:color="auto" w:fill="FFFFFF" w:themeFill="background1"/>
            <w:hideMark/>
          </w:tcPr>
          <w:p w14:paraId="748F828A"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Administration</w:t>
            </w:r>
          </w:p>
        </w:tc>
      </w:tr>
      <w:tr w:rsidR="00A35E30" w:rsidRPr="00A9447F" w14:paraId="416E6720" w14:textId="77777777" w:rsidTr="00B8278D">
        <w:trPr>
          <w:trHeight w:val="300"/>
        </w:trPr>
        <w:tc>
          <w:tcPr>
            <w:tcW w:w="524" w:type="pct"/>
            <w:shd w:val="clear" w:color="auto" w:fill="DBE5F1" w:themeFill="accent1" w:themeFillTint="33"/>
            <w:noWrap/>
          </w:tcPr>
          <w:p w14:paraId="6BEADBBF"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792" w:type="pct"/>
            <w:shd w:val="clear" w:color="auto" w:fill="DBE5F1" w:themeFill="accent1" w:themeFillTint="33"/>
            <w:noWrap/>
            <w:hideMark/>
          </w:tcPr>
          <w:p w14:paraId="2BFD2F6A"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DBE5F1" w:themeFill="accent1" w:themeFillTint="33"/>
            <w:noWrap/>
            <w:hideMark/>
          </w:tcPr>
          <w:p w14:paraId="2B10C742"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Mr</w:t>
            </w:r>
          </w:p>
        </w:tc>
        <w:tc>
          <w:tcPr>
            <w:tcW w:w="608" w:type="pct"/>
            <w:shd w:val="clear" w:color="auto" w:fill="DBE5F1" w:themeFill="accent1" w:themeFillTint="33"/>
            <w:noWrap/>
            <w:hideMark/>
          </w:tcPr>
          <w:p w14:paraId="3DB8E8F9"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Serigne Abdou </w:t>
            </w:r>
          </w:p>
        </w:tc>
        <w:tc>
          <w:tcPr>
            <w:tcW w:w="802" w:type="pct"/>
            <w:shd w:val="clear" w:color="auto" w:fill="DBE5F1" w:themeFill="accent1" w:themeFillTint="33"/>
            <w:noWrap/>
            <w:hideMark/>
          </w:tcPr>
          <w:p w14:paraId="79CE628F"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Lahatt Sylla</w:t>
            </w:r>
          </w:p>
        </w:tc>
        <w:tc>
          <w:tcPr>
            <w:tcW w:w="862" w:type="pct"/>
            <w:shd w:val="clear" w:color="auto" w:fill="DBE5F1" w:themeFill="accent1" w:themeFillTint="33"/>
            <w:noWrap/>
            <w:hideMark/>
          </w:tcPr>
          <w:p w14:paraId="7DA7FA70"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Senegal</w:t>
            </w:r>
          </w:p>
        </w:tc>
        <w:tc>
          <w:tcPr>
            <w:tcW w:w="598" w:type="pct"/>
            <w:shd w:val="clear" w:color="auto" w:fill="DBE5F1" w:themeFill="accent1" w:themeFillTint="33"/>
            <w:noWrap/>
            <w:hideMark/>
          </w:tcPr>
          <w:p w14:paraId="303F8982"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Africa</w:t>
            </w:r>
          </w:p>
        </w:tc>
        <w:tc>
          <w:tcPr>
            <w:tcW w:w="644" w:type="pct"/>
            <w:shd w:val="clear" w:color="auto" w:fill="DBE5F1" w:themeFill="accent1" w:themeFillTint="33"/>
            <w:hideMark/>
          </w:tcPr>
          <w:p w14:paraId="108B0C95"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Administration</w:t>
            </w:r>
          </w:p>
        </w:tc>
      </w:tr>
      <w:tr w:rsidR="00126652" w:rsidRPr="00A9447F" w14:paraId="43B8D9E8" w14:textId="77777777" w:rsidTr="00B8278D">
        <w:trPr>
          <w:trHeight w:val="300"/>
        </w:trPr>
        <w:tc>
          <w:tcPr>
            <w:tcW w:w="524" w:type="pct"/>
            <w:shd w:val="clear" w:color="auto" w:fill="FFFFFF" w:themeFill="background1"/>
            <w:noWrap/>
          </w:tcPr>
          <w:p w14:paraId="43771CE7"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p>
        </w:tc>
        <w:tc>
          <w:tcPr>
            <w:tcW w:w="792" w:type="pct"/>
            <w:shd w:val="clear" w:color="auto" w:fill="FFFFFF" w:themeFill="background1"/>
            <w:noWrap/>
          </w:tcPr>
          <w:p w14:paraId="4B9CA16F"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r w:rsidRPr="00A9447F">
              <w:rPr>
                <w:rFonts w:ascii="Calibri" w:hAnsi="Calibri"/>
                <w:color w:val="000000"/>
                <w:sz w:val="22"/>
                <w:szCs w:val="22"/>
                <w:lang w:eastAsia="zh-CN"/>
              </w:rPr>
              <w:t>Vice-Rapporteur</w:t>
            </w:r>
          </w:p>
        </w:tc>
        <w:tc>
          <w:tcPr>
            <w:tcW w:w="170" w:type="pct"/>
            <w:shd w:val="clear" w:color="auto" w:fill="FFFFFF" w:themeFill="background1"/>
            <w:noWrap/>
          </w:tcPr>
          <w:p w14:paraId="52E9FF28"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r w:rsidRPr="00A9447F">
              <w:rPr>
                <w:rFonts w:ascii="Calibri" w:hAnsi="Calibri"/>
                <w:color w:val="000000"/>
                <w:sz w:val="22"/>
                <w:szCs w:val="22"/>
                <w:lang w:eastAsia="zh-CN"/>
              </w:rPr>
              <w:t>Mr</w:t>
            </w:r>
          </w:p>
        </w:tc>
        <w:tc>
          <w:tcPr>
            <w:tcW w:w="608" w:type="pct"/>
            <w:shd w:val="clear" w:color="auto" w:fill="FFFFFF" w:themeFill="background1"/>
            <w:noWrap/>
          </w:tcPr>
          <w:p w14:paraId="75EE8795"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r w:rsidRPr="00906C0A">
              <w:rPr>
                <w:rFonts w:ascii="Calibri" w:hAnsi="Calibri"/>
                <w:color w:val="000000"/>
                <w:sz w:val="22"/>
                <w:szCs w:val="22"/>
                <w:lang w:eastAsia="zh-CN"/>
              </w:rPr>
              <w:t xml:space="preserve">Henri Numbi </w:t>
            </w:r>
          </w:p>
        </w:tc>
        <w:tc>
          <w:tcPr>
            <w:tcW w:w="802" w:type="pct"/>
            <w:shd w:val="clear" w:color="auto" w:fill="FFFFFF" w:themeFill="background1"/>
            <w:noWrap/>
          </w:tcPr>
          <w:p w14:paraId="5AD4481A"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r w:rsidRPr="00906C0A">
              <w:rPr>
                <w:rFonts w:ascii="Calibri" w:hAnsi="Calibri"/>
                <w:color w:val="000000"/>
                <w:sz w:val="22"/>
                <w:szCs w:val="22"/>
                <w:lang w:eastAsia="zh-CN"/>
              </w:rPr>
              <w:t>Ilunga</w:t>
            </w:r>
          </w:p>
        </w:tc>
        <w:tc>
          <w:tcPr>
            <w:tcW w:w="862" w:type="pct"/>
            <w:shd w:val="clear" w:color="auto" w:fill="FFFFFF" w:themeFill="background1"/>
            <w:noWrap/>
          </w:tcPr>
          <w:p w14:paraId="1CDEF9B8"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r>
              <w:rPr>
                <w:rFonts w:ascii="Calibri" w:hAnsi="Calibri"/>
                <w:color w:val="000000"/>
                <w:sz w:val="22"/>
                <w:szCs w:val="22"/>
                <w:lang w:eastAsia="zh-CN"/>
              </w:rPr>
              <w:t>Democratic Republic of Congo</w:t>
            </w:r>
          </w:p>
        </w:tc>
        <w:tc>
          <w:tcPr>
            <w:tcW w:w="598" w:type="pct"/>
            <w:shd w:val="clear" w:color="auto" w:fill="FFFFFF" w:themeFill="background1"/>
            <w:noWrap/>
          </w:tcPr>
          <w:p w14:paraId="311ECD61"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r w:rsidRPr="00A9447F">
              <w:rPr>
                <w:rFonts w:ascii="Calibri" w:hAnsi="Calibri"/>
                <w:color w:val="000000"/>
                <w:sz w:val="22"/>
                <w:szCs w:val="22"/>
                <w:lang w:eastAsia="zh-CN"/>
              </w:rPr>
              <w:t>Africa</w:t>
            </w:r>
          </w:p>
        </w:tc>
        <w:tc>
          <w:tcPr>
            <w:tcW w:w="644" w:type="pct"/>
            <w:shd w:val="clear" w:color="auto" w:fill="FFFFFF" w:themeFill="background1"/>
          </w:tcPr>
          <w:p w14:paraId="05B9CB4C"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r w:rsidRPr="00A9447F">
              <w:rPr>
                <w:rFonts w:ascii="Calibri" w:hAnsi="Calibri"/>
                <w:color w:val="000000"/>
                <w:sz w:val="22"/>
                <w:szCs w:val="22"/>
                <w:lang w:eastAsia="zh-CN"/>
              </w:rPr>
              <w:t>Administration</w:t>
            </w:r>
          </w:p>
        </w:tc>
      </w:tr>
      <w:tr w:rsidR="00A35E30" w:rsidRPr="00A9447F" w14:paraId="5003F9F1" w14:textId="77777777" w:rsidTr="00B8278D">
        <w:trPr>
          <w:trHeight w:val="300"/>
        </w:trPr>
        <w:tc>
          <w:tcPr>
            <w:tcW w:w="524" w:type="pct"/>
            <w:shd w:val="clear" w:color="auto" w:fill="DBE5F1" w:themeFill="accent1" w:themeFillTint="33"/>
            <w:noWrap/>
          </w:tcPr>
          <w:p w14:paraId="258C7512"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792" w:type="pct"/>
            <w:shd w:val="clear" w:color="auto" w:fill="DBE5F1" w:themeFill="accent1" w:themeFillTint="33"/>
            <w:noWrap/>
            <w:hideMark/>
          </w:tcPr>
          <w:p w14:paraId="1873FA93"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DBE5F1" w:themeFill="accent1" w:themeFillTint="33"/>
            <w:noWrap/>
            <w:hideMark/>
          </w:tcPr>
          <w:p w14:paraId="3460945F"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Mr</w:t>
            </w:r>
          </w:p>
        </w:tc>
        <w:tc>
          <w:tcPr>
            <w:tcW w:w="608" w:type="pct"/>
            <w:shd w:val="clear" w:color="auto" w:fill="DBE5F1" w:themeFill="accent1" w:themeFillTint="33"/>
            <w:noWrap/>
            <w:hideMark/>
          </w:tcPr>
          <w:p w14:paraId="7828D879"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Christopher </w:t>
            </w:r>
          </w:p>
        </w:tc>
        <w:tc>
          <w:tcPr>
            <w:tcW w:w="802" w:type="pct"/>
            <w:shd w:val="clear" w:color="auto" w:fill="DBE5F1" w:themeFill="accent1" w:themeFillTint="33"/>
            <w:noWrap/>
            <w:hideMark/>
          </w:tcPr>
          <w:p w14:paraId="5205A399"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Hemmerlein</w:t>
            </w:r>
          </w:p>
        </w:tc>
        <w:tc>
          <w:tcPr>
            <w:tcW w:w="862" w:type="pct"/>
            <w:shd w:val="clear" w:color="auto" w:fill="DBE5F1" w:themeFill="accent1" w:themeFillTint="33"/>
            <w:noWrap/>
            <w:hideMark/>
          </w:tcPr>
          <w:p w14:paraId="3D621859"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United States</w:t>
            </w:r>
          </w:p>
        </w:tc>
        <w:tc>
          <w:tcPr>
            <w:tcW w:w="598" w:type="pct"/>
            <w:shd w:val="clear" w:color="auto" w:fill="DBE5F1" w:themeFill="accent1" w:themeFillTint="33"/>
            <w:noWrap/>
            <w:hideMark/>
          </w:tcPr>
          <w:p w14:paraId="774CDA28"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Americas</w:t>
            </w:r>
          </w:p>
        </w:tc>
        <w:tc>
          <w:tcPr>
            <w:tcW w:w="644" w:type="pct"/>
            <w:shd w:val="clear" w:color="auto" w:fill="DBE5F1" w:themeFill="accent1" w:themeFillTint="33"/>
            <w:hideMark/>
          </w:tcPr>
          <w:p w14:paraId="5A5A29D7"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Administration</w:t>
            </w:r>
          </w:p>
        </w:tc>
      </w:tr>
      <w:tr w:rsidR="00A35E30" w:rsidRPr="00A9447F" w14:paraId="5731F5BF" w14:textId="77777777" w:rsidTr="00B8278D">
        <w:trPr>
          <w:trHeight w:val="300"/>
        </w:trPr>
        <w:tc>
          <w:tcPr>
            <w:tcW w:w="524" w:type="pct"/>
            <w:shd w:val="clear" w:color="auto" w:fill="FFFFFF" w:themeFill="background1"/>
            <w:noWrap/>
          </w:tcPr>
          <w:p w14:paraId="43986E6A"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792" w:type="pct"/>
            <w:shd w:val="clear" w:color="auto" w:fill="FFFFFF" w:themeFill="background1"/>
            <w:noWrap/>
            <w:hideMark/>
          </w:tcPr>
          <w:p w14:paraId="49D0A682"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FFFFFF" w:themeFill="background1"/>
            <w:noWrap/>
            <w:hideMark/>
          </w:tcPr>
          <w:p w14:paraId="6490A66F"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Mr</w:t>
            </w:r>
          </w:p>
        </w:tc>
        <w:tc>
          <w:tcPr>
            <w:tcW w:w="608" w:type="pct"/>
            <w:shd w:val="clear" w:color="auto" w:fill="FFFFFF" w:themeFill="background1"/>
            <w:noWrap/>
            <w:hideMark/>
          </w:tcPr>
          <w:p w14:paraId="1C4DEF08"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Geraldo </w:t>
            </w:r>
          </w:p>
        </w:tc>
        <w:tc>
          <w:tcPr>
            <w:tcW w:w="802" w:type="pct"/>
            <w:shd w:val="clear" w:color="auto" w:fill="FFFFFF" w:themeFill="background1"/>
            <w:noWrap/>
            <w:hideMark/>
          </w:tcPr>
          <w:p w14:paraId="74D7BF4C"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Neto</w:t>
            </w:r>
          </w:p>
        </w:tc>
        <w:tc>
          <w:tcPr>
            <w:tcW w:w="862" w:type="pct"/>
            <w:shd w:val="clear" w:color="auto" w:fill="FFFFFF" w:themeFill="background1"/>
            <w:noWrap/>
            <w:hideMark/>
          </w:tcPr>
          <w:p w14:paraId="13D2CC0F"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United States</w:t>
            </w:r>
          </w:p>
        </w:tc>
        <w:tc>
          <w:tcPr>
            <w:tcW w:w="598" w:type="pct"/>
            <w:shd w:val="clear" w:color="auto" w:fill="FFFFFF" w:themeFill="background1"/>
            <w:noWrap/>
            <w:hideMark/>
          </w:tcPr>
          <w:p w14:paraId="18EB2242"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Americas</w:t>
            </w:r>
          </w:p>
        </w:tc>
        <w:tc>
          <w:tcPr>
            <w:tcW w:w="644" w:type="pct"/>
            <w:shd w:val="clear" w:color="auto" w:fill="FFFFFF" w:themeFill="background1"/>
            <w:hideMark/>
          </w:tcPr>
          <w:p w14:paraId="0F8E0A68"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TMG, Inc.</w:t>
            </w:r>
          </w:p>
        </w:tc>
      </w:tr>
      <w:tr w:rsidR="00A35E30" w:rsidRPr="00A9447F" w14:paraId="42DF1DA1" w14:textId="77777777" w:rsidTr="00B8278D">
        <w:trPr>
          <w:trHeight w:val="300"/>
        </w:trPr>
        <w:tc>
          <w:tcPr>
            <w:tcW w:w="524" w:type="pct"/>
            <w:shd w:val="clear" w:color="auto" w:fill="DBE5F1" w:themeFill="accent1" w:themeFillTint="33"/>
            <w:noWrap/>
          </w:tcPr>
          <w:p w14:paraId="32AD828B"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792" w:type="pct"/>
            <w:shd w:val="clear" w:color="auto" w:fill="DBE5F1" w:themeFill="accent1" w:themeFillTint="33"/>
            <w:noWrap/>
            <w:hideMark/>
          </w:tcPr>
          <w:p w14:paraId="4575E663"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DBE5F1" w:themeFill="accent1" w:themeFillTint="33"/>
            <w:noWrap/>
            <w:hideMark/>
          </w:tcPr>
          <w:p w14:paraId="57144047"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Mr</w:t>
            </w:r>
          </w:p>
        </w:tc>
        <w:tc>
          <w:tcPr>
            <w:tcW w:w="608" w:type="pct"/>
            <w:shd w:val="clear" w:color="auto" w:fill="DBE5F1" w:themeFill="accent1" w:themeFillTint="33"/>
            <w:noWrap/>
            <w:hideMark/>
          </w:tcPr>
          <w:p w14:paraId="3EF2B53E"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Darshan </w:t>
            </w:r>
          </w:p>
        </w:tc>
        <w:tc>
          <w:tcPr>
            <w:tcW w:w="802" w:type="pct"/>
            <w:shd w:val="clear" w:color="auto" w:fill="DBE5F1" w:themeFill="accent1" w:themeFillTint="33"/>
            <w:noWrap/>
            <w:hideMark/>
          </w:tcPr>
          <w:p w14:paraId="001FD003"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Thapa </w:t>
            </w:r>
          </w:p>
        </w:tc>
        <w:tc>
          <w:tcPr>
            <w:tcW w:w="862" w:type="pct"/>
            <w:shd w:val="clear" w:color="auto" w:fill="DBE5F1" w:themeFill="accent1" w:themeFillTint="33"/>
            <w:noWrap/>
            <w:hideMark/>
          </w:tcPr>
          <w:p w14:paraId="5F7BB750"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Bhutan</w:t>
            </w:r>
          </w:p>
        </w:tc>
        <w:tc>
          <w:tcPr>
            <w:tcW w:w="598" w:type="pct"/>
            <w:shd w:val="clear" w:color="auto" w:fill="DBE5F1" w:themeFill="accent1" w:themeFillTint="33"/>
            <w:noWrap/>
            <w:hideMark/>
          </w:tcPr>
          <w:p w14:paraId="2834690F"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Asia &amp; Pacific</w:t>
            </w:r>
          </w:p>
        </w:tc>
        <w:tc>
          <w:tcPr>
            <w:tcW w:w="644" w:type="pct"/>
            <w:shd w:val="clear" w:color="auto" w:fill="DBE5F1" w:themeFill="accent1" w:themeFillTint="33"/>
            <w:hideMark/>
          </w:tcPr>
          <w:p w14:paraId="7DAF2303"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Administration</w:t>
            </w:r>
          </w:p>
        </w:tc>
      </w:tr>
      <w:tr w:rsidR="00A35E30" w:rsidRPr="00A9447F" w14:paraId="174B528D" w14:textId="77777777" w:rsidTr="00B8278D">
        <w:trPr>
          <w:trHeight w:val="300"/>
        </w:trPr>
        <w:tc>
          <w:tcPr>
            <w:tcW w:w="524" w:type="pct"/>
            <w:shd w:val="clear" w:color="auto" w:fill="FFFFFF" w:themeFill="background1"/>
            <w:noWrap/>
          </w:tcPr>
          <w:p w14:paraId="048086EE"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792" w:type="pct"/>
            <w:shd w:val="clear" w:color="auto" w:fill="FFFFFF" w:themeFill="background1"/>
            <w:noWrap/>
            <w:hideMark/>
          </w:tcPr>
          <w:p w14:paraId="51C4F8FB"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FFFFFF" w:themeFill="background1"/>
            <w:noWrap/>
            <w:hideMark/>
          </w:tcPr>
          <w:p w14:paraId="0C908895"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Mr</w:t>
            </w:r>
          </w:p>
        </w:tc>
        <w:tc>
          <w:tcPr>
            <w:tcW w:w="608" w:type="pct"/>
            <w:shd w:val="clear" w:color="auto" w:fill="FFFFFF" w:themeFill="background1"/>
            <w:noWrap/>
            <w:hideMark/>
          </w:tcPr>
          <w:p w14:paraId="1FD475FA"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Zhen</w:t>
            </w:r>
          </w:p>
        </w:tc>
        <w:tc>
          <w:tcPr>
            <w:tcW w:w="802" w:type="pct"/>
            <w:shd w:val="clear" w:color="auto" w:fill="FFFFFF" w:themeFill="background1"/>
            <w:noWrap/>
            <w:hideMark/>
          </w:tcPr>
          <w:p w14:paraId="34BEB3FD"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Zhang </w:t>
            </w:r>
          </w:p>
        </w:tc>
        <w:tc>
          <w:tcPr>
            <w:tcW w:w="862" w:type="pct"/>
            <w:shd w:val="clear" w:color="auto" w:fill="FFFFFF" w:themeFill="background1"/>
            <w:noWrap/>
            <w:hideMark/>
          </w:tcPr>
          <w:p w14:paraId="130BC548"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China</w:t>
            </w:r>
          </w:p>
        </w:tc>
        <w:tc>
          <w:tcPr>
            <w:tcW w:w="598" w:type="pct"/>
            <w:shd w:val="clear" w:color="auto" w:fill="FFFFFF" w:themeFill="background1"/>
            <w:noWrap/>
            <w:hideMark/>
          </w:tcPr>
          <w:p w14:paraId="459C22DD"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Asia &amp; Pacific</w:t>
            </w:r>
          </w:p>
        </w:tc>
        <w:tc>
          <w:tcPr>
            <w:tcW w:w="644" w:type="pct"/>
            <w:shd w:val="clear" w:color="auto" w:fill="FFFFFF" w:themeFill="background1"/>
            <w:hideMark/>
          </w:tcPr>
          <w:p w14:paraId="11F24B9C"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Administration</w:t>
            </w:r>
          </w:p>
        </w:tc>
      </w:tr>
      <w:tr w:rsidR="00126652" w:rsidRPr="00A9447F" w14:paraId="0D881A6E" w14:textId="77777777" w:rsidTr="00B8278D">
        <w:trPr>
          <w:trHeight w:val="300"/>
        </w:trPr>
        <w:tc>
          <w:tcPr>
            <w:tcW w:w="524" w:type="pct"/>
            <w:shd w:val="clear" w:color="auto" w:fill="DBE5F1" w:themeFill="accent1" w:themeFillTint="33"/>
            <w:noWrap/>
          </w:tcPr>
          <w:p w14:paraId="3FAAAB83"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p>
        </w:tc>
        <w:tc>
          <w:tcPr>
            <w:tcW w:w="792" w:type="pct"/>
            <w:shd w:val="clear" w:color="auto" w:fill="DBE5F1" w:themeFill="accent1" w:themeFillTint="33"/>
            <w:noWrap/>
          </w:tcPr>
          <w:p w14:paraId="11829496"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r>
              <w:rPr>
                <w:rFonts w:ascii="Calibri" w:hAnsi="Calibri"/>
                <w:color w:val="000000"/>
                <w:sz w:val="22"/>
                <w:szCs w:val="22"/>
                <w:lang w:eastAsia="zh-CN"/>
              </w:rPr>
              <w:t>Vice-Rapporteur</w:t>
            </w:r>
          </w:p>
        </w:tc>
        <w:tc>
          <w:tcPr>
            <w:tcW w:w="170" w:type="pct"/>
            <w:shd w:val="clear" w:color="auto" w:fill="DBE5F1" w:themeFill="accent1" w:themeFillTint="33"/>
            <w:noWrap/>
          </w:tcPr>
          <w:p w14:paraId="598B09B8"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r>
              <w:rPr>
                <w:rFonts w:ascii="Calibri" w:hAnsi="Calibri"/>
                <w:color w:val="000000"/>
                <w:sz w:val="22"/>
                <w:szCs w:val="22"/>
                <w:lang w:eastAsia="zh-CN"/>
              </w:rPr>
              <w:t>Mr</w:t>
            </w:r>
          </w:p>
        </w:tc>
        <w:tc>
          <w:tcPr>
            <w:tcW w:w="608" w:type="pct"/>
            <w:shd w:val="clear" w:color="auto" w:fill="DBE5F1" w:themeFill="accent1" w:themeFillTint="33"/>
            <w:noWrap/>
          </w:tcPr>
          <w:p w14:paraId="4600BFC5"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r>
              <w:rPr>
                <w:rFonts w:ascii="Calibri" w:hAnsi="Calibri"/>
                <w:color w:val="000000"/>
                <w:sz w:val="22"/>
                <w:szCs w:val="22"/>
                <w:lang w:eastAsia="zh-CN"/>
              </w:rPr>
              <w:t>Ram Babu</w:t>
            </w:r>
          </w:p>
        </w:tc>
        <w:tc>
          <w:tcPr>
            <w:tcW w:w="802" w:type="pct"/>
            <w:shd w:val="clear" w:color="auto" w:fill="DBE5F1" w:themeFill="accent1" w:themeFillTint="33"/>
            <w:noWrap/>
          </w:tcPr>
          <w:p w14:paraId="25C9BFEF"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r>
              <w:rPr>
                <w:rFonts w:ascii="Calibri" w:hAnsi="Calibri"/>
                <w:color w:val="000000"/>
                <w:sz w:val="22"/>
                <w:szCs w:val="22"/>
                <w:lang w:eastAsia="zh-CN"/>
              </w:rPr>
              <w:t>Jatav</w:t>
            </w:r>
          </w:p>
        </w:tc>
        <w:tc>
          <w:tcPr>
            <w:tcW w:w="862" w:type="pct"/>
            <w:shd w:val="clear" w:color="auto" w:fill="DBE5F1" w:themeFill="accent1" w:themeFillTint="33"/>
            <w:noWrap/>
          </w:tcPr>
          <w:p w14:paraId="47D505B8"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r>
              <w:rPr>
                <w:rFonts w:ascii="Calibri" w:hAnsi="Calibri"/>
                <w:color w:val="000000"/>
                <w:sz w:val="22"/>
                <w:szCs w:val="22"/>
                <w:lang w:eastAsia="zh-CN"/>
              </w:rPr>
              <w:t>India</w:t>
            </w:r>
          </w:p>
        </w:tc>
        <w:tc>
          <w:tcPr>
            <w:tcW w:w="598" w:type="pct"/>
            <w:shd w:val="clear" w:color="auto" w:fill="DBE5F1" w:themeFill="accent1" w:themeFillTint="33"/>
            <w:noWrap/>
          </w:tcPr>
          <w:p w14:paraId="52495223"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r w:rsidRPr="00A9447F">
              <w:rPr>
                <w:rFonts w:ascii="Calibri" w:hAnsi="Calibri"/>
                <w:color w:val="000000"/>
                <w:sz w:val="22"/>
                <w:szCs w:val="22"/>
                <w:lang w:eastAsia="zh-CN"/>
              </w:rPr>
              <w:t>Asia &amp; Pacific</w:t>
            </w:r>
          </w:p>
        </w:tc>
        <w:tc>
          <w:tcPr>
            <w:tcW w:w="644" w:type="pct"/>
            <w:shd w:val="clear" w:color="auto" w:fill="DBE5F1" w:themeFill="accent1" w:themeFillTint="33"/>
          </w:tcPr>
          <w:p w14:paraId="61E0F0F0"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r w:rsidRPr="00A9447F">
              <w:rPr>
                <w:rFonts w:ascii="Calibri" w:hAnsi="Calibri"/>
                <w:color w:val="000000"/>
                <w:sz w:val="22"/>
                <w:szCs w:val="22"/>
                <w:lang w:eastAsia="zh-CN"/>
              </w:rPr>
              <w:t>Administration</w:t>
            </w:r>
          </w:p>
        </w:tc>
      </w:tr>
      <w:tr w:rsidR="00A35E30" w:rsidRPr="00A9447F" w14:paraId="690C1289" w14:textId="77777777" w:rsidTr="00B8278D">
        <w:trPr>
          <w:trHeight w:val="300"/>
        </w:trPr>
        <w:tc>
          <w:tcPr>
            <w:tcW w:w="524" w:type="pct"/>
            <w:shd w:val="clear" w:color="auto" w:fill="FFFFFF" w:themeFill="background1"/>
            <w:noWrap/>
          </w:tcPr>
          <w:p w14:paraId="396AAF60"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792" w:type="pct"/>
            <w:shd w:val="clear" w:color="auto" w:fill="FFFFFF" w:themeFill="background1"/>
            <w:noWrap/>
            <w:hideMark/>
          </w:tcPr>
          <w:p w14:paraId="4CD6BF4E" w14:textId="77777777" w:rsidR="00126652" w:rsidRPr="00E4126F" w:rsidRDefault="00126652" w:rsidP="00126652">
            <w:pPr>
              <w:overflowPunct/>
              <w:autoSpaceDE/>
              <w:autoSpaceDN/>
              <w:adjustRightInd/>
              <w:spacing w:before="0"/>
              <w:textAlignment w:val="auto"/>
              <w:rPr>
                <w:rFonts w:ascii="Calibri" w:hAnsi="Calibri"/>
                <w:sz w:val="22"/>
              </w:rPr>
            </w:pPr>
            <w:r w:rsidRPr="00E4126F">
              <w:rPr>
                <w:rFonts w:ascii="Calibri" w:hAnsi="Calibri"/>
                <w:sz w:val="22"/>
              </w:rPr>
              <w:t>Vice-Rapporteur</w:t>
            </w:r>
          </w:p>
        </w:tc>
        <w:tc>
          <w:tcPr>
            <w:tcW w:w="170" w:type="pct"/>
            <w:shd w:val="clear" w:color="auto" w:fill="FFFFFF" w:themeFill="background1"/>
            <w:noWrap/>
            <w:hideMark/>
          </w:tcPr>
          <w:p w14:paraId="6575ED79"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Mr</w:t>
            </w:r>
          </w:p>
        </w:tc>
        <w:tc>
          <w:tcPr>
            <w:tcW w:w="608" w:type="pct"/>
            <w:shd w:val="clear" w:color="auto" w:fill="FFFFFF" w:themeFill="background1"/>
            <w:noWrap/>
            <w:hideMark/>
          </w:tcPr>
          <w:p w14:paraId="78242880"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Arseny </w:t>
            </w:r>
          </w:p>
        </w:tc>
        <w:tc>
          <w:tcPr>
            <w:tcW w:w="802" w:type="pct"/>
            <w:shd w:val="clear" w:color="auto" w:fill="FFFFFF" w:themeFill="background1"/>
            <w:noWrap/>
            <w:hideMark/>
          </w:tcPr>
          <w:p w14:paraId="1E32A5C5"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Plossky</w:t>
            </w:r>
          </w:p>
        </w:tc>
        <w:tc>
          <w:tcPr>
            <w:tcW w:w="862" w:type="pct"/>
            <w:shd w:val="clear" w:color="auto" w:fill="FFFFFF" w:themeFill="background1"/>
            <w:noWrap/>
            <w:hideMark/>
          </w:tcPr>
          <w:p w14:paraId="180E465E"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Russian Federation</w:t>
            </w:r>
          </w:p>
        </w:tc>
        <w:tc>
          <w:tcPr>
            <w:tcW w:w="598" w:type="pct"/>
            <w:shd w:val="clear" w:color="auto" w:fill="FFFFFF" w:themeFill="background1"/>
            <w:noWrap/>
            <w:hideMark/>
          </w:tcPr>
          <w:p w14:paraId="76AE48C8"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CIS countries</w:t>
            </w:r>
          </w:p>
        </w:tc>
        <w:tc>
          <w:tcPr>
            <w:tcW w:w="644" w:type="pct"/>
            <w:shd w:val="clear" w:color="auto" w:fill="FFFFFF" w:themeFill="background1"/>
            <w:hideMark/>
          </w:tcPr>
          <w:p w14:paraId="172B092F"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Administration</w:t>
            </w:r>
          </w:p>
        </w:tc>
      </w:tr>
      <w:tr w:rsidR="00A35E30" w:rsidRPr="00A9447F" w14:paraId="549E879B" w14:textId="77777777" w:rsidTr="00B8278D">
        <w:trPr>
          <w:trHeight w:val="300"/>
        </w:trPr>
        <w:tc>
          <w:tcPr>
            <w:tcW w:w="524" w:type="pct"/>
            <w:shd w:val="clear" w:color="auto" w:fill="DBE5F1" w:themeFill="accent1" w:themeFillTint="33"/>
            <w:noWrap/>
          </w:tcPr>
          <w:p w14:paraId="0F2FF008"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792" w:type="pct"/>
            <w:shd w:val="clear" w:color="auto" w:fill="DBE5F1" w:themeFill="accent1" w:themeFillTint="33"/>
            <w:noWrap/>
            <w:hideMark/>
          </w:tcPr>
          <w:p w14:paraId="3D1829B7"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DBE5F1" w:themeFill="accent1" w:themeFillTint="33"/>
            <w:noWrap/>
            <w:hideMark/>
          </w:tcPr>
          <w:p w14:paraId="63051DE8"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Ms </w:t>
            </w:r>
          </w:p>
        </w:tc>
        <w:tc>
          <w:tcPr>
            <w:tcW w:w="608" w:type="pct"/>
            <w:shd w:val="clear" w:color="auto" w:fill="DBE5F1" w:themeFill="accent1" w:themeFillTint="33"/>
            <w:noWrap/>
            <w:hideMark/>
          </w:tcPr>
          <w:p w14:paraId="5659319C"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Beyhan Aygün </w:t>
            </w:r>
          </w:p>
        </w:tc>
        <w:tc>
          <w:tcPr>
            <w:tcW w:w="802" w:type="pct"/>
            <w:shd w:val="clear" w:color="auto" w:fill="DBE5F1" w:themeFill="accent1" w:themeFillTint="33"/>
            <w:noWrap/>
            <w:hideMark/>
          </w:tcPr>
          <w:p w14:paraId="36D10FD4"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Akyüz </w:t>
            </w:r>
          </w:p>
        </w:tc>
        <w:tc>
          <w:tcPr>
            <w:tcW w:w="862" w:type="pct"/>
            <w:shd w:val="clear" w:color="auto" w:fill="DBE5F1" w:themeFill="accent1" w:themeFillTint="33"/>
            <w:noWrap/>
            <w:hideMark/>
          </w:tcPr>
          <w:p w14:paraId="0D590FE9"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Turkey</w:t>
            </w:r>
          </w:p>
        </w:tc>
        <w:tc>
          <w:tcPr>
            <w:tcW w:w="598" w:type="pct"/>
            <w:shd w:val="clear" w:color="auto" w:fill="DBE5F1" w:themeFill="accent1" w:themeFillTint="33"/>
            <w:noWrap/>
            <w:hideMark/>
          </w:tcPr>
          <w:p w14:paraId="2CC41398"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Europe</w:t>
            </w:r>
          </w:p>
        </w:tc>
        <w:tc>
          <w:tcPr>
            <w:tcW w:w="644" w:type="pct"/>
            <w:shd w:val="clear" w:color="auto" w:fill="DBE5F1" w:themeFill="accent1" w:themeFillTint="33"/>
            <w:hideMark/>
          </w:tcPr>
          <w:p w14:paraId="79307FAA"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Türk Telekom</w:t>
            </w:r>
          </w:p>
        </w:tc>
      </w:tr>
      <w:tr w:rsidR="00A35E30" w:rsidRPr="00A9447F" w14:paraId="2EDF10C5" w14:textId="77777777" w:rsidTr="00B8278D">
        <w:trPr>
          <w:trHeight w:val="345"/>
        </w:trPr>
        <w:tc>
          <w:tcPr>
            <w:tcW w:w="524" w:type="pct"/>
            <w:shd w:val="clear" w:color="auto" w:fill="FFFFFF" w:themeFill="background1"/>
            <w:noWrap/>
            <w:hideMark/>
          </w:tcPr>
          <w:p w14:paraId="60C5200C" w14:textId="77777777" w:rsidR="00126652" w:rsidRPr="00E4126F" w:rsidRDefault="00126652" w:rsidP="00126652">
            <w:pPr>
              <w:overflowPunct/>
              <w:autoSpaceDE/>
              <w:autoSpaceDN/>
              <w:adjustRightInd/>
              <w:spacing w:before="0"/>
              <w:textAlignment w:val="auto"/>
              <w:rPr>
                <w:rFonts w:ascii="Calibri" w:hAnsi="Calibri"/>
                <w:b/>
                <w:color w:val="000000"/>
                <w:sz w:val="22"/>
              </w:rPr>
            </w:pPr>
            <w:r w:rsidRPr="00E4126F">
              <w:rPr>
                <w:rFonts w:ascii="Calibri" w:hAnsi="Calibri"/>
                <w:b/>
                <w:color w:val="000000"/>
                <w:sz w:val="22"/>
              </w:rPr>
              <w:t>Question 4/1</w:t>
            </w:r>
          </w:p>
        </w:tc>
        <w:tc>
          <w:tcPr>
            <w:tcW w:w="792" w:type="pct"/>
            <w:shd w:val="clear" w:color="auto" w:fill="FDE9D9" w:themeFill="accent6" w:themeFillTint="33"/>
            <w:noWrap/>
            <w:hideMark/>
          </w:tcPr>
          <w:p w14:paraId="056B44EE" w14:textId="77777777" w:rsidR="00126652" w:rsidRPr="00E4126F" w:rsidRDefault="00126652" w:rsidP="00126652">
            <w:pPr>
              <w:overflowPunct/>
              <w:autoSpaceDE/>
              <w:autoSpaceDN/>
              <w:adjustRightInd/>
              <w:spacing w:before="0"/>
              <w:textAlignment w:val="auto"/>
              <w:rPr>
                <w:rFonts w:ascii="Calibri" w:hAnsi="Calibri"/>
                <w:b/>
                <w:color w:val="000000"/>
                <w:sz w:val="22"/>
              </w:rPr>
            </w:pPr>
            <w:r w:rsidRPr="00E4126F">
              <w:rPr>
                <w:rFonts w:ascii="Calibri" w:hAnsi="Calibri"/>
                <w:b/>
                <w:color w:val="000000"/>
                <w:sz w:val="22"/>
              </w:rPr>
              <w:t>Rapporteur</w:t>
            </w:r>
          </w:p>
        </w:tc>
        <w:tc>
          <w:tcPr>
            <w:tcW w:w="170" w:type="pct"/>
            <w:shd w:val="clear" w:color="auto" w:fill="FFFFFF" w:themeFill="background1"/>
            <w:noWrap/>
            <w:hideMark/>
          </w:tcPr>
          <w:p w14:paraId="7F400665"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Mr</w:t>
            </w:r>
          </w:p>
        </w:tc>
        <w:tc>
          <w:tcPr>
            <w:tcW w:w="608" w:type="pct"/>
            <w:shd w:val="clear" w:color="auto" w:fill="FFFFFF" w:themeFill="background1"/>
            <w:noWrap/>
            <w:hideMark/>
          </w:tcPr>
          <w:p w14:paraId="564249C6" w14:textId="77777777" w:rsidR="00126652" w:rsidRPr="00E4126F" w:rsidRDefault="00126652" w:rsidP="00E4126F">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Arseny </w:t>
            </w:r>
          </w:p>
        </w:tc>
        <w:tc>
          <w:tcPr>
            <w:tcW w:w="802" w:type="pct"/>
            <w:shd w:val="clear" w:color="auto" w:fill="FFFFFF" w:themeFill="background1"/>
            <w:noWrap/>
            <w:hideMark/>
          </w:tcPr>
          <w:p w14:paraId="48151F26"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Plossky</w:t>
            </w:r>
          </w:p>
        </w:tc>
        <w:tc>
          <w:tcPr>
            <w:tcW w:w="862" w:type="pct"/>
            <w:shd w:val="clear" w:color="auto" w:fill="FFFFFF" w:themeFill="background1"/>
            <w:noWrap/>
            <w:hideMark/>
          </w:tcPr>
          <w:p w14:paraId="6D58D60F"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Russian Federation</w:t>
            </w:r>
          </w:p>
        </w:tc>
        <w:tc>
          <w:tcPr>
            <w:tcW w:w="598" w:type="pct"/>
            <w:shd w:val="clear" w:color="auto" w:fill="FFFFFF" w:themeFill="background1"/>
            <w:noWrap/>
            <w:hideMark/>
          </w:tcPr>
          <w:p w14:paraId="0418F4D0"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CIS countries</w:t>
            </w:r>
          </w:p>
        </w:tc>
        <w:tc>
          <w:tcPr>
            <w:tcW w:w="644" w:type="pct"/>
            <w:shd w:val="clear" w:color="auto" w:fill="FFFFFF" w:themeFill="background1"/>
            <w:hideMark/>
          </w:tcPr>
          <w:p w14:paraId="4C7490AD"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Administration</w:t>
            </w:r>
          </w:p>
        </w:tc>
      </w:tr>
      <w:tr w:rsidR="00A35E30" w:rsidRPr="00A9447F" w14:paraId="2340CF0F" w14:textId="77777777" w:rsidTr="00B8278D">
        <w:trPr>
          <w:trHeight w:val="285"/>
        </w:trPr>
        <w:tc>
          <w:tcPr>
            <w:tcW w:w="524" w:type="pct"/>
            <w:shd w:val="clear" w:color="auto" w:fill="DBE5F1" w:themeFill="accent1" w:themeFillTint="33"/>
            <w:noWrap/>
          </w:tcPr>
          <w:p w14:paraId="3E9319D4"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792" w:type="pct"/>
            <w:shd w:val="clear" w:color="auto" w:fill="DBE5F1" w:themeFill="accent1" w:themeFillTint="33"/>
            <w:noWrap/>
            <w:hideMark/>
          </w:tcPr>
          <w:p w14:paraId="2C529FB3"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DBE5F1" w:themeFill="accent1" w:themeFillTint="33"/>
            <w:noWrap/>
            <w:hideMark/>
          </w:tcPr>
          <w:p w14:paraId="78C56D04"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Mr</w:t>
            </w:r>
          </w:p>
        </w:tc>
        <w:tc>
          <w:tcPr>
            <w:tcW w:w="608" w:type="pct"/>
            <w:shd w:val="clear" w:color="auto" w:fill="DBE5F1" w:themeFill="accent1" w:themeFillTint="33"/>
            <w:noWrap/>
            <w:hideMark/>
          </w:tcPr>
          <w:p w14:paraId="48F42E3C"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Ibrahima </w:t>
            </w:r>
          </w:p>
        </w:tc>
        <w:tc>
          <w:tcPr>
            <w:tcW w:w="802" w:type="pct"/>
            <w:shd w:val="clear" w:color="auto" w:fill="DBE5F1" w:themeFill="accent1" w:themeFillTint="33"/>
            <w:noWrap/>
            <w:hideMark/>
          </w:tcPr>
          <w:p w14:paraId="5A9E9055"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Kone</w:t>
            </w:r>
          </w:p>
        </w:tc>
        <w:tc>
          <w:tcPr>
            <w:tcW w:w="862" w:type="pct"/>
            <w:shd w:val="clear" w:color="auto" w:fill="DBE5F1" w:themeFill="accent1" w:themeFillTint="33"/>
            <w:noWrap/>
            <w:hideMark/>
          </w:tcPr>
          <w:p w14:paraId="1013F33C"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Mali</w:t>
            </w:r>
          </w:p>
        </w:tc>
        <w:tc>
          <w:tcPr>
            <w:tcW w:w="598" w:type="pct"/>
            <w:shd w:val="clear" w:color="auto" w:fill="DBE5F1" w:themeFill="accent1" w:themeFillTint="33"/>
            <w:noWrap/>
            <w:hideMark/>
          </w:tcPr>
          <w:p w14:paraId="6866FCEB"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Africa</w:t>
            </w:r>
          </w:p>
        </w:tc>
        <w:tc>
          <w:tcPr>
            <w:tcW w:w="644" w:type="pct"/>
            <w:shd w:val="clear" w:color="auto" w:fill="DBE5F1" w:themeFill="accent1" w:themeFillTint="33"/>
            <w:hideMark/>
          </w:tcPr>
          <w:p w14:paraId="52019F15"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Administration</w:t>
            </w:r>
          </w:p>
        </w:tc>
      </w:tr>
      <w:tr w:rsidR="00A35E30" w:rsidRPr="00A9447F" w14:paraId="4D9AB937" w14:textId="77777777" w:rsidTr="00B8278D">
        <w:trPr>
          <w:trHeight w:val="300"/>
        </w:trPr>
        <w:tc>
          <w:tcPr>
            <w:tcW w:w="524" w:type="pct"/>
            <w:shd w:val="clear" w:color="auto" w:fill="FFFFFF" w:themeFill="background1"/>
            <w:noWrap/>
          </w:tcPr>
          <w:p w14:paraId="0854318B"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792" w:type="pct"/>
            <w:shd w:val="clear" w:color="auto" w:fill="FFFFFF" w:themeFill="background1"/>
            <w:noWrap/>
            <w:hideMark/>
          </w:tcPr>
          <w:p w14:paraId="20FD52BA"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FFFFFF" w:themeFill="background1"/>
            <w:noWrap/>
            <w:hideMark/>
          </w:tcPr>
          <w:p w14:paraId="315B6A03"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Mr</w:t>
            </w:r>
          </w:p>
        </w:tc>
        <w:tc>
          <w:tcPr>
            <w:tcW w:w="608" w:type="pct"/>
            <w:shd w:val="clear" w:color="auto" w:fill="FFFFFF" w:themeFill="background1"/>
            <w:noWrap/>
            <w:hideMark/>
          </w:tcPr>
          <w:p w14:paraId="1AFEB0A9"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Talent </w:t>
            </w:r>
          </w:p>
        </w:tc>
        <w:tc>
          <w:tcPr>
            <w:tcW w:w="802" w:type="pct"/>
            <w:shd w:val="clear" w:color="auto" w:fill="FFFFFF" w:themeFill="background1"/>
            <w:noWrap/>
            <w:hideMark/>
          </w:tcPr>
          <w:p w14:paraId="37CC0662"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Munyaradzi</w:t>
            </w:r>
          </w:p>
        </w:tc>
        <w:tc>
          <w:tcPr>
            <w:tcW w:w="862" w:type="pct"/>
            <w:shd w:val="clear" w:color="auto" w:fill="FFFFFF" w:themeFill="background1"/>
            <w:noWrap/>
            <w:hideMark/>
          </w:tcPr>
          <w:p w14:paraId="291D9FEA"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Zimbabwe</w:t>
            </w:r>
          </w:p>
        </w:tc>
        <w:tc>
          <w:tcPr>
            <w:tcW w:w="598" w:type="pct"/>
            <w:shd w:val="clear" w:color="auto" w:fill="FFFFFF" w:themeFill="background1"/>
            <w:noWrap/>
            <w:hideMark/>
          </w:tcPr>
          <w:p w14:paraId="708CA454"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Africa</w:t>
            </w:r>
          </w:p>
        </w:tc>
        <w:tc>
          <w:tcPr>
            <w:tcW w:w="644" w:type="pct"/>
            <w:shd w:val="clear" w:color="auto" w:fill="FFFFFF" w:themeFill="background1"/>
            <w:hideMark/>
          </w:tcPr>
          <w:p w14:paraId="5E891FED"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Administration</w:t>
            </w:r>
          </w:p>
        </w:tc>
      </w:tr>
      <w:tr w:rsidR="00126652" w:rsidRPr="00A9447F" w14:paraId="52AC33E5" w14:textId="77777777" w:rsidTr="00B8278D">
        <w:trPr>
          <w:trHeight w:val="300"/>
        </w:trPr>
        <w:tc>
          <w:tcPr>
            <w:tcW w:w="524" w:type="pct"/>
            <w:shd w:val="clear" w:color="auto" w:fill="DBE5F1" w:themeFill="accent1" w:themeFillTint="33"/>
            <w:noWrap/>
          </w:tcPr>
          <w:p w14:paraId="43C03EF5"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p>
        </w:tc>
        <w:tc>
          <w:tcPr>
            <w:tcW w:w="792" w:type="pct"/>
            <w:shd w:val="clear" w:color="auto" w:fill="DBE5F1" w:themeFill="accent1" w:themeFillTint="33"/>
            <w:noWrap/>
          </w:tcPr>
          <w:p w14:paraId="413C1DE3"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r w:rsidRPr="00A9447F">
              <w:rPr>
                <w:rFonts w:ascii="Calibri" w:hAnsi="Calibri"/>
                <w:color w:val="000000"/>
                <w:sz w:val="22"/>
                <w:szCs w:val="22"/>
                <w:lang w:eastAsia="zh-CN"/>
              </w:rPr>
              <w:t>Vice-Rapporteur</w:t>
            </w:r>
          </w:p>
        </w:tc>
        <w:tc>
          <w:tcPr>
            <w:tcW w:w="170" w:type="pct"/>
            <w:shd w:val="clear" w:color="auto" w:fill="DBE5F1" w:themeFill="accent1" w:themeFillTint="33"/>
            <w:noWrap/>
          </w:tcPr>
          <w:p w14:paraId="3A5361FC"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r>
              <w:rPr>
                <w:rFonts w:ascii="Calibri" w:hAnsi="Calibri"/>
                <w:color w:val="000000"/>
                <w:sz w:val="22"/>
                <w:szCs w:val="22"/>
                <w:lang w:eastAsia="zh-CN"/>
              </w:rPr>
              <w:t>Ms</w:t>
            </w:r>
          </w:p>
        </w:tc>
        <w:tc>
          <w:tcPr>
            <w:tcW w:w="608" w:type="pct"/>
            <w:shd w:val="clear" w:color="auto" w:fill="DBE5F1" w:themeFill="accent1" w:themeFillTint="33"/>
            <w:noWrap/>
          </w:tcPr>
          <w:p w14:paraId="2BE2D631"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r w:rsidRPr="00906C0A">
              <w:rPr>
                <w:rFonts w:ascii="Calibri" w:hAnsi="Calibri"/>
                <w:color w:val="000000"/>
                <w:sz w:val="22"/>
                <w:szCs w:val="22"/>
                <w:lang w:eastAsia="zh-CN"/>
              </w:rPr>
              <w:t xml:space="preserve">Nomen’anjara Gillucia </w:t>
            </w:r>
          </w:p>
        </w:tc>
        <w:tc>
          <w:tcPr>
            <w:tcW w:w="802" w:type="pct"/>
            <w:shd w:val="clear" w:color="auto" w:fill="DBE5F1" w:themeFill="accent1" w:themeFillTint="33"/>
            <w:noWrap/>
          </w:tcPr>
          <w:p w14:paraId="383FE0E1"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r w:rsidRPr="00906C0A">
              <w:rPr>
                <w:rFonts w:ascii="Calibri" w:hAnsi="Calibri"/>
                <w:color w:val="000000"/>
                <w:sz w:val="22"/>
                <w:szCs w:val="22"/>
                <w:lang w:eastAsia="zh-CN"/>
              </w:rPr>
              <w:t>Rafalimanana</w:t>
            </w:r>
          </w:p>
        </w:tc>
        <w:tc>
          <w:tcPr>
            <w:tcW w:w="862" w:type="pct"/>
            <w:shd w:val="clear" w:color="auto" w:fill="DBE5F1" w:themeFill="accent1" w:themeFillTint="33"/>
            <w:noWrap/>
          </w:tcPr>
          <w:p w14:paraId="05A2F1BB"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r>
              <w:rPr>
                <w:rFonts w:ascii="Calibri" w:hAnsi="Calibri"/>
                <w:color w:val="000000"/>
                <w:sz w:val="22"/>
                <w:szCs w:val="22"/>
                <w:lang w:eastAsia="zh-CN"/>
              </w:rPr>
              <w:t>Madagascar</w:t>
            </w:r>
          </w:p>
        </w:tc>
        <w:tc>
          <w:tcPr>
            <w:tcW w:w="598" w:type="pct"/>
            <w:shd w:val="clear" w:color="auto" w:fill="DBE5F1" w:themeFill="accent1" w:themeFillTint="33"/>
            <w:noWrap/>
          </w:tcPr>
          <w:p w14:paraId="57204C2D"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r w:rsidRPr="00A9447F">
              <w:rPr>
                <w:rFonts w:ascii="Calibri" w:hAnsi="Calibri"/>
                <w:color w:val="000000"/>
                <w:sz w:val="22"/>
                <w:szCs w:val="22"/>
                <w:lang w:eastAsia="zh-CN"/>
              </w:rPr>
              <w:t>Africa</w:t>
            </w:r>
          </w:p>
        </w:tc>
        <w:tc>
          <w:tcPr>
            <w:tcW w:w="644" w:type="pct"/>
            <w:shd w:val="clear" w:color="auto" w:fill="DBE5F1" w:themeFill="accent1" w:themeFillTint="33"/>
          </w:tcPr>
          <w:p w14:paraId="0D1751DD"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r w:rsidRPr="00A9447F">
              <w:rPr>
                <w:rFonts w:ascii="Calibri" w:hAnsi="Calibri"/>
                <w:color w:val="000000"/>
                <w:sz w:val="22"/>
                <w:szCs w:val="22"/>
                <w:lang w:eastAsia="zh-CN"/>
              </w:rPr>
              <w:t>Administration</w:t>
            </w:r>
          </w:p>
        </w:tc>
      </w:tr>
      <w:tr w:rsidR="00A35E30" w:rsidRPr="00A9447F" w14:paraId="31A1D0D4" w14:textId="77777777" w:rsidTr="00B8278D">
        <w:trPr>
          <w:trHeight w:val="300"/>
        </w:trPr>
        <w:tc>
          <w:tcPr>
            <w:tcW w:w="524" w:type="pct"/>
            <w:shd w:val="clear" w:color="auto" w:fill="FFFFFF" w:themeFill="background1"/>
            <w:noWrap/>
          </w:tcPr>
          <w:p w14:paraId="334FC344"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792" w:type="pct"/>
            <w:shd w:val="clear" w:color="auto" w:fill="FFFFFF" w:themeFill="background1"/>
            <w:noWrap/>
            <w:hideMark/>
          </w:tcPr>
          <w:p w14:paraId="1602D0D6"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FFFFFF" w:themeFill="background1"/>
            <w:noWrap/>
            <w:hideMark/>
          </w:tcPr>
          <w:p w14:paraId="05126003"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Mr </w:t>
            </w:r>
          </w:p>
        </w:tc>
        <w:tc>
          <w:tcPr>
            <w:tcW w:w="608" w:type="pct"/>
            <w:shd w:val="clear" w:color="auto" w:fill="FFFFFF" w:themeFill="background1"/>
            <w:noWrap/>
            <w:hideMark/>
          </w:tcPr>
          <w:p w14:paraId="2CFA0465"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Huguens </w:t>
            </w:r>
          </w:p>
        </w:tc>
        <w:tc>
          <w:tcPr>
            <w:tcW w:w="802" w:type="pct"/>
            <w:shd w:val="clear" w:color="auto" w:fill="FFFFFF" w:themeFill="background1"/>
            <w:noWrap/>
            <w:hideMark/>
          </w:tcPr>
          <w:p w14:paraId="0E875E1A"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Previlon</w:t>
            </w:r>
          </w:p>
        </w:tc>
        <w:tc>
          <w:tcPr>
            <w:tcW w:w="862" w:type="pct"/>
            <w:shd w:val="clear" w:color="auto" w:fill="FFFFFF" w:themeFill="background1"/>
            <w:noWrap/>
            <w:hideMark/>
          </w:tcPr>
          <w:p w14:paraId="7A31C2E4"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Haiti</w:t>
            </w:r>
          </w:p>
        </w:tc>
        <w:tc>
          <w:tcPr>
            <w:tcW w:w="598" w:type="pct"/>
            <w:shd w:val="clear" w:color="auto" w:fill="FFFFFF" w:themeFill="background1"/>
            <w:noWrap/>
            <w:hideMark/>
          </w:tcPr>
          <w:p w14:paraId="620E8E8D"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Americas</w:t>
            </w:r>
          </w:p>
        </w:tc>
        <w:tc>
          <w:tcPr>
            <w:tcW w:w="644" w:type="pct"/>
            <w:shd w:val="clear" w:color="auto" w:fill="FFFFFF" w:themeFill="background1"/>
            <w:hideMark/>
          </w:tcPr>
          <w:p w14:paraId="637F9C73"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Administration</w:t>
            </w:r>
          </w:p>
        </w:tc>
      </w:tr>
      <w:tr w:rsidR="00A35E30" w:rsidRPr="00A9447F" w14:paraId="1AA4D37C" w14:textId="77777777" w:rsidTr="00B8278D">
        <w:trPr>
          <w:trHeight w:val="300"/>
        </w:trPr>
        <w:tc>
          <w:tcPr>
            <w:tcW w:w="524" w:type="pct"/>
            <w:shd w:val="clear" w:color="auto" w:fill="DBE5F1" w:themeFill="accent1" w:themeFillTint="33"/>
            <w:noWrap/>
          </w:tcPr>
          <w:p w14:paraId="27D521D2"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792" w:type="pct"/>
            <w:shd w:val="clear" w:color="auto" w:fill="DBE5F1" w:themeFill="accent1" w:themeFillTint="33"/>
            <w:noWrap/>
            <w:hideMark/>
          </w:tcPr>
          <w:p w14:paraId="367F2FBC"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DBE5F1" w:themeFill="accent1" w:themeFillTint="33"/>
            <w:noWrap/>
            <w:hideMark/>
          </w:tcPr>
          <w:p w14:paraId="48570CD9"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Mr</w:t>
            </w:r>
          </w:p>
        </w:tc>
        <w:tc>
          <w:tcPr>
            <w:tcW w:w="608" w:type="pct"/>
            <w:shd w:val="clear" w:color="auto" w:fill="DBE5F1" w:themeFill="accent1" w:themeFillTint="33"/>
            <w:noWrap/>
            <w:hideMark/>
          </w:tcPr>
          <w:p w14:paraId="4E94BA98"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Mohammed </w:t>
            </w:r>
          </w:p>
        </w:tc>
        <w:tc>
          <w:tcPr>
            <w:tcW w:w="802" w:type="pct"/>
            <w:shd w:val="clear" w:color="auto" w:fill="DBE5F1" w:themeFill="accent1" w:themeFillTint="33"/>
            <w:noWrap/>
            <w:hideMark/>
          </w:tcPr>
          <w:p w14:paraId="3AC74A49"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AbdulKadhim Ali </w:t>
            </w:r>
          </w:p>
        </w:tc>
        <w:tc>
          <w:tcPr>
            <w:tcW w:w="862" w:type="pct"/>
            <w:shd w:val="clear" w:color="auto" w:fill="DBE5F1" w:themeFill="accent1" w:themeFillTint="33"/>
            <w:noWrap/>
            <w:hideMark/>
          </w:tcPr>
          <w:p w14:paraId="0A79B009"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Iraq</w:t>
            </w:r>
          </w:p>
        </w:tc>
        <w:tc>
          <w:tcPr>
            <w:tcW w:w="598" w:type="pct"/>
            <w:shd w:val="clear" w:color="auto" w:fill="DBE5F1" w:themeFill="accent1" w:themeFillTint="33"/>
            <w:noWrap/>
            <w:hideMark/>
          </w:tcPr>
          <w:p w14:paraId="7962F0C1"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Arab States</w:t>
            </w:r>
          </w:p>
        </w:tc>
        <w:tc>
          <w:tcPr>
            <w:tcW w:w="644" w:type="pct"/>
            <w:shd w:val="clear" w:color="auto" w:fill="DBE5F1" w:themeFill="accent1" w:themeFillTint="33"/>
            <w:hideMark/>
          </w:tcPr>
          <w:p w14:paraId="63BB11C0"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Administration</w:t>
            </w:r>
          </w:p>
        </w:tc>
      </w:tr>
      <w:tr w:rsidR="00A35E30" w:rsidRPr="00A9447F" w14:paraId="2AF8094C" w14:textId="77777777" w:rsidTr="00B8278D">
        <w:trPr>
          <w:trHeight w:val="300"/>
        </w:trPr>
        <w:tc>
          <w:tcPr>
            <w:tcW w:w="524" w:type="pct"/>
            <w:shd w:val="clear" w:color="auto" w:fill="FFFFFF" w:themeFill="background1"/>
            <w:noWrap/>
          </w:tcPr>
          <w:p w14:paraId="405202A1"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792" w:type="pct"/>
            <w:shd w:val="clear" w:color="auto" w:fill="FFFFFF" w:themeFill="background1"/>
            <w:noWrap/>
            <w:hideMark/>
          </w:tcPr>
          <w:p w14:paraId="253BB860"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FFFFFF" w:themeFill="background1"/>
            <w:noWrap/>
            <w:hideMark/>
          </w:tcPr>
          <w:p w14:paraId="7F1D0533"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Mr</w:t>
            </w:r>
          </w:p>
        </w:tc>
        <w:tc>
          <w:tcPr>
            <w:tcW w:w="608" w:type="pct"/>
            <w:shd w:val="clear" w:color="auto" w:fill="FFFFFF" w:themeFill="background1"/>
            <w:noWrap/>
            <w:hideMark/>
          </w:tcPr>
          <w:p w14:paraId="175D7CED"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Haider Abd </w:t>
            </w:r>
          </w:p>
        </w:tc>
        <w:tc>
          <w:tcPr>
            <w:tcW w:w="802" w:type="pct"/>
            <w:shd w:val="clear" w:color="auto" w:fill="FFFFFF" w:themeFill="background1"/>
            <w:noWrap/>
            <w:hideMark/>
          </w:tcPr>
          <w:p w14:paraId="788E4C43"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Al Hassan Yahia </w:t>
            </w:r>
          </w:p>
        </w:tc>
        <w:tc>
          <w:tcPr>
            <w:tcW w:w="862" w:type="pct"/>
            <w:shd w:val="clear" w:color="auto" w:fill="FFFFFF" w:themeFill="background1"/>
            <w:noWrap/>
            <w:hideMark/>
          </w:tcPr>
          <w:p w14:paraId="0610A114"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Iraq</w:t>
            </w:r>
          </w:p>
        </w:tc>
        <w:tc>
          <w:tcPr>
            <w:tcW w:w="598" w:type="pct"/>
            <w:shd w:val="clear" w:color="auto" w:fill="FFFFFF" w:themeFill="background1"/>
            <w:noWrap/>
            <w:hideMark/>
          </w:tcPr>
          <w:p w14:paraId="47001DC2"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Arab States</w:t>
            </w:r>
          </w:p>
        </w:tc>
        <w:tc>
          <w:tcPr>
            <w:tcW w:w="644" w:type="pct"/>
            <w:shd w:val="clear" w:color="auto" w:fill="FFFFFF" w:themeFill="background1"/>
            <w:hideMark/>
          </w:tcPr>
          <w:p w14:paraId="6A827CBB"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Administration</w:t>
            </w:r>
          </w:p>
        </w:tc>
      </w:tr>
      <w:tr w:rsidR="00A35E30" w:rsidRPr="00A9447F" w14:paraId="1974C32B" w14:textId="77777777" w:rsidTr="00B8278D">
        <w:trPr>
          <w:trHeight w:val="300"/>
        </w:trPr>
        <w:tc>
          <w:tcPr>
            <w:tcW w:w="524" w:type="pct"/>
            <w:shd w:val="clear" w:color="auto" w:fill="DBE5F1" w:themeFill="accent1" w:themeFillTint="33"/>
            <w:noWrap/>
          </w:tcPr>
          <w:p w14:paraId="088969A7"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792" w:type="pct"/>
            <w:shd w:val="clear" w:color="auto" w:fill="DBE5F1" w:themeFill="accent1" w:themeFillTint="33"/>
            <w:noWrap/>
            <w:hideMark/>
          </w:tcPr>
          <w:p w14:paraId="1AA6D242"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DBE5F1" w:themeFill="accent1" w:themeFillTint="33"/>
            <w:noWrap/>
            <w:hideMark/>
          </w:tcPr>
          <w:p w14:paraId="0CDCF65C"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Mr</w:t>
            </w:r>
          </w:p>
        </w:tc>
        <w:tc>
          <w:tcPr>
            <w:tcW w:w="608" w:type="pct"/>
            <w:shd w:val="clear" w:color="auto" w:fill="DBE5F1" w:themeFill="accent1" w:themeFillTint="33"/>
            <w:noWrap/>
            <w:hideMark/>
          </w:tcPr>
          <w:p w14:paraId="13E3ECBC"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Emanuele </w:t>
            </w:r>
          </w:p>
        </w:tc>
        <w:tc>
          <w:tcPr>
            <w:tcW w:w="802" w:type="pct"/>
            <w:shd w:val="clear" w:color="auto" w:fill="DBE5F1" w:themeFill="accent1" w:themeFillTint="33"/>
            <w:noWrap/>
            <w:hideMark/>
          </w:tcPr>
          <w:p w14:paraId="29FD9C73"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Giovannetti</w:t>
            </w:r>
          </w:p>
        </w:tc>
        <w:tc>
          <w:tcPr>
            <w:tcW w:w="862" w:type="pct"/>
            <w:shd w:val="clear" w:color="auto" w:fill="DBE5F1" w:themeFill="accent1" w:themeFillTint="33"/>
            <w:noWrap/>
            <w:hideMark/>
          </w:tcPr>
          <w:p w14:paraId="0167AB71"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United Kingdom</w:t>
            </w:r>
          </w:p>
        </w:tc>
        <w:tc>
          <w:tcPr>
            <w:tcW w:w="598" w:type="pct"/>
            <w:shd w:val="clear" w:color="auto" w:fill="DBE5F1" w:themeFill="accent1" w:themeFillTint="33"/>
            <w:noWrap/>
            <w:hideMark/>
          </w:tcPr>
          <w:p w14:paraId="0128C25B"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Europe</w:t>
            </w:r>
          </w:p>
        </w:tc>
        <w:tc>
          <w:tcPr>
            <w:tcW w:w="644" w:type="pct"/>
            <w:shd w:val="clear" w:color="auto" w:fill="DBE5F1" w:themeFill="accent1" w:themeFillTint="33"/>
            <w:hideMark/>
          </w:tcPr>
          <w:p w14:paraId="13B4C84C"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Anglia Ruskin University</w:t>
            </w:r>
          </w:p>
        </w:tc>
      </w:tr>
      <w:tr w:rsidR="00A35E30" w:rsidRPr="00A9447F" w14:paraId="291D47ED" w14:textId="77777777" w:rsidTr="00B8278D">
        <w:trPr>
          <w:trHeight w:val="345"/>
        </w:trPr>
        <w:tc>
          <w:tcPr>
            <w:tcW w:w="524" w:type="pct"/>
            <w:shd w:val="clear" w:color="auto" w:fill="FFFFFF" w:themeFill="background1"/>
            <w:noWrap/>
          </w:tcPr>
          <w:p w14:paraId="2F70129D" w14:textId="77777777" w:rsidR="00126652" w:rsidRPr="00E4126F" w:rsidRDefault="00126652" w:rsidP="00126652">
            <w:pPr>
              <w:overflowPunct/>
              <w:autoSpaceDE/>
              <w:autoSpaceDN/>
              <w:adjustRightInd/>
              <w:spacing w:before="0"/>
              <w:textAlignment w:val="auto"/>
              <w:rPr>
                <w:rFonts w:ascii="Calibri" w:hAnsi="Calibri"/>
                <w:color w:val="000000"/>
                <w:sz w:val="22"/>
              </w:rPr>
            </w:pPr>
            <w:r>
              <w:rPr>
                <w:rFonts w:ascii="Calibri" w:hAnsi="Calibri"/>
                <w:color w:val="000000"/>
                <w:sz w:val="22"/>
                <w:szCs w:val="22"/>
                <w:lang w:eastAsia="zh-CN"/>
              </w:rPr>
              <w:t xml:space="preserve">Vice-Rapporteur </w:t>
            </w:r>
            <w:r>
              <w:rPr>
                <w:rFonts w:ascii="Calibri" w:hAnsi="Calibri"/>
                <w:color w:val="000000"/>
                <w:sz w:val="22"/>
                <w:szCs w:val="22"/>
                <w:lang w:eastAsia="zh-CN"/>
              </w:rPr>
              <w:br/>
              <w:t>has stepped down.</w:t>
            </w:r>
          </w:p>
        </w:tc>
        <w:tc>
          <w:tcPr>
            <w:tcW w:w="792" w:type="pct"/>
            <w:shd w:val="clear" w:color="auto" w:fill="FFFFFF" w:themeFill="background1"/>
            <w:noWrap/>
            <w:hideMark/>
          </w:tcPr>
          <w:p w14:paraId="7986E5E3"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FFFFFF" w:themeFill="background1"/>
            <w:noWrap/>
            <w:hideMark/>
          </w:tcPr>
          <w:p w14:paraId="472E3DA6"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Mr</w:t>
            </w:r>
          </w:p>
        </w:tc>
        <w:tc>
          <w:tcPr>
            <w:tcW w:w="608" w:type="pct"/>
            <w:shd w:val="clear" w:color="auto" w:fill="FFFFFF" w:themeFill="background1"/>
            <w:noWrap/>
            <w:hideMark/>
          </w:tcPr>
          <w:p w14:paraId="53FFD50E"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Rafael </w:t>
            </w:r>
          </w:p>
        </w:tc>
        <w:tc>
          <w:tcPr>
            <w:tcW w:w="802" w:type="pct"/>
            <w:shd w:val="clear" w:color="auto" w:fill="FFFFFF" w:themeFill="background1"/>
            <w:noWrap/>
            <w:hideMark/>
          </w:tcPr>
          <w:p w14:paraId="189D6C6E"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Gonzalez-Galarreta</w:t>
            </w:r>
          </w:p>
        </w:tc>
        <w:tc>
          <w:tcPr>
            <w:tcW w:w="862" w:type="pct"/>
            <w:shd w:val="clear" w:color="auto" w:fill="FFFFFF" w:themeFill="background1"/>
            <w:noWrap/>
            <w:hideMark/>
          </w:tcPr>
          <w:p w14:paraId="6A55727A"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Spain</w:t>
            </w:r>
          </w:p>
        </w:tc>
        <w:tc>
          <w:tcPr>
            <w:tcW w:w="598" w:type="pct"/>
            <w:shd w:val="clear" w:color="auto" w:fill="FFFFFF" w:themeFill="background1"/>
            <w:noWrap/>
            <w:hideMark/>
          </w:tcPr>
          <w:p w14:paraId="6B15AD33"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Europe</w:t>
            </w:r>
          </w:p>
        </w:tc>
        <w:tc>
          <w:tcPr>
            <w:tcW w:w="644" w:type="pct"/>
            <w:shd w:val="clear" w:color="auto" w:fill="FFFFFF" w:themeFill="background1"/>
            <w:hideMark/>
          </w:tcPr>
          <w:p w14:paraId="39A27989"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Axon Partners Group Consulting</w:t>
            </w:r>
          </w:p>
        </w:tc>
      </w:tr>
      <w:tr w:rsidR="00126652" w:rsidRPr="00A9447F" w14:paraId="152BF7F4" w14:textId="77777777" w:rsidTr="00B8278D">
        <w:trPr>
          <w:trHeight w:val="345"/>
        </w:trPr>
        <w:tc>
          <w:tcPr>
            <w:tcW w:w="524" w:type="pct"/>
            <w:shd w:val="clear" w:color="auto" w:fill="DBE5F1" w:themeFill="accent1" w:themeFillTint="33"/>
            <w:noWrap/>
          </w:tcPr>
          <w:p w14:paraId="635D09B1"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p>
        </w:tc>
        <w:tc>
          <w:tcPr>
            <w:tcW w:w="792" w:type="pct"/>
            <w:shd w:val="clear" w:color="auto" w:fill="DBE5F1" w:themeFill="accent1" w:themeFillTint="33"/>
            <w:noWrap/>
            <w:hideMark/>
          </w:tcPr>
          <w:p w14:paraId="0349A6CB"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r w:rsidRPr="00A9447F">
              <w:rPr>
                <w:rFonts w:ascii="Calibri" w:hAnsi="Calibri"/>
                <w:color w:val="000000"/>
                <w:sz w:val="22"/>
                <w:szCs w:val="22"/>
                <w:lang w:eastAsia="zh-CN"/>
              </w:rPr>
              <w:t>Vice-Rapporteur</w:t>
            </w:r>
          </w:p>
        </w:tc>
        <w:tc>
          <w:tcPr>
            <w:tcW w:w="170" w:type="pct"/>
            <w:shd w:val="clear" w:color="auto" w:fill="DBE5F1" w:themeFill="accent1" w:themeFillTint="33"/>
            <w:noWrap/>
            <w:hideMark/>
          </w:tcPr>
          <w:p w14:paraId="3B9064E8"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r w:rsidRPr="00A9447F">
              <w:rPr>
                <w:rFonts w:ascii="Calibri" w:hAnsi="Calibri"/>
                <w:color w:val="000000"/>
                <w:sz w:val="22"/>
                <w:szCs w:val="22"/>
                <w:lang w:eastAsia="zh-CN"/>
              </w:rPr>
              <w:t>Mr</w:t>
            </w:r>
          </w:p>
        </w:tc>
        <w:tc>
          <w:tcPr>
            <w:tcW w:w="608" w:type="pct"/>
            <w:shd w:val="clear" w:color="auto" w:fill="DBE5F1" w:themeFill="accent1" w:themeFillTint="33"/>
            <w:noWrap/>
            <w:hideMark/>
          </w:tcPr>
          <w:p w14:paraId="2D7BE3BD"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r>
              <w:rPr>
                <w:rFonts w:ascii="Calibri" w:hAnsi="Calibri"/>
                <w:color w:val="000000"/>
                <w:sz w:val="22"/>
                <w:szCs w:val="22"/>
                <w:lang w:eastAsia="zh-CN"/>
              </w:rPr>
              <w:t>Jorge</w:t>
            </w:r>
          </w:p>
        </w:tc>
        <w:tc>
          <w:tcPr>
            <w:tcW w:w="802" w:type="pct"/>
            <w:shd w:val="clear" w:color="auto" w:fill="DBE5F1" w:themeFill="accent1" w:themeFillTint="33"/>
            <w:noWrap/>
            <w:hideMark/>
          </w:tcPr>
          <w:p w14:paraId="04DC90C5"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r>
              <w:rPr>
                <w:rFonts w:ascii="Calibri" w:hAnsi="Calibri"/>
                <w:color w:val="000000"/>
                <w:sz w:val="22"/>
                <w:szCs w:val="22"/>
                <w:lang w:eastAsia="zh-CN"/>
              </w:rPr>
              <w:t>Martinez</w:t>
            </w:r>
          </w:p>
        </w:tc>
        <w:tc>
          <w:tcPr>
            <w:tcW w:w="862" w:type="pct"/>
            <w:shd w:val="clear" w:color="auto" w:fill="DBE5F1" w:themeFill="accent1" w:themeFillTint="33"/>
            <w:noWrap/>
            <w:hideMark/>
          </w:tcPr>
          <w:p w14:paraId="1CAA9781"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r w:rsidRPr="00A9447F">
              <w:rPr>
                <w:rFonts w:ascii="Calibri" w:hAnsi="Calibri"/>
                <w:color w:val="000000"/>
                <w:sz w:val="22"/>
                <w:szCs w:val="22"/>
                <w:lang w:eastAsia="zh-CN"/>
              </w:rPr>
              <w:t>Spain</w:t>
            </w:r>
          </w:p>
        </w:tc>
        <w:tc>
          <w:tcPr>
            <w:tcW w:w="598" w:type="pct"/>
            <w:shd w:val="clear" w:color="auto" w:fill="DBE5F1" w:themeFill="accent1" w:themeFillTint="33"/>
            <w:noWrap/>
            <w:hideMark/>
          </w:tcPr>
          <w:p w14:paraId="578303B5"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r w:rsidRPr="00A9447F">
              <w:rPr>
                <w:rFonts w:ascii="Calibri" w:hAnsi="Calibri"/>
                <w:color w:val="000000"/>
                <w:sz w:val="22"/>
                <w:szCs w:val="22"/>
                <w:lang w:eastAsia="zh-CN"/>
              </w:rPr>
              <w:t>Europe</w:t>
            </w:r>
          </w:p>
        </w:tc>
        <w:tc>
          <w:tcPr>
            <w:tcW w:w="644" w:type="pct"/>
            <w:shd w:val="clear" w:color="auto" w:fill="DBE5F1" w:themeFill="accent1" w:themeFillTint="33"/>
            <w:hideMark/>
          </w:tcPr>
          <w:p w14:paraId="58321A68"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r w:rsidRPr="00A9447F">
              <w:rPr>
                <w:rFonts w:ascii="Calibri" w:hAnsi="Calibri"/>
                <w:color w:val="000000"/>
                <w:sz w:val="22"/>
                <w:szCs w:val="22"/>
                <w:lang w:eastAsia="zh-CN"/>
              </w:rPr>
              <w:t>Axon Partners Group Consulting</w:t>
            </w:r>
          </w:p>
        </w:tc>
      </w:tr>
      <w:tr w:rsidR="00A35E30" w:rsidRPr="00A9447F" w14:paraId="2072ECFD" w14:textId="77777777" w:rsidTr="00B8278D">
        <w:trPr>
          <w:trHeight w:val="300"/>
        </w:trPr>
        <w:tc>
          <w:tcPr>
            <w:tcW w:w="524" w:type="pct"/>
            <w:shd w:val="clear" w:color="auto" w:fill="FFFFFF" w:themeFill="background1"/>
            <w:noWrap/>
          </w:tcPr>
          <w:p w14:paraId="52D3FBE5"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792" w:type="pct"/>
            <w:shd w:val="clear" w:color="auto" w:fill="FFFFFF" w:themeFill="background1"/>
            <w:noWrap/>
            <w:hideMark/>
          </w:tcPr>
          <w:p w14:paraId="29735922"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FFFFFF" w:themeFill="background1"/>
            <w:noWrap/>
            <w:hideMark/>
          </w:tcPr>
          <w:p w14:paraId="492F3821"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Mr</w:t>
            </w:r>
          </w:p>
        </w:tc>
        <w:tc>
          <w:tcPr>
            <w:tcW w:w="608" w:type="pct"/>
            <w:shd w:val="clear" w:color="auto" w:fill="FFFFFF" w:themeFill="background1"/>
            <w:noWrap/>
            <w:hideMark/>
          </w:tcPr>
          <w:p w14:paraId="33892E78"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Ugur</w:t>
            </w:r>
          </w:p>
        </w:tc>
        <w:tc>
          <w:tcPr>
            <w:tcW w:w="802" w:type="pct"/>
            <w:shd w:val="clear" w:color="auto" w:fill="FFFFFF" w:themeFill="background1"/>
            <w:noWrap/>
            <w:hideMark/>
          </w:tcPr>
          <w:p w14:paraId="30C87B53"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Kaydan</w:t>
            </w:r>
          </w:p>
        </w:tc>
        <w:tc>
          <w:tcPr>
            <w:tcW w:w="862" w:type="pct"/>
            <w:shd w:val="clear" w:color="auto" w:fill="FFFFFF" w:themeFill="background1"/>
            <w:noWrap/>
            <w:hideMark/>
          </w:tcPr>
          <w:p w14:paraId="162FEECE"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Turkey</w:t>
            </w:r>
          </w:p>
        </w:tc>
        <w:tc>
          <w:tcPr>
            <w:tcW w:w="598" w:type="pct"/>
            <w:shd w:val="clear" w:color="auto" w:fill="FFFFFF" w:themeFill="background1"/>
            <w:noWrap/>
            <w:hideMark/>
          </w:tcPr>
          <w:p w14:paraId="47E90B89"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Europe</w:t>
            </w:r>
          </w:p>
        </w:tc>
        <w:tc>
          <w:tcPr>
            <w:tcW w:w="644" w:type="pct"/>
            <w:shd w:val="clear" w:color="auto" w:fill="FFFFFF" w:themeFill="background1"/>
            <w:hideMark/>
          </w:tcPr>
          <w:p w14:paraId="526C512C"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Administration</w:t>
            </w:r>
          </w:p>
        </w:tc>
      </w:tr>
      <w:tr w:rsidR="00A35E30" w:rsidRPr="00A9447F" w14:paraId="5645BFBC" w14:textId="77777777" w:rsidTr="00B8278D">
        <w:trPr>
          <w:trHeight w:val="270"/>
        </w:trPr>
        <w:tc>
          <w:tcPr>
            <w:tcW w:w="524" w:type="pct"/>
            <w:shd w:val="clear" w:color="auto" w:fill="DBE5F1" w:themeFill="accent1" w:themeFillTint="33"/>
            <w:noWrap/>
          </w:tcPr>
          <w:p w14:paraId="73FA5DE1" w14:textId="77777777" w:rsidR="00126652" w:rsidRPr="00E4126F" w:rsidRDefault="00126652" w:rsidP="00E4126F">
            <w:pPr>
              <w:overflowPunct/>
              <w:autoSpaceDE/>
              <w:autoSpaceDN/>
              <w:adjustRightInd/>
              <w:spacing w:before="0" w:after="20"/>
              <w:textAlignment w:val="auto"/>
              <w:rPr>
                <w:rFonts w:ascii="Calibri" w:hAnsi="Calibri"/>
                <w:color w:val="000000"/>
                <w:sz w:val="22"/>
              </w:rPr>
            </w:pPr>
          </w:p>
        </w:tc>
        <w:tc>
          <w:tcPr>
            <w:tcW w:w="792" w:type="pct"/>
            <w:shd w:val="clear" w:color="auto" w:fill="DBE5F1" w:themeFill="accent1" w:themeFillTint="33"/>
            <w:noWrap/>
            <w:hideMark/>
          </w:tcPr>
          <w:p w14:paraId="66F074E0" w14:textId="77777777" w:rsidR="00126652" w:rsidRPr="00E4126F" w:rsidRDefault="00126652" w:rsidP="00E4126F">
            <w:pPr>
              <w:overflowPunct/>
              <w:autoSpaceDE/>
              <w:autoSpaceDN/>
              <w:adjustRightInd/>
              <w:spacing w:before="0" w:after="2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DBE5F1" w:themeFill="accent1" w:themeFillTint="33"/>
            <w:noWrap/>
            <w:hideMark/>
          </w:tcPr>
          <w:p w14:paraId="31C0A432" w14:textId="77777777" w:rsidR="00126652" w:rsidRPr="00E4126F" w:rsidRDefault="00126652" w:rsidP="00E4126F">
            <w:pPr>
              <w:overflowPunct/>
              <w:autoSpaceDE/>
              <w:autoSpaceDN/>
              <w:adjustRightInd/>
              <w:spacing w:before="0" w:after="20"/>
              <w:textAlignment w:val="auto"/>
              <w:rPr>
                <w:rFonts w:ascii="Calibri" w:hAnsi="Calibri"/>
                <w:color w:val="000000"/>
                <w:sz w:val="22"/>
              </w:rPr>
            </w:pPr>
            <w:r w:rsidRPr="00E4126F">
              <w:rPr>
                <w:rFonts w:ascii="Calibri" w:hAnsi="Calibri"/>
                <w:color w:val="000000"/>
                <w:sz w:val="22"/>
              </w:rPr>
              <w:t>Ms</w:t>
            </w:r>
          </w:p>
        </w:tc>
        <w:tc>
          <w:tcPr>
            <w:tcW w:w="608" w:type="pct"/>
            <w:shd w:val="clear" w:color="auto" w:fill="DBE5F1" w:themeFill="accent1" w:themeFillTint="33"/>
            <w:noWrap/>
            <w:hideMark/>
          </w:tcPr>
          <w:p w14:paraId="4667DE71" w14:textId="77777777" w:rsidR="00126652" w:rsidRPr="00E4126F" w:rsidRDefault="00126652" w:rsidP="00E4126F">
            <w:pPr>
              <w:overflowPunct/>
              <w:autoSpaceDE/>
              <w:autoSpaceDN/>
              <w:adjustRightInd/>
              <w:spacing w:before="0" w:after="20"/>
              <w:textAlignment w:val="auto"/>
              <w:rPr>
                <w:rFonts w:ascii="Calibri" w:hAnsi="Calibri"/>
                <w:color w:val="000000"/>
                <w:sz w:val="22"/>
              </w:rPr>
            </w:pPr>
            <w:r w:rsidRPr="00E4126F">
              <w:rPr>
                <w:rFonts w:ascii="Calibri" w:hAnsi="Calibri"/>
                <w:color w:val="000000"/>
                <w:sz w:val="22"/>
              </w:rPr>
              <w:t>Gevher Nesibe</w:t>
            </w:r>
          </w:p>
        </w:tc>
        <w:tc>
          <w:tcPr>
            <w:tcW w:w="802" w:type="pct"/>
            <w:shd w:val="clear" w:color="auto" w:fill="DBE5F1" w:themeFill="accent1" w:themeFillTint="33"/>
            <w:noWrap/>
            <w:hideMark/>
          </w:tcPr>
          <w:p w14:paraId="19CD6B72" w14:textId="77777777" w:rsidR="00126652" w:rsidRPr="00E4126F" w:rsidRDefault="00126652" w:rsidP="00E4126F">
            <w:pPr>
              <w:overflowPunct/>
              <w:autoSpaceDE/>
              <w:autoSpaceDN/>
              <w:adjustRightInd/>
              <w:spacing w:before="0" w:after="20"/>
              <w:textAlignment w:val="auto"/>
              <w:rPr>
                <w:rFonts w:ascii="Calibri" w:hAnsi="Calibri"/>
                <w:color w:val="000000"/>
                <w:sz w:val="22"/>
              </w:rPr>
            </w:pPr>
            <w:r w:rsidRPr="00E4126F">
              <w:rPr>
                <w:rFonts w:ascii="Calibri" w:hAnsi="Calibri"/>
                <w:color w:val="000000"/>
                <w:sz w:val="22"/>
              </w:rPr>
              <w:t>Tural Tok</w:t>
            </w:r>
          </w:p>
        </w:tc>
        <w:tc>
          <w:tcPr>
            <w:tcW w:w="862" w:type="pct"/>
            <w:shd w:val="clear" w:color="auto" w:fill="DBE5F1" w:themeFill="accent1" w:themeFillTint="33"/>
            <w:noWrap/>
            <w:hideMark/>
          </w:tcPr>
          <w:p w14:paraId="789FB872" w14:textId="77777777" w:rsidR="00126652" w:rsidRPr="00E4126F" w:rsidRDefault="00126652" w:rsidP="00E4126F">
            <w:pPr>
              <w:overflowPunct/>
              <w:autoSpaceDE/>
              <w:autoSpaceDN/>
              <w:adjustRightInd/>
              <w:spacing w:before="0" w:after="20"/>
              <w:textAlignment w:val="auto"/>
              <w:rPr>
                <w:rFonts w:ascii="Calibri" w:hAnsi="Calibri"/>
                <w:color w:val="000000"/>
                <w:sz w:val="22"/>
              </w:rPr>
            </w:pPr>
            <w:r w:rsidRPr="00E4126F">
              <w:rPr>
                <w:rFonts w:ascii="Calibri" w:hAnsi="Calibri"/>
                <w:color w:val="000000"/>
                <w:sz w:val="22"/>
              </w:rPr>
              <w:t>Turkey</w:t>
            </w:r>
          </w:p>
        </w:tc>
        <w:tc>
          <w:tcPr>
            <w:tcW w:w="598" w:type="pct"/>
            <w:shd w:val="clear" w:color="auto" w:fill="DBE5F1" w:themeFill="accent1" w:themeFillTint="33"/>
            <w:noWrap/>
            <w:hideMark/>
          </w:tcPr>
          <w:p w14:paraId="2273EAEC" w14:textId="77777777" w:rsidR="00126652" w:rsidRPr="00E4126F" w:rsidRDefault="00126652" w:rsidP="00E4126F">
            <w:pPr>
              <w:overflowPunct/>
              <w:autoSpaceDE/>
              <w:autoSpaceDN/>
              <w:adjustRightInd/>
              <w:spacing w:before="0" w:after="20"/>
              <w:textAlignment w:val="auto"/>
              <w:rPr>
                <w:rFonts w:ascii="Calibri" w:hAnsi="Calibri"/>
                <w:color w:val="000000"/>
                <w:sz w:val="22"/>
              </w:rPr>
            </w:pPr>
            <w:r w:rsidRPr="00E4126F">
              <w:rPr>
                <w:rFonts w:ascii="Calibri" w:hAnsi="Calibri"/>
                <w:color w:val="000000"/>
                <w:sz w:val="22"/>
              </w:rPr>
              <w:t>Europe</w:t>
            </w:r>
          </w:p>
        </w:tc>
        <w:tc>
          <w:tcPr>
            <w:tcW w:w="644" w:type="pct"/>
            <w:shd w:val="clear" w:color="auto" w:fill="DBE5F1" w:themeFill="accent1" w:themeFillTint="33"/>
            <w:hideMark/>
          </w:tcPr>
          <w:p w14:paraId="54081CCD" w14:textId="77777777" w:rsidR="00126652" w:rsidRPr="00E4126F" w:rsidRDefault="00126652" w:rsidP="00E4126F">
            <w:pPr>
              <w:overflowPunct/>
              <w:autoSpaceDE/>
              <w:autoSpaceDN/>
              <w:adjustRightInd/>
              <w:spacing w:before="0" w:after="20"/>
              <w:textAlignment w:val="auto"/>
              <w:rPr>
                <w:rFonts w:ascii="Calibri" w:hAnsi="Calibri"/>
                <w:color w:val="000000"/>
                <w:sz w:val="22"/>
              </w:rPr>
            </w:pPr>
            <w:r w:rsidRPr="00E4126F">
              <w:rPr>
                <w:rFonts w:ascii="Calibri" w:hAnsi="Calibri"/>
                <w:color w:val="000000"/>
                <w:sz w:val="22"/>
              </w:rPr>
              <w:t>Türk Telekom</w:t>
            </w:r>
          </w:p>
        </w:tc>
      </w:tr>
      <w:tr w:rsidR="00A35E30" w:rsidRPr="00A9447F" w14:paraId="19EBEEEC" w14:textId="77777777" w:rsidTr="00B8278D">
        <w:trPr>
          <w:trHeight w:val="360"/>
        </w:trPr>
        <w:tc>
          <w:tcPr>
            <w:tcW w:w="524" w:type="pct"/>
            <w:shd w:val="clear" w:color="auto" w:fill="FFFFFF" w:themeFill="background1"/>
            <w:noWrap/>
          </w:tcPr>
          <w:p w14:paraId="4CD97247"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792" w:type="pct"/>
            <w:shd w:val="clear" w:color="auto" w:fill="FFFFFF" w:themeFill="background1"/>
            <w:noWrap/>
            <w:hideMark/>
          </w:tcPr>
          <w:p w14:paraId="4D01E59C"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FFFFFF" w:themeFill="background1"/>
            <w:noWrap/>
            <w:hideMark/>
          </w:tcPr>
          <w:p w14:paraId="5CD26704"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Mr</w:t>
            </w:r>
          </w:p>
        </w:tc>
        <w:tc>
          <w:tcPr>
            <w:tcW w:w="608" w:type="pct"/>
            <w:shd w:val="clear" w:color="auto" w:fill="FFFFFF" w:themeFill="background1"/>
            <w:noWrap/>
            <w:hideMark/>
          </w:tcPr>
          <w:p w14:paraId="0EC6DA06"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Wesam M. </w:t>
            </w:r>
          </w:p>
        </w:tc>
        <w:tc>
          <w:tcPr>
            <w:tcW w:w="802" w:type="pct"/>
            <w:shd w:val="clear" w:color="auto" w:fill="FFFFFF" w:themeFill="background1"/>
            <w:noWrap/>
            <w:hideMark/>
          </w:tcPr>
          <w:p w14:paraId="7DA6DC49"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Sedik</w:t>
            </w:r>
          </w:p>
        </w:tc>
        <w:tc>
          <w:tcPr>
            <w:tcW w:w="862" w:type="pct"/>
            <w:shd w:val="clear" w:color="auto" w:fill="FFFFFF" w:themeFill="background1"/>
            <w:noWrap/>
            <w:hideMark/>
          </w:tcPr>
          <w:p w14:paraId="055DE0FF"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Egypt</w:t>
            </w:r>
          </w:p>
        </w:tc>
        <w:tc>
          <w:tcPr>
            <w:tcW w:w="598" w:type="pct"/>
            <w:shd w:val="clear" w:color="auto" w:fill="FFFFFF" w:themeFill="background1"/>
            <w:noWrap/>
            <w:hideMark/>
          </w:tcPr>
          <w:p w14:paraId="7D8D4F81"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Arab States</w:t>
            </w:r>
          </w:p>
        </w:tc>
        <w:tc>
          <w:tcPr>
            <w:tcW w:w="644" w:type="pct"/>
            <w:shd w:val="clear" w:color="auto" w:fill="FFFFFF" w:themeFill="background1"/>
            <w:hideMark/>
          </w:tcPr>
          <w:p w14:paraId="313002E6"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Administration</w:t>
            </w:r>
          </w:p>
        </w:tc>
      </w:tr>
      <w:tr w:rsidR="00A35E30" w:rsidRPr="00A9447F" w14:paraId="0E092C24" w14:textId="77777777" w:rsidTr="00B8278D">
        <w:trPr>
          <w:trHeight w:val="390"/>
        </w:trPr>
        <w:tc>
          <w:tcPr>
            <w:tcW w:w="524" w:type="pct"/>
            <w:shd w:val="clear" w:color="auto" w:fill="DBE5F1" w:themeFill="accent1" w:themeFillTint="33"/>
            <w:noWrap/>
            <w:hideMark/>
          </w:tcPr>
          <w:p w14:paraId="0B39A483" w14:textId="77777777" w:rsidR="00126652" w:rsidRPr="00E4126F" w:rsidRDefault="00126652" w:rsidP="00126652">
            <w:pPr>
              <w:overflowPunct/>
              <w:autoSpaceDE/>
              <w:autoSpaceDN/>
              <w:adjustRightInd/>
              <w:spacing w:before="0"/>
              <w:textAlignment w:val="auto"/>
              <w:rPr>
                <w:rFonts w:ascii="Calibri" w:hAnsi="Calibri"/>
                <w:b/>
                <w:color w:val="000000"/>
                <w:sz w:val="22"/>
              </w:rPr>
            </w:pPr>
            <w:r w:rsidRPr="00E4126F">
              <w:rPr>
                <w:rFonts w:ascii="Calibri" w:hAnsi="Calibri"/>
                <w:b/>
                <w:color w:val="000000"/>
                <w:sz w:val="22"/>
              </w:rPr>
              <w:t>Question 5/1</w:t>
            </w:r>
          </w:p>
        </w:tc>
        <w:tc>
          <w:tcPr>
            <w:tcW w:w="792" w:type="pct"/>
            <w:shd w:val="clear" w:color="auto" w:fill="FDE9D9" w:themeFill="accent6" w:themeFillTint="33"/>
            <w:noWrap/>
            <w:hideMark/>
          </w:tcPr>
          <w:p w14:paraId="3D68E1B9" w14:textId="77777777" w:rsidR="00126652" w:rsidRPr="00E4126F" w:rsidRDefault="00126652" w:rsidP="00126652">
            <w:pPr>
              <w:overflowPunct/>
              <w:autoSpaceDE/>
              <w:autoSpaceDN/>
              <w:adjustRightInd/>
              <w:spacing w:before="0"/>
              <w:textAlignment w:val="auto"/>
              <w:rPr>
                <w:rFonts w:ascii="Calibri" w:hAnsi="Calibri"/>
                <w:b/>
                <w:color w:val="000000"/>
                <w:sz w:val="22"/>
              </w:rPr>
            </w:pPr>
            <w:r w:rsidRPr="00E4126F">
              <w:rPr>
                <w:rFonts w:ascii="Calibri" w:hAnsi="Calibri"/>
                <w:b/>
                <w:color w:val="000000"/>
                <w:sz w:val="22"/>
              </w:rPr>
              <w:t>Co-Rapporteur</w:t>
            </w:r>
          </w:p>
        </w:tc>
        <w:tc>
          <w:tcPr>
            <w:tcW w:w="170" w:type="pct"/>
            <w:shd w:val="clear" w:color="auto" w:fill="DBE5F1" w:themeFill="accent1" w:themeFillTint="33"/>
            <w:noWrap/>
            <w:hideMark/>
          </w:tcPr>
          <w:p w14:paraId="7BA84F85"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Ms</w:t>
            </w:r>
          </w:p>
        </w:tc>
        <w:tc>
          <w:tcPr>
            <w:tcW w:w="608" w:type="pct"/>
            <w:shd w:val="clear" w:color="auto" w:fill="DBE5F1" w:themeFill="accent1" w:themeFillTint="33"/>
            <w:noWrap/>
            <w:hideMark/>
          </w:tcPr>
          <w:p w14:paraId="02FF8EF1"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Caecilia </w:t>
            </w:r>
          </w:p>
        </w:tc>
        <w:tc>
          <w:tcPr>
            <w:tcW w:w="802" w:type="pct"/>
            <w:shd w:val="clear" w:color="auto" w:fill="DBE5F1" w:themeFill="accent1" w:themeFillTint="33"/>
            <w:noWrap/>
            <w:hideMark/>
          </w:tcPr>
          <w:p w14:paraId="211B5D23"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Nyamutswa</w:t>
            </w:r>
          </w:p>
        </w:tc>
        <w:tc>
          <w:tcPr>
            <w:tcW w:w="862" w:type="pct"/>
            <w:shd w:val="clear" w:color="auto" w:fill="DBE5F1" w:themeFill="accent1" w:themeFillTint="33"/>
            <w:noWrap/>
            <w:hideMark/>
          </w:tcPr>
          <w:p w14:paraId="31D0DA4A"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Zimbabwe</w:t>
            </w:r>
          </w:p>
        </w:tc>
        <w:tc>
          <w:tcPr>
            <w:tcW w:w="598" w:type="pct"/>
            <w:shd w:val="clear" w:color="auto" w:fill="DBE5F1" w:themeFill="accent1" w:themeFillTint="33"/>
            <w:noWrap/>
            <w:hideMark/>
          </w:tcPr>
          <w:p w14:paraId="345319CE"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Africa</w:t>
            </w:r>
          </w:p>
        </w:tc>
        <w:tc>
          <w:tcPr>
            <w:tcW w:w="644" w:type="pct"/>
            <w:shd w:val="clear" w:color="auto" w:fill="DBE5F1" w:themeFill="accent1" w:themeFillTint="33"/>
            <w:hideMark/>
          </w:tcPr>
          <w:p w14:paraId="7311D444"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Administration</w:t>
            </w:r>
          </w:p>
        </w:tc>
      </w:tr>
      <w:tr w:rsidR="00A35E30" w:rsidRPr="00A9447F" w14:paraId="45D115B6" w14:textId="77777777" w:rsidTr="00B8278D">
        <w:trPr>
          <w:trHeight w:val="330"/>
        </w:trPr>
        <w:tc>
          <w:tcPr>
            <w:tcW w:w="524" w:type="pct"/>
            <w:shd w:val="clear" w:color="auto" w:fill="FFFFFF" w:themeFill="background1"/>
            <w:noWrap/>
            <w:hideMark/>
          </w:tcPr>
          <w:p w14:paraId="10EF293D" w14:textId="77777777" w:rsidR="00126652" w:rsidRPr="00E4126F" w:rsidRDefault="00126652" w:rsidP="00126652">
            <w:pPr>
              <w:overflowPunct/>
              <w:autoSpaceDE/>
              <w:autoSpaceDN/>
              <w:adjustRightInd/>
              <w:spacing w:before="0"/>
              <w:textAlignment w:val="auto"/>
              <w:rPr>
                <w:rFonts w:ascii="Calibri" w:hAnsi="Calibri"/>
                <w:b/>
                <w:color w:val="000000"/>
                <w:sz w:val="22"/>
              </w:rPr>
            </w:pPr>
            <w:r w:rsidRPr="00E4126F">
              <w:rPr>
                <w:rFonts w:ascii="Calibri" w:hAnsi="Calibri"/>
                <w:b/>
                <w:color w:val="000000"/>
                <w:sz w:val="22"/>
              </w:rPr>
              <w:lastRenderedPageBreak/>
              <w:t>Question 5/1</w:t>
            </w:r>
          </w:p>
        </w:tc>
        <w:tc>
          <w:tcPr>
            <w:tcW w:w="792" w:type="pct"/>
            <w:shd w:val="clear" w:color="auto" w:fill="FDE9D9" w:themeFill="accent6" w:themeFillTint="33"/>
            <w:noWrap/>
            <w:hideMark/>
          </w:tcPr>
          <w:p w14:paraId="420DB990" w14:textId="77777777" w:rsidR="00126652" w:rsidRPr="00E4126F" w:rsidRDefault="00126652" w:rsidP="00126652">
            <w:pPr>
              <w:overflowPunct/>
              <w:autoSpaceDE/>
              <w:autoSpaceDN/>
              <w:adjustRightInd/>
              <w:spacing w:before="0"/>
              <w:textAlignment w:val="auto"/>
              <w:rPr>
                <w:rFonts w:ascii="Calibri" w:hAnsi="Calibri"/>
                <w:b/>
                <w:color w:val="000000"/>
                <w:sz w:val="22"/>
              </w:rPr>
            </w:pPr>
            <w:r w:rsidRPr="00E4126F">
              <w:rPr>
                <w:rFonts w:ascii="Calibri" w:hAnsi="Calibri"/>
                <w:b/>
                <w:color w:val="000000"/>
                <w:sz w:val="22"/>
              </w:rPr>
              <w:t>Co-Rapporteur</w:t>
            </w:r>
          </w:p>
        </w:tc>
        <w:tc>
          <w:tcPr>
            <w:tcW w:w="170" w:type="pct"/>
            <w:shd w:val="clear" w:color="auto" w:fill="FFFFFF" w:themeFill="background1"/>
            <w:noWrap/>
            <w:hideMark/>
          </w:tcPr>
          <w:p w14:paraId="2394B031"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Mr</w:t>
            </w:r>
          </w:p>
        </w:tc>
        <w:tc>
          <w:tcPr>
            <w:tcW w:w="608" w:type="pct"/>
            <w:shd w:val="clear" w:color="auto" w:fill="FFFFFF" w:themeFill="background1"/>
            <w:noWrap/>
            <w:hideMark/>
          </w:tcPr>
          <w:p w14:paraId="1A380A57"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Khalil </w:t>
            </w:r>
          </w:p>
        </w:tc>
        <w:tc>
          <w:tcPr>
            <w:tcW w:w="802" w:type="pct"/>
            <w:shd w:val="clear" w:color="auto" w:fill="FFFFFF" w:themeFill="background1"/>
            <w:noWrap/>
            <w:hideMark/>
          </w:tcPr>
          <w:p w14:paraId="72F16A78"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AlSobhi </w:t>
            </w:r>
          </w:p>
        </w:tc>
        <w:tc>
          <w:tcPr>
            <w:tcW w:w="862" w:type="pct"/>
            <w:shd w:val="clear" w:color="auto" w:fill="FFFFFF" w:themeFill="background1"/>
            <w:noWrap/>
            <w:hideMark/>
          </w:tcPr>
          <w:p w14:paraId="328E66A5"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Saudi Arabia</w:t>
            </w:r>
          </w:p>
        </w:tc>
        <w:tc>
          <w:tcPr>
            <w:tcW w:w="598" w:type="pct"/>
            <w:shd w:val="clear" w:color="auto" w:fill="FFFFFF" w:themeFill="background1"/>
            <w:noWrap/>
            <w:hideMark/>
          </w:tcPr>
          <w:p w14:paraId="1C0494E5"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Arab States</w:t>
            </w:r>
          </w:p>
        </w:tc>
        <w:tc>
          <w:tcPr>
            <w:tcW w:w="644" w:type="pct"/>
            <w:shd w:val="clear" w:color="auto" w:fill="FFFFFF" w:themeFill="background1"/>
            <w:hideMark/>
          </w:tcPr>
          <w:p w14:paraId="76D0DD92"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Administration</w:t>
            </w:r>
          </w:p>
        </w:tc>
      </w:tr>
      <w:tr w:rsidR="00A35E30" w:rsidRPr="00A9447F" w14:paraId="3FB8CD2C" w14:textId="77777777" w:rsidTr="00B8278D">
        <w:trPr>
          <w:trHeight w:val="330"/>
        </w:trPr>
        <w:tc>
          <w:tcPr>
            <w:tcW w:w="524" w:type="pct"/>
            <w:shd w:val="clear" w:color="auto" w:fill="DBE5F1" w:themeFill="accent1" w:themeFillTint="33"/>
            <w:noWrap/>
          </w:tcPr>
          <w:p w14:paraId="013AC1B6"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792" w:type="pct"/>
            <w:shd w:val="clear" w:color="auto" w:fill="DBE5F1" w:themeFill="accent1" w:themeFillTint="33"/>
            <w:noWrap/>
            <w:hideMark/>
          </w:tcPr>
          <w:p w14:paraId="46260762"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DBE5F1" w:themeFill="accent1" w:themeFillTint="33"/>
            <w:noWrap/>
            <w:hideMark/>
          </w:tcPr>
          <w:p w14:paraId="3BF61125"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Mr</w:t>
            </w:r>
          </w:p>
        </w:tc>
        <w:tc>
          <w:tcPr>
            <w:tcW w:w="608" w:type="pct"/>
            <w:shd w:val="clear" w:color="auto" w:fill="DBE5F1" w:themeFill="accent1" w:themeFillTint="33"/>
            <w:noWrap/>
            <w:hideMark/>
          </w:tcPr>
          <w:p w14:paraId="69FC95E0"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Cissé </w:t>
            </w:r>
          </w:p>
        </w:tc>
        <w:tc>
          <w:tcPr>
            <w:tcW w:w="802" w:type="pct"/>
            <w:shd w:val="clear" w:color="auto" w:fill="DBE5F1" w:themeFill="accent1" w:themeFillTint="33"/>
            <w:noWrap/>
            <w:hideMark/>
          </w:tcPr>
          <w:p w14:paraId="1A0E9FA0"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Kane </w:t>
            </w:r>
          </w:p>
        </w:tc>
        <w:tc>
          <w:tcPr>
            <w:tcW w:w="862" w:type="pct"/>
            <w:shd w:val="clear" w:color="auto" w:fill="DBE5F1" w:themeFill="accent1" w:themeFillTint="33"/>
            <w:noWrap/>
            <w:hideMark/>
          </w:tcPr>
          <w:p w14:paraId="3E0E6A28"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598" w:type="pct"/>
            <w:shd w:val="clear" w:color="auto" w:fill="DBE5F1" w:themeFill="accent1" w:themeFillTint="33"/>
            <w:noWrap/>
            <w:hideMark/>
          </w:tcPr>
          <w:p w14:paraId="4A0B60BD"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Africa</w:t>
            </w:r>
          </w:p>
        </w:tc>
        <w:tc>
          <w:tcPr>
            <w:tcW w:w="644" w:type="pct"/>
            <w:shd w:val="clear" w:color="auto" w:fill="DBE5F1" w:themeFill="accent1" w:themeFillTint="33"/>
            <w:hideMark/>
          </w:tcPr>
          <w:p w14:paraId="318B1531"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African Civil Society </w:t>
            </w:r>
          </w:p>
        </w:tc>
      </w:tr>
      <w:tr w:rsidR="00A35E30" w:rsidRPr="00A9447F" w14:paraId="5ACD400C" w14:textId="77777777" w:rsidTr="00B8278D">
        <w:trPr>
          <w:trHeight w:val="300"/>
        </w:trPr>
        <w:tc>
          <w:tcPr>
            <w:tcW w:w="524" w:type="pct"/>
            <w:shd w:val="clear" w:color="auto" w:fill="FFFFFF" w:themeFill="background1"/>
            <w:noWrap/>
          </w:tcPr>
          <w:p w14:paraId="2FA3D8B1"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792" w:type="pct"/>
            <w:shd w:val="clear" w:color="auto" w:fill="FFFFFF" w:themeFill="background1"/>
            <w:noWrap/>
            <w:hideMark/>
          </w:tcPr>
          <w:p w14:paraId="3BBCD19F"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FFFFFF" w:themeFill="background1"/>
            <w:noWrap/>
            <w:hideMark/>
          </w:tcPr>
          <w:p w14:paraId="55C29A00"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Ms</w:t>
            </w:r>
          </w:p>
        </w:tc>
        <w:tc>
          <w:tcPr>
            <w:tcW w:w="608" w:type="pct"/>
            <w:shd w:val="clear" w:color="auto" w:fill="FFFFFF" w:themeFill="background1"/>
            <w:noWrap/>
            <w:hideMark/>
          </w:tcPr>
          <w:p w14:paraId="259AD8A7"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Stella </w:t>
            </w:r>
          </w:p>
        </w:tc>
        <w:tc>
          <w:tcPr>
            <w:tcW w:w="802" w:type="pct"/>
            <w:shd w:val="clear" w:color="auto" w:fill="FFFFFF" w:themeFill="background1"/>
            <w:noWrap/>
            <w:hideMark/>
          </w:tcPr>
          <w:p w14:paraId="407652AA"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Kipsaita</w:t>
            </w:r>
          </w:p>
        </w:tc>
        <w:tc>
          <w:tcPr>
            <w:tcW w:w="862" w:type="pct"/>
            <w:shd w:val="clear" w:color="auto" w:fill="FFFFFF" w:themeFill="background1"/>
            <w:noWrap/>
            <w:hideMark/>
          </w:tcPr>
          <w:p w14:paraId="164E0EFD"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Kenya</w:t>
            </w:r>
          </w:p>
        </w:tc>
        <w:tc>
          <w:tcPr>
            <w:tcW w:w="598" w:type="pct"/>
            <w:shd w:val="clear" w:color="auto" w:fill="FFFFFF" w:themeFill="background1"/>
            <w:noWrap/>
            <w:hideMark/>
          </w:tcPr>
          <w:p w14:paraId="4BA1C179"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Africa</w:t>
            </w:r>
          </w:p>
        </w:tc>
        <w:tc>
          <w:tcPr>
            <w:tcW w:w="644" w:type="pct"/>
            <w:shd w:val="clear" w:color="auto" w:fill="FFFFFF" w:themeFill="background1"/>
            <w:hideMark/>
          </w:tcPr>
          <w:p w14:paraId="17881654"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Administration</w:t>
            </w:r>
          </w:p>
        </w:tc>
      </w:tr>
      <w:tr w:rsidR="00A35E30" w:rsidRPr="00A9447F" w14:paraId="3280A14F" w14:textId="77777777" w:rsidTr="00B8278D">
        <w:trPr>
          <w:trHeight w:val="300"/>
        </w:trPr>
        <w:tc>
          <w:tcPr>
            <w:tcW w:w="524" w:type="pct"/>
            <w:shd w:val="clear" w:color="auto" w:fill="DBE5F1" w:themeFill="accent1" w:themeFillTint="33"/>
            <w:noWrap/>
          </w:tcPr>
          <w:p w14:paraId="0F1EFAA8"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792" w:type="pct"/>
            <w:shd w:val="clear" w:color="auto" w:fill="DBE5F1" w:themeFill="accent1" w:themeFillTint="33"/>
            <w:noWrap/>
            <w:hideMark/>
          </w:tcPr>
          <w:p w14:paraId="3282C0E5"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DBE5F1" w:themeFill="accent1" w:themeFillTint="33"/>
            <w:noWrap/>
            <w:hideMark/>
          </w:tcPr>
          <w:p w14:paraId="5D2EDE11"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Ms</w:t>
            </w:r>
          </w:p>
        </w:tc>
        <w:tc>
          <w:tcPr>
            <w:tcW w:w="608" w:type="pct"/>
            <w:shd w:val="clear" w:color="auto" w:fill="DBE5F1" w:themeFill="accent1" w:themeFillTint="33"/>
            <w:noWrap/>
            <w:hideMark/>
          </w:tcPr>
          <w:p w14:paraId="6A0A19F3"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Justina Tumaini </w:t>
            </w:r>
          </w:p>
        </w:tc>
        <w:tc>
          <w:tcPr>
            <w:tcW w:w="802" w:type="pct"/>
            <w:shd w:val="clear" w:color="auto" w:fill="DBE5F1" w:themeFill="accent1" w:themeFillTint="33"/>
            <w:noWrap/>
            <w:hideMark/>
          </w:tcPr>
          <w:p w14:paraId="20926F13"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Mashiba</w:t>
            </w:r>
          </w:p>
        </w:tc>
        <w:tc>
          <w:tcPr>
            <w:tcW w:w="862" w:type="pct"/>
            <w:shd w:val="clear" w:color="auto" w:fill="DBE5F1" w:themeFill="accent1" w:themeFillTint="33"/>
            <w:noWrap/>
            <w:hideMark/>
          </w:tcPr>
          <w:p w14:paraId="2CBBDFAE"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Tanzania</w:t>
            </w:r>
          </w:p>
        </w:tc>
        <w:tc>
          <w:tcPr>
            <w:tcW w:w="598" w:type="pct"/>
            <w:shd w:val="clear" w:color="auto" w:fill="DBE5F1" w:themeFill="accent1" w:themeFillTint="33"/>
            <w:noWrap/>
            <w:hideMark/>
          </w:tcPr>
          <w:p w14:paraId="3E80DD65"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Africa</w:t>
            </w:r>
          </w:p>
        </w:tc>
        <w:tc>
          <w:tcPr>
            <w:tcW w:w="644" w:type="pct"/>
            <w:shd w:val="clear" w:color="auto" w:fill="DBE5F1" w:themeFill="accent1" w:themeFillTint="33"/>
            <w:hideMark/>
          </w:tcPr>
          <w:p w14:paraId="70BA3498"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Administration</w:t>
            </w:r>
          </w:p>
        </w:tc>
      </w:tr>
      <w:tr w:rsidR="00A35E30" w:rsidRPr="00A9447F" w14:paraId="4E75543B" w14:textId="77777777" w:rsidTr="00B8278D">
        <w:trPr>
          <w:trHeight w:val="300"/>
        </w:trPr>
        <w:tc>
          <w:tcPr>
            <w:tcW w:w="524" w:type="pct"/>
            <w:shd w:val="clear" w:color="auto" w:fill="FFFFFF" w:themeFill="background1"/>
            <w:noWrap/>
          </w:tcPr>
          <w:p w14:paraId="0BB9115E"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792" w:type="pct"/>
            <w:shd w:val="clear" w:color="auto" w:fill="FFFFFF" w:themeFill="background1"/>
            <w:noWrap/>
            <w:hideMark/>
          </w:tcPr>
          <w:p w14:paraId="55DC096E"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FFFFFF" w:themeFill="background1"/>
            <w:noWrap/>
            <w:hideMark/>
          </w:tcPr>
          <w:p w14:paraId="7562A955"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Mr</w:t>
            </w:r>
          </w:p>
        </w:tc>
        <w:tc>
          <w:tcPr>
            <w:tcW w:w="608" w:type="pct"/>
            <w:shd w:val="clear" w:color="auto" w:fill="FFFFFF" w:themeFill="background1"/>
            <w:noWrap/>
            <w:hideMark/>
          </w:tcPr>
          <w:p w14:paraId="6507230E"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Oumar </w:t>
            </w:r>
          </w:p>
        </w:tc>
        <w:tc>
          <w:tcPr>
            <w:tcW w:w="802" w:type="pct"/>
            <w:shd w:val="clear" w:color="auto" w:fill="FFFFFF" w:themeFill="background1"/>
            <w:noWrap/>
            <w:hideMark/>
          </w:tcPr>
          <w:p w14:paraId="5DD8AF9E"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Sidi Aly</w:t>
            </w:r>
          </w:p>
        </w:tc>
        <w:tc>
          <w:tcPr>
            <w:tcW w:w="862" w:type="pct"/>
            <w:shd w:val="clear" w:color="auto" w:fill="FFFFFF" w:themeFill="background1"/>
            <w:noWrap/>
            <w:hideMark/>
          </w:tcPr>
          <w:p w14:paraId="5CD630F0"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Mali</w:t>
            </w:r>
          </w:p>
        </w:tc>
        <w:tc>
          <w:tcPr>
            <w:tcW w:w="598" w:type="pct"/>
            <w:shd w:val="clear" w:color="auto" w:fill="FFFFFF" w:themeFill="background1"/>
            <w:noWrap/>
            <w:hideMark/>
          </w:tcPr>
          <w:p w14:paraId="202060A6"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Africa</w:t>
            </w:r>
          </w:p>
        </w:tc>
        <w:tc>
          <w:tcPr>
            <w:tcW w:w="644" w:type="pct"/>
            <w:shd w:val="clear" w:color="auto" w:fill="FFFFFF" w:themeFill="background1"/>
            <w:hideMark/>
          </w:tcPr>
          <w:p w14:paraId="152884A4"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Administration</w:t>
            </w:r>
          </w:p>
        </w:tc>
      </w:tr>
      <w:tr w:rsidR="00A35E30" w:rsidRPr="00A9447F" w14:paraId="1B02DA41" w14:textId="77777777" w:rsidTr="00B8278D">
        <w:trPr>
          <w:trHeight w:val="300"/>
        </w:trPr>
        <w:tc>
          <w:tcPr>
            <w:tcW w:w="524" w:type="pct"/>
            <w:shd w:val="clear" w:color="auto" w:fill="DBE5F1" w:themeFill="accent1" w:themeFillTint="33"/>
            <w:noWrap/>
          </w:tcPr>
          <w:p w14:paraId="062D2E4F"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792" w:type="pct"/>
            <w:shd w:val="clear" w:color="auto" w:fill="DBE5F1" w:themeFill="accent1" w:themeFillTint="33"/>
            <w:noWrap/>
            <w:hideMark/>
          </w:tcPr>
          <w:p w14:paraId="0E563C22"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DBE5F1" w:themeFill="accent1" w:themeFillTint="33"/>
            <w:noWrap/>
            <w:hideMark/>
          </w:tcPr>
          <w:p w14:paraId="1D4D9701"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Mr</w:t>
            </w:r>
          </w:p>
        </w:tc>
        <w:tc>
          <w:tcPr>
            <w:tcW w:w="608" w:type="pct"/>
            <w:shd w:val="clear" w:color="auto" w:fill="DBE5F1" w:themeFill="accent1" w:themeFillTint="33"/>
            <w:noWrap/>
            <w:hideMark/>
          </w:tcPr>
          <w:p w14:paraId="44A6D31C"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Babou</w:t>
            </w:r>
          </w:p>
        </w:tc>
        <w:tc>
          <w:tcPr>
            <w:tcW w:w="802" w:type="pct"/>
            <w:shd w:val="clear" w:color="auto" w:fill="DBE5F1" w:themeFill="accent1" w:themeFillTint="33"/>
            <w:noWrap/>
            <w:hideMark/>
          </w:tcPr>
          <w:p w14:paraId="4EFDB987"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Sarr</w:t>
            </w:r>
          </w:p>
        </w:tc>
        <w:tc>
          <w:tcPr>
            <w:tcW w:w="862" w:type="pct"/>
            <w:shd w:val="clear" w:color="auto" w:fill="DBE5F1" w:themeFill="accent1" w:themeFillTint="33"/>
            <w:noWrap/>
            <w:hideMark/>
          </w:tcPr>
          <w:p w14:paraId="76C36082"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Senegal</w:t>
            </w:r>
          </w:p>
        </w:tc>
        <w:tc>
          <w:tcPr>
            <w:tcW w:w="598" w:type="pct"/>
            <w:shd w:val="clear" w:color="auto" w:fill="DBE5F1" w:themeFill="accent1" w:themeFillTint="33"/>
            <w:noWrap/>
            <w:hideMark/>
          </w:tcPr>
          <w:p w14:paraId="405A4DB8"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Africa</w:t>
            </w:r>
          </w:p>
        </w:tc>
        <w:tc>
          <w:tcPr>
            <w:tcW w:w="644" w:type="pct"/>
            <w:shd w:val="clear" w:color="auto" w:fill="DBE5F1" w:themeFill="accent1" w:themeFillTint="33"/>
            <w:hideMark/>
          </w:tcPr>
          <w:p w14:paraId="6364544C"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Administration</w:t>
            </w:r>
          </w:p>
        </w:tc>
      </w:tr>
      <w:tr w:rsidR="00A35E30" w:rsidRPr="00A9447F" w14:paraId="5FB57330" w14:textId="77777777" w:rsidTr="00B8278D">
        <w:trPr>
          <w:trHeight w:val="300"/>
        </w:trPr>
        <w:tc>
          <w:tcPr>
            <w:tcW w:w="524" w:type="pct"/>
            <w:shd w:val="clear" w:color="auto" w:fill="FFFFFF" w:themeFill="background1"/>
            <w:noWrap/>
          </w:tcPr>
          <w:p w14:paraId="577B9FA4"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792" w:type="pct"/>
            <w:shd w:val="clear" w:color="auto" w:fill="FFFFFF" w:themeFill="background1"/>
            <w:noWrap/>
            <w:hideMark/>
          </w:tcPr>
          <w:p w14:paraId="3CA840FA"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FFFFFF" w:themeFill="background1"/>
            <w:noWrap/>
            <w:hideMark/>
          </w:tcPr>
          <w:p w14:paraId="1DD18DF7"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Mr</w:t>
            </w:r>
          </w:p>
        </w:tc>
        <w:tc>
          <w:tcPr>
            <w:tcW w:w="608" w:type="pct"/>
            <w:shd w:val="clear" w:color="auto" w:fill="FFFFFF" w:themeFill="background1"/>
            <w:noWrap/>
            <w:hideMark/>
          </w:tcPr>
          <w:p w14:paraId="0B3FF9BA"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Edva </w:t>
            </w:r>
          </w:p>
        </w:tc>
        <w:tc>
          <w:tcPr>
            <w:tcW w:w="802" w:type="pct"/>
            <w:shd w:val="clear" w:color="auto" w:fill="FFFFFF" w:themeFill="background1"/>
            <w:noWrap/>
            <w:hideMark/>
          </w:tcPr>
          <w:p w14:paraId="305C0281"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Altemar</w:t>
            </w:r>
          </w:p>
        </w:tc>
        <w:tc>
          <w:tcPr>
            <w:tcW w:w="862" w:type="pct"/>
            <w:shd w:val="clear" w:color="auto" w:fill="FFFFFF" w:themeFill="background1"/>
            <w:noWrap/>
            <w:hideMark/>
          </w:tcPr>
          <w:p w14:paraId="54D8CF9A"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Haiti</w:t>
            </w:r>
          </w:p>
        </w:tc>
        <w:tc>
          <w:tcPr>
            <w:tcW w:w="598" w:type="pct"/>
            <w:shd w:val="clear" w:color="auto" w:fill="FFFFFF" w:themeFill="background1"/>
            <w:noWrap/>
            <w:hideMark/>
          </w:tcPr>
          <w:p w14:paraId="1CA11E64"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Americas</w:t>
            </w:r>
          </w:p>
        </w:tc>
        <w:tc>
          <w:tcPr>
            <w:tcW w:w="644" w:type="pct"/>
            <w:shd w:val="clear" w:color="auto" w:fill="FFFFFF" w:themeFill="background1"/>
            <w:hideMark/>
          </w:tcPr>
          <w:p w14:paraId="6C1794D4"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Administration</w:t>
            </w:r>
          </w:p>
        </w:tc>
      </w:tr>
      <w:tr w:rsidR="00A35E30" w:rsidRPr="00A9447F" w14:paraId="6493A70B" w14:textId="77777777" w:rsidTr="00B8278D">
        <w:trPr>
          <w:trHeight w:val="300"/>
        </w:trPr>
        <w:tc>
          <w:tcPr>
            <w:tcW w:w="524" w:type="pct"/>
            <w:shd w:val="clear" w:color="auto" w:fill="DBE5F1" w:themeFill="accent1" w:themeFillTint="33"/>
            <w:noWrap/>
          </w:tcPr>
          <w:p w14:paraId="4F10E11D"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792" w:type="pct"/>
            <w:shd w:val="clear" w:color="auto" w:fill="DBE5F1" w:themeFill="accent1" w:themeFillTint="33"/>
            <w:noWrap/>
            <w:hideMark/>
          </w:tcPr>
          <w:p w14:paraId="5598E5DB"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DBE5F1" w:themeFill="accent1" w:themeFillTint="33"/>
            <w:noWrap/>
            <w:hideMark/>
          </w:tcPr>
          <w:p w14:paraId="65B6F7F8"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Mr </w:t>
            </w:r>
          </w:p>
        </w:tc>
        <w:tc>
          <w:tcPr>
            <w:tcW w:w="608" w:type="pct"/>
            <w:shd w:val="clear" w:color="auto" w:fill="DBE5F1" w:themeFill="accent1" w:themeFillTint="33"/>
            <w:noWrap/>
            <w:hideMark/>
          </w:tcPr>
          <w:p w14:paraId="3753D723"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Turhan </w:t>
            </w:r>
          </w:p>
        </w:tc>
        <w:tc>
          <w:tcPr>
            <w:tcW w:w="802" w:type="pct"/>
            <w:shd w:val="clear" w:color="auto" w:fill="DBE5F1" w:themeFill="accent1" w:themeFillTint="33"/>
            <w:noWrap/>
            <w:hideMark/>
          </w:tcPr>
          <w:p w14:paraId="26711EBA"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Muluk</w:t>
            </w:r>
          </w:p>
        </w:tc>
        <w:tc>
          <w:tcPr>
            <w:tcW w:w="862" w:type="pct"/>
            <w:shd w:val="clear" w:color="auto" w:fill="DBE5F1" w:themeFill="accent1" w:themeFillTint="33"/>
            <w:noWrap/>
            <w:hideMark/>
          </w:tcPr>
          <w:p w14:paraId="5CB48435"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United States</w:t>
            </w:r>
          </w:p>
        </w:tc>
        <w:tc>
          <w:tcPr>
            <w:tcW w:w="598" w:type="pct"/>
            <w:shd w:val="clear" w:color="auto" w:fill="DBE5F1" w:themeFill="accent1" w:themeFillTint="33"/>
            <w:noWrap/>
            <w:hideMark/>
          </w:tcPr>
          <w:p w14:paraId="1440DFC4"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Americas</w:t>
            </w:r>
          </w:p>
        </w:tc>
        <w:tc>
          <w:tcPr>
            <w:tcW w:w="644" w:type="pct"/>
            <w:shd w:val="clear" w:color="auto" w:fill="DBE5F1" w:themeFill="accent1" w:themeFillTint="33"/>
            <w:hideMark/>
          </w:tcPr>
          <w:p w14:paraId="17D51502"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Intel Corporation</w:t>
            </w:r>
          </w:p>
        </w:tc>
      </w:tr>
      <w:tr w:rsidR="00A35E30" w:rsidRPr="00A9447F" w14:paraId="4DC00F84" w14:textId="77777777" w:rsidTr="00B8278D">
        <w:trPr>
          <w:trHeight w:val="300"/>
        </w:trPr>
        <w:tc>
          <w:tcPr>
            <w:tcW w:w="524" w:type="pct"/>
            <w:shd w:val="clear" w:color="auto" w:fill="FFFFFF" w:themeFill="background1"/>
            <w:noWrap/>
          </w:tcPr>
          <w:p w14:paraId="0F7C4F7A"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792" w:type="pct"/>
            <w:shd w:val="clear" w:color="auto" w:fill="FFFFFF" w:themeFill="background1"/>
            <w:noWrap/>
            <w:hideMark/>
          </w:tcPr>
          <w:p w14:paraId="2F01C62D"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FFFFFF" w:themeFill="background1"/>
            <w:noWrap/>
            <w:hideMark/>
          </w:tcPr>
          <w:p w14:paraId="721C716E"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Mr</w:t>
            </w:r>
          </w:p>
        </w:tc>
        <w:tc>
          <w:tcPr>
            <w:tcW w:w="608" w:type="pct"/>
            <w:shd w:val="clear" w:color="auto" w:fill="FFFFFF" w:themeFill="background1"/>
            <w:noWrap/>
            <w:hideMark/>
          </w:tcPr>
          <w:p w14:paraId="483874EF"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Yasuhiko</w:t>
            </w:r>
          </w:p>
        </w:tc>
        <w:tc>
          <w:tcPr>
            <w:tcW w:w="802" w:type="pct"/>
            <w:shd w:val="clear" w:color="auto" w:fill="FFFFFF" w:themeFill="background1"/>
            <w:noWrap/>
            <w:hideMark/>
          </w:tcPr>
          <w:p w14:paraId="38EAC4EC"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Kawasumi</w:t>
            </w:r>
          </w:p>
        </w:tc>
        <w:tc>
          <w:tcPr>
            <w:tcW w:w="862" w:type="pct"/>
            <w:shd w:val="clear" w:color="auto" w:fill="FFFFFF" w:themeFill="background1"/>
            <w:noWrap/>
            <w:hideMark/>
          </w:tcPr>
          <w:p w14:paraId="2191723F"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Japan</w:t>
            </w:r>
          </w:p>
        </w:tc>
        <w:tc>
          <w:tcPr>
            <w:tcW w:w="598" w:type="pct"/>
            <w:shd w:val="clear" w:color="auto" w:fill="FFFFFF" w:themeFill="background1"/>
            <w:noWrap/>
            <w:hideMark/>
          </w:tcPr>
          <w:p w14:paraId="63D88C90"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Asia &amp; Pacific</w:t>
            </w:r>
          </w:p>
        </w:tc>
        <w:tc>
          <w:tcPr>
            <w:tcW w:w="644" w:type="pct"/>
            <w:shd w:val="clear" w:color="auto" w:fill="FFFFFF" w:themeFill="background1"/>
            <w:hideMark/>
          </w:tcPr>
          <w:p w14:paraId="05955A91"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Administration</w:t>
            </w:r>
          </w:p>
        </w:tc>
      </w:tr>
      <w:tr w:rsidR="00A35E30" w:rsidRPr="00A9447F" w14:paraId="53F7B58C" w14:textId="77777777" w:rsidTr="00B8278D">
        <w:trPr>
          <w:trHeight w:val="300"/>
        </w:trPr>
        <w:tc>
          <w:tcPr>
            <w:tcW w:w="524" w:type="pct"/>
            <w:shd w:val="clear" w:color="auto" w:fill="DBE5F1" w:themeFill="accent1" w:themeFillTint="33"/>
            <w:noWrap/>
          </w:tcPr>
          <w:p w14:paraId="5C20268C"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792" w:type="pct"/>
            <w:shd w:val="clear" w:color="auto" w:fill="DBE5F1" w:themeFill="accent1" w:themeFillTint="33"/>
            <w:noWrap/>
            <w:hideMark/>
          </w:tcPr>
          <w:p w14:paraId="5873C2C4"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DBE5F1" w:themeFill="accent1" w:themeFillTint="33"/>
            <w:noWrap/>
            <w:hideMark/>
          </w:tcPr>
          <w:p w14:paraId="6C03C758"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Mr</w:t>
            </w:r>
          </w:p>
        </w:tc>
        <w:tc>
          <w:tcPr>
            <w:tcW w:w="608" w:type="pct"/>
            <w:shd w:val="clear" w:color="auto" w:fill="DBE5F1" w:themeFill="accent1" w:themeFillTint="33"/>
            <w:noWrap/>
            <w:hideMark/>
          </w:tcPr>
          <w:p w14:paraId="68037B9E"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Ja Heung </w:t>
            </w:r>
          </w:p>
        </w:tc>
        <w:tc>
          <w:tcPr>
            <w:tcW w:w="802" w:type="pct"/>
            <w:shd w:val="clear" w:color="auto" w:fill="DBE5F1" w:themeFill="accent1" w:themeFillTint="33"/>
            <w:noWrap/>
            <w:hideMark/>
          </w:tcPr>
          <w:p w14:paraId="68AA57F4"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Koo</w:t>
            </w:r>
          </w:p>
        </w:tc>
        <w:tc>
          <w:tcPr>
            <w:tcW w:w="862" w:type="pct"/>
            <w:shd w:val="clear" w:color="auto" w:fill="DBE5F1" w:themeFill="accent1" w:themeFillTint="33"/>
            <w:noWrap/>
            <w:hideMark/>
          </w:tcPr>
          <w:p w14:paraId="69FD19A2"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Korea (Rep. of)</w:t>
            </w:r>
          </w:p>
        </w:tc>
        <w:tc>
          <w:tcPr>
            <w:tcW w:w="598" w:type="pct"/>
            <w:shd w:val="clear" w:color="auto" w:fill="DBE5F1" w:themeFill="accent1" w:themeFillTint="33"/>
            <w:noWrap/>
            <w:hideMark/>
          </w:tcPr>
          <w:p w14:paraId="2DCD4E91"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Asia &amp; Pacific</w:t>
            </w:r>
          </w:p>
        </w:tc>
        <w:tc>
          <w:tcPr>
            <w:tcW w:w="644" w:type="pct"/>
            <w:shd w:val="clear" w:color="auto" w:fill="DBE5F1" w:themeFill="accent1" w:themeFillTint="33"/>
            <w:hideMark/>
          </w:tcPr>
          <w:p w14:paraId="384BEE0A"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Administration</w:t>
            </w:r>
          </w:p>
        </w:tc>
      </w:tr>
      <w:tr w:rsidR="00A35E30" w:rsidRPr="00A9447F" w14:paraId="3E758828" w14:textId="77777777" w:rsidTr="00B8278D">
        <w:trPr>
          <w:trHeight w:val="300"/>
        </w:trPr>
        <w:tc>
          <w:tcPr>
            <w:tcW w:w="524" w:type="pct"/>
            <w:shd w:val="clear" w:color="auto" w:fill="FFFFFF" w:themeFill="background1"/>
            <w:noWrap/>
          </w:tcPr>
          <w:p w14:paraId="60FC9360"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792" w:type="pct"/>
            <w:shd w:val="clear" w:color="auto" w:fill="FFFFFF" w:themeFill="background1"/>
            <w:noWrap/>
            <w:hideMark/>
          </w:tcPr>
          <w:p w14:paraId="54AEA9B5"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FFFFFF" w:themeFill="background1"/>
            <w:noWrap/>
            <w:hideMark/>
          </w:tcPr>
          <w:p w14:paraId="4BB16ACE"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Mr</w:t>
            </w:r>
          </w:p>
        </w:tc>
        <w:tc>
          <w:tcPr>
            <w:tcW w:w="608" w:type="pct"/>
            <w:shd w:val="clear" w:color="auto" w:fill="FFFFFF" w:themeFill="background1"/>
            <w:noWrap/>
            <w:hideMark/>
          </w:tcPr>
          <w:p w14:paraId="705B49CF"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Karma </w:t>
            </w:r>
          </w:p>
        </w:tc>
        <w:tc>
          <w:tcPr>
            <w:tcW w:w="802" w:type="pct"/>
            <w:shd w:val="clear" w:color="auto" w:fill="FFFFFF" w:themeFill="background1"/>
            <w:noWrap/>
            <w:hideMark/>
          </w:tcPr>
          <w:p w14:paraId="792B7664"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Tenzin</w:t>
            </w:r>
          </w:p>
        </w:tc>
        <w:tc>
          <w:tcPr>
            <w:tcW w:w="862" w:type="pct"/>
            <w:shd w:val="clear" w:color="auto" w:fill="FFFFFF" w:themeFill="background1"/>
            <w:noWrap/>
            <w:hideMark/>
          </w:tcPr>
          <w:p w14:paraId="1369E59F"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Bhutan</w:t>
            </w:r>
          </w:p>
        </w:tc>
        <w:tc>
          <w:tcPr>
            <w:tcW w:w="598" w:type="pct"/>
            <w:shd w:val="clear" w:color="auto" w:fill="FFFFFF" w:themeFill="background1"/>
            <w:noWrap/>
            <w:hideMark/>
          </w:tcPr>
          <w:p w14:paraId="609AD203"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Asia &amp; Pacific</w:t>
            </w:r>
          </w:p>
        </w:tc>
        <w:tc>
          <w:tcPr>
            <w:tcW w:w="644" w:type="pct"/>
            <w:shd w:val="clear" w:color="auto" w:fill="FFFFFF" w:themeFill="background1"/>
            <w:hideMark/>
          </w:tcPr>
          <w:p w14:paraId="2E77A158"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Administration</w:t>
            </w:r>
          </w:p>
        </w:tc>
      </w:tr>
      <w:tr w:rsidR="00A35E30" w:rsidRPr="00A9447F" w14:paraId="7EC647AD" w14:textId="77777777" w:rsidTr="00B8278D">
        <w:trPr>
          <w:trHeight w:val="300"/>
        </w:trPr>
        <w:tc>
          <w:tcPr>
            <w:tcW w:w="524" w:type="pct"/>
            <w:shd w:val="clear" w:color="auto" w:fill="DBE5F1" w:themeFill="accent1" w:themeFillTint="33"/>
            <w:noWrap/>
          </w:tcPr>
          <w:p w14:paraId="3DF5428B"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792" w:type="pct"/>
            <w:shd w:val="clear" w:color="auto" w:fill="DBE5F1" w:themeFill="accent1" w:themeFillTint="33"/>
            <w:noWrap/>
            <w:hideMark/>
          </w:tcPr>
          <w:p w14:paraId="0506AA70"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DBE5F1" w:themeFill="accent1" w:themeFillTint="33"/>
            <w:noWrap/>
            <w:hideMark/>
          </w:tcPr>
          <w:p w14:paraId="6BC5394A"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Ms</w:t>
            </w:r>
          </w:p>
        </w:tc>
        <w:tc>
          <w:tcPr>
            <w:tcW w:w="608" w:type="pct"/>
            <w:shd w:val="clear" w:color="auto" w:fill="DBE5F1" w:themeFill="accent1" w:themeFillTint="33"/>
            <w:noWrap/>
            <w:hideMark/>
          </w:tcPr>
          <w:p w14:paraId="0833CB57"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Li</w:t>
            </w:r>
          </w:p>
        </w:tc>
        <w:tc>
          <w:tcPr>
            <w:tcW w:w="802" w:type="pct"/>
            <w:shd w:val="clear" w:color="auto" w:fill="DBE5F1" w:themeFill="accent1" w:themeFillTint="33"/>
            <w:noWrap/>
            <w:hideMark/>
          </w:tcPr>
          <w:p w14:paraId="460C7B08"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Zhang </w:t>
            </w:r>
          </w:p>
        </w:tc>
        <w:tc>
          <w:tcPr>
            <w:tcW w:w="862" w:type="pct"/>
            <w:shd w:val="clear" w:color="auto" w:fill="DBE5F1" w:themeFill="accent1" w:themeFillTint="33"/>
            <w:noWrap/>
            <w:hideMark/>
          </w:tcPr>
          <w:p w14:paraId="67D8C51C"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China</w:t>
            </w:r>
          </w:p>
        </w:tc>
        <w:tc>
          <w:tcPr>
            <w:tcW w:w="598" w:type="pct"/>
            <w:shd w:val="clear" w:color="auto" w:fill="DBE5F1" w:themeFill="accent1" w:themeFillTint="33"/>
            <w:noWrap/>
            <w:hideMark/>
          </w:tcPr>
          <w:p w14:paraId="020EAFE6"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Asia &amp; Pacific</w:t>
            </w:r>
          </w:p>
        </w:tc>
        <w:tc>
          <w:tcPr>
            <w:tcW w:w="644" w:type="pct"/>
            <w:shd w:val="clear" w:color="auto" w:fill="DBE5F1" w:themeFill="accent1" w:themeFillTint="33"/>
            <w:hideMark/>
          </w:tcPr>
          <w:p w14:paraId="087EAD2D"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Administration</w:t>
            </w:r>
          </w:p>
        </w:tc>
      </w:tr>
      <w:tr w:rsidR="00A35E30" w:rsidRPr="00A9447F" w14:paraId="39863464" w14:textId="77777777" w:rsidTr="00B8278D">
        <w:trPr>
          <w:trHeight w:val="300"/>
        </w:trPr>
        <w:tc>
          <w:tcPr>
            <w:tcW w:w="524" w:type="pct"/>
            <w:shd w:val="clear" w:color="auto" w:fill="FFFFFF" w:themeFill="background1"/>
            <w:noWrap/>
          </w:tcPr>
          <w:p w14:paraId="17B8AEC1"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792" w:type="pct"/>
            <w:shd w:val="clear" w:color="auto" w:fill="FFFFFF" w:themeFill="background1"/>
            <w:noWrap/>
            <w:hideMark/>
          </w:tcPr>
          <w:p w14:paraId="2314D07F"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FFFFFF" w:themeFill="background1"/>
            <w:noWrap/>
            <w:hideMark/>
          </w:tcPr>
          <w:p w14:paraId="708F5C52"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Mr</w:t>
            </w:r>
          </w:p>
        </w:tc>
        <w:tc>
          <w:tcPr>
            <w:tcW w:w="608" w:type="pct"/>
            <w:shd w:val="clear" w:color="auto" w:fill="FFFFFF" w:themeFill="background1"/>
            <w:noWrap/>
            <w:hideMark/>
          </w:tcPr>
          <w:p w14:paraId="46D59ADE"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Karma </w:t>
            </w:r>
          </w:p>
        </w:tc>
        <w:tc>
          <w:tcPr>
            <w:tcW w:w="802" w:type="pct"/>
            <w:shd w:val="clear" w:color="auto" w:fill="FFFFFF" w:themeFill="background1"/>
            <w:noWrap/>
            <w:hideMark/>
          </w:tcPr>
          <w:p w14:paraId="0BA311D7"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Jamyang</w:t>
            </w:r>
          </w:p>
        </w:tc>
        <w:tc>
          <w:tcPr>
            <w:tcW w:w="862" w:type="pct"/>
            <w:shd w:val="clear" w:color="auto" w:fill="FFFFFF" w:themeFill="background1"/>
            <w:noWrap/>
            <w:hideMark/>
          </w:tcPr>
          <w:p w14:paraId="09F01AC2"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Bhutan</w:t>
            </w:r>
          </w:p>
        </w:tc>
        <w:tc>
          <w:tcPr>
            <w:tcW w:w="598" w:type="pct"/>
            <w:shd w:val="clear" w:color="auto" w:fill="FFFFFF" w:themeFill="background1"/>
            <w:noWrap/>
            <w:hideMark/>
          </w:tcPr>
          <w:p w14:paraId="5B3F3A0D"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Asia &amp; Pacific</w:t>
            </w:r>
          </w:p>
        </w:tc>
        <w:tc>
          <w:tcPr>
            <w:tcW w:w="644" w:type="pct"/>
            <w:shd w:val="clear" w:color="auto" w:fill="FFFFFF" w:themeFill="background1"/>
            <w:hideMark/>
          </w:tcPr>
          <w:p w14:paraId="23A2D9B2"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Administration</w:t>
            </w:r>
          </w:p>
        </w:tc>
      </w:tr>
      <w:tr w:rsidR="00A35E30" w:rsidRPr="00A9447F" w14:paraId="303E6AA8" w14:textId="77777777" w:rsidTr="00B8278D">
        <w:trPr>
          <w:trHeight w:val="315"/>
        </w:trPr>
        <w:tc>
          <w:tcPr>
            <w:tcW w:w="524" w:type="pct"/>
            <w:shd w:val="clear" w:color="auto" w:fill="DBE5F1" w:themeFill="accent1" w:themeFillTint="33"/>
            <w:noWrap/>
          </w:tcPr>
          <w:p w14:paraId="6C94B90A"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792" w:type="pct"/>
            <w:shd w:val="clear" w:color="auto" w:fill="DBE5F1" w:themeFill="accent1" w:themeFillTint="33"/>
            <w:noWrap/>
            <w:hideMark/>
          </w:tcPr>
          <w:p w14:paraId="208BB73C"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DBE5F1" w:themeFill="accent1" w:themeFillTint="33"/>
            <w:noWrap/>
            <w:hideMark/>
          </w:tcPr>
          <w:p w14:paraId="2B01435A"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Ms</w:t>
            </w:r>
          </w:p>
        </w:tc>
        <w:tc>
          <w:tcPr>
            <w:tcW w:w="608" w:type="pct"/>
            <w:shd w:val="clear" w:color="auto" w:fill="DBE5F1" w:themeFill="accent1" w:themeFillTint="33"/>
            <w:noWrap/>
            <w:hideMark/>
          </w:tcPr>
          <w:p w14:paraId="6A81A344"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Hande </w:t>
            </w:r>
          </w:p>
        </w:tc>
        <w:tc>
          <w:tcPr>
            <w:tcW w:w="802" w:type="pct"/>
            <w:shd w:val="clear" w:color="auto" w:fill="DBE5F1" w:themeFill="accent1" w:themeFillTint="33"/>
            <w:noWrap/>
            <w:hideMark/>
          </w:tcPr>
          <w:p w14:paraId="0A61642A"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Bayrak </w:t>
            </w:r>
          </w:p>
        </w:tc>
        <w:tc>
          <w:tcPr>
            <w:tcW w:w="862" w:type="pct"/>
            <w:shd w:val="clear" w:color="auto" w:fill="DBE5F1" w:themeFill="accent1" w:themeFillTint="33"/>
            <w:noWrap/>
            <w:hideMark/>
          </w:tcPr>
          <w:p w14:paraId="554C476B"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Turkey</w:t>
            </w:r>
          </w:p>
        </w:tc>
        <w:tc>
          <w:tcPr>
            <w:tcW w:w="598" w:type="pct"/>
            <w:shd w:val="clear" w:color="auto" w:fill="DBE5F1" w:themeFill="accent1" w:themeFillTint="33"/>
            <w:noWrap/>
            <w:hideMark/>
          </w:tcPr>
          <w:p w14:paraId="6A5CBB7F"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Europe</w:t>
            </w:r>
          </w:p>
        </w:tc>
        <w:tc>
          <w:tcPr>
            <w:tcW w:w="644" w:type="pct"/>
            <w:shd w:val="clear" w:color="auto" w:fill="DBE5F1" w:themeFill="accent1" w:themeFillTint="33"/>
            <w:hideMark/>
          </w:tcPr>
          <w:p w14:paraId="0291D8FF"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Türk Telekom</w:t>
            </w:r>
          </w:p>
        </w:tc>
      </w:tr>
      <w:tr w:rsidR="00A35E30" w:rsidRPr="00A9447F" w14:paraId="0481E26F" w14:textId="77777777" w:rsidTr="00B8278D">
        <w:trPr>
          <w:trHeight w:val="330"/>
        </w:trPr>
        <w:tc>
          <w:tcPr>
            <w:tcW w:w="524" w:type="pct"/>
            <w:shd w:val="clear" w:color="auto" w:fill="FFFFFF" w:themeFill="background1"/>
            <w:noWrap/>
            <w:hideMark/>
          </w:tcPr>
          <w:p w14:paraId="658E7577" w14:textId="77777777" w:rsidR="00126652" w:rsidRPr="00E4126F" w:rsidRDefault="00126652" w:rsidP="00126652">
            <w:pPr>
              <w:overflowPunct/>
              <w:autoSpaceDE/>
              <w:autoSpaceDN/>
              <w:adjustRightInd/>
              <w:spacing w:before="0"/>
              <w:textAlignment w:val="auto"/>
              <w:rPr>
                <w:rFonts w:ascii="Calibri" w:hAnsi="Calibri"/>
                <w:b/>
                <w:color w:val="000000"/>
                <w:sz w:val="22"/>
              </w:rPr>
            </w:pPr>
            <w:r w:rsidRPr="00E4126F">
              <w:rPr>
                <w:rFonts w:ascii="Calibri" w:hAnsi="Calibri"/>
                <w:b/>
                <w:color w:val="000000"/>
                <w:sz w:val="22"/>
              </w:rPr>
              <w:t>Question 6/1</w:t>
            </w:r>
          </w:p>
        </w:tc>
        <w:tc>
          <w:tcPr>
            <w:tcW w:w="792" w:type="pct"/>
            <w:shd w:val="clear" w:color="auto" w:fill="FDE9D9" w:themeFill="accent6" w:themeFillTint="33"/>
            <w:noWrap/>
            <w:hideMark/>
          </w:tcPr>
          <w:p w14:paraId="253D3D2F" w14:textId="77777777" w:rsidR="00126652" w:rsidRPr="00E4126F" w:rsidRDefault="00126652" w:rsidP="00126652">
            <w:pPr>
              <w:overflowPunct/>
              <w:autoSpaceDE/>
              <w:autoSpaceDN/>
              <w:adjustRightInd/>
              <w:spacing w:before="0"/>
              <w:textAlignment w:val="auto"/>
              <w:rPr>
                <w:rFonts w:ascii="Calibri" w:hAnsi="Calibri"/>
                <w:b/>
                <w:color w:val="000000"/>
                <w:sz w:val="22"/>
              </w:rPr>
            </w:pPr>
            <w:r w:rsidRPr="00E4126F">
              <w:rPr>
                <w:rFonts w:ascii="Calibri" w:hAnsi="Calibri"/>
                <w:b/>
                <w:color w:val="000000"/>
                <w:sz w:val="22"/>
              </w:rPr>
              <w:t>Rapporteur</w:t>
            </w:r>
          </w:p>
        </w:tc>
        <w:tc>
          <w:tcPr>
            <w:tcW w:w="170" w:type="pct"/>
            <w:shd w:val="clear" w:color="auto" w:fill="FFFFFF" w:themeFill="background1"/>
            <w:noWrap/>
            <w:hideMark/>
          </w:tcPr>
          <w:p w14:paraId="3960FD94"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Mr </w:t>
            </w:r>
          </w:p>
        </w:tc>
        <w:tc>
          <w:tcPr>
            <w:tcW w:w="608" w:type="pct"/>
            <w:shd w:val="clear" w:color="auto" w:fill="FFFFFF" w:themeFill="background1"/>
            <w:noWrap/>
            <w:hideMark/>
          </w:tcPr>
          <w:p w14:paraId="58ECF7DF"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Jinqiao</w:t>
            </w:r>
          </w:p>
        </w:tc>
        <w:tc>
          <w:tcPr>
            <w:tcW w:w="802" w:type="pct"/>
            <w:shd w:val="clear" w:color="auto" w:fill="FFFFFF" w:themeFill="background1"/>
            <w:noWrap/>
            <w:hideMark/>
          </w:tcPr>
          <w:p w14:paraId="15EE0F70"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Chen </w:t>
            </w:r>
          </w:p>
        </w:tc>
        <w:tc>
          <w:tcPr>
            <w:tcW w:w="862" w:type="pct"/>
            <w:shd w:val="clear" w:color="auto" w:fill="FFFFFF" w:themeFill="background1"/>
            <w:noWrap/>
            <w:hideMark/>
          </w:tcPr>
          <w:p w14:paraId="68D304F7"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China</w:t>
            </w:r>
          </w:p>
        </w:tc>
        <w:tc>
          <w:tcPr>
            <w:tcW w:w="598" w:type="pct"/>
            <w:shd w:val="clear" w:color="auto" w:fill="FFFFFF" w:themeFill="background1"/>
            <w:noWrap/>
            <w:hideMark/>
          </w:tcPr>
          <w:p w14:paraId="02726A4D"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Asia &amp; Pacific</w:t>
            </w:r>
          </w:p>
        </w:tc>
        <w:tc>
          <w:tcPr>
            <w:tcW w:w="644" w:type="pct"/>
            <w:shd w:val="clear" w:color="auto" w:fill="FFFFFF" w:themeFill="background1"/>
            <w:hideMark/>
          </w:tcPr>
          <w:p w14:paraId="7A64B508"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Administration</w:t>
            </w:r>
          </w:p>
        </w:tc>
      </w:tr>
      <w:tr w:rsidR="00A35E30" w:rsidRPr="00A9447F" w14:paraId="017E3A17" w14:textId="77777777" w:rsidTr="00B8278D">
        <w:trPr>
          <w:trHeight w:val="330"/>
        </w:trPr>
        <w:tc>
          <w:tcPr>
            <w:tcW w:w="524" w:type="pct"/>
            <w:shd w:val="clear" w:color="auto" w:fill="DBE5F1" w:themeFill="accent1" w:themeFillTint="33"/>
            <w:noWrap/>
          </w:tcPr>
          <w:p w14:paraId="05D85D5F"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792" w:type="pct"/>
            <w:shd w:val="clear" w:color="auto" w:fill="DBE5F1" w:themeFill="accent1" w:themeFillTint="33"/>
            <w:noWrap/>
            <w:hideMark/>
          </w:tcPr>
          <w:p w14:paraId="5882BCF5"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DBE5F1" w:themeFill="accent1" w:themeFillTint="33"/>
            <w:noWrap/>
            <w:hideMark/>
          </w:tcPr>
          <w:p w14:paraId="2A97ECBB"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Mr</w:t>
            </w:r>
          </w:p>
        </w:tc>
        <w:tc>
          <w:tcPr>
            <w:tcW w:w="608" w:type="pct"/>
            <w:shd w:val="clear" w:color="auto" w:fill="DBE5F1" w:themeFill="accent1" w:themeFillTint="33"/>
            <w:noWrap/>
            <w:hideMark/>
          </w:tcPr>
          <w:p w14:paraId="216180BA"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Issiaka </w:t>
            </w:r>
          </w:p>
        </w:tc>
        <w:tc>
          <w:tcPr>
            <w:tcW w:w="802" w:type="pct"/>
            <w:shd w:val="clear" w:color="auto" w:fill="DBE5F1" w:themeFill="accent1" w:themeFillTint="33"/>
            <w:noWrap/>
            <w:hideMark/>
          </w:tcPr>
          <w:p w14:paraId="34941B4A"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Alhabibou</w:t>
            </w:r>
          </w:p>
        </w:tc>
        <w:tc>
          <w:tcPr>
            <w:tcW w:w="862" w:type="pct"/>
            <w:shd w:val="clear" w:color="auto" w:fill="DBE5F1" w:themeFill="accent1" w:themeFillTint="33"/>
            <w:noWrap/>
            <w:hideMark/>
          </w:tcPr>
          <w:p w14:paraId="30E7B6CE"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Mali</w:t>
            </w:r>
          </w:p>
        </w:tc>
        <w:tc>
          <w:tcPr>
            <w:tcW w:w="598" w:type="pct"/>
            <w:shd w:val="clear" w:color="auto" w:fill="DBE5F1" w:themeFill="accent1" w:themeFillTint="33"/>
            <w:noWrap/>
            <w:hideMark/>
          </w:tcPr>
          <w:p w14:paraId="445CDD45"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Africa</w:t>
            </w:r>
          </w:p>
        </w:tc>
        <w:tc>
          <w:tcPr>
            <w:tcW w:w="644" w:type="pct"/>
            <w:shd w:val="clear" w:color="auto" w:fill="DBE5F1" w:themeFill="accent1" w:themeFillTint="33"/>
            <w:hideMark/>
          </w:tcPr>
          <w:p w14:paraId="39A17124"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Administration</w:t>
            </w:r>
          </w:p>
        </w:tc>
      </w:tr>
      <w:tr w:rsidR="00A35E30" w:rsidRPr="00A9447F" w14:paraId="74439037" w14:textId="77777777" w:rsidTr="00B8278D">
        <w:trPr>
          <w:trHeight w:val="300"/>
        </w:trPr>
        <w:tc>
          <w:tcPr>
            <w:tcW w:w="524" w:type="pct"/>
            <w:shd w:val="clear" w:color="auto" w:fill="FFFFFF" w:themeFill="background1"/>
            <w:noWrap/>
          </w:tcPr>
          <w:p w14:paraId="628726D2"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792" w:type="pct"/>
            <w:shd w:val="clear" w:color="auto" w:fill="FFFFFF" w:themeFill="background1"/>
            <w:noWrap/>
            <w:hideMark/>
          </w:tcPr>
          <w:p w14:paraId="75E93568"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FFFFFF" w:themeFill="background1"/>
            <w:noWrap/>
            <w:hideMark/>
          </w:tcPr>
          <w:p w14:paraId="0EB2CA66"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Ms</w:t>
            </w:r>
          </w:p>
        </w:tc>
        <w:tc>
          <w:tcPr>
            <w:tcW w:w="608" w:type="pct"/>
            <w:shd w:val="clear" w:color="auto" w:fill="FFFFFF" w:themeFill="background1"/>
            <w:noWrap/>
            <w:hideMark/>
          </w:tcPr>
          <w:p w14:paraId="7C0B6904"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Caecilia </w:t>
            </w:r>
          </w:p>
        </w:tc>
        <w:tc>
          <w:tcPr>
            <w:tcW w:w="802" w:type="pct"/>
            <w:shd w:val="clear" w:color="auto" w:fill="FFFFFF" w:themeFill="background1"/>
            <w:noWrap/>
            <w:hideMark/>
          </w:tcPr>
          <w:p w14:paraId="5CC8C6F9"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Nyamutswa</w:t>
            </w:r>
          </w:p>
        </w:tc>
        <w:tc>
          <w:tcPr>
            <w:tcW w:w="862" w:type="pct"/>
            <w:shd w:val="clear" w:color="auto" w:fill="FFFFFF" w:themeFill="background1"/>
            <w:noWrap/>
            <w:hideMark/>
          </w:tcPr>
          <w:p w14:paraId="1D861680"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Zimbabwe</w:t>
            </w:r>
          </w:p>
        </w:tc>
        <w:tc>
          <w:tcPr>
            <w:tcW w:w="598" w:type="pct"/>
            <w:shd w:val="clear" w:color="auto" w:fill="FFFFFF" w:themeFill="background1"/>
            <w:noWrap/>
            <w:hideMark/>
          </w:tcPr>
          <w:p w14:paraId="3C19F063"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Africa</w:t>
            </w:r>
          </w:p>
        </w:tc>
        <w:tc>
          <w:tcPr>
            <w:tcW w:w="644" w:type="pct"/>
            <w:shd w:val="clear" w:color="auto" w:fill="FFFFFF" w:themeFill="background1"/>
            <w:hideMark/>
          </w:tcPr>
          <w:p w14:paraId="4A27CF2B"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Administration</w:t>
            </w:r>
          </w:p>
        </w:tc>
      </w:tr>
      <w:tr w:rsidR="00A35E30" w:rsidRPr="00A9447F" w14:paraId="11471DE4" w14:textId="77777777" w:rsidTr="00B8278D">
        <w:trPr>
          <w:trHeight w:val="300"/>
        </w:trPr>
        <w:tc>
          <w:tcPr>
            <w:tcW w:w="524" w:type="pct"/>
            <w:shd w:val="clear" w:color="auto" w:fill="DBE5F1" w:themeFill="accent1" w:themeFillTint="33"/>
            <w:noWrap/>
          </w:tcPr>
          <w:p w14:paraId="5F0087E3"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792" w:type="pct"/>
            <w:shd w:val="clear" w:color="auto" w:fill="DBE5F1" w:themeFill="accent1" w:themeFillTint="33"/>
            <w:noWrap/>
            <w:hideMark/>
          </w:tcPr>
          <w:p w14:paraId="3269FDAF"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DBE5F1" w:themeFill="accent1" w:themeFillTint="33"/>
            <w:noWrap/>
            <w:hideMark/>
          </w:tcPr>
          <w:p w14:paraId="273603D5"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Mr</w:t>
            </w:r>
          </w:p>
        </w:tc>
        <w:tc>
          <w:tcPr>
            <w:tcW w:w="608" w:type="pct"/>
            <w:shd w:val="clear" w:color="auto" w:fill="DBE5F1" w:themeFill="accent1" w:themeFillTint="33"/>
            <w:noWrap/>
            <w:hideMark/>
          </w:tcPr>
          <w:p w14:paraId="5E3DD360"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Issouf </w:t>
            </w:r>
          </w:p>
        </w:tc>
        <w:tc>
          <w:tcPr>
            <w:tcW w:w="802" w:type="pct"/>
            <w:shd w:val="clear" w:color="auto" w:fill="DBE5F1" w:themeFill="accent1" w:themeFillTint="33"/>
            <w:noWrap/>
            <w:hideMark/>
          </w:tcPr>
          <w:p w14:paraId="04E2F148"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Soulama  </w:t>
            </w:r>
          </w:p>
        </w:tc>
        <w:tc>
          <w:tcPr>
            <w:tcW w:w="862" w:type="pct"/>
            <w:shd w:val="clear" w:color="auto" w:fill="DBE5F1" w:themeFill="accent1" w:themeFillTint="33"/>
            <w:noWrap/>
            <w:hideMark/>
          </w:tcPr>
          <w:p w14:paraId="114EFDBF"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Burkina Faso</w:t>
            </w:r>
          </w:p>
        </w:tc>
        <w:tc>
          <w:tcPr>
            <w:tcW w:w="598" w:type="pct"/>
            <w:shd w:val="clear" w:color="auto" w:fill="DBE5F1" w:themeFill="accent1" w:themeFillTint="33"/>
            <w:noWrap/>
            <w:hideMark/>
          </w:tcPr>
          <w:p w14:paraId="1E6950C5"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Africa</w:t>
            </w:r>
          </w:p>
        </w:tc>
        <w:tc>
          <w:tcPr>
            <w:tcW w:w="644" w:type="pct"/>
            <w:shd w:val="clear" w:color="auto" w:fill="DBE5F1" w:themeFill="accent1" w:themeFillTint="33"/>
            <w:hideMark/>
          </w:tcPr>
          <w:p w14:paraId="494C5AE0"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Administration</w:t>
            </w:r>
          </w:p>
        </w:tc>
      </w:tr>
      <w:tr w:rsidR="00A35E30" w:rsidRPr="00A9447F" w14:paraId="78EB4049" w14:textId="77777777" w:rsidTr="00B8278D">
        <w:trPr>
          <w:trHeight w:val="300"/>
        </w:trPr>
        <w:tc>
          <w:tcPr>
            <w:tcW w:w="524" w:type="pct"/>
            <w:shd w:val="clear" w:color="auto" w:fill="FFFFFF" w:themeFill="background1"/>
            <w:noWrap/>
          </w:tcPr>
          <w:p w14:paraId="7052777C"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792" w:type="pct"/>
            <w:shd w:val="clear" w:color="auto" w:fill="FFFFFF" w:themeFill="background1"/>
            <w:noWrap/>
            <w:hideMark/>
          </w:tcPr>
          <w:p w14:paraId="26BED113"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FFFFFF" w:themeFill="background1"/>
            <w:noWrap/>
            <w:hideMark/>
          </w:tcPr>
          <w:p w14:paraId="016797A7"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Mr</w:t>
            </w:r>
          </w:p>
        </w:tc>
        <w:tc>
          <w:tcPr>
            <w:tcW w:w="608" w:type="pct"/>
            <w:shd w:val="clear" w:color="auto" w:fill="FFFFFF" w:themeFill="background1"/>
            <w:noWrap/>
            <w:hideMark/>
          </w:tcPr>
          <w:p w14:paraId="7E319BA9"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Edva </w:t>
            </w:r>
          </w:p>
        </w:tc>
        <w:tc>
          <w:tcPr>
            <w:tcW w:w="802" w:type="pct"/>
            <w:shd w:val="clear" w:color="auto" w:fill="FFFFFF" w:themeFill="background1"/>
            <w:noWrap/>
            <w:hideMark/>
          </w:tcPr>
          <w:p w14:paraId="502D92DD"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Altemar</w:t>
            </w:r>
          </w:p>
        </w:tc>
        <w:tc>
          <w:tcPr>
            <w:tcW w:w="862" w:type="pct"/>
            <w:shd w:val="clear" w:color="auto" w:fill="FFFFFF" w:themeFill="background1"/>
            <w:noWrap/>
            <w:hideMark/>
          </w:tcPr>
          <w:p w14:paraId="7F680006"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Haiti</w:t>
            </w:r>
          </w:p>
        </w:tc>
        <w:tc>
          <w:tcPr>
            <w:tcW w:w="598" w:type="pct"/>
            <w:shd w:val="clear" w:color="auto" w:fill="FFFFFF" w:themeFill="background1"/>
            <w:noWrap/>
            <w:hideMark/>
          </w:tcPr>
          <w:p w14:paraId="53D5DAEB"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Americas</w:t>
            </w:r>
          </w:p>
        </w:tc>
        <w:tc>
          <w:tcPr>
            <w:tcW w:w="644" w:type="pct"/>
            <w:shd w:val="clear" w:color="auto" w:fill="FFFFFF" w:themeFill="background1"/>
            <w:hideMark/>
          </w:tcPr>
          <w:p w14:paraId="4E3C4336"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Administration</w:t>
            </w:r>
          </w:p>
        </w:tc>
      </w:tr>
      <w:tr w:rsidR="00A35E30" w:rsidRPr="00A9447F" w14:paraId="6F5B8B0F" w14:textId="77777777" w:rsidTr="00B8278D">
        <w:trPr>
          <w:trHeight w:val="300"/>
        </w:trPr>
        <w:tc>
          <w:tcPr>
            <w:tcW w:w="524" w:type="pct"/>
            <w:shd w:val="clear" w:color="auto" w:fill="DBE5F1" w:themeFill="accent1" w:themeFillTint="33"/>
            <w:noWrap/>
          </w:tcPr>
          <w:p w14:paraId="740E3045"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792" w:type="pct"/>
            <w:shd w:val="clear" w:color="auto" w:fill="DBE5F1" w:themeFill="accent1" w:themeFillTint="33"/>
            <w:noWrap/>
            <w:hideMark/>
          </w:tcPr>
          <w:p w14:paraId="5F5EBBBA"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DBE5F1" w:themeFill="accent1" w:themeFillTint="33"/>
            <w:noWrap/>
            <w:hideMark/>
          </w:tcPr>
          <w:p w14:paraId="5054C7BB"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Ms</w:t>
            </w:r>
          </w:p>
        </w:tc>
        <w:tc>
          <w:tcPr>
            <w:tcW w:w="608" w:type="pct"/>
            <w:shd w:val="clear" w:color="auto" w:fill="DBE5F1" w:themeFill="accent1" w:themeFillTint="33"/>
            <w:noWrap/>
            <w:hideMark/>
          </w:tcPr>
          <w:p w14:paraId="5F7F1FC2"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Elisa Vieira </w:t>
            </w:r>
          </w:p>
        </w:tc>
        <w:tc>
          <w:tcPr>
            <w:tcW w:w="802" w:type="pct"/>
            <w:shd w:val="clear" w:color="auto" w:fill="DBE5F1" w:themeFill="accent1" w:themeFillTint="33"/>
            <w:noWrap/>
            <w:hideMark/>
          </w:tcPr>
          <w:p w14:paraId="2AF2329D"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Leonel</w:t>
            </w:r>
          </w:p>
        </w:tc>
        <w:tc>
          <w:tcPr>
            <w:tcW w:w="862" w:type="pct"/>
            <w:shd w:val="clear" w:color="auto" w:fill="DBE5F1" w:themeFill="accent1" w:themeFillTint="33"/>
            <w:noWrap/>
            <w:hideMark/>
          </w:tcPr>
          <w:p w14:paraId="288C8269"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Brazil</w:t>
            </w:r>
          </w:p>
        </w:tc>
        <w:tc>
          <w:tcPr>
            <w:tcW w:w="598" w:type="pct"/>
            <w:shd w:val="clear" w:color="auto" w:fill="DBE5F1" w:themeFill="accent1" w:themeFillTint="33"/>
            <w:noWrap/>
            <w:hideMark/>
          </w:tcPr>
          <w:p w14:paraId="3173B3A9"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Americas</w:t>
            </w:r>
          </w:p>
        </w:tc>
        <w:tc>
          <w:tcPr>
            <w:tcW w:w="644" w:type="pct"/>
            <w:shd w:val="clear" w:color="auto" w:fill="DBE5F1" w:themeFill="accent1" w:themeFillTint="33"/>
            <w:hideMark/>
          </w:tcPr>
          <w:p w14:paraId="3EC0391B"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Anatel</w:t>
            </w:r>
          </w:p>
        </w:tc>
      </w:tr>
      <w:tr w:rsidR="00A35E30" w:rsidRPr="00A9447F" w14:paraId="0DA33B83" w14:textId="77777777" w:rsidTr="00B8278D">
        <w:trPr>
          <w:trHeight w:val="300"/>
        </w:trPr>
        <w:tc>
          <w:tcPr>
            <w:tcW w:w="524" w:type="pct"/>
            <w:shd w:val="clear" w:color="auto" w:fill="FFFFFF" w:themeFill="background1"/>
            <w:noWrap/>
          </w:tcPr>
          <w:p w14:paraId="25F2BEE1"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792" w:type="pct"/>
            <w:shd w:val="clear" w:color="auto" w:fill="FFFFFF" w:themeFill="background1"/>
            <w:noWrap/>
            <w:hideMark/>
          </w:tcPr>
          <w:p w14:paraId="6C917E19"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FFFFFF" w:themeFill="background1"/>
            <w:noWrap/>
            <w:hideMark/>
          </w:tcPr>
          <w:p w14:paraId="249F8669"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Mr</w:t>
            </w:r>
          </w:p>
        </w:tc>
        <w:tc>
          <w:tcPr>
            <w:tcW w:w="608" w:type="pct"/>
            <w:shd w:val="clear" w:color="auto" w:fill="FFFFFF" w:themeFill="background1"/>
            <w:noWrap/>
            <w:hideMark/>
          </w:tcPr>
          <w:p w14:paraId="16F43167"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Laith </w:t>
            </w:r>
          </w:p>
        </w:tc>
        <w:tc>
          <w:tcPr>
            <w:tcW w:w="802" w:type="pct"/>
            <w:shd w:val="clear" w:color="auto" w:fill="FFFFFF" w:themeFill="background1"/>
            <w:noWrap/>
            <w:hideMark/>
          </w:tcPr>
          <w:p w14:paraId="31180C4B"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Draghmeh</w:t>
            </w:r>
          </w:p>
        </w:tc>
        <w:tc>
          <w:tcPr>
            <w:tcW w:w="862" w:type="pct"/>
            <w:shd w:val="clear" w:color="auto" w:fill="FFFFFF" w:themeFill="background1"/>
            <w:noWrap/>
            <w:hideMark/>
          </w:tcPr>
          <w:p w14:paraId="029C64DA"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State of Palestine</w:t>
            </w:r>
          </w:p>
        </w:tc>
        <w:tc>
          <w:tcPr>
            <w:tcW w:w="598" w:type="pct"/>
            <w:shd w:val="clear" w:color="auto" w:fill="FFFFFF" w:themeFill="background1"/>
            <w:noWrap/>
            <w:hideMark/>
          </w:tcPr>
          <w:p w14:paraId="44D5BD3C"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Arab States</w:t>
            </w:r>
          </w:p>
        </w:tc>
        <w:tc>
          <w:tcPr>
            <w:tcW w:w="644" w:type="pct"/>
            <w:shd w:val="clear" w:color="auto" w:fill="FFFFFF" w:themeFill="background1"/>
            <w:hideMark/>
          </w:tcPr>
          <w:p w14:paraId="56C98FEC"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Administration</w:t>
            </w:r>
          </w:p>
        </w:tc>
      </w:tr>
      <w:tr w:rsidR="00126652" w:rsidRPr="00A9447F" w14:paraId="51A71ADC" w14:textId="77777777" w:rsidTr="00B8278D">
        <w:trPr>
          <w:trHeight w:val="249"/>
        </w:trPr>
        <w:tc>
          <w:tcPr>
            <w:tcW w:w="524" w:type="pct"/>
            <w:shd w:val="clear" w:color="auto" w:fill="DBE5F1" w:themeFill="accent1" w:themeFillTint="33"/>
            <w:noWrap/>
          </w:tcPr>
          <w:p w14:paraId="4A2EBDD9"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p>
        </w:tc>
        <w:tc>
          <w:tcPr>
            <w:tcW w:w="792" w:type="pct"/>
            <w:shd w:val="clear" w:color="auto" w:fill="DBE5F1" w:themeFill="accent1" w:themeFillTint="33"/>
            <w:noWrap/>
          </w:tcPr>
          <w:p w14:paraId="7E35FC94"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r w:rsidRPr="00A9447F">
              <w:rPr>
                <w:rFonts w:ascii="Calibri" w:hAnsi="Calibri"/>
                <w:color w:val="000000"/>
                <w:sz w:val="22"/>
                <w:szCs w:val="22"/>
                <w:lang w:eastAsia="zh-CN"/>
              </w:rPr>
              <w:t>Vice-Rapporteur</w:t>
            </w:r>
          </w:p>
        </w:tc>
        <w:tc>
          <w:tcPr>
            <w:tcW w:w="170" w:type="pct"/>
            <w:shd w:val="clear" w:color="auto" w:fill="DBE5F1" w:themeFill="accent1" w:themeFillTint="33"/>
            <w:noWrap/>
          </w:tcPr>
          <w:p w14:paraId="7827B64B"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r>
              <w:rPr>
                <w:rFonts w:ascii="Calibri" w:hAnsi="Calibri"/>
                <w:color w:val="000000"/>
                <w:sz w:val="22"/>
                <w:szCs w:val="22"/>
                <w:lang w:eastAsia="zh-CN"/>
              </w:rPr>
              <w:t>Ms</w:t>
            </w:r>
          </w:p>
        </w:tc>
        <w:tc>
          <w:tcPr>
            <w:tcW w:w="608" w:type="pct"/>
            <w:shd w:val="clear" w:color="auto" w:fill="DBE5F1" w:themeFill="accent1" w:themeFillTint="33"/>
            <w:noWrap/>
          </w:tcPr>
          <w:p w14:paraId="26895741"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r>
              <w:rPr>
                <w:rFonts w:ascii="Calibri" w:hAnsi="Calibri"/>
                <w:color w:val="000000"/>
                <w:sz w:val="22"/>
                <w:szCs w:val="22"/>
                <w:lang w:eastAsia="zh-CN"/>
              </w:rPr>
              <w:t>Archana Goyal</w:t>
            </w:r>
          </w:p>
        </w:tc>
        <w:tc>
          <w:tcPr>
            <w:tcW w:w="802" w:type="pct"/>
            <w:shd w:val="clear" w:color="auto" w:fill="DBE5F1" w:themeFill="accent1" w:themeFillTint="33"/>
            <w:noWrap/>
          </w:tcPr>
          <w:p w14:paraId="7DE523C3"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r>
              <w:rPr>
                <w:rFonts w:ascii="Calibri" w:hAnsi="Calibri"/>
                <w:color w:val="000000"/>
                <w:sz w:val="22"/>
                <w:szCs w:val="22"/>
                <w:lang w:eastAsia="zh-CN"/>
              </w:rPr>
              <w:t>Gulati</w:t>
            </w:r>
          </w:p>
        </w:tc>
        <w:tc>
          <w:tcPr>
            <w:tcW w:w="862" w:type="pct"/>
            <w:shd w:val="clear" w:color="auto" w:fill="DBE5F1" w:themeFill="accent1" w:themeFillTint="33"/>
            <w:noWrap/>
          </w:tcPr>
          <w:p w14:paraId="5A99F729"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r>
              <w:rPr>
                <w:rFonts w:ascii="Calibri" w:hAnsi="Calibri"/>
                <w:color w:val="000000"/>
                <w:sz w:val="22"/>
                <w:szCs w:val="22"/>
                <w:lang w:eastAsia="zh-CN"/>
              </w:rPr>
              <w:t>India</w:t>
            </w:r>
          </w:p>
        </w:tc>
        <w:tc>
          <w:tcPr>
            <w:tcW w:w="598" w:type="pct"/>
            <w:shd w:val="clear" w:color="auto" w:fill="DBE5F1" w:themeFill="accent1" w:themeFillTint="33"/>
            <w:noWrap/>
          </w:tcPr>
          <w:p w14:paraId="5FABBB88"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r w:rsidRPr="00A9447F">
              <w:rPr>
                <w:rFonts w:ascii="Calibri" w:hAnsi="Calibri"/>
                <w:color w:val="000000"/>
                <w:sz w:val="22"/>
                <w:szCs w:val="22"/>
                <w:lang w:eastAsia="zh-CN"/>
              </w:rPr>
              <w:t>Asia &amp; Pacific</w:t>
            </w:r>
          </w:p>
        </w:tc>
        <w:tc>
          <w:tcPr>
            <w:tcW w:w="644" w:type="pct"/>
            <w:shd w:val="clear" w:color="auto" w:fill="DBE5F1" w:themeFill="accent1" w:themeFillTint="33"/>
          </w:tcPr>
          <w:p w14:paraId="5A462FDD"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r>
              <w:rPr>
                <w:rFonts w:ascii="Calibri" w:hAnsi="Calibri"/>
                <w:color w:val="000000"/>
                <w:sz w:val="22"/>
                <w:szCs w:val="22"/>
                <w:lang w:eastAsia="zh-CN"/>
              </w:rPr>
              <w:t>Adminstration</w:t>
            </w:r>
          </w:p>
        </w:tc>
      </w:tr>
      <w:tr w:rsidR="00A35E30" w:rsidRPr="00A9447F" w14:paraId="17F77F24" w14:textId="77777777" w:rsidTr="00B8278D">
        <w:trPr>
          <w:trHeight w:val="375"/>
        </w:trPr>
        <w:tc>
          <w:tcPr>
            <w:tcW w:w="524" w:type="pct"/>
            <w:shd w:val="clear" w:color="auto" w:fill="FFFFFF" w:themeFill="background1"/>
            <w:noWrap/>
          </w:tcPr>
          <w:p w14:paraId="12BE4124"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792" w:type="pct"/>
            <w:shd w:val="clear" w:color="auto" w:fill="FFFFFF" w:themeFill="background1"/>
            <w:noWrap/>
            <w:hideMark/>
          </w:tcPr>
          <w:p w14:paraId="27D5C60A"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FFFFFF" w:themeFill="background1"/>
            <w:noWrap/>
            <w:hideMark/>
          </w:tcPr>
          <w:p w14:paraId="4F1B3DCE"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Mr</w:t>
            </w:r>
          </w:p>
        </w:tc>
        <w:tc>
          <w:tcPr>
            <w:tcW w:w="608" w:type="pct"/>
            <w:shd w:val="clear" w:color="auto" w:fill="FFFFFF" w:themeFill="background1"/>
            <w:noWrap/>
            <w:hideMark/>
          </w:tcPr>
          <w:p w14:paraId="631EEF4F"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Mehmet Alper </w:t>
            </w:r>
          </w:p>
        </w:tc>
        <w:tc>
          <w:tcPr>
            <w:tcW w:w="802" w:type="pct"/>
            <w:shd w:val="clear" w:color="auto" w:fill="FFFFFF" w:themeFill="background1"/>
            <w:noWrap/>
            <w:hideMark/>
          </w:tcPr>
          <w:p w14:paraId="34CFA3FC"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Tekin </w:t>
            </w:r>
          </w:p>
        </w:tc>
        <w:tc>
          <w:tcPr>
            <w:tcW w:w="862" w:type="pct"/>
            <w:shd w:val="clear" w:color="auto" w:fill="FFFFFF" w:themeFill="background1"/>
            <w:noWrap/>
            <w:hideMark/>
          </w:tcPr>
          <w:p w14:paraId="1CD2BECF"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Turkey</w:t>
            </w:r>
          </w:p>
        </w:tc>
        <w:tc>
          <w:tcPr>
            <w:tcW w:w="598" w:type="pct"/>
            <w:shd w:val="clear" w:color="auto" w:fill="FFFFFF" w:themeFill="background1"/>
            <w:noWrap/>
            <w:hideMark/>
          </w:tcPr>
          <w:p w14:paraId="5BEED0E2"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Europe</w:t>
            </w:r>
          </w:p>
        </w:tc>
        <w:tc>
          <w:tcPr>
            <w:tcW w:w="644" w:type="pct"/>
            <w:shd w:val="clear" w:color="auto" w:fill="FFFFFF" w:themeFill="background1"/>
            <w:hideMark/>
          </w:tcPr>
          <w:p w14:paraId="73D04517"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Administration</w:t>
            </w:r>
          </w:p>
        </w:tc>
      </w:tr>
      <w:tr w:rsidR="00A35E30" w:rsidRPr="00A9447F" w14:paraId="063F5C1A" w14:textId="77777777" w:rsidTr="00B8278D">
        <w:trPr>
          <w:trHeight w:val="330"/>
        </w:trPr>
        <w:tc>
          <w:tcPr>
            <w:tcW w:w="524" w:type="pct"/>
            <w:shd w:val="clear" w:color="auto" w:fill="DBE5F1" w:themeFill="accent1" w:themeFillTint="33"/>
            <w:noWrap/>
            <w:hideMark/>
          </w:tcPr>
          <w:p w14:paraId="0CD53E41" w14:textId="77777777" w:rsidR="00126652" w:rsidRPr="00E4126F" w:rsidRDefault="00126652" w:rsidP="00126652">
            <w:pPr>
              <w:overflowPunct/>
              <w:autoSpaceDE/>
              <w:autoSpaceDN/>
              <w:adjustRightInd/>
              <w:spacing w:before="0"/>
              <w:textAlignment w:val="auto"/>
              <w:rPr>
                <w:rFonts w:ascii="Calibri" w:hAnsi="Calibri"/>
                <w:b/>
                <w:color w:val="000000"/>
                <w:sz w:val="22"/>
              </w:rPr>
            </w:pPr>
            <w:r w:rsidRPr="00E4126F">
              <w:rPr>
                <w:rFonts w:ascii="Calibri" w:hAnsi="Calibri"/>
                <w:b/>
                <w:color w:val="000000"/>
                <w:sz w:val="22"/>
              </w:rPr>
              <w:t>Question 7/1</w:t>
            </w:r>
          </w:p>
        </w:tc>
        <w:tc>
          <w:tcPr>
            <w:tcW w:w="792" w:type="pct"/>
            <w:shd w:val="clear" w:color="auto" w:fill="FDE9D9" w:themeFill="accent6" w:themeFillTint="33"/>
            <w:noWrap/>
            <w:hideMark/>
          </w:tcPr>
          <w:p w14:paraId="6BC2039A" w14:textId="77777777" w:rsidR="00126652" w:rsidRPr="00E4126F" w:rsidRDefault="00126652" w:rsidP="00126652">
            <w:pPr>
              <w:overflowPunct/>
              <w:autoSpaceDE/>
              <w:autoSpaceDN/>
              <w:adjustRightInd/>
              <w:spacing w:before="0"/>
              <w:textAlignment w:val="auto"/>
              <w:rPr>
                <w:rFonts w:ascii="Calibri" w:hAnsi="Calibri"/>
                <w:b/>
                <w:color w:val="000000"/>
                <w:sz w:val="22"/>
              </w:rPr>
            </w:pPr>
            <w:r w:rsidRPr="00E4126F">
              <w:rPr>
                <w:rFonts w:ascii="Calibri" w:hAnsi="Calibri"/>
                <w:b/>
                <w:color w:val="000000"/>
                <w:sz w:val="22"/>
              </w:rPr>
              <w:t>Rapporteur</w:t>
            </w:r>
          </w:p>
        </w:tc>
        <w:tc>
          <w:tcPr>
            <w:tcW w:w="170" w:type="pct"/>
            <w:shd w:val="clear" w:color="auto" w:fill="DBE5F1" w:themeFill="accent1" w:themeFillTint="33"/>
            <w:noWrap/>
            <w:hideMark/>
          </w:tcPr>
          <w:p w14:paraId="0D11096F"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Ms</w:t>
            </w:r>
          </w:p>
        </w:tc>
        <w:tc>
          <w:tcPr>
            <w:tcW w:w="608" w:type="pct"/>
            <w:shd w:val="clear" w:color="auto" w:fill="DBE5F1" w:themeFill="accent1" w:themeFillTint="33"/>
            <w:noWrap/>
            <w:hideMark/>
          </w:tcPr>
          <w:p w14:paraId="61A39CBF"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Amela</w:t>
            </w:r>
          </w:p>
        </w:tc>
        <w:tc>
          <w:tcPr>
            <w:tcW w:w="802" w:type="pct"/>
            <w:shd w:val="clear" w:color="auto" w:fill="DBE5F1" w:themeFill="accent1" w:themeFillTint="33"/>
            <w:noWrap/>
            <w:hideMark/>
          </w:tcPr>
          <w:p w14:paraId="5CC138C8"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Odobašić</w:t>
            </w:r>
          </w:p>
        </w:tc>
        <w:tc>
          <w:tcPr>
            <w:tcW w:w="862" w:type="pct"/>
            <w:shd w:val="clear" w:color="auto" w:fill="DBE5F1" w:themeFill="accent1" w:themeFillTint="33"/>
            <w:noWrap/>
            <w:hideMark/>
          </w:tcPr>
          <w:p w14:paraId="7BAC31FC"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Bosnia and Herzegovina</w:t>
            </w:r>
          </w:p>
        </w:tc>
        <w:tc>
          <w:tcPr>
            <w:tcW w:w="598" w:type="pct"/>
            <w:shd w:val="clear" w:color="auto" w:fill="DBE5F1" w:themeFill="accent1" w:themeFillTint="33"/>
            <w:noWrap/>
            <w:hideMark/>
          </w:tcPr>
          <w:p w14:paraId="18068EE1"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Europe</w:t>
            </w:r>
          </w:p>
        </w:tc>
        <w:tc>
          <w:tcPr>
            <w:tcW w:w="644" w:type="pct"/>
            <w:shd w:val="clear" w:color="auto" w:fill="DBE5F1" w:themeFill="accent1" w:themeFillTint="33"/>
            <w:hideMark/>
          </w:tcPr>
          <w:p w14:paraId="4EA40ACE"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Administration</w:t>
            </w:r>
          </w:p>
        </w:tc>
      </w:tr>
      <w:tr w:rsidR="00A35E30" w:rsidRPr="00A9447F" w14:paraId="6E63802E" w14:textId="77777777" w:rsidTr="00B8278D">
        <w:trPr>
          <w:trHeight w:val="345"/>
        </w:trPr>
        <w:tc>
          <w:tcPr>
            <w:tcW w:w="524" w:type="pct"/>
            <w:shd w:val="clear" w:color="auto" w:fill="FFFFFF" w:themeFill="background1"/>
            <w:noWrap/>
          </w:tcPr>
          <w:p w14:paraId="47BD0E10"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792" w:type="pct"/>
            <w:shd w:val="clear" w:color="auto" w:fill="FFFFFF" w:themeFill="background1"/>
            <w:noWrap/>
            <w:hideMark/>
          </w:tcPr>
          <w:p w14:paraId="3AD153A1"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FFFFFF" w:themeFill="background1"/>
            <w:noWrap/>
            <w:hideMark/>
          </w:tcPr>
          <w:p w14:paraId="0B821CD6"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Mr</w:t>
            </w:r>
          </w:p>
        </w:tc>
        <w:tc>
          <w:tcPr>
            <w:tcW w:w="608" w:type="pct"/>
            <w:shd w:val="clear" w:color="auto" w:fill="FFFFFF" w:themeFill="background1"/>
            <w:noWrap/>
            <w:hideMark/>
          </w:tcPr>
          <w:p w14:paraId="1998ECF3"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Abdoulaye </w:t>
            </w:r>
          </w:p>
        </w:tc>
        <w:tc>
          <w:tcPr>
            <w:tcW w:w="802" w:type="pct"/>
            <w:shd w:val="clear" w:color="auto" w:fill="FFFFFF" w:themeFill="background1"/>
            <w:noWrap/>
            <w:hideMark/>
          </w:tcPr>
          <w:p w14:paraId="1AC6EA64"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Dembele </w:t>
            </w:r>
          </w:p>
        </w:tc>
        <w:tc>
          <w:tcPr>
            <w:tcW w:w="862" w:type="pct"/>
            <w:shd w:val="clear" w:color="auto" w:fill="FFFFFF" w:themeFill="background1"/>
            <w:noWrap/>
            <w:hideMark/>
          </w:tcPr>
          <w:p w14:paraId="5C1AB613"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Mali</w:t>
            </w:r>
          </w:p>
        </w:tc>
        <w:tc>
          <w:tcPr>
            <w:tcW w:w="598" w:type="pct"/>
            <w:shd w:val="clear" w:color="auto" w:fill="FFFFFF" w:themeFill="background1"/>
            <w:noWrap/>
            <w:hideMark/>
          </w:tcPr>
          <w:p w14:paraId="07C7D624"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Africa</w:t>
            </w:r>
          </w:p>
        </w:tc>
        <w:tc>
          <w:tcPr>
            <w:tcW w:w="644" w:type="pct"/>
            <w:shd w:val="clear" w:color="auto" w:fill="FFFFFF" w:themeFill="background1"/>
            <w:hideMark/>
          </w:tcPr>
          <w:p w14:paraId="186ED163"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Administration</w:t>
            </w:r>
          </w:p>
        </w:tc>
      </w:tr>
      <w:tr w:rsidR="00A35E30" w:rsidRPr="00A9447F" w14:paraId="684FD7CF" w14:textId="77777777" w:rsidTr="00B8278D">
        <w:trPr>
          <w:trHeight w:val="300"/>
        </w:trPr>
        <w:tc>
          <w:tcPr>
            <w:tcW w:w="524" w:type="pct"/>
            <w:shd w:val="clear" w:color="auto" w:fill="DBE5F1" w:themeFill="accent1" w:themeFillTint="33"/>
            <w:noWrap/>
          </w:tcPr>
          <w:p w14:paraId="7A394DE8"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792" w:type="pct"/>
            <w:shd w:val="clear" w:color="auto" w:fill="DBE5F1" w:themeFill="accent1" w:themeFillTint="33"/>
            <w:noWrap/>
            <w:hideMark/>
          </w:tcPr>
          <w:p w14:paraId="036EBE63"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DBE5F1" w:themeFill="accent1" w:themeFillTint="33"/>
            <w:noWrap/>
            <w:hideMark/>
          </w:tcPr>
          <w:p w14:paraId="4A8A8E3E"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Mr</w:t>
            </w:r>
          </w:p>
        </w:tc>
        <w:tc>
          <w:tcPr>
            <w:tcW w:w="608" w:type="pct"/>
            <w:shd w:val="clear" w:color="auto" w:fill="DBE5F1" w:themeFill="accent1" w:themeFillTint="33"/>
            <w:noWrap/>
            <w:hideMark/>
          </w:tcPr>
          <w:p w14:paraId="407FB5CB"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Lamine Mahamadou </w:t>
            </w:r>
          </w:p>
        </w:tc>
        <w:tc>
          <w:tcPr>
            <w:tcW w:w="802" w:type="pct"/>
            <w:shd w:val="clear" w:color="auto" w:fill="DBE5F1" w:themeFill="accent1" w:themeFillTint="33"/>
            <w:noWrap/>
            <w:hideMark/>
          </w:tcPr>
          <w:p w14:paraId="7E6DFB58"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Diallo</w:t>
            </w:r>
          </w:p>
        </w:tc>
        <w:tc>
          <w:tcPr>
            <w:tcW w:w="862" w:type="pct"/>
            <w:shd w:val="clear" w:color="auto" w:fill="DBE5F1" w:themeFill="accent1" w:themeFillTint="33"/>
            <w:noWrap/>
            <w:hideMark/>
          </w:tcPr>
          <w:p w14:paraId="5C504D90"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Mali</w:t>
            </w:r>
          </w:p>
        </w:tc>
        <w:tc>
          <w:tcPr>
            <w:tcW w:w="598" w:type="pct"/>
            <w:shd w:val="clear" w:color="auto" w:fill="DBE5F1" w:themeFill="accent1" w:themeFillTint="33"/>
            <w:noWrap/>
            <w:hideMark/>
          </w:tcPr>
          <w:p w14:paraId="0FBC6B0D"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Africa</w:t>
            </w:r>
          </w:p>
        </w:tc>
        <w:tc>
          <w:tcPr>
            <w:tcW w:w="644" w:type="pct"/>
            <w:shd w:val="clear" w:color="auto" w:fill="DBE5F1" w:themeFill="accent1" w:themeFillTint="33"/>
            <w:hideMark/>
          </w:tcPr>
          <w:p w14:paraId="4A638E1D"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Administration</w:t>
            </w:r>
          </w:p>
        </w:tc>
      </w:tr>
      <w:tr w:rsidR="00A35E30" w:rsidRPr="00A9447F" w14:paraId="12DB33F1" w14:textId="77777777" w:rsidTr="00B8278D">
        <w:trPr>
          <w:trHeight w:val="300"/>
        </w:trPr>
        <w:tc>
          <w:tcPr>
            <w:tcW w:w="524" w:type="pct"/>
            <w:shd w:val="clear" w:color="auto" w:fill="FFFFFF" w:themeFill="background1"/>
            <w:noWrap/>
          </w:tcPr>
          <w:p w14:paraId="5A1701E8"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792" w:type="pct"/>
            <w:shd w:val="clear" w:color="auto" w:fill="FFFFFF" w:themeFill="background1"/>
            <w:noWrap/>
            <w:hideMark/>
          </w:tcPr>
          <w:p w14:paraId="3FB0F5BA"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FFFFFF" w:themeFill="background1"/>
            <w:noWrap/>
            <w:hideMark/>
          </w:tcPr>
          <w:p w14:paraId="02CFAF40"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Mr</w:t>
            </w:r>
          </w:p>
        </w:tc>
        <w:tc>
          <w:tcPr>
            <w:tcW w:w="608" w:type="pct"/>
            <w:shd w:val="clear" w:color="auto" w:fill="FFFFFF" w:themeFill="background1"/>
            <w:noWrap/>
            <w:hideMark/>
          </w:tcPr>
          <w:p w14:paraId="7482D315"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Godfrey </w:t>
            </w:r>
          </w:p>
        </w:tc>
        <w:tc>
          <w:tcPr>
            <w:tcW w:w="802" w:type="pct"/>
            <w:shd w:val="clear" w:color="auto" w:fill="FFFFFF" w:themeFill="background1"/>
            <w:noWrap/>
            <w:hideMark/>
          </w:tcPr>
          <w:p w14:paraId="59E8CC9C"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Muhatia </w:t>
            </w:r>
          </w:p>
        </w:tc>
        <w:tc>
          <w:tcPr>
            <w:tcW w:w="862" w:type="pct"/>
            <w:shd w:val="clear" w:color="auto" w:fill="FFFFFF" w:themeFill="background1"/>
            <w:noWrap/>
            <w:hideMark/>
          </w:tcPr>
          <w:p w14:paraId="52FE5084"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Kenya</w:t>
            </w:r>
          </w:p>
        </w:tc>
        <w:tc>
          <w:tcPr>
            <w:tcW w:w="598" w:type="pct"/>
            <w:shd w:val="clear" w:color="auto" w:fill="FFFFFF" w:themeFill="background1"/>
            <w:noWrap/>
            <w:hideMark/>
          </w:tcPr>
          <w:p w14:paraId="0163BB9D"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Africa</w:t>
            </w:r>
          </w:p>
        </w:tc>
        <w:tc>
          <w:tcPr>
            <w:tcW w:w="644" w:type="pct"/>
            <w:shd w:val="clear" w:color="auto" w:fill="FFFFFF" w:themeFill="background1"/>
            <w:hideMark/>
          </w:tcPr>
          <w:p w14:paraId="6A211979"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Administration</w:t>
            </w:r>
          </w:p>
        </w:tc>
      </w:tr>
      <w:tr w:rsidR="00A35E30" w:rsidRPr="00A9447F" w14:paraId="25C9E725" w14:textId="77777777" w:rsidTr="00B8278D">
        <w:trPr>
          <w:trHeight w:val="300"/>
        </w:trPr>
        <w:tc>
          <w:tcPr>
            <w:tcW w:w="524" w:type="pct"/>
            <w:shd w:val="clear" w:color="auto" w:fill="DBE5F1" w:themeFill="accent1" w:themeFillTint="33"/>
            <w:noWrap/>
          </w:tcPr>
          <w:p w14:paraId="7E646297"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792" w:type="pct"/>
            <w:shd w:val="clear" w:color="auto" w:fill="DBE5F1" w:themeFill="accent1" w:themeFillTint="33"/>
            <w:noWrap/>
            <w:hideMark/>
          </w:tcPr>
          <w:p w14:paraId="6C2723FA"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DBE5F1" w:themeFill="accent1" w:themeFillTint="33"/>
            <w:noWrap/>
            <w:hideMark/>
          </w:tcPr>
          <w:p w14:paraId="349C2808"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Mr</w:t>
            </w:r>
          </w:p>
        </w:tc>
        <w:tc>
          <w:tcPr>
            <w:tcW w:w="608" w:type="pct"/>
            <w:shd w:val="clear" w:color="auto" w:fill="DBE5F1" w:themeFill="accent1" w:themeFillTint="33"/>
            <w:noWrap/>
            <w:hideMark/>
          </w:tcPr>
          <w:p w14:paraId="65B87845"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Issouf </w:t>
            </w:r>
          </w:p>
        </w:tc>
        <w:tc>
          <w:tcPr>
            <w:tcW w:w="802" w:type="pct"/>
            <w:shd w:val="clear" w:color="auto" w:fill="DBE5F1" w:themeFill="accent1" w:themeFillTint="33"/>
            <w:noWrap/>
            <w:hideMark/>
          </w:tcPr>
          <w:p w14:paraId="70EAE633"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Soulama  </w:t>
            </w:r>
          </w:p>
        </w:tc>
        <w:tc>
          <w:tcPr>
            <w:tcW w:w="862" w:type="pct"/>
            <w:shd w:val="clear" w:color="auto" w:fill="DBE5F1" w:themeFill="accent1" w:themeFillTint="33"/>
            <w:noWrap/>
            <w:hideMark/>
          </w:tcPr>
          <w:p w14:paraId="7E8E2B62"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Burkina Faso</w:t>
            </w:r>
          </w:p>
        </w:tc>
        <w:tc>
          <w:tcPr>
            <w:tcW w:w="598" w:type="pct"/>
            <w:shd w:val="clear" w:color="auto" w:fill="DBE5F1" w:themeFill="accent1" w:themeFillTint="33"/>
            <w:noWrap/>
            <w:hideMark/>
          </w:tcPr>
          <w:p w14:paraId="2F234E5B"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Africa</w:t>
            </w:r>
          </w:p>
        </w:tc>
        <w:tc>
          <w:tcPr>
            <w:tcW w:w="644" w:type="pct"/>
            <w:shd w:val="clear" w:color="auto" w:fill="DBE5F1" w:themeFill="accent1" w:themeFillTint="33"/>
            <w:hideMark/>
          </w:tcPr>
          <w:p w14:paraId="7881C75B"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Administration</w:t>
            </w:r>
          </w:p>
        </w:tc>
      </w:tr>
      <w:tr w:rsidR="00126652" w:rsidRPr="00A9447F" w14:paraId="1611A22C" w14:textId="77777777" w:rsidTr="00B8278D">
        <w:trPr>
          <w:trHeight w:val="300"/>
        </w:trPr>
        <w:tc>
          <w:tcPr>
            <w:tcW w:w="524" w:type="pct"/>
            <w:shd w:val="clear" w:color="auto" w:fill="FFFFFF" w:themeFill="background1"/>
            <w:noWrap/>
          </w:tcPr>
          <w:p w14:paraId="4DB53E4C"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p>
        </w:tc>
        <w:tc>
          <w:tcPr>
            <w:tcW w:w="792" w:type="pct"/>
            <w:shd w:val="clear" w:color="auto" w:fill="FFFFFF" w:themeFill="background1"/>
            <w:noWrap/>
          </w:tcPr>
          <w:p w14:paraId="3D23CADE"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r w:rsidRPr="00A9447F">
              <w:rPr>
                <w:rFonts w:ascii="Calibri" w:hAnsi="Calibri"/>
                <w:color w:val="000000"/>
                <w:sz w:val="22"/>
                <w:szCs w:val="22"/>
                <w:lang w:eastAsia="zh-CN"/>
              </w:rPr>
              <w:t>Vice-Rapporteur</w:t>
            </w:r>
          </w:p>
        </w:tc>
        <w:tc>
          <w:tcPr>
            <w:tcW w:w="170" w:type="pct"/>
            <w:shd w:val="clear" w:color="auto" w:fill="FFFFFF" w:themeFill="background1"/>
            <w:noWrap/>
          </w:tcPr>
          <w:p w14:paraId="212A77A6"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r w:rsidRPr="00A9447F">
              <w:rPr>
                <w:rFonts w:ascii="Calibri" w:hAnsi="Calibri"/>
                <w:color w:val="000000"/>
                <w:sz w:val="22"/>
                <w:szCs w:val="22"/>
                <w:lang w:eastAsia="zh-CN"/>
              </w:rPr>
              <w:t>Ms</w:t>
            </w:r>
          </w:p>
        </w:tc>
        <w:tc>
          <w:tcPr>
            <w:tcW w:w="608" w:type="pct"/>
            <w:shd w:val="clear" w:color="auto" w:fill="FFFFFF" w:themeFill="background1"/>
            <w:noWrap/>
          </w:tcPr>
          <w:p w14:paraId="753CDC57"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r w:rsidRPr="00906C0A">
              <w:rPr>
                <w:rFonts w:ascii="Calibri" w:hAnsi="Calibri"/>
                <w:color w:val="000000"/>
                <w:sz w:val="22"/>
                <w:szCs w:val="22"/>
                <w:lang w:eastAsia="zh-CN"/>
              </w:rPr>
              <w:t xml:space="preserve">Rachel Kalala  </w:t>
            </w:r>
          </w:p>
        </w:tc>
        <w:tc>
          <w:tcPr>
            <w:tcW w:w="802" w:type="pct"/>
            <w:shd w:val="clear" w:color="auto" w:fill="FFFFFF" w:themeFill="background1"/>
            <w:noWrap/>
          </w:tcPr>
          <w:p w14:paraId="3ADDE8EC"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r>
              <w:rPr>
                <w:rFonts w:ascii="Calibri" w:hAnsi="Calibri"/>
                <w:color w:val="000000"/>
                <w:sz w:val="22"/>
                <w:szCs w:val="22"/>
                <w:lang w:eastAsia="zh-CN"/>
              </w:rPr>
              <w:t>Kabedi</w:t>
            </w:r>
          </w:p>
        </w:tc>
        <w:tc>
          <w:tcPr>
            <w:tcW w:w="862" w:type="pct"/>
            <w:shd w:val="clear" w:color="auto" w:fill="FFFFFF" w:themeFill="background1"/>
            <w:noWrap/>
          </w:tcPr>
          <w:p w14:paraId="6E3D6E30"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r>
              <w:rPr>
                <w:rFonts w:ascii="Calibri" w:hAnsi="Calibri"/>
                <w:color w:val="000000"/>
                <w:sz w:val="22"/>
                <w:szCs w:val="22"/>
                <w:lang w:eastAsia="zh-CN"/>
              </w:rPr>
              <w:t>Democratic Republic of Congo</w:t>
            </w:r>
          </w:p>
        </w:tc>
        <w:tc>
          <w:tcPr>
            <w:tcW w:w="598" w:type="pct"/>
            <w:shd w:val="clear" w:color="auto" w:fill="FFFFFF" w:themeFill="background1"/>
            <w:noWrap/>
          </w:tcPr>
          <w:p w14:paraId="45B91A14"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r w:rsidRPr="00A9447F">
              <w:rPr>
                <w:rFonts w:ascii="Calibri" w:hAnsi="Calibri"/>
                <w:color w:val="000000"/>
                <w:sz w:val="22"/>
                <w:szCs w:val="22"/>
                <w:lang w:eastAsia="zh-CN"/>
              </w:rPr>
              <w:t>Africa</w:t>
            </w:r>
          </w:p>
        </w:tc>
        <w:tc>
          <w:tcPr>
            <w:tcW w:w="644" w:type="pct"/>
            <w:shd w:val="clear" w:color="auto" w:fill="FFFFFF" w:themeFill="background1"/>
          </w:tcPr>
          <w:p w14:paraId="692A47CE"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r w:rsidRPr="00A9447F">
              <w:rPr>
                <w:rFonts w:ascii="Calibri" w:hAnsi="Calibri"/>
                <w:color w:val="000000"/>
                <w:sz w:val="22"/>
                <w:szCs w:val="22"/>
                <w:lang w:eastAsia="zh-CN"/>
              </w:rPr>
              <w:t>Administration</w:t>
            </w:r>
          </w:p>
        </w:tc>
      </w:tr>
      <w:tr w:rsidR="00A35E30" w:rsidRPr="00A9447F" w14:paraId="4C7B792E" w14:textId="77777777" w:rsidTr="00B8278D">
        <w:trPr>
          <w:trHeight w:val="300"/>
        </w:trPr>
        <w:tc>
          <w:tcPr>
            <w:tcW w:w="524" w:type="pct"/>
            <w:shd w:val="clear" w:color="auto" w:fill="DBE5F1" w:themeFill="accent1" w:themeFillTint="33"/>
            <w:noWrap/>
          </w:tcPr>
          <w:p w14:paraId="3D8740E2"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792" w:type="pct"/>
            <w:shd w:val="clear" w:color="auto" w:fill="DBE5F1" w:themeFill="accent1" w:themeFillTint="33"/>
            <w:noWrap/>
            <w:hideMark/>
          </w:tcPr>
          <w:p w14:paraId="08D10236"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DBE5F1" w:themeFill="accent1" w:themeFillTint="33"/>
            <w:noWrap/>
            <w:hideMark/>
          </w:tcPr>
          <w:p w14:paraId="554E7881"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Ms</w:t>
            </w:r>
          </w:p>
        </w:tc>
        <w:tc>
          <w:tcPr>
            <w:tcW w:w="608" w:type="pct"/>
            <w:shd w:val="clear" w:color="auto" w:fill="DBE5F1" w:themeFill="accent1" w:themeFillTint="33"/>
            <w:noWrap/>
            <w:hideMark/>
          </w:tcPr>
          <w:p w14:paraId="3E71D11E"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Ileana Gama </w:t>
            </w:r>
          </w:p>
        </w:tc>
        <w:tc>
          <w:tcPr>
            <w:tcW w:w="802" w:type="pct"/>
            <w:shd w:val="clear" w:color="auto" w:fill="DBE5F1" w:themeFill="accent1" w:themeFillTint="33"/>
            <w:noWrap/>
            <w:hideMark/>
          </w:tcPr>
          <w:p w14:paraId="2F704716"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Benítez</w:t>
            </w:r>
          </w:p>
        </w:tc>
        <w:tc>
          <w:tcPr>
            <w:tcW w:w="862" w:type="pct"/>
            <w:shd w:val="clear" w:color="auto" w:fill="DBE5F1" w:themeFill="accent1" w:themeFillTint="33"/>
            <w:noWrap/>
            <w:hideMark/>
          </w:tcPr>
          <w:p w14:paraId="0163F302"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Mexico</w:t>
            </w:r>
          </w:p>
        </w:tc>
        <w:tc>
          <w:tcPr>
            <w:tcW w:w="598" w:type="pct"/>
            <w:shd w:val="clear" w:color="auto" w:fill="DBE5F1" w:themeFill="accent1" w:themeFillTint="33"/>
            <w:noWrap/>
            <w:hideMark/>
          </w:tcPr>
          <w:p w14:paraId="726E494C"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Americas</w:t>
            </w:r>
          </w:p>
        </w:tc>
        <w:tc>
          <w:tcPr>
            <w:tcW w:w="644" w:type="pct"/>
            <w:shd w:val="clear" w:color="auto" w:fill="DBE5F1" w:themeFill="accent1" w:themeFillTint="33"/>
            <w:hideMark/>
          </w:tcPr>
          <w:p w14:paraId="0BFEE3F2"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Administration</w:t>
            </w:r>
          </w:p>
        </w:tc>
      </w:tr>
      <w:tr w:rsidR="00A35E30" w:rsidRPr="00A9447F" w14:paraId="372409DB" w14:textId="77777777" w:rsidTr="00B8278D">
        <w:trPr>
          <w:trHeight w:val="300"/>
        </w:trPr>
        <w:tc>
          <w:tcPr>
            <w:tcW w:w="524" w:type="pct"/>
            <w:shd w:val="clear" w:color="auto" w:fill="FFFFFF" w:themeFill="background1"/>
            <w:noWrap/>
          </w:tcPr>
          <w:p w14:paraId="37E4B161"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792" w:type="pct"/>
            <w:shd w:val="clear" w:color="auto" w:fill="FFFFFF" w:themeFill="background1"/>
            <w:noWrap/>
            <w:hideMark/>
          </w:tcPr>
          <w:p w14:paraId="5B759DA5"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FFFFFF" w:themeFill="background1"/>
            <w:noWrap/>
            <w:hideMark/>
          </w:tcPr>
          <w:p w14:paraId="4A2DA0C0"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Ms</w:t>
            </w:r>
          </w:p>
        </w:tc>
        <w:tc>
          <w:tcPr>
            <w:tcW w:w="608" w:type="pct"/>
            <w:shd w:val="clear" w:color="auto" w:fill="FFFFFF" w:themeFill="background1"/>
            <w:noWrap/>
            <w:hideMark/>
          </w:tcPr>
          <w:p w14:paraId="537CCF79"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Andrea</w:t>
            </w:r>
          </w:p>
        </w:tc>
        <w:tc>
          <w:tcPr>
            <w:tcW w:w="802" w:type="pct"/>
            <w:shd w:val="clear" w:color="auto" w:fill="FFFFFF" w:themeFill="background1"/>
            <w:noWrap/>
            <w:hideMark/>
          </w:tcPr>
          <w:p w14:paraId="76303A1B"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Saks</w:t>
            </w:r>
          </w:p>
        </w:tc>
        <w:tc>
          <w:tcPr>
            <w:tcW w:w="862" w:type="pct"/>
            <w:shd w:val="clear" w:color="auto" w:fill="FFFFFF" w:themeFill="background1"/>
            <w:noWrap/>
            <w:hideMark/>
          </w:tcPr>
          <w:p w14:paraId="33322641"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United States</w:t>
            </w:r>
          </w:p>
        </w:tc>
        <w:tc>
          <w:tcPr>
            <w:tcW w:w="598" w:type="pct"/>
            <w:shd w:val="clear" w:color="auto" w:fill="FFFFFF" w:themeFill="background1"/>
            <w:noWrap/>
            <w:hideMark/>
          </w:tcPr>
          <w:p w14:paraId="25F25C9D"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Americas</w:t>
            </w:r>
          </w:p>
        </w:tc>
        <w:tc>
          <w:tcPr>
            <w:tcW w:w="644" w:type="pct"/>
            <w:shd w:val="clear" w:color="auto" w:fill="FFFFFF" w:themeFill="background1"/>
            <w:hideMark/>
          </w:tcPr>
          <w:p w14:paraId="5DD7B412"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Administration</w:t>
            </w:r>
          </w:p>
        </w:tc>
      </w:tr>
      <w:tr w:rsidR="00A35E30" w:rsidRPr="00A9447F" w14:paraId="42527DB4" w14:textId="77777777" w:rsidTr="00B8278D">
        <w:trPr>
          <w:trHeight w:val="300"/>
        </w:trPr>
        <w:tc>
          <w:tcPr>
            <w:tcW w:w="524" w:type="pct"/>
            <w:shd w:val="clear" w:color="auto" w:fill="DBE5F1" w:themeFill="accent1" w:themeFillTint="33"/>
            <w:noWrap/>
          </w:tcPr>
          <w:p w14:paraId="7C9ADEF0"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792" w:type="pct"/>
            <w:shd w:val="clear" w:color="auto" w:fill="DBE5F1" w:themeFill="accent1" w:themeFillTint="33"/>
            <w:noWrap/>
            <w:hideMark/>
          </w:tcPr>
          <w:p w14:paraId="5C6788DC"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DBE5F1" w:themeFill="accent1" w:themeFillTint="33"/>
            <w:noWrap/>
            <w:hideMark/>
          </w:tcPr>
          <w:p w14:paraId="0AFA3A84"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Ms</w:t>
            </w:r>
          </w:p>
        </w:tc>
        <w:tc>
          <w:tcPr>
            <w:tcW w:w="608" w:type="pct"/>
            <w:shd w:val="clear" w:color="auto" w:fill="DBE5F1" w:themeFill="accent1" w:themeFillTint="33"/>
            <w:noWrap/>
            <w:hideMark/>
          </w:tcPr>
          <w:p w14:paraId="3CA37E38"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Mina Seonmin </w:t>
            </w:r>
          </w:p>
        </w:tc>
        <w:tc>
          <w:tcPr>
            <w:tcW w:w="802" w:type="pct"/>
            <w:shd w:val="clear" w:color="auto" w:fill="DBE5F1" w:themeFill="accent1" w:themeFillTint="33"/>
            <w:noWrap/>
            <w:hideMark/>
          </w:tcPr>
          <w:p w14:paraId="672E00E2"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Jun </w:t>
            </w:r>
          </w:p>
        </w:tc>
        <w:tc>
          <w:tcPr>
            <w:tcW w:w="862" w:type="pct"/>
            <w:shd w:val="clear" w:color="auto" w:fill="DBE5F1" w:themeFill="accent1" w:themeFillTint="33"/>
            <w:noWrap/>
            <w:hideMark/>
          </w:tcPr>
          <w:p w14:paraId="6AE4D66F"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Korea (Rep. of)</w:t>
            </w:r>
          </w:p>
        </w:tc>
        <w:tc>
          <w:tcPr>
            <w:tcW w:w="598" w:type="pct"/>
            <w:shd w:val="clear" w:color="auto" w:fill="DBE5F1" w:themeFill="accent1" w:themeFillTint="33"/>
            <w:noWrap/>
            <w:hideMark/>
          </w:tcPr>
          <w:p w14:paraId="68035596"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Asia &amp; Pacific</w:t>
            </w:r>
          </w:p>
        </w:tc>
        <w:tc>
          <w:tcPr>
            <w:tcW w:w="644" w:type="pct"/>
            <w:shd w:val="clear" w:color="auto" w:fill="DBE5F1" w:themeFill="accent1" w:themeFillTint="33"/>
            <w:hideMark/>
          </w:tcPr>
          <w:p w14:paraId="62F73FAB"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Administration</w:t>
            </w:r>
          </w:p>
        </w:tc>
      </w:tr>
      <w:tr w:rsidR="00A35E30" w:rsidRPr="00A9447F" w14:paraId="20F754DC" w14:textId="77777777" w:rsidTr="00B8278D">
        <w:trPr>
          <w:trHeight w:val="300"/>
        </w:trPr>
        <w:tc>
          <w:tcPr>
            <w:tcW w:w="524" w:type="pct"/>
            <w:shd w:val="clear" w:color="auto" w:fill="FFFFFF" w:themeFill="background1"/>
            <w:noWrap/>
          </w:tcPr>
          <w:p w14:paraId="71AD4285"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792" w:type="pct"/>
            <w:shd w:val="clear" w:color="auto" w:fill="FFFFFF" w:themeFill="background1"/>
            <w:noWrap/>
            <w:hideMark/>
          </w:tcPr>
          <w:p w14:paraId="1EDDEA3F"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FFFFFF" w:themeFill="background1"/>
            <w:noWrap/>
            <w:hideMark/>
          </w:tcPr>
          <w:p w14:paraId="4270252A"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Ms</w:t>
            </w:r>
          </w:p>
        </w:tc>
        <w:tc>
          <w:tcPr>
            <w:tcW w:w="608" w:type="pct"/>
            <w:shd w:val="clear" w:color="auto" w:fill="FFFFFF" w:themeFill="background1"/>
            <w:noWrap/>
            <w:hideMark/>
          </w:tcPr>
          <w:p w14:paraId="634E9186"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Maryam Tayefeh </w:t>
            </w:r>
          </w:p>
        </w:tc>
        <w:tc>
          <w:tcPr>
            <w:tcW w:w="802" w:type="pct"/>
            <w:shd w:val="clear" w:color="auto" w:fill="FFFFFF" w:themeFill="background1"/>
            <w:noWrap/>
            <w:hideMark/>
          </w:tcPr>
          <w:p w14:paraId="5831B6A4"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Mahmoudi</w:t>
            </w:r>
          </w:p>
        </w:tc>
        <w:tc>
          <w:tcPr>
            <w:tcW w:w="862" w:type="pct"/>
            <w:shd w:val="clear" w:color="auto" w:fill="FFFFFF" w:themeFill="background1"/>
            <w:noWrap/>
            <w:hideMark/>
          </w:tcPr>
          <w:p w14:paraId="0638A02D"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Iran (Islamic Republic of)</w:t>
            </w:r>
          </w:p>
        </w:tc>
        <w:tc>
          <w:tcPr>
            <w:tcW w:w="598" w:type="pct"/>
            <w:shd w:val="clear" w:color="auto" w:fill="FFFFFF" w:themeFill="background1"/>
            <w:noWrap/>
            <w:hideMark/>
          </w:tcPr>
          <w:p w14:paraId="456595B8"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Asia &amp; Pacific</w:t>
            </w:r>
          </w:p>
        </w:tc>
        <w:tc>
          <w:tcPr>
            <w:tcW w:w="644" w:type="pct"/>
            <w:shd w:val="clear" w:color="auto" w:fill="FFFFFF" w:themeFill="background1"/>
            <w:hideMark/>
          </w:tcPr>
          <w:p w14:paraId="652D9699"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Administration</w:t>
            </w:r>
          </w:p>
        </w:tc>
      </w:tr>
      <w:tr w:rsidR="00A35E30" w:rsidRPr="00A9447F" w14:paraId="0B9BA417" w14:textId="77777777" w:rsidTr="00B8278D">
        <w:trPr>
          <w:trHeight w:val="300"/>
        </w:trPr>
        <w:tc>
          <w:tcPr>
            <w:tcW w:w="524" w:type="pct"/>
            <w:shd w:val="clear" w:color="auto" w:fill="DBE5F1" w:themeFill="accent1" w:themeFillTint="33"/>
            <w:noWrap/>
          </w:tcPr>
          <w:p w14:paraId="4B7F3744"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792" w:type="pct"/>
            <w:shd w:val="clear" w:color="auto" w:fill="DBE5F1" w:themeFill="accent1" w:themeFillTint="33"/>
            <w:noWrap/>
            <w:hideMark/>
          </w:tcPr>
          <w:p w14:paraId="6A780025"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DBE5F1" w:themeFill="accent1" w:themeFillTint="33"/>
            <w:noWrap/>
            <w:hideMark/>
          </w:tcPr>
          <w:p w14:paraId="18AA807B"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Mr</w:t>
            </w:r>
          </w:p>
        </w:tc>
        <w:tc>
          <w:tcPr>
            <w:tcW w:w="608" w:type="pct"/>
            <w:shd w:val="clear" w:color="auto" w:fill="DBE5F1" w:themeFill="accent1" w:themeFillTint="33"/>
            <w:noWrap/>
            <w:hideMark/>
          </w:tcPr>
          <w:p w14:paraId="600FBDE2"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Mitsuji </w:t>
            </w:r>
          </w:p>
        </w:tc>
        <w:tc>
          <w:tcPr>
            <w:tcW w:w="802" w:type="pct"/>
            <w:shd w:val="clear" w:color="auto" w:fill="DBE5F1" w:themeFill="accent1" w:themeFillTint="33"/>
            <w:noWrap/>
            <w:hideMark/>
          </w:tcPr>
          <w:p w14:paraId="56F460B7"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Matsumoto</w:t>
            </w:r>
          </w:p>
        </w:tc>
        <w:tc>
          <w:tcPr>
            <w:tcW w:w="862" w:type="pct"/>
            <w:shd w:val="clear" w:color="auto" w:fill="DBE5F1" w:themeFill="accent1" w:themeFillTint="33"/>
            <w:noWrap/>
            <w:hideMark/>
          </w:tcPr>
          <w:p w14:paraId="782F2F9C"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Japan</w:t>
            </w:r>
          </w:p>
        </w:tc>
        <w:tc>
          <w:tcPr>
            <w:tcW w:w="598" w:type="pct"/>
            <w:shd w:val="clear" w:color="auto" w:fill="DBE5F1" w:themeFill="accent1" w:themeFillTint="33"/>
            <w:noWrap/>
            <w:hideMark/>
          </w:tcPr>
          <w:p w14:paraId="4542596D"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Asia &amp; Pacific</w:t>
            </w:r>
          </w:p>
        </w:tc>
        <w:tc>
          <w:tcPr>
            <w:tcW w:w="644" w:type="pct"/>
            <w:shd w:val="clear" w:color="auto" w:fill="DBE5F1" w:themeFill="accent1" w:themeFillTint="33"/>
            <w:hideMark/>
          </w:tcPr>
          <w:p w14:paraId="1D6D77DA"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Administration</w:t>
            </w:r>
          </w:p>
        </w:tc>
      </w:tr>
      <w:tr w:rsidR="00A35E30" w:rsidRPr="00A9447F" w14:paraId="5F5ED405" w14:textId="77777777" w:rsidTr="00B8278D">
        <w:trPr>
          <w:trHeight w:val="300"/>
        </w:trPr>
        <w:tc>
          <w:tcPr>
            <w:tcW w:w="524" w:type="pct"/>
            <w:shd w:val="clear" w:color="auto" w:fill="FFFFFF" w:themeFill="background1"/>
            <w:noWrap/>
          </w:tcPr>
          <w:p w14:paraId="6CF2BB2D"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792" w:type="pct"/>
            <w:shd w:val="clear" w:color="auto" w:fill="FFFFFF" w:themeFill="background1"/>
            <w:noWrap/>
            <w:hideMark/>
          </w:tcPr>
          <w:p w14:paraId="3703AFB9"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FFFFFF" w:themeFill="background1"/>
            <w:noWrap/>
            <w:hideMark/>
          </w:tcPr>
          <w:p w14:paraId="23792825"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Ms</w:t>
            </w:r>
          </w:p>
        </w:tc>
        <w:tc>
          <w:tcPr>
            <w:tcW w:w="608" w:type="pct"/>
            <w:shd w:val="clear" w:color="auto" w:fill="FFFFFF" w:themeFill="background1"/>
            <w:noWrap/>
            <w:hideMark/>
          </w:tcPr>
          <w:p w14:paraId="7A05E868"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Yinghua </w:t>
            </w:r>
          </w:p>
        </w:tc>
        <w:tc>
          <w:tcPr>
            <w:tcW w:w="802" w:type="pct"/>
            <w:shd w:val="clear" w:color="auto" w:fill="FFFFFF" w:themeFill="background1"/>
            <w:noWrap/>
            <w:hideMark/>
          </w:tcPr>
          <w:p w14:paraId="4FB1DD3C"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Wu </w:t>
            </w:r>
          </w:p>
        </w:tc>
        <w:tc>
          <w:tcPr>
            <w:tcW w:w="862" w:type="pct"/>
            <w:shd w:val="clear" w:color="auto" w:fill="FFFFFF" w:themeFill="background1"/>
            <w:noWrap/>
            <w:hideMark/>
          </w:tcPr>
          <w:p w14:paraId="75811F95"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China</w:t>
            </w:r>
          </w:p>
        </w:tc>
        <w:tc>
          <w:tcPr>
            <w:tcW w:w="598" w:type="pct"/>
            <w:shd w:val="clear" w:color="auto" w:fill="FFFFFF" w:themeFill="background1"/>
            <w:noWrap/>
            <w:hideMark/>
          </w:tcPr>
          <w:p w14:paraId="75A5A0B2"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Asia &amp; Pacific</w:t>
            </w:r>
          </w:p>
        </w:tc>
        <w:tc>
          <w:tcPr>
            <w:tcW w:w="644" w:type="pct"/>
            <w:shd w:val="clear" w:color="auto" w:fill="FFFFFF" w:themeFill="background1"/>
            <w:hideMark/>
          </w:tcPr>
          <w:p w14:paraId="6E12B962"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Administration</w:t>
            </w:r>
          </w:p>
        </w:tc>
      </w:tr>
      <w:tr w:rsidR="00126652" w:rsidRPr="00A9447F" w14:paraId="1CB25892" w14:textId="77777777" w:rsidTr="00B8278D">
        <w:trPr>
          <w:trHeight w:val="300"/>
        </w:trPr>
        <w:tc>
          <w:tcPr>
            <w:tcW w:w="524" w:type="pct"/>
            <w:shd w:val="clear" w:color="auto" w:fill="DBE5F1" w:themeFill="accent1" w:themeFillTint="33"/>
            <w:noWrap/>
          </w:tcPr>
          <w:p w14:paraId="53F8A18D"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p>
        </w:tc>
        <w:tc>
          <w:tcPr>
            <w:tcW w:w="792" w:type="pct"/>
            <w:shd w:val="clear" w:color="auto" w:fill="DBE5F1" w:themeFill="accent1" w:themeFillTint="33"/>
            <w:noWrap/>
          </w:tcPr>
          <w:p w14:paraId="045A80FB"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r w:rsidRPr="00A9447F">
              <w:rPr>
                <w:rFonts w:ascii="Calibri" w:hAnsi="Calibri"/>
                <w:color w:val="000000"/>
                <w:sz w:val="22"/>
                <w:szCs w:val="22"/>
                <w:lang w:eastAsia="zh-CN"/>
              </w:rPr>
              <w:t>Vice-Rapporteur</w:t>
            </w:r>
          </w:p>
        </w:tc>
        <w:tc>
          <w:tcPr>
            <w:tcW w:w="170" w:type="pct"/>
            <w:shd w:val="clear" w:color="auto" w:fill="DBE5F1" w:themeFill="accent1" w:themeFillTint="33"/>
            <w:noWrap/>
          </w:tcPr>
          <w:p w14:paraId="1F12E019"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r w:rsidRPr="00A9447F">
              <w:rPr>
                <w:rFonts w:ascii="Calibri" w:hAnsi="Calibri"/>
                <w:color w:val="000000"/>
                <w:sz w:val="22"/>
                <w:szCs w:val="22"/>
                <w:lang w:eastAsia="zh-CN"/>
              </w:rPr>
              <w:t>Ms</w:t>
            </w:r>
          </w:p>
        </w:tc>
        <w:tc>
          <w:tcPr>
            <w:tcW w:w="608" w:type="pct"/>
            <w:shd w:val="clear" w:color="auto" w:fill="DBE5F1" w:themeFill="accent1" w:themeFillTint="33"/>
            <w:noWrap/>
          </w:tcPr>
          <w:p w14:paraId="322BDA6D"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r w:rsidRPr="00906C0A">
              <w:rPr>
                <w:rFonts w:ascii="Calibri" w:hAnsi="Calibri"/>
                <w:color w:val="000000"/>
                <w:sz w:val="22"/>
                <w:szCs w:val="22"/>
                <w:lang w:eastAsia="zh-CN"/>
              </w:rPr>
              <w:t>Anastasia Sergeyevna</w:t>
            </w:r>
          </w:p>
        </w:tc>
        <w:tc>
          <w:tcPr>
            <w:tcW w:w="802" w:type="pct"/>
            <w:shd w:val="clear" w:color="auto" w:fill="DBE5F1" w:themeFill="accent1" w:themeFillTint="33"/>
            <w:noWrap/>
          </w:tcPr>
          <w:p w14:paraId="57675C0A"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r w:rsidRPr="00906C0A">
              <w:rPr>
                <w:rFonts w:ascii="Calibri" w:hAnsi="Calibri"/>
                <w:color w:val="000000"/>
                <w:sz w:val="22"/>
                <w:szCs w:val="22"/>
                <w:lang w:eastAsia="zh-CN"/>
              </w:rPr>
              <w:t>Konukhova</w:t>
            </w:r>
          </w:p>
        </w:tc>
        <w:tc>
          <w:tcPr>
            <w:tcW w:w="862" w:type="pct"/>
            <w:shd w:val="clear" w:color="auto" w:fill="DBE5F1" w:themeFill="accent1" w:themeFillTint="33"/>
            <w:noWrap/>
          </w:tcPr>
          <w:p w14:paraId="3342E0AC"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r w:rsidRPr="00906C0A">
              <w:rPr>
                <w:rFonts w:ascii="Calibri" w:hAnsi="Calibri"/>
                <w:color w:val="000000"/>
                <w:sz w:val="22"/>
                <w:szCs w:val="22"/>
                <w:lang w:eastAsia="zh-CN"/>
              </w:rPr>
              <w:t>Russian Federation</w:t>
            </w:r>
          </w:p>
        </w:tc>
        <w:tc>
          <w:tcPr>
            <w:tcW w:w="598" w:type="pct"/>
            <w:shd w:val="clear" w:color="auto" w:fill="DBE5F1" w:themeFill="accent1" w:themeFillTint="33"/>
            <w:noWrap/>
          </w:tcPr>
          <w:p w14:paraId="27B1F5AF"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r>
              <w:rPr>
                <w:rFonts w:ascii="Calibri" w:hAnsi="Calibri"/>
                <w:color w:val="000000"/>
                <w:sz w:val="22"/>
                <w:szCs w:val="22"/>
                <w:lang w:eastAsia="zh-CN"/>
              </w:rPr>
              <w:t>CIS</w:t>
            </w:r>
          </w:p>
        </w:tc>
        <w:tc>
          <w:tcPr>
            <w:tcW w:w="644" w:type="pct"/>
            <w:shd w:val="clear" w:color="auto" w:fill="DBE5F1" w:themeFill="accent1" w:themeFillTint="33"/>
          </w:tcPr>
          <w:p w14:paraId="712B1430" w14:textId="77777777" w:rsidR="00126652" w:rsidRPr="00A9447F" w:rsidRDefault="00126652" w:rsidP="00126652">
            <w:pPr>
              <w:overflowPunct/>
              <w:autoSpaceDE/>
              <w:autoSpaceDN/>
              <w:adjustRightInd/>
              <w:spacing w:before="0"/>
              <w:textAlignment w:val="auto"/>
              <w:rPr>
                <w:rFonts w:ascii="Calibri" w:hAnsi="Calibri"/>
                <w:color w:val="000000"/>
                <w:sz w:val="22"/>
                <w:szCs w:val="22"/>
                <w:lang w:eastAsia="zh-CN"/>
              </w:rPr>
            </w:pPr>
            <w:r w:rsidRPr="00A9447F">
              <w:rPr>
                <w:rFonts w:ascii="Calibri" w:hAnsi="Calibri"/>
                <w:color w:val="000000"/>
                <w:sz w:val="22"/>
                <w:szCs w:val="22"/>
                <w:lang w:eastAsia="zh-CN"/>
              </w:rPr>
              <w:t>Administration</w:t>
            </w:r>
          </w:p>
        </w:tc>
      </w:tr>
      <w:tr w:rsidR="00A35E30" w:rsidRPr="00A9447F" w14:paraId="094CA598" w14:textId="77777777" w:rsidTr="00B8278D">
        <w:trPr>
          <w:trHeight w:val="600"/>
        </w:trPr>
        <w:tc>
          <w:tcPr>
            <w:tcW w:w="524" w:type="pct"/>
            <w:shd w:val="clear" w:color="auto" w:fill="FFFFFF" w:themeFill="background1"/>
            <w:noWrap/>
          </w:tcPr>
          <w:p w14:paraId="00FC9882" w14:textId="77777777" w:rsidR="00126652" w:rsidRPr="00E4126F" w:rsidRDefault="00126652" w:rsidP="00126652">
            <w:pPr>
              <w:overflowPunct/>
              <w:autoSpaceDE/>
              <w:autoSpaceDN/>
              <w:adjustRightInd/>
              <w:spacing w:before="0"/>
              <w:textAlignment w:val="auto"/>
              <w:rPr>
                <w:rFonts w:ascii="Calibri" w:hAnsi="Calibri"/>
                <w:color w:val="000000"/>
                <w:sz w:val="22"/>
              </w:rPr>
            </w:pPr>
          </w:p>
        </w:tc>
        <w:tc>
          <w:tcPr>
            <w:tcW w:w="792" w:type="pct"/>
            <w:shd w:val="clear" w:color="auto" w:fill="FFFFFF" w:themeFill="background1"/>
            <w:noWrap/>
            <w:hideMark/>
          </w:tcPr>
          <w:p w14:paraId="757360EE"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Vice-Rapporteur</w:t>
            </w:r>
          </w:p>
        </w:tc>
        <w:tc>
          <w:tcPr>
            <w:tcW w:w="170" w:type="pct"/>
            <w:shd w:val="clear" w:color="auto" w:fill="FFFFFF" w:themeFill="background1"/>
            <w:noWrap/>
            <w:hideMark/>
          </w:tcPr>
          <w:p w14:paraId="665A8305"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 xml:space="preserve">Mr </w:t>
            </w:r>
          </w:p>
        </w:tc>
        <w:tc>
          <w:tcPr>
            <w:tcW w:w="608" w:type="pct"/>
            <w:shd w:val="clear" w:color="auto" w:fill="FFFFFF" w:themeFill="background1"/>
            <w:noWrap/>
            <w:hideMark/>
          </w:tcPr>
          <w:p w14:paraId="3961463C"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George Anthony</w:t>
            </w:r>
          </w:p>
        </w:tc>
        <w:tc>
          <w:tcPr>
            <w:tcW w:w="802" w:type="pct"/>
            <w:shd w:val="clear" w:color="auto" w:fill="FFFFFF" w:themeFill="background1"/>
            <w:noWrap/>
            <w:hideMark/>
          </w:tcPr>
          <w:p w14:paraId="63D04975"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Giannoumis</w:t>
            </w:r>
          </w:p>
        </w:tc>
        <w:tc>
          <w:tcPr>
            <w:tcW w:w="862" w:type="pct"/>
            <w:shd w:val="clear" w:color="auto" w:fill="FFFFFF" w:themeFill="background1"/>
            <w:noWrap/>
            <w:hideMark/>
          </w:tcPr>
          <w:p w14:paraId="489EE94A"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Norway</w:t>
            </w:r>
          </w:p>
        </w:tc>
        <w:tc>
          <w:tcPr>
            <w:tcW w:w="598" w:type="pct"/>
            <w:shd w:val="clear" w:color="auto" w:fill="FFFFFF" w:themeFill="background1"/>
            <w:noWrap/>
            <w:hideMark/>
          </w:tcPr>
          <w:p w14:paraId="1368A948"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Europe</w:t>
            </w:r>
          </w:p>
        </w:tc>
        <w:tc>
          <w:tcPr>
            <w:tcW w:w="644" w:type="pct"/>
            <w:shd w:val="clear" w:color="auto" w:fill="FFFFFF" w:themeFill="background1"/>
            <w:hideMark/>
          </w:tcPr>
          <w:p w14:paraId="3132EA20" w14:textId="77777777" w:rsidR="00126652" w:rsidRPr="00E4126F" w:rsidRDefault="00126652" w:rsidP="00126652">
            <w:pPr>
              <w:overflowPunct/>
              <w:autoSpaceDE/>
              <w:autoSpaceDN/>
              <w:adjustRightInd/>
              <w:spacing w:before="0"/>
              <w:textAlignment w:val="auto"/>
              <w:rPr>
                <w:rFonts w:ascii="Calibri" w:hAnsi="Calibri"/>
                <w:color w:val="000000"/>
                <w:sz w:val="22"/>
              </w:rPr>
            </w:pPr>
            <w:r w:rsidRPr="00E4126F">
              <w:rPr>
                <w:rFonts w:ascii="Calibri" w:hAnsi="Calibri"/>
                <w:color w:val="000000"/>
                <w:sz w:val="22"/>
              </w:rPr>
              <w:t>Oslo and Akershus University College of Applied Sciences</w:t>
            </w:r>
          </w:p>
        </w:tc>
      </w:tr>
    </w:tbl>
    <w:p w14:paraId="5C797522" w14:textId="77777777" w:rsidR="00126652" w:rsidRDefault="00126652" w:rsidP="00E4126F">
      <w:pPr>
        <w:pStyle w:val="CEOAgendaItemN"/>
        <w:ind w:right="11"/>
        <w:jc w:val="left"/>
        <w:rPr>
          <w:szCs w:val="24"/>
          <w:lang w:val="en-GB"/>
        </w:rPr>
      </w:pPr>
    </w:p>
    <w:p w14:paraId="3A8F8D0B" w14:textId="77777777" w:rsidR="00126652" w:rsidRPr="00EB6FCB" w:rsidRDefault="00126652" w:rsidP="00994DA9">
      <w:pPr>
        <w:pStyle w:val="CEOAgendaItemN"/>
        <w:ind w:right="11"/>
        <w:jc w:val="center"/>
        <w:rPr>
          <w:szCs w:val="24"/>
          <w:lang w:val="en-GB"/>
        </w:rPr>
      </w:pPr>
    </w:p>
    <w:p w14:paraId="3022A3DB" w14:textId="77777777" w:rsidR="00994DA9" w:rsidRDefault="00994DA9" w:rsidP="00994DA9">
      <w:pPr>
        <w:spacing w:before="0"/>
        <w:rPr>
          <w:b/>
          <w:szCs w:val="24"/>
        </w:rPr>
        <w:sectPr w:rsidR="00994DA9" w:rsidSect="00F060E9">
          <w:headerReference w:type="default" r:id="rId61"/>
          <w:pgSz w:w="16834" w:h="11907" w:orient="landscape" w:code="9"/>
          <w:pgMar w:top="1134" w:right="1418" w:bottom="1134" w:left="851" w:header="720" w:footer="567" w:gutter="0"/>
          <w:paperSrc w:first="4" w:other="4"/>
          <w:cols w:space="720"/>
          <w:docGrid w:linePitch="326"/>
        </w:sectPr>
      </w:pPr>
    </w:p>
    <w:p w14:paraId="3BF4DFA0" w14:textId="77777777" w:rsidR="00C73347" w:rsidRPr="00612398" w:rsidRDefault="00994DA9" w:rsidP="00612398">
      <w:pPr>
        <w:pStyle w:val="Annextitle"/>
        <w:spacing w:before="120" w:after="120"/>
        <w:rPr>
          <w:sz w:val="24"/>
          <w:szCs w:val="18"/>
        </w:rPr>
      </w:pPr>
      <w:r w:rsidRPr="00612398">
        <w:rPr>
          <w:sz w:val="24"/>
          <w:szCs w:val="18"/>
        </w:rPr>
        <w:lastRenderedPageBreak/>
        <w:t>Annex 2</w:t>
      </w:r>
      <w:r w:rsidR="00C73347" w:rsidRPr="00612398">
        <w:rPr>
          <w:sz w:val="24"/>
          <w:szCs w:val="18"/>
        </w:rPr>
        <w:t>: ITU-D Study Group 1 work plan</w:t>
      </w:r>
    </w:p>
    <w:p w14:paraId="3C33D983" w14:textId="77777777" w:rsidR="00C73347" w:rsidRDefault="00994DA9" w:rsidP="00C73347">
      <w:pPr>
        <w:spacing w:after="120"/>
        <w:jc w:val="center"/>
        <w:rPr>
          <w:b/>
          <w:bCs/>
          <w:szCs w:val="24"/>
        </w:rPr>
      </w:pPr>
      <w:r>
        <w:rPr>
          <w:noProof/>
          <w:szCs w:val="24"/>
          <w:lang w:eastAsia="zh-CN"/>
        </w:rPr>
        <w:drawing>
          <wp:inline distT="0" distB="0" distL="0" distR="0" wp14:anchorId="6C7A1BE4" wp14:editId="238CF8C2">
            <wp:extent cx="8892540" cy="5000791"/>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eline_SG1.jpg"/>
                    <pic:cNvPicPr/>
                  </pic:nvPicPr>
                  <pic:blipFill>
                    <a:blip r:embed="rId62">
                      <a:extLst>
                        <a:ext uri="{28A0092B-C50C-407E-A947-70E740481C1C}">
                          <a14:useLocalDpi xmlns:a14="http://schemas.microsoft.com/office/drawing/2010/main" val="0"/>
                        </a:ext>
                      </a:extLst>
                    </a:blip>
                    <a:stretch>
                      <a:fillRect/>
                    </a:stretch>
                  </pic:blipFill>
                  <pic:spPr>
                    <a:xfrm>
                      <a:off x="0" y="0"/>
                      <a:ext cx="8892540" cy="5000791"/>
                    </a:xfrm>
                    <a:prstGeom prst="rect">
                      <a:avLst/>
                    </a:prstGeom>
                  </pic:spPr>
                </pic:pic>
              </a:graphicData>
            </a:graphic>
          </wp:inline>
        </w:drawing>
      </w:r>
    </w:p>
    <w:p w14:paraId="2C2C4F02" w14:textId="77777777" w:rsidR="00D83BF5" w:rsidRPr="0084734D" w:rsidRDefault="00D83BF5" w:rsidP="00D83BF5">
      <w:pPr>
        <w:jc w:val="center"/>
        <w:rPr>
          <w:szCs w:val="24"/>
        </w:rPr>
      </w:pPr>
      <w:r>
        <w:rPr>
          <w:szCs w:val="24"/>
        </w:rPr>
        <w:t>_______________</w:t>
      </w:r>
    </w:p>
    <w:sectPr w:rsidR="00D83BF5" w:rsidRPr="0084734D" w:rsidSect="00E64B4B">
      <w:headerReference w:type="default" r:id="rId63"/>
      <w:pgSz w:w="16840" w:h="11907" w:orient="landscape" w:code="9"/>
      <w:pgMar w:top="1134" w:right="1418" w:bottom="1134" w:left="1418"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5A55F2" w14:textId="77777777" w:rsidR="00A35E30" w:rsidRDefault="00A35E30">
      <w:r>
        <w:separator/>
      </w:r>
    </w:p>
    <w:p w14:paraId="08D1E91D" w14:textId="77777777" w:rsidR="00A8653F" w:rsidRDefault="00A8653F"/>
  </w:endnote>
  <w:endnote w:type="continuationSeparator" w:id="0">
    <w:p w14:paraId="37458E98" w14:textId="77777777" w:rsidR="00A35E30" w:rsidRDefault="00A35E30">
      <w:r>
        <w:continuationSeparator/>
      </w:r>
    </w:p>
    <w:p w14:paraId="3C991956" w14:textId="77777777" w:rsidR="00A8653F" w:rsidRDefault="00A8653F"/>
  </w:endnote>
  <w:endnote w:type="continuationNotice" w:id="1">
    <w:p w14:paraId="7C2DB2EA" w14:textId="77777777" w:rsidR="00A35E30" w:rsidRDefault="00A35E30">
      <w:pPr>
        <w:spacing w:before="0"/>
      </w:pPr>
    </w:p>
    <w:p w14:paraId="17565F10" w14:textId="77777777" w:rsidR="00A8653F" w:rsidRDefault="00A865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imes New Roman Bold">
    <w:altName w:val="Times New Roman"/>
    <w:panose1 w:val="02020803070505020304"/>
    <w:charset w:val="00"/>
    <w:family w:val="roman"/>
    <w:pitch w:val="variable"/>
    <w:sig w:usb0="00003A87" w:usb1="00000000" w:usb2="00000000" w:usb3="00000000" w:csb0="000000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Hei">
    <w:altName w:val="黑体"/>
    <w:panose1 w:val="02010609060101010101"/>
    <w:charset w:val="86"/>
    <w:family w:val="modern"/>
    <w:notTrueType/>
    <w:pitch w:val="fixed"/>
    <w:sig w:usb0="00000001" w:usb1="080E0000" w:usb2="00000010" w:usb3="00000000" w:csb0="00040000" w:csb1="00000000"/>
  </w:font>
  <w:font w:name="Simplified Arabic">
    <w:altName w:val="Times New Roman"/>
    <w:panose1 w:val="02020603050405020304"/>
    <w:charset w:val="00"/>
    <w:family w:val="roman"/>
    <w:pitch w:val="variable"/>
    <w:sig w:usb0="00002003" w:usb1="00000000" w:usb2="00000000" w:usb3="00000000" w:csb0="0000004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6CBD5B" w14:textId="77777777" w:rsidR="00C667DF" w:rsidRDefault="00C667DF">
    <w:pPr>
      <w:framePr w:wrap="around" w:vAnchor="text" w:hAnchor="margin" w:xAlign="right" w:y="1"/>
    </w:pPr>
    <w:r>
      <w:fldChar w:fldCharType="begin"/>
    </w:r>
    <w:r>
      <w:instrText xml:space="preserve">PAGE  </w:instrText>
    </w:r>
    <w:r>
      <w:fldChar w:fldCharType="end"/>
    </w:r>
  </w:p>
  <w:p w14:paraId="05A916D7" w14:textId="5AD829DC" w:rsidR="00C667DF" w:rsidRPr="0041348E" w:rsidRDefault="00C667DF">
    <w:pPr>
      <w:ind w:right="360"/>
      <w:rPr>
        <w:lang w:val="en-US"/>
      </w:rPr>
    </w:pPr>
    <w:r>
      <w:fldChar w:fldCharType="begin"/>
    </w:r>
    <w:r w:rsidRPr="0041348E">
      <w:rPr>
        <w:lang w:val="en-US"/>
      </w:rPr>
      <w:instrText xml:space="preserve"> FILENAME \p  \* MERGEFORMAT </w:instrText>
    </w:r>
    <w:r>
      <w:fldChar w:fldCharType="separate"/>
    </w:r>
    <w:r>
      <w:rPr>
        <w:noProof/>
        <w:lang w:val="en-US"/>
      </w:rPr>
      <w:t>C:\Users\sund\AppData\Local\Microsoft\Windows\Temporary Internet Files\Content.Outlook\PLLV9TPZ\012E_v2_12_SG1-report-to-TDAG-2019-31-jan-2019.docx</w:t>
    </w:r>
    <w:r>
      <w:fldChar w:fldCharType="end"/>
    </w:r>
    <w:r w:rsidRPr="0041348E">
      <w:rPr>
        <w:lang w:val="en-US"/>
      </w:rPr>
      <w:tab/>
    </w:r>
    <w:r>
      <w:fldChar w:fldCharType="begin"/>
    </w:r>
    <w:r>
      <w:instrText xml:space="preserve"> SAVEDATE \@ DD.MM.YY </w:instrText>
    </w:r>
    <w:r>
      <w:fldChar w:fldCharType="separate"/>
    </w:r>
    <w:r w:rsidR="00E716FD">
      <w:rPr>
        <w:noProof/>
      </w:rPr>
      <w:t>02.04.19</w:t>
    </w:r>
    <w:r>
      <w:fldChar w:fldCharType="end"/>
    </w:r>
    <w:r w:rsidRPr="0041348E">
      <w:rPr>
        <w:lang w:val="en-US"/>
      </w:rPr>
      <w:tab/>
    </w:r>
    <w:r>
      <w:fldChar w:fldCharType="begin"/>
    </w:r>
    <w:r>
      <w:instrText xml:space="preserve"> PRINTDATE \@ DD.MM.YY </w:instrText>
    </w:r>
    <w:r>
      <w:fldChar w:fldCharType="separate"/>
    </w:r>
    <w:r>
      <w:rPr>
        <w:noProof/>
      </w:rPr>
      <w:t>24.08.11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EEF86F" w14:textId="77777777" w:rsidR="00C667DF" w:rsidRDefault="00C667D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3" w:type="dxa"/>
      <w:tblLayout w:type="fixed"/>
      <w:tblLook w:val="04A0" w:firstRow="1" w:lastRow="0" w:firstColumn="1" w:lastColumn="0" w:noHBand="0" w:noVBand="1"/>
    </w:tblPr>
    <w:tblGrid>
      <w:gridCol w:w="1526"/>
      <w:gridCol w:w="2410"/>
      <w:gridCol w:w="5987"/>
    </w:tblGrid>
    <w:tr w:rsidR="00C667DF" w:rsidRPr="004D495C" w14:paraId="7C07BA4A" w14:textId="77777777" w:rsidTr="00C73347">
      <w:tc>
        <w:tcPr>
          <w:tcW w:w="1526" w:type="dxa"/>
          <w:tcBorders>
            <w:top w:val="single" w:sz="4" w:space="0" w:color="000000"/>
          </w:tcBorders>
          <w:shd w:val="clear" w:color="auto" w:fill="auto"/>
        </w:tcPr>
        <w:p w14:paraId="7D55BCA8" w14:textId="77777777" w:rsidR="00C667DF" w:rsidRPr="004D495C" w:rsidRDefault="00C667DF" w:rsidP="00C73347">
          <w:pPr>
            <w:pStyle w:val="FirstFooter"/>
            <w:tabs>
              <w:tab w:val="left" w:pos="1559"/>
              <w:tab w:val="left" w:pos="3828"/>
            </w:tabs>
            <w:rPr>
              <w:sz w:val="18"/>
              <w:szCs w:val="18"/>
            </w:rPr>
          </w:pPr>
          <w:r w:rsidRPr="004D495C">
            <w:rPr>
              <w:sz w:val="18"/>
              <w:szCs w:val="18"/>
              <w:lang w:val="en-US"/>
            </w:rPr>
            <w:t>Contact:</w:t>
          </w:r>
        </w:p>
      </w:tc>
      <w:tc>
        <w:tcPr>
          <w:tcW w:w="2410" w:type="dxa"/>
          <w:tcBorders>
            <w:top w:val="single" w:sz="4" w:space="0" w:color="000000"/>
          </w:tcBorders>
          <w:shd w:val="clear" w:color="auto" w:fill="auto"/>
        </w:tcPr>
        <w:p w14:paraId="5D337DBA" w14:textId="77777777" w:rsidR="00C667DF" w:rsidRPr="004D495C" w:rsidRDefault="00C667DF" w:rsidP="00C73347">
          <w:pPr>
            <w:pStyle w:val="FirstFooter"/>
            <w:tabs>
              <w:tab w:val="left" w:pos="2302"/>
            </w:tabs>
            <w:ind w:left="2302" w:hanging="2302"/>
            <w:rPr>
              <w:sz w:val="18"/>
              <w:szCs w:val="18"/>
              <w:lang w:val="en-US"/>
            </w:rPr>
          </w:pPr>
          <w:r w:rsidRPr="004D495C">
            <w:rPr>
              <w:sz w:val="18"/>
              <w:szCs w:val="18"/>
              <w:lang w:val="en-US"/>
            </w:rPr>
            <w:t>Name/Organization/Entity:</w:t>
          </w:r>
        </w:p>
      </w:tc>
      <w:tc>
        <w:tcPr>
          <w:tcW w:w="5987" w:type="dxa"/>
          <w:tcBorders>
            <w:top w:val="single" w:sz="4" w:space="0" w:color="000000"/>
          </w:tcBorders>
        </w:tcPr>
        <w:p w14:paraId="1B6B3CC9" w14:textId="77777777" w:rsidR="00C667DF" w:rsidRPr="009359B8" w:rsidRDefault="00C667DF" w:rsidP="00C73347">
          <w:pPr>
            <w:pStyle w:val="FirstFooter"/>
            <w:tabs>
              <w:tab w:val="left" w:pos="2302"/>
            </w:tabs>
            <w:ind w:left="2302" w:hanging="2302"/>
            <w:rPr>
              <w:sz w:val="18"/>
              <w:szCs w:val="18"/>
              <w:highlight w:val="yellow"/>
              <w:lang w:val="en-US"/>
            </w:rPr>
          </w:pPr>
          <w:r w:rsidRPr="00297359">
            <w:rPr>
              <w:sz w:val="18"/>
              <w:szCs w:val="18"/>
            </w:rPr>
            <w:t>Ms Fleur Regina Assoumou Bessou</w:t>
          </w:r>
          <w:r w:rsidRPr="00DD2051">
            <w:rPr>
              <w:sz w:val="18"/>
              <w:szCs w:val="18"/>
              <w:lang w:val="en-US"/>
            </w:rPr>
            <w:t xml:space="preserve">, Chairman, </w:t>
          </w:r>
          <w:r>
            <w:rPr>
              <w:sz w:val="18"/>
              <w:szCs w:val="18"/>
              <w:lang w:val="en-US"/>
            </w:rPr>
            <w:t xml:space="preserve">ITU-D </w:t>
          </w:r>
          <w:r w:rsidRPr="00DD2051">
            <w:rPr>
              <w:sz w:val="18"/>
              <w:szCs w:val="18"/>
              <w:lang w:val="en-US"/>
            </w:rPr>
            <w:t>Study Group 1</w:t>
          </w:r>
        </w:p>
      </w:tc>
      <w:bookmarkStart w:id="11" w:name="OrgName"/>
      <w:bookmarkEnd w:id="11"/>
    </w:tr>
    <w:tr w:rsidR="00C667DF" w:rsidRPr="004D495C" w14:paraId="7410552B" w14:textId="77777777" w:rsidTr="00C73347">
      <w:tc>
        <w:tcPr>
          <w:tcW w:w="1526" w:type="dxa"/>
          <w:shd w:val="clear" w:color="auto" w:fill="auto"/>
        </w:tcPr>
        <w:p w14:paraId="4F82AFD4" w14:textId="77777777" w:rsidR="00C667DF" w:rsidRPr="004D495C" w:rsidRDefault="00C667DF" w:rsidP="00C73347">
          <w:pPr>
            <w:pStyle w:val="FirstFooter"/>
            <w:tabs>
              <w:tab w:val="left" w:pos="1559"/>
              <w:tab w:val="left" w:pos="3828"/>
            </w:tabs>
            <w:rPr>
              <w:sz w:val="20"/>
              <w:lang w:val="en-US"/>
            </w:rPr>
          </w:pPr>
        </w:p>
      </w:tc>
      <w:tc>
        <w:tcPr>
          <w:tcW w:w="2410" w:type="dxa"/>
          <w:shd w:val="clear" w:color="auto" w:fill="auto"/>
        </w:tcPr>
        <w:p w14:paraId="63A03719" w14:textId="77777777" w:rsidR="00C667DF" w:rsidRPr="004D495C" w:rsidRDefault="00C667DF" w:rsidP="00C73347">
          <w:pPr>
            <w:pStyle w:val="FirstFooter"/>
            <w:tabs>
              <w:tab w:val="left" w:pos="2302"/>
            </w:tabs>
            <w:rPr>
              <w:sz w:val="18"/>
              <w:szCs w:val="18"/>
              <w:lang w:val="en-US"/>
            </w:rPr>
          </w:pPr>
          <w:r w:rsidRPr="004D495C">
            <w:rPr>
              <w:sz w:val="18"/>
              <w:szCs w:val="18"/>
              <w:lang w:val="en-US"/>
            </w:rPr>
            <w:t>Phone number:</w:t>
          </w:r>
        </w:p>
      </w:tc>
      <w:tc>
        <w:tcPr>
          <w:tcW w:w="5987" w:type="dxa"/>
        </w:tcPr>
        <w:p w14:paraId="146EA72E" w14:textId="77777777" w:rsidR="00C667DF" w:rsidRPr="009359B8" w:rsidRDefault="00C667DF" w:rsidP="00C73347">
          <w:pPr>
            <w:pStyle w:val="FirstFooter"/>
            <w:tabs>
              <w:tab w:val="left" w:pos="2302"/>
            </w:tabs>
            <w:rPr>
              <w:sz w:val="18"/>
              <w:szCs w:val="18"/>
              <w:highlight w:val="yellow"/>
              <w:lang w:val="en-US"/>
            </w:rPr>
          </w:pPr>
          <w:r>
            <w:rPr>
              <w:sz w:val="18"/>
              <w:szCs w:val="18"/>
              <w:lang w:val="fr-CH"/>
            </w:rPr>
            <w:t>+225 20 3458 80</w:t>
          </w:r>
        </w:p>
      </w:tc>
      <w:bookmarkStart w:id="12" w:name="PhoneNo"/>
      <w:bookmarkEnd w:id="12"/>
    </w:tr>
    <w:tr w:rsidR="00C667DF" w:rsidRPr="004D495C" w14:paraId="7DFA355F" w14:textId="77777777" w:rsidTr="00C73347">
      <w:tc>
        <w:tcPr>
          <w:tcW w:w="1526" w:type="dxa"/>
          <w:shd w:val="clear" w:color="auto" w:fill="auto"/>
        </w:tcPr>
        <w:p w14:paraId="31A03B13" w14:textId="77777777" w:rsidR="00C667DF" w:rsidRPr="004D495C" w:rsidRDefault="00C667DF" w:rsidP="00C73347">
          <w:pPr>
            <w:pStyle w:val="FirstFooter"/>
            <w:tabs>
              <w:tab w:val="left" w:pos="1559"/>
              <w:tab w:val="left" w:pos="3828"/>
            </w:tabs>
            <w:rPr>
              <w:sz w:val="20"/>
              <w:lang w:val="en-US"/>
            </w:rPr>
          </w:pPr>
        </w:p>
      </w:tc>
      <w:tc>
        <w:tcPr>
          <w:tcW w:w="2410" w:type="dxa"/>
          <w:shd w:val="clear" w:color="auto" w:fill="auto"/>
        </w:tcPr>
        <w:p w14:paraId="6B070378" w14:textId="77777777" w:rsidR="00C667DF" w:rsidRPr="004D495C" w:rsidRDefault="00C667DF" w:rsidP="00C73347">
          <w:pPr>
            <w:pStyle w:val="FirstFooter"/>
            <w:tabs>
              <w:tab w:val="left" w:pos="2302"/>
            </w:tabs>
            <w:rPr>
              <w:sz w:val="18"/>
              <w:szCs w:val="18"/>
              <w:lang w:val="en-US"/>
            </w:rPr>
          </w:pPr>
          <w:r w:rsidRPr="004D495C">
            <w:rPr>
              <w:sz w:val="18"/>
              <w:szCs w:val="18"/>
              <w:lang w:val="en-US"/>
            </w:rPr>
            <w:t>E-mail:</w:t>
          </w:r>
        </w:p>
      </w:tc>
      <w:tc>
        <w:tcPr>
          <w:tcW w:w="5987" w:type="dxa"/>
        </w:tcPr>
        <w:p w14:paraId="071CFBF2" w14:textId="77777777" w:rsidR="00C667DF" w:rsidRPr="009359B8" w:rsidRDefault="00E716FD" w:rsidP="00C73347">
          <w:pPr>
            <w:pStyle w:val="FirstFooter"/>
            <w:tabs>
              <w:tab w:val="left" w:pos="2302"/>
            </w:tabs>
            <w:rPr>
              <w:sz w:val="18"/>
              <w:szCs w:val="18"/>
              <w:highlight w:val="yellow"/>
              <w:lang w:val="en-US"/>
            </w:rPr>
          </w:pPr>
          <w:hyperlink r:id="rId1" w:history="1">
            <w:r w:rsidR="00C667DF" w:rsidRPr="00EF462C">
              <w:rPr>
                <w:rStyle w:val="Hyperlink"/>
                <w:sz w:val="18"/>
                <w:szCs w:val="18"/>
              </w:rPr>
              <w:t>bessou.regina@artci.ci</w:t>
            </w:r>
          </w:hyperlink>
        </w:p>
      </w:tc>
      <w:bookmarkStart w:id="13" w:name="Email"/>
      <w:bookmarkEnd w:id="13"/>
    </w:tr>
  </w:tbl>
  <w:p w14:paraId="02DE8224" w14:textId="77777777" w:rsidR="00C667DF" w:rsidRPr="00D83BF5" w:rsidRDefault="00E716FD" w:rsidP="001E252D">
    <w:pPr>
      <w:jc w:val="center"/>
    </w:pPr>
    <w:hyperlink r:id="rId2" w:history="1">
      <w:r w:rsidR="00C667DF" w:rsidRPr="001E252D">
        <w:rPr>
          <w:rStyle w:val="Hyperlink"/>
          <w:sz w:val="20"/>
        </w:rPr>
        <w:t>TDAG</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E55FE8" w14:textId="77777777" w:rsidR="00A35E30" w:rsidRDefault="00A35E30">
      <w:r>
        <w:rPr>
          <w:b/>
        </w:rPr>
        <w:t>_______________</w:t>
      </w:r>
    </w:p>
    <w:p w14:paraId="7A8E165C" w14:textId="77777777" w:rsidR="00A8653F" w:rsidRDefault="00A8653F"/>
  </w:footnote>
  <w:footnote w:type="continuationSeparator" w:id="0">
    <w:p w14:paraId="05FB6039" w14:textId="77777777" w:rsidR="00A35E30" w:rsidRDefault="00A35E30">
      <w:r>
        <w:continuationSeparator/>
      </w:r>
    </w:p>
    <w:p w14:paraId="2EEF1C16" w14:textId="77777777" w:rsidR="00A8653F" w:rsidRDefault="00A8653F"/>
  </w:footnote>
  <w:footnote w:type="continuationNotice" w:id="1">
    <w:p w14:paraId="660B42BA" w14:textId="77777777" w:rsidR="00A35E30" w:rsidRDefault="00A35E30">
      <w:pPr>
        <w:spacing w:before="0"/>
      </w:pPr>
    </w:p>
    <w:p w14:paraId="609FF601" w14:textId="77777777" w:rsidR="00A8653F" w:rsidRDefault="00A8653F"/>
  </w:footnote>
  <w:footnote w:id="2">
    <w:p w14:paraId="3ADFC017" w14:textId="77777777" w:rsidR="00C667DF" w:rsidRPr="00B049D0" w:rsidRDefault="00C667DF" w:rsidP="00696163">
      <w:pPr>
        <w:pStyle w:val="FootnoteText"/>
        <w:spacing w:before="0"/>
        <w:rPr>
          <w:sz w:val="18"/>
          <w:szCs w:val="18"/>
          <w:lang w:val="en-US"/>
        </w:rPr>
      </w:pPr>
      <w:r w:rsidRPr="00B049D0">
        <w:rPr>
          <w:rStyle w:val="FootnoteReference"/>
          <w:szCs w:val="18"/>
          <w:vertAlign w:val="superscript"/>
        </w:rPr>
        <w:footnoteRef/>
      </w:r>
      <w:r w:rsidRPr="00B049D0">
        <w:rPr>
          <w:sz w:val="18"/>
          <w:szCs w:val="18"/>
        </w:rPr>
        <w:t xml:space="preserve"> </w:t>
      </w:r>
      <w:r>
        <w:rPr>
          <w:sz w:val="18"/>
          <w:szCs w:val="18"/>
        </w:rPr>
        <w:t xml:space="preserve">The </w:t>
      </w:r>
      <w:r w:rsidRPr="00B049D0">
        <w:rPr>
          <w:sz w:val="18"/>
          <w:szCs w:val="18"/>
        </w:rPr>
        <w:t>SG1 201</w:t>
      </w:r>
      <w:r>
        <w:rPr>
          <w:sz w:val="18"/>
          <w:szCs w:val="18"/>
        </w:rPr>
        <w:t>8</w:t>
      </w:r>
      <w:r w:rsidRPr="00B049D0">
        <w:rPr>
          <w:sz w:val="18"/>
          <w:szCs w:val="18"/>
        </w:rPr>
        <w:t xml:space="preserve"> </w:t>
      </w:r>
      <w:r>
        <w:rPr>
          <w:sz w:val="18"/>
          <w:szCs w:val="18"/>
        </w:rPr>
        <w:t>p</w:t>
      </w:r>
      <w:r w:rsidRPr="00B049D0">
        <w:rPr>
          <w:sz w:val="18"/>
          <w:szCs w:val="18"/>
        </w:rPr>
        <w:t>hoto</w:t>
      </w:r>
      <w:r>
        <w:rPr>
          <w:sz w:val="18"/>
          <w:szCs w:val="18"/>
        </w:rPr>
        <w:t>s are available at</w:t>
      </w:r>
      <w:r w:rsidRPr="00B049D0">
        <w:rPr>
          <w:sz w:val="18"/>
          <w:szCs w:val="18"/>
        </w:rPr>
        <w:t xml:space="preserve">: </w:t>
      </w:r>
      <w:hyperlink r:id="rId1" w:history="1">
        <w:r w:rsidRPr="00E73097">
          <w:rPr>
            <w:rStyle w:val="Hyperlink"/>
            <w:sz w:val="18"/>
            <w:szCs w:val="18"/>
          </w:rPr>
          <w:t>https://www.flickr.com/photos/itupictures/albums/72157696268484525</w:t>
        </w:r>
      </w:hyperlink>
      <w:r>
        <w:rPr>
          <w:sz w:val="18"/>
          <w:szCs w:val="18"/>
        </w:rPr>
        <w:t>.</w:t>
      </w:r>
    </w:p>
  </w:footnote>
  <w:footnote w:id="3">
    <w:p w14:paraId="34D90D52" w14:textId="77777777" w:rsidR="00C667DF" w:rsidRPr="00235ADE" w:rsidRDefault="00C667DF" w:rsidP="00696163">
      <w:pPr>
        <w:pStyle w:val="FootnoteText"/>
        <w:spacing w:before="0"/>
        <w:rPr>
          <w:sz w:val="20"/>
          <w:lang w:val="en-US"/>
        </w:rPr>
      </w:pPr>
      <w:r w:rsidRPr="00B049D0">
        <w:rPr>
          <w:rStyle w:val="FootnoteReference"/>
          <w:szCs w:val="18"/>
          <w:vertAlign w:val="superscript"/>
        </w:rPr>
        <w:footnoteRef/>
      </w:r>
      <w:r w:rsidRPr="00B049D0">
        <w:rPr>
          <w:sz w:val="18"/>
          <w:szCs w:val="18"/>
        </w:rPr>
        <w:t xml:space="preserve"> The </w:t>
      </w:r>
      <w:r>
        <w:rPr>
          <w:sz w:val="18"/>
          <w:szCs w:val="18"/>
        </w:rPr>
        <w:t xml:space="preserve">BDT </w:t>
      </w:r>
      <w:r w:rsidRPr="00B049D0">
        <w:rPr>
          <w:sz w:val="18"/>
          <w:szCs w:val="18"/>
        </w:rPr>
        <w:t>Directo</w:t>
      </w:r>
      <w:r>
        <w:rPr>
          <w:sz w:val="18"/>
          <w:szCs w:val="18"/>
        </w:rPr>
        <w:t>r’s speech may be found at this hyperlink</w:t>
      </w:r>
      <w:r w:rsidRPr="00B049D0">
        <w:rPr>
          <w:sz w:val="18"/>
          <w:szCs w:val="18"/>
          <w:lang w:val="en-US"/>
        </w:rPr>
        <w:t xml:space="preserve">: </w:t>
      </w:r>
      <w:hyperlink r:id="rId2" w:history="1">
        <w:r w:rsidRPr="007C6ED2">
          <w:rPr>
            <w:rStyle w:val="Hyperlink"/>
            <w:sz w:val="18"/>
            <w:szCs w:val="18"/>
            <w:lang w:val="en-US"/>
          </w:rPr>
          <w:t>https://www.itu.int/en/ITU-D/bdt-director/Pages/Speeches.aspx?ItemID=181</w:t>
        </w:r>
      </w:hyperlink>
      <w:r>
        <w:rPr>
          <w:sz w:val="20"/>
          <w:lang w:val="en-US"/>
        </w:rPr>
        <w:t>.</w:t>
      </w:r>
    </w:p>
  </w:footnote>
  <w:footnote w:id="4">
    <w:p w14:paraId="05E0C9E6" w14:textId="77777777" w:rsidR="00C667DF" w:rsidRPr="00F0720A" w:rsidRDefault="00C667DF" w:rsidP="00F63F31">
      <w:pPr>
        <w:pStyle w:val="FootnoteText"/>
        <w:spacing w:before="0"/>
      </w:pPr>
      <w:r w:rsidRPr="00F614F1">
        <w:rPr>
          <w:rStyle w:val="FootnoteReference"/>
          <w:vertAlign w:val="superscript"/>
        </w:rPr>
        <w:footnoteRef/>
      </w:r>
      <w:r>
        <w:t xml:space="preserve"> </w:t>
      </w:r>
      <w:r w:rsidRPr="00853D2F">
        <w:rPr>
          <w:sz w:val="18"/>
          <w:szCs w:val="18"/>
        </w:rPr>
        <w:t xml:space="preserve">The SG1 2019 photos are available at: </w:t>
      </w:r>
      <w:hyperlink r:id="rId3" w:history="1">
        <w:r w:rsidRPr="00581ED9">
          <w:rPr>
            <w:rStyle w:val="Hyperlink"/>
            <w:sz w:val="18"/>
            <w:szCs w:val="18"/>
          </w:rPr>
          <w:t>https://www.flickr.com/photos/itupictures/sets/72157679415427388</w:t>
        </w:r>
      </w:hyperlink>
      <w:r>
        <w:rPr>
          <w:sz w:val="18"/>
          <w:szCs w:val="18"/>
        </w:rPr>
        <w:t xml:space="preserve"> </w:t>
      </w:r>
    </w:p>
  </w:footnote>
  <w:footnote w:id="5">
    <w:p w14:paraId="1BAE3E7E" w14:textId="77777777" w:rsidR="00C667DF" w:rsidRPr="00235ADE" w:rsidRDefault="00C667DF" w:rsidP="00F0720A">
      <w:pPr>
        <w:pStyle w:val="FootnoteText"/>
        <w:spacing w:before="0"/>
        <w:rPr>
          <w:sz w:val="20"/>
          <w:lang w:val="en-US"/>
        </w:rPr>
      </w:pPr>
      <w:r w:rsidRPr="00F0720A">
        <w:rPr>
          <w:rStyle w:val="FootnoteReference"/>
          <w:szCs w:val="18"/>
          <w:vertAlign w:val="superscript"/>
        </w:rPr>
        <w:footnoteRef/>
      </w:r>
      <w:r w:rsidRPr="00F0720A">
        <w:rPr>
          <w:sz w:val="18"/>
          <w:szCs w:val="18"/>
        </w:rPr>
        <w:t xml:space="preserve"> </w:t>
      </w:r>
      <w:r w:rsidRPr="00853D2F">
        <w:rPr>
          <w:sz w:val="18"/>
          <w:szCs w:val="18"/>
        </w:rPr>
        <w:t>The BDT Director’s speech may be found at this hyperlink</w:t>
      </w:r>
      <w:r w:rsidRPr="00853D2F">
        <w:rPr>
          <w:sz w:val="18"/>
          <w:szCs w:val="18"/>
          <w:lang w:val="en-US"/>
        </w:rPr>
        <w:t xml:space="preserve">: </w:t>
      </w:r>
      <w:hyperlink r:id="rId4" w:history="1">
        <w:r w:rsidRPr="00581ED9">
          <w:rPr>
            <w:rStyle w:val="Hyperlink"/>
            <w:sz w:val="18"/>
            <w:szCs w:val="18"/>
            <w:lang w:val="en-US"/>
          </w:rPr>
          <w:t>https://www.itu.int/en/ITU-D/bdt-director/Pages/Speeches.aspx?ItemID=204</w:t>
        </w:r>
      </w:hyperlink>
      <w:r>
        <w:rPr>
          <w:sz w:val="18"/>
          <w:szCs w:val="18"/>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03B9F" w14:textId="77777777" w:rsidR="00C667DF" w:rsidRDefault="00C667D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3AE2E3" w14:textId="04818B21" w:rsidR="00C667DF" w:rsidRPr="00D83BF5" w:rsidRDefault="00C667DF" w:rsidP="00220634">
    <w:pPr>
      <w:tabs>
        <w:tab w:val="clear" w:pos="1134"/>
        <w:tab w:val="clear" w:pos="1871"/>
        <w:tab w:val="clear" w:pos="2268"/>
        <w:tab w:val="center" w:pos="4820"/>
        <w:tab w:val="right" w:pos="9638"/>
        <w:tab w:val="right" w:pos="14003"/>
      </w:tabs>
      <w:ind w:right="1"/>
      <w:rPr>
        <w:smallCaps/>
        <w:spacing w:val="24"/>
        <w:sz w:val="22"/>
        <w:szCs w:val="22"/>
        <w:lang w:val="es-ES_tradnl"/>
      </w:rPr>
    </w:pPr>
    <w:r w:rsidRPr="004D495C">
      <w:rPr>
        <w:sz w:val="22"/>
        <w:szCs w:val="22"/>
      </w:rPr>
      <w:tab/>
    </w:r>
    <w:r>
      <w:rPr>
        <w:sz w:val="22"/>
        <w:szCs w:val="22"/>
        <w:lang w:val="es-ES_tradnl"/>
      </w:rPr>
      <w:t>TDAG-19</w:t>
    </w:r>
    <w:r w:rsidRPr="00FF089C">
      <w:rPr>
        <w:sz w:val="22"/>
        <w:szCs w:val="22"/>
        <w:lang w:val="es-ES_tradnl"/>
      </w:rPr>
      <w:t>/</w:t>
    </w:r>
    <w:bookmarkStart w:id="10" w:name="DocNo2"/>
    <w:bookmarkEnd w:id="10"/>
    <w:r>
      <w:rPr>
        <w:sz w:val="22"/>
        <w:szCs w:val="22"/>
        <w:lang w:val="es-ES_tradnl"/>
      </w:rPr>
      <w:t>12(Rev.1)</w:t>
    </w:r>
    <w:r w:rsidRPr="00FF089C">
      <w:rPr>
        <w:sz w:val="22"/>
        <w:szCs w:val="22"/>
        <w:lang w:val="es-ES_tradnl"/>
      </w:rPr>
      <w:t>-E</w:t>
    </w:r>
    <w:r w:rsidRPr="00FF089C">
      <w:rPr>
        <w:sz w:val="22"/>
        <w:szCs w:val="22"/>
        <w:lang w:val="es-ES_tradnl"/>
      </w:rPr>
      <w:tab/>
      <w:t xml:space="preserve">Page </w:t>
    </w:r>
    <w:r w:rsidRPr="004D495C">
      <w:rPr>
        <w:sz w:val="22"/>
        <w:szCs w:val="22"/>
      </w:rPr>
      <w:fldChar w:fldCharType="begin"/>
    </w:r>
    <w:r w:rsidRPr="00FF089C">
      <w:rPr>
        <w:sz w:val="22"/>
        <w:szCs w:val="22"/>
        <w:lang w:val="es-ES_tradnl"/>
      </w:rPr>
      <w:instrText xml:space="preserve"> PAGE </w:instrText>
    </w:r>
    <w:r w:rsidRPr="004D495C">
      <w:rPr>
        <w:sz w:val="22"/>
        <w:szCs w:val="22"/>
      </w:rPr>
      <w:fldChar w:fldCharType="separate"/>
    </w:r>
    <w:r w:rsidR="00E716FD">
      <w:rPr>
        <w:noProof/>
        <w:sz w:val="22"/>
        <w:szCs w:val="22"/>
        <w:lang w:val="es-ES_tradnl"/>
      </w:rPr>
      <w:t>8</w:t>
    </w:r>
    <w:r w:rsidRPr="004D495C">
      <w:rPr>
        <w:sz w:val="22"/>
        <w:szCs w:val="22"/>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22B04D" w14:textId="77777777" w:rsidR="00C667DF" w:rsidRDefault="00C667D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E83DA" w14:textId="78C3285B" w:rsidR="00C667DF" w:rsidRPr="00D83BF5" w:rsidRDefault="00C667DF" w:rsidP="00046EA9">
    <w:pPr>
      <w:tabs>
        <w:tab w:val="clear" w:pos="1134"/>
        <w:tab w:val="clear" w:pos="1871"/>
        <w:tab w:val="clear" w:pos="2268"/>
        <w:tab w:val="center" w:pos="7230"/>
        <w:tab w:val="right" w:pos="14459"/>
      </w:tabs>
      <w:ind w:right="1"/>
      <w:rPr>
        <w:smallCaps/>
        <w:spacing w:val="24"/>
        <w:sz w:val="22"/>
        <w:szCs w:val="22"/>
        <w:lang w:val="es-ES_tradnl"/>
      </w:rPr>
    </w:pPr>
    <w:r w:rsidRPr="004D495C">
      <w:rPr>
        <w:sz w:val="22"/>
        <w:szCs w:val="22"/>
      </w:rPr>
      <w:tab/>
    </w:r>
    <w:r>
      <w:rPr>
        <w:sz w:val="22"/>
        <w:szCs w:val="22"/>
        <w:lang w:val="es-ES_tradnl"/>
      </w:rPr>
      <w:t>TDAG-19</w:t>
    </w:r>
    <w:r w:rsidRPr="00FF089C">
      <w:rPr>
        <w:sz w:val="22"/>
        <w:szCs w:val="22"/>
        <w:lang w:val="es-ES_tradnl"/>
      </w:rPr>
      <w:t>/</w:t>
    </w:r>
    <w:r>
      <w:rPr>
        <w:sz w:val="22"/>
        <w:szCs w:val="22"/>
        <w:lang w:val="es-ES_tradnl"/>
      </w:rPr>
      <w:t>12(Rev.1)</w:t>
    </w:r>
    <w:r w:rsidRPr="00FF089C">
      <w:rPr>
        <w:sz w:val="22"/>
        <w:szCs w:val="22"/>
        <w:lang w:val="es-ES_tradnl"/>
      </w:rPr>
      <w:t>-E</w:t>
    </w:r>
    <w:r w:rsidRPr="00FF089C">
      <w:rPr>
        <w:sz w:val="22"/>
        <w:szCs w:val="22"/>
        <w:lang w:val="es-ES_tradnl"/>
      </w:rPr>
      <w:tab/>
      <w:t xml:space="preserve">Page </w:t>
    </w:r>
    <w:r w:rsidRPr="004D495C">
      <w:rPr>
        <w:sz w:val="22"/>
        <w:szCs w:val="22"/>
      </w:rPr>
      <w:fldChar w:fldCharType="begin"/>
    </w:r>
    <w:r w:rsidRPr="00FF089C">
      <w:rPr>
        <w:sz w:val="22"/>
        <w:szCs w:val="22"/>
        <w:lang w:val="es-ES_tradnl"/>
      </w:rPr>
      <w:instrText xml:space="preserve"> PAGE </w:instrText>
    </w:r>
    <w:r w:rsidRPr="004D495C">
      <w:rPr>
        <w:sz w:val="22"/>
        <w:szCs w:val="22"/>
      </w:rPr>
      <w:fldChar w:fldCharType="separate"/>
    </w:r>
    <w:r w:rsidR="00E716FD">
      <w:rPr>
        <w:noProof/>
        <w:sz w:val="22"/>
        <w:szCs w:val="22"/>
        <w:lang w:val="es-ES_tradnl"/>
      </w:rPr>
      <w:t>13</w:t>
    </w:r>
    <w:r w:rsidRPr="004D495C">
      <w:rPr>
        <w:sz w:val="22"/>
        <w:szCs w:val="22"/>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0A4D93" w14:textId="77777777" w:rsidR="00C667DF" w:rsidRPr="00D83BF5" w:rsidRDefault="00C667DF" w:rsidP="00361609">
    <w:pPr>
      <w:tabs>
        <w:tab w:val="clear" w:pos="1134"/>
        <w:tab w:val="clear" w:pos="1871"/>
        <w:tab w:val="clear" w:pos="2268"/>
        <w:tab w:val="center" w:pos="6946"/>
        <w:tab w:val="right" w:pos="14003"/>
      </w:tabs>
      <w:ind w:right="1"/>
      <w:rPr>
        <w:smallCaps/>
        <w:spacing w:val="24"/>
        <w:sz w:val="22"/>
        <w:szCs w:val="22"/>
        <w:lang w:val="es-ES_tradnl"/>
      </w:rPr>
    </w:pPr>
    <w:r w:rsidRPr="004D495C">
      <w:rPr>
        <w:sz w:val="22"/>
        <w:szCs w:val="22"/>
      </w:rPr>
      <w:tab/>
    </w:r>
    <w:r>
      <w:rPr>
        <w:sz w:val="22"/>
        <w:szCs w:val="22"/>
        <w:lang w:val="es-ES_tradnl"/>
      </w:rPr>
      <w:t>TDAG-19</w:t>
    </w:r>
    <w:r w:rsidRPr="00FF089C">
      <w:rPr>
        <w:sz w:val="22"/>
        <w:szCs w:val="22"/>
        <w:lang w:val="es-ES_tradnl"/>
      </w:rPr>
      <w:t>/</w:t>
    </w:r>
    <w:r>
      <w:rPr>
        <w:sz w:val="22"/>
        <w:szCs w:val="22"/>
        <w:lang w:val="es-ES_tradnl"/>
      </w:rPr>
      <w:t>12</w:t>
    </w:r>
    <w:r w:rsidRPr="00FF089C">
      <w:rPr>
        <w:sz w:val="22"/>
        <w:szCs w:val="22"/>
        <w:lang w:val="es-ES_tradnl"/>
      </w:rPr>
      <w:t>-E</w:t>
    </w:r>
    <w:r w:rsidRPr="00FF089C">
      <w:rPr>
        <w:sz w:val="22"/>
        <w:szCs w:val="22"/>
        <w:lang w:val="es-ES_tradnl"/>
      </w:rPr>
      <w:tab/>
      <w:t xml:space="preserve">Page </w:t>
    </w:r>
    <w:r w:rsidRPr="004D495C">
      <w:rPr>
        <w:sz w:val="22"/>
        <w:szCs w:val="22"/>
      </w:rPr>
      <w:fldChar w:fldCharType="begin"/>
    </w:r>
    <w:r w:rsidRPr="00FF089C">
      <w:rPr>
        <w:sz w:val="22"/>
        <w:szCs w:val="22"/>
        <w:lang w:val="es-ES_tradnl"/>
      </w:rPr>
      <w:instrText xml:space="preserve"> PAGE </w:instrText>
    </w:r>
    <w:r w:rsidRPr="004D495C">
      <w:rPr>
        <w:sz w:val="22"/>
        <w:szCs w:val="22"/>
      </w:rPr>
      <w:fldChar w:fldCharType="separate"/>
    </w:r>
    <w:r w:rsidR="00E716FD">
      <w:rPr>
        <w:noProof/>
        <w:sz w:val="22"/>
        <w:szCs w:val="22"/>
        <w:lang w:val="es-ES_tradnl"/>
      </w:rPr>
      <w:t>14</w:t>
    </w:r>
    <w:r w:rsidRPr="004D495C">
      <w:rPr>
        <w:sz w:val="22"/>
        <w:szCs w:val="22"/>
      </w:rPr>
      <w:fldChar w:fldCharType="end"/>
    </w:r>
  </w:p>
  <w:p w14:paraId="0AAD58B3" w14:textId="77777777" w:rsidR="00A8653F" w:rsidRDefault="00A8653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881657E8"/>
    <w:lvl w:ilvl="0">
      <w:start w:val="1"/>
      <w:numFmt w:val="decimal"/>
      <w:lvlText w:val="%1."/>
      <w:lvlJc w:val="left"/>
      <w:pPr>
        <w:tabs>
          <w:tab w:val="num" w:pos="360"/>
        </w:tabs>
        <w:ind w:left="360" w:hanging="360"/>
      </w:pPr>
    </w:lvl>
  </w:abstractNum>
  <w:abstractNum w:abstractNumId="1" w15:restartNumberingAfterBreak="0">
    <w:nsid w:val="FFFFFFFE"/>
    <w:multiLevelType w:val="singleLevel"/>
    <w:tmpl w:val="B39284A0"/>
    <w:lvl w:ilvl="0">
      <w:numFmt w:val="decimal"/>
      <w:lvlText w:val="*"/>
      <w:lvlJc w:val="left"/>
    </w:lvl>
  </w:abstractNum>
  <w:abstractNum w:abstractNumId="2" w15:restartNumberingAfterBreak="0">
    <w:nsid w:val="0BB130A1"/>
    <w:multiLevelType w:val="hybridMultilevel"/>
    <w:tmpl w:val="A456110E"/>
    <w:lvl w:ilvl="0" w:tplc="AA003B62">
      <w:numFmt w:val="bullet"/>
      <w:lvlText w:val="-"/>
      <w:lvlJc w:val="left"/>
      <w:pPr>
        <w:ind w:left="644" w:hanging="360"/>
      </w:pPr>
      <w:rPr>
        <w:rFonts w:ascii="Calibri" w:eastAsia="Times New Roman" w:hAnsi="Calibri"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3" w15:restartNumberingAfterBreak="0">
    <w:nsid w:val="0C235FC0"/>
    <w:multiLevelType w:val="multilevel"/>
    <w:tmpl w:val="B38C879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CEA151C"/>
    <w:multiLevelType w:val="hybridMultilevel"/>
    <w:tmpl w:val="BAA4C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C9554F"/>
    <w:multiLevelType w:val="hybridMultilevel"/>
    <w:tmpl w:val="062E5F72"/>
    <w:lvl w:ilvl="0" w:tplc="539CDC4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C176C98"/>
    <w:multiLevelType w:val="multilevel"/>
    <w:tmpl w:val="6F1E436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val="0"/>
        <w:sz w:val="24"/>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D245CDC"/>
    <w:multiLevelType w:val="hybridMultilevel"/>
    <w:tmpl w:val="45681C7A"/>
    <w:lvl w:ilvl="0" w:tplc="E6528D8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9C5539"/>
    <w:multiLevelType w:val="hybridMultilevel"/>
    <w:tmpl w:val="43740C20"/>
    <w:lvl w:ilvl="0" w:tplc="72D4893C">
      <w:start w:val="1"/>
      <w:numFmt w:val="decimal"/>
      <w:lvlText w:val="%1."/>
      <w:lvlJc w:val="left"/>
      <w:pPr>
        <w:ind w:left="360" w:hanging="360"/>
      </w:pPr>
      <w:rPr>
        <w:b/>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6113DBD"/>
    <w:multiLevelType w:val="hybridMultilevel"/>
    <w:tmpl w:val="66B00604"/>
    <w:lvl w:ilvl="0" w:tplc="101C4DBA">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5270585"/>
    <w:multiLevelType w:val="hybridMultilevel"/>
    <w:tmpl w:val="BB8C66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83E1435"/>
    <w:multiLevelType w:val="hybridMultilevel"/>
    <w:tmpl w:val="932EF4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B1A2B23"/>
    <w:multiLevelType w:val="hybridMultilevel"/>
    <w:tmpl w:val="60B4628C"/>
    <w:lvl w:ilvl="0" w:tplc="81FE6A5A">
      <w:start w:val="1"/>
      <w:numFmt w:val="bullet"/>
      <w:lvlText w:val="-"/>
      <w:lvlJc w:val="left"/>
      <w:pPr>
        <w:ind w:left="2340" w:hanging="360"/>
      </w:pPr>
      <w:rPr>
        <w:rFonts w:ascii="Calibri" w:eastAsia="Times New Roman" w:hAnsi="Calibri" w:cs="Times New Roman" w:hint="default"/>
      </w:rPr>
    </w:lvl>
    <w:lvl w:ilvl="1" w:tplc="08090003" w:tentative="1">
      <w:start w:val="1"/>
      <w:numFmt w:val="bullet"/>
      <w:lvlText w:val="o"/>
      <w:lvlJc w:val="left"/>
      <w:pPr>
        <w:ind w:left="3060" w:hanging="360"/>
      </w:pPr>
      <w:rPr>
        <w:rFonts w:ascii="Courier New" w:hAnsi="Courier New" w:cs="Courier New" w:hint="default"/>
      </w:rPr>
    </w:lvl>
    <w:lvl w:ilvl="2" w:tplc="08090005" w:tentative="1">
      <w:start w:val="1"/>
      <w:numFmt w:val="bullet"/>
      <w:lvlText w:val=""/>
      <w:lvlJc w:val="left"/>
      <w:pPr>
        <w:ind w:left="3780" w:hanging="360"/>
      </w:pPr>
      <w:rPr>
        <w:rFonts w:ascii="Wingdings" w:hAnsi="Wingdings" w:hint="default"/>
      </w:rPr>
    </w:lvl>
    <w:lvl w:ilvl="3" w:tplc="08090001" w:tentative="1">
      <w:start w:val="1"/>
      <w:numFmt w:val="bullet"/>
      <w:lvlText w:val=""/>
      <w:lvlJc w:val="left"/>
      <w:pPr>
        <w:ind w:left="4500" w:hanging="360"/>
      </w:pPr>
      <w:rPr>
        <w:rFonts w:ascii="Symbol" w:hAnsi="Symbol" w:hint="default"/>
      </w:rPr>
    </w:lvl>
    <w:lvl w:ilvl="4" w:tplc="08090003" w:tentative="1">
      <w:start w:val="1"/>
      <w:numFmt w:val="bullet"/>
      <w:lvlText w:val="o"/>
      <w:lvlJc w:val="left"/>
      <w:pPr>
        <w:ind w:left="5220" w:hanging="360"/>
      </w:pPr>
      <w:rPr>
        <w:rFonts w:ascii="Courier New" w:hAnsi="Courier New" w:cs="Courier New" w:hint="default"/>
      </w:rPr>
    </w:lvl>
    <w:lvl w:ilvl="5" w:tplc="08090005" w:tentative="1">
      <w:start w:val="1"/>
      <w:numFmt w:val="bullet"/>
      <w:lvlText w:val=""/>
      <w:lvlJc w:val="left"/>
      <w:pPr>
        <w:ind w:left="5940" w:hanging="360"/>
      </w:pPr>
      <w:rPr>
        <w:rFonts w:ascii="Wingdings" w:hAnsi="Wingdings" w:hint="default"/>
      </w:rPr>
    </w:lvl>
    <w:lvl w:ilvl="6" w:tplc="08090001" w:tentative="1">
      <w:start w:val="1"/>
      <w:numFmt w:val="bullet"/>
      <w:lvlText w:val=""/>
      <w:lvlJc w:val="left"/>
      <w:pPr>
        <w:ind w:left="6660" w:hanging="360"/>
      </w:pPr>
      <w:rPr>
        <w:rFonts w:ascii="Symbol" w:hAnsi="Symbol" w:hint="default"/>
      </w:rPr>
    </w:lvl>
    <w:lvl w:ilvl="7" w:tplc="08090003" w:tentative="1">
      <w:start w:val="1"/>
      <w:numFmt w:val="bullet"/>
      <w:lvlText w:val="o"/>
      <w:lvlJc w:val="left"/>
      <w:pPr>
        <w:ind w:left="7380" w:hanging="360"/>
      </w:pPr>
      <w:rPr>
        <w:rFonts w:ascii="Courier New" w:hAnsi="Courier New" w:cs="Courier New" w:hint="default"/>
      </w:rPr>
    </w:lvl>
    <w:lvl w:ilvl="8" w:tplc="08090005" w:tentative="1">
      <w:start w:val="1"/>
      <w:numFmt w:val="bullet"/>
      <w:lvlText w:val=""/>
      <w:lvlJc w:val="left"/>
      <w:pPr>
        <w:ind w:left="8100" w:hanging="360"/>
      </w:pPr>
      <w:rPr>
        <w:rFonts w:ascii="Wingdings" w:hAnsi="Wingdings" w:hint="default"/>
      </w:rPr>
    </w:lvl>
  </w:abstractNum>
  <w:abstractNum w:abstractNumId="13" w15:restartNumberingAfterBreak="0">
    <w:nsid w:val="63E51295"/>
    <w:multiLevelType w:val="hybridMultilevel"/>
    <w:tmpl w:val="8DFEF0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F042CAE"/>
    <w:multiLevelType w:val="hybridMultilevel"/>
    <w:tmpl w:val="BB6A7126"/>
    <w:lvl w:ilvl="0" w:tplc="2542BA0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0D7479A"/>
    <w:multiLevelType w:val="hybridMultilevel"/>
    <w:tmpl w:val="5FEC3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15"/>
  </w:num>
  <w:num w:numId="4">
    <w:abstractNumId w:val="2"/>
  </w:num>
  <w:num w:numId="5">
    <w:abstractNumId w:val="12"/>
  </w:num>
  <w:num w:numId="6">
    <w:abstractNumId w:val="14"/>
  </w:num>
  <w:num w:numId="7">
    <w:abstractNumId w:val="3"/>
  </w:num>
  <w:num w:numId="8">
    <w:abstractNumId w:val="5"/>
  </w:num>
  <w:num w:numId="9">
    <w:abstractNumId w:val="4"/>
  </w:num>
  <w:num w:numId="10">
    <w:abstractNumId w:val="9"/>
  </w:num>
  <w:num w:numId="11">
    <w:abstractNumId w:val="8"/>
  </w:num>
  <w:num w:numId="12">
    <w:abstractNumId w:val="7"/>
  </w:num>
  <w:num w:numId="13">
    <w:abstractNumId w:val="13"/>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1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intFractionalCharacterWidth/>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sDSyMDczsDAwtzQxNTFU0lEKTi0uzszPAykwqgUADu+8fCwAAAA="/>
  </w:docVars>
  <w:rsids>
    <w:rsidRoot w:val="00A066F1"/>
    <w:rsid w:val="000041EA"/>
    <w:rsid w:val="00022A29"/>
    <w:rsid w:val="000355FD"/>
    <w:rsid w:val="00042CB1"/>
    <w:rsid w:val="00046EA9"/>
    <w:rsid w:val="00051E39"/>
    <w:rsid w:val="00060956"/>
    <w:rsid w:val="000617DF"/>
    <w:rsid w:val="00064EEE"/>
    <w:rsid w:val="000757F6"/>
    <w:rsid w:val="00075C63"/>
    <w:rsid w:val="0007701A"/>
    <w:rsid w:val="00077239"/>
    <w:rsid w:val="00080425"/>
    <w:rsid w:val="00080905"/>
    <w:rsid w:val="000822BE"/>
    <w:rsid w:val="00082D6F"/>
    <w:rsid w:val="00086491"/>
    <w:rsid w:val="00091135"/>
    <w:rsid w:val="00091346"/>
    <w:rsid w:val="000A201C"/>
    <w:rsid w:val="000A7E20"/>
    <w:rsid w:val="000B606C"/>
    <w:rsid w:val="000B6EAD"/>
    <w:rsid w:val="000D4875"/>
    <w:rsid w:val="000D581A"/>
    <w:rsid w:val="000D75CE"/>
    <w:rsid w:val="000E2168"/>
    <w:rsid w:val="000E2D71"/>
    <w:rsid w:val="000E6322"/>
    <w:rsid w:val="000F73FF"/>
    <w:rsid w:val="00114CF7"/>
    <w:rsid w:val="00121AB6"/>
    <w:rsid w:val="00123B68"/>
    <w:rsid w:val="00126652"/>
    <w:rsid w:val="00126F2E"/>
    <w:rsid w:val="00140512"/>
    <w:rsid w:val="001410EF"/>
    <w:rsid w:val="00146F6F"/>
    <w:rsid w:val="00147DA1"/>
    <w:rsid w:val="001525AF"/>
    <w:rsid w:val="00152957"/>
    <w:rsid w:val="00166600"/>
    <w:rsid w:val="001840CA"/>
    <w:rsid w:val="00187BD9"/>
    <w:rsid w:val="00190B55"/>
    <w:rsid w:val="00193DA7"/>
    <w:rsid w:val="00194CFB"/>
    <w:rsid w:val="001A135B"/>
    <w:rsid w:val="001A53E7"/>
    <w:rsid w:val="001B2E31"/>
    <w:rsid w:val="001B2ED3"/>
    <w:rsid w:val="001B75DB"/>
    <w:rsid w:val="001B7EA3"/>
    <w:rsid w:val="001C3B5F"/>
    <w:rsid w:val="001D058F"/>
    <w:rsid w:val="001E207F"/>
    <w:rsid w:val="001E252D"/>
    <w:rsid w:val="001F11F3"/>
    <w:rsid w:val="001F7639"/>
    <w:rsid w:val="002009EA"/>
    <w:rsid w:val="00202CA0"/>
    <w:rsid w:val="00205CF7"/>
    <w:rsid w:val="002150A8"/>
    <w:rsid w:val="002154A6"/>
    <w:rsid w:val="002162CD"/>
    <w:rsid w:val="00220634"/>
    <w:rsid w:val="00222EDB"/>
    <w:rsid w:val="002255B3"/>
    <w:rsid w:val="002301AA"/>
    <w:rsid w:val="00236E8A"/>
    <w:rsid w:val="002375FB"/>
    <w:rsid w:val="00237821"/>
    <w:rsid w:val="002420D0"/>
    <w:rsid w:val="00264508"/>
    <w:rsid w:val="002676E6"/>
    <w:rsid w:val="00271316"/>
    <w:rsid w:val="00276B4B"/>
    <w:rsid w:val="00281C61"/>
    <w:rsid w:val="00283000"/>
    <w:rsid w:val="00296313"/>
    <w:rsid w:val="002A759A"/>
    <w:rsid w:val="002B3C84"/>
    <w:rsid w:val="002B7D57"/>
    <w:rsid w:val="002C0701"/>
    <w:rsid w:val="002C4B27"/>
    <w:rsid w:val="002D32BB"/>
    <w:rsid w:val="002D5527"/>
    <w:rsid w:val="002D58BE"/>
    <w:rsid w:val="003013EE"/>
    <w:rsid w:val="0032104C"/>
    <w:rsid w:val="00361609"/>
    <w:rsid w:val="00374DFC"/>
    <w:rsid w:val="00377BD3"/>
    <w:rsid w:val="00384088"/>
    <w:rsid w:val="0038489B"/>
    <w:rsid w:val="0039169B"/>
    <w:rsid w:val="003A7F8C"/>
    <w:rsid w:val="003B4538"/>
    <w:rsid w:val="003B532E"/>
    <w:rsid w:val="003B6F14"/>
    <w:rsid w:val="003C25FC"/>
    <w:rsid w:val="003D0F8B"/>
    <w:rsid w:val="003E6B77"/>
    <w:rsid w:val="003E7BC0"/>
    <w:rsid w:val="003F20EF"/>
    <w:rsid w:val="003F355F"/>
    <w:rsid w:val="00402646"/>
    <w:rsid w:val="004131D4"/>
    <w:rsid w:val="0041348E"/>
    <w:rsid w:val="00431FCA"/>
    <w:rsid w:val="0044155F"/>
    <w:rsid w:val="00447308"/>
    <w:rsid w:val="004620B6"/>
    <w:rsid w:val="00462CB2"/>
    <w:rsid w:val="00463DFC"/>
    <w:rsid w:val="004765FF"/>
    <w:rsid w:val="00482803"/>
    <w:rsid w:val="00483B5D"/>
    <w:rsid w:val="00492075"/>
    <w:rsid w:val="004969AD"/>
    <w:rsid w:val="004A26E1"/>
    <w:rsid w:val="004B13CB"/>
    <w:rsid w:val="004B4FDF"/>
    <w:rsid w:val="004C05B0"/>
    <w:rsid w:val="004C13D2"/>
    <w:rsid w:val="004C3355"/>
    <w:rsid w:val="004D5D5C"/>
    <w:rsid w:val="004D5D6E"/>
    <w:rsid w:val="004D7763"/>
    <w:rsid w:val="004E2EFD"/>
    <w:rsid w:val="004E2F10"/>
    <w:rsid w:val="004F59E8"/>
    <w:rsid w:val="0050139F"/>
    <w:rsid w:val="005131F4"/>
    <w:rsid w:val="00520E5A"/>
    <w:rsid w:val="00521223"/>
    <w:rsid w:val="00523D3E"/>
    <w:rsid w:val="00524DF1"/>
    <w:rsid w:val="005311CD"/>
    <w:rsid w:val="00533A53"/>
    <w:rsid w:val="00536513"/>
    <w:rsid w:val="005444C9"/>
    <w:rsid w:val="0054450F"/>
    <w:rsid w:val="0055140B"/>
    <w:rsid w:val="005527EE"/>
    <w:rsid w:val="00554C4F"/>
    <w:rsid w:val="0056056C"/>
    <w:rsid w:val="00561D72"/>
    <w:rsid w:val="00567892"/>
    <w:rsid w:val="00593B87"/>
    <w:rsid w:val="005964AB"/>
    <w:rsid w:val="005B44F5"/>
    <w:rsid w:val="005C099A"/>
    <w:rsid w:val="005C31A5"/>
    <w:rsid w:val="005C6E9D"/>
    <w:rsid w:val="005D45C2"/>
    <w:rsid w:val="005E10C9"/>
    <w:rsid w:val="005E61DD"/>
    <w:rsid w:val="005E6321"/>
    <w:rsid w:val="005F6CDF"/>
    <w:rsid w:val="006005AE"/>
    <w:rsid w:val="006023DF"/>
    <w:rsid w:val="00612398"/>
    <w:rsid w:val="0064322F"/>
    <w:rsid w:val="006463EE"/>
    <w:rsid w:val="006558AD"/>
    <w:rsid w:val="00657DE0"/>
    <w:rsid w:val="00662A93"/>
    <w:rsid w:val="00663AF1"/>
    <w:rsid w:val="00666790"/>
    <w:rsid w:val="0067199F"/>
    <w:rsid w:val="00674899"/>
    <w:rsid w:val="006756E0"/>
    <w:rsid w:val="00677048"/>
    <w:rsid w:val="00685313"/>
    <w:rsid w:val="00691507"/>
    <w:rsid w:val="00691ABD"/>
    <w:rsid w:val="00696163"/>
    <w:rsid w:val="00697292"/>
    <w:rsid w:val="006A59BE"/>
    <w:rsid w:val="006A5E98"/>
    <w:rsid w:val="006A6E9B"/>
    <w:rsid w:val="006B1599"/>
    <w:rsid w:val="006B7C2A"/>
    <w:rsid w:val="006C1E2D"/>
    <w:rsid w:val="006C23DA"/>
    <w:rsid w:val="006C782C"/>
    <w:rsid w:val="006D020E"/>
    <w:rsid w:val="006E3D45"/>
    <w:rsid w:val="006F761C"/>
    <w:rsid w:val="0070313F"/>
    <w:rsid w:val="00706863"/>
    <w:rsid w:val="007149F9"/>
    <w:rsid w:val="00724431"/>
    <w:rsid w:val="00733A30"/>
    <w:rsid w:val="00733F2B"/>
    <w:rsid w:val="00737818"/>
    <w:rsid w:val="00745AEE"/>
    <w:rsid w:val="007479EA"/>
    <w:rsid w:val="00750847"/>
    <w:rsid w:val="00750F10"/>
    <w:rsid w:val="007742CA"/>
    <w:rsid w:val="00782AD9"/>
    <w:rsid w:val="00794D51"/>
    <w:rsid w:val="00795BE3"/>
    <w:rsid w:val="007B1845"/>
    <w:rsid w:val="007B4578"/>
    <w:rsid w:val="007C3434"/>
    <w:rsid w:val="007D06F0"/>
    <w:rsid w:val="007D45E3"/>
    <w:rsid w:val="007D5320"/>
    <w:rsid w:val="007E25E4"/>
    <w:rsid w:val="007F735C"/>
    <w:rsid w:val="00800972"/>
    <w:rsid w:val="00802D2E"/>
    <w:rsid w:val="00804475"/>
    <w:rsid w:val="00811633"/>
    <w:rsid w:val="008212C0"/>
    <w:rsid w:val="00821CEF"/>
    <w:rsid w:val="00822F86"/>
    <w:rsid w:val="008252B9"/>
    <w:rsid w:val="008260B0"/>
    <w:rsid w:val="00832828"/>
    <w:rsid w:val="008334AF"/>
    <w:rsid w:val="0083645A"/>
    <w:rsid w:val="00840B0F"/>
    <w:rsid w:val="00853D2F"/>
    <w:rsid w:val="00863578"/>
    <w:rsid w:val="008711AE"/>
    <w:rsid w:val="00872FC8"/>
    <w:rsid w:val="008801D3"/>
    <w:rsid w:val="00881F86"/>
    <w:rsid w:val="008845D0"/>
    <w:rsid w:val="008857A8"/>
    <w:rsid w:val="008A3933"/>
    <w:rsid w:val="008B1CF6"/>
    <w:rsid w:val="008B3270"/>
    <w:rsid w:val="008B43F2"/>
    <w:rsid w:val="008B61EA"/>
    <w:rsid w:val="008B6CFF"/>
    <w:rsid w:val="008C311E"/>
    <w:rsid w:val="008D5CF1"/>
    <w:rsid w:val="008E1B73"/>
    <w:rsid w:val="008E33DA"/>
    <w:rsid w:val="008F2190"/>
    <w:rsid w:val="009006A0"/>
    <w:rsid w:val="00904D07"/>
    <w:rsid w:val="00907C53"/>
    <w:rsid w:val="00910B26"/>
    <w:rsid w:val="0091429E"/>
    <w:rsid w:val="00914459"/>
    <w:rsid w:val="009151CE"/>
    <w:rsid w:val="00922585"/>
    <w:rsid w:val="009269E9"/>
    <w:rsid w:val="009274B4"/>
    <w:rsid w:val="00934EA2"/>
    <w:rsid w:val="00944A5C"/>
    <w:rsid w:val="00952A66"/>
    <w:rsid w:val="00954596"/>
    <w:rsid w:val="00956E72"/>
    <w:rsid w:val="009575EA"/>
    <w:rsid w:val="00994DA9"/>
    <w:rsid w:val="009B75FF"/>
    <w:rsid w:val="009C56E5"/>
    <w:rsid w:val="009E5049"/>
    <w:rsid w:val="009E5FC8"/>
    <w:rsid w:val="009E687A"/>
    <w:rsid w:val="00A03C5C"/>
    <w:rsid w:val="00A066F1"/>
    <w:rsid w:val="00A10857"/>
    <w:rsid w:val="00A141AF"/>
    <w:rsid w:val="00A16D29"/>
    <w:rsid w:val="00A20E5E"/>
    <w:rsid w:val="00A20FA2"/>
    <w:rsid w:val="00A30305"/>
    <w:rsid w:val="00A31294"/>
    <w:rsid w:val="00A31D2D"/>
    <w:rsid w:val="00A35E30"/>
    <w:rsid w:val="00A4016D"/>
    <w:rsid w:val="00A423CC"/>
    <w:rsid w:val="00A4600A"/>
    <w:rsid w:val="00A4746B"/>
    <w:rsid w:val="00A538A6"/>
    <w:rsid w:val="00A54C25"/>
    <w:rsid w:val="00A710E7"/>
    <w:rsid w:val="00A73405"/>
    <w:rsid w:val="00A7372E"/>
    <w:rsid w:val="00A73D74"/>
    <w:rsid w:val="00A85886"/>
    <w:rsid w:val="00A8653F"/>
    <w:rsid w:val="00A91810"/>
    <w:rsid w:val="00A93B85"/>
    <w:rsid w:val="00AA0B18"/>
    <w:rsid w:val="00AA666F"/>
    <w:rsid w:val="00AB4927"/>
    <w:rsid w:val="00AC034F"/>
    <w:rsid w:val="00AD7BEF"/>
    <w:rsid w:val="00AE4F5A"/>
    <w:rsid w:val="00B004E5"/>
    <w:rsid w:val="00B15F9D"/>
    <w:rsid w:val="00B21D8A"/>
    <w:rsid w:val="00B24B07"/>
    <w:rsid w:val="00B25876"/>
    <w:rsid w:val="00B32EAF"/>
    <w:rsid w:val="00B35A1C"/>
    <w:rsid w:val="00B37810"/>
    <w:rsid w:val="00B3788A"/>
    <w:rsid w:val="00B41367"/>
    <w:rsid w:val="00B441B1"/>
    <w:rsid w:val="00B451A0"/>
    <w:rsid w:val="00B460D1"/>
    <w:rsid w:val="00B53787"/>
    <w:rsid w:val="00B56F16"/>
    <w:rsid w:val="00B639E9"/>
    <w:rsid w:val="00B71C00"/>
    <w:rsid w:val="00B817CD"/>
    <w:rsid w:val="00B8278D"/>
    <w:rsid w:val="00B844F2"/>
    <w:rsid w:val="00B911B2"/>
    <w:rsid w:val="00B951D0"/>
    <w:rsid w:val="00B95DA2"/>
    <w:rsid w:val="00BB1F53"/>
    <w:rsid w:val="00BB29C8"/>
    <w:rsid w:val="00BB3A95"/>
    <w:rsid w:val="00BC00FB"/>
    <w:rsid w:val="00BC0382"/>
    <w:rsid w:val="00BC5779"/>
    <w:rsid w:val="00BD239D"/>
    <w:rsid w:val="00BD62C6"/>
    <w:rsid w:val="00BD7868"/>
    <w:rsid w:val="00C0018F"/>
    <w:rsid w:val="00C20466"/>
    <w:rsid w:val="00C214ED"/>
    <w:rsid w:val="00C234E6"/>
    <w:rsid w:val="00C242DB"/>
    <w:rsid w:val="00C324A8"/>
    <w:rsid w:val="00C37C30"/>
    <w:rsid w:val="00C51A91"/>
    <w:rsid w:val="00C54517"/>
    <w:rsid w:val="00C6313F"/>
    <w:rsid w:val="00C64CD8"/>
    <w:rsid w:val="00C6534D"/>
    <w:rsid w:val="00C667DF"/>
    <w:rsid w:val="00C6711D"/>
    <w:rsid w:val="00C73347"/>
    <w:rsid w:val="00C8537A"/>
    <w:rsid w:val="00C93FA2"/>
    <w:rsid w:val="00C97C68"/>
    <w:rsid w:val="00CA176E"/>
    <w:rsid w:val="00CA1A47"/>
    <w:rsid w:val="00CB16D6"/>
    <w:rsid w:val="00CB45A2"/>
    <w:rsid w:val="00CC247A"/>
    <w:rsid w:val="00CD0CB9"/>
    <w:rsid w:val="00CE413A"/>
    <w:rsid w:val="00CE49C2"/>
    <w:rsid w:val="00CE5E47"/>
    <w:rsid w:val="00CF020F"/>
    <w:rsid w:val="00CF2B5B"/>
    <w:rsid w:val="00D107BE"/>
    <w:rsid w:val="00D14CE0"/>
    <w:rsid w:val="00D27796"/>
    <w:rsid w:val="00D36333"/>
    <w:rsid w:val="00D418DB"/>
    <w:rsid w:val="00D45340"/>
    <w:rsid w:val="00D54D9B"/>
    <w:rsid w:val="00D5651D"/>
    <w:rsid w:val="00D70F3D"/>
    <w:rsid w:val="00D74898"/>
    <w:rsid w:val="00D74D54"/>
    <w:rsid w:val="00D77386"/>
    <w:rsid w:val="00D801ED"/>
    <w:rsid w:val="00D83BF5"/>
    <w:rsid w:val="00D925C2"/>
    <w:rsid w:val="00D936BC"/>
    <w:rsid w:val="00D94337"/>
    <w:rsid w:val="00D9621A"/>
    <w:rsid w:val="00D96530"/>
    <w:rsid w:val="00D96B4B"/>
    <w:rsid w:val="00DA2345"/>
    <w:rsid w:val="00DA3AC4"/>
    <w:rsid w:val="00DA453A"/>
    <w:rsid w:val="00DA7078"/>
    <w:rsid w:val="00DB541E"/>
    <w:rsid w:val="00DC2704"/>
    <w:rsid w:val="00DD08B4"/>
    <w:rsid w:val="00DD44AF"/>
    <w:rsid w:val="00DD7208"/>
    <w:rsid w:val="00DE2AC3"/>
    <w:rsid w:val="00DE434C"/>
    <w:rsid w:val="00DE5200"/>
    <w:rsid w:val="00DE5692"/>
    <w:rsid w:val="00DF6F8E"/>
    <w:rsid w:val="00E03C94"/>
    <w:rsid w:val="00E07105"/>
    <w:rsid w:val="00E072DA"/>
    <w:rsid w:val="00E20B33"/>
    <w:rsid w:val="00E26226"/>
    <w:rsid w:val="00E4120A"/>
    <w:rsid w:val="00E4126F"/>
    <w:rsid w:val="00E4165C"/>
    <w:rsid w:val="00E45D05"/>
    <w:rsid w:val="00E475B1"/>
    <w:rsid w:val="00E47B36"/>
    <w:rsid w:val="00E53788"/>
    <w:rsid w:val="00E55816"/>
    <w:rsid w:val="00E55AEF"/>
    <w:rsid w:val="00E64B4B"/>
    <w:rsid w:val="00E716FD"/>
    <w:rsid w:val="00E849FA"/>
    <w:rsid w:val="00E976C1"/>
    <w:rsid w:val="00EA12E5"/>
    <w:rsid w:val="00EA5549"/>
    <w:rsid w:val="00EB4C45"/>
    <w:rsid w:val="00EC0FC2"/>
    <w:rsid w:val="00F02766"/>
    <w:rsid w:val="00F04067"/>
    <w:rsid w:val="00F0486C"/>
    <w:rsid w:val="00F05BD4"/>
    <w:rsid w:val="00F060E9"/>
    <w:rsid w:val="00F0720A"/>
    <w:rsid w:val="00F11A98"/>
    <w:rsid w:val="00F15C7D"/>
    <w:rsid w:val="00F21A1D"/>
    <w:rsid w:val="00F24CA8"/>
    <w:rsid w:val="00F40D12"/>
    <w:rsid w:val="00F614F1"/>
    <w:rsid w:val="00F63F31"/>
    <w:rsid w:val="00F64DBC"/>
    <w:rsid w:val="00F65C19"/>
    <w:rsid w:val="00F7338B"/>
    <w:rsid w:val="00F73969"/>
    <w:rsid w:val="00F83841"/>
    <w:rsid w:val="00F8476E"/>
    <w:rsid w:val="00F94FEF"/>
    <w:rsid w:val="00FA1FC9"/>
    <w:rsid w:val="00FB20FD"/>
    <w:rsid w:val="00FB470D"/>
    <w:rsid w:val="00FC6951"/>
    <w:rsid w:val="00FD2546"/>
    <w:rsid w:val="00FD772E"/>
    <w:rsid w:val="00FE3926"/>
    <w:rsid w:val="00FE78C7"/>
    <w:rsid w:val="00FF43AC"/>
    <w:rsid w:val="00FF642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18E58E0-90DE-4BE7-B055-A9C70B980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13EE"/>
    <w:pPr>
      <w:tabs>
        <w:tab w:val="left" w:pos="1134"/>
        <w:tab w:val="left" w:pos="1871"/>
        <w:tab w:val="left" w:pos="2268"/>
      </w:tabs>
      <w:overflowPunct w:val="0"/>
      <w:autoSpaceDE w:val="0"/>
      <w:autoSpaceDN w:val="0"/>
      <w:adjustRightInd w:val="0"/>
      <w:spacing w:before="120"/>
      <w:textAlignment w:val="baseline"/>
    </w:pPr>
    <w:rPr>
      <w:rFonts w:asciiTheme="minorHAnsi" w:hAnsiTheme="minorHAnsi"/>
      <w:sz w:val="24"/>
      <w:lang w:val="en-GB" w:eastAsia="en-US"/>
    </w:rPr>
  </w:style>
  <w:style w:type="paragraph" w:styleId="Heading1">
    <w:name w:val="heading 1"/>
    <w:basedOn w:val="Normal"/>
    <w:next w:val="Normal"/>
    <w:qFormat/>
    <w:pPr>
      <w:keepNext/>
      <w:keepLines/>
      <w:spacing w:before="280"/>
      <w:ind w:left="1134" w:hanging="1134"/>
      <w:outlineLvl w:val="0"/>
    </w:pPr>
    <w:rPr>
      <w:b/>
      <w:sz w:val="28"/>
    </w:rPr>
  </w:style>
  <w:style w:type="paragraph" w:styleId="Heading2">
    <w:name w:val="heading 2"/>
    <w:basedOn w:val="Heading1"/>
    <w:next w:val="Normal"/>
    <w:qFormat/>
    <w:pPr>
      <w:spacing w:before="200"/>
      <w:outlineLvl w:val="1"/>
    </w:pPr>
    <w:rPr>
      <w:sz w:val="24"/>
    </w:rPr>
  </w:style>
  <w:style w:type="paragraph" w:styleId="Heading3">
    <w:name w:val="heading 3"/>
    <w:basedOn w:val="Heading1"/>
    <w:next w:val="Normal"/>
    <w:qFormat/>
    <w:pPr>
      <w:tabs>
        <w:tab w:val="clear" w:pos="1134"/>
      </w:tabs>
      <w:spacing w:before="200"/>
      <w:outlineLvl w:val="2"/>
    </w:pPr>
    <w:rPr>
      <w:sz w:val="24"/>
    </w:rPr>
  </w:style>
  <w:style w:type="paragraph" w:styleId="Heading4">
    <w:name w:val="heading 4"/>
    <w:basedOn w:val="Heading3"/>
    <w:next w:val="Normal"/>
    <w:qFormat/>
    <w:pPr>
      <w:outlineLvl w:val="3"/>
    </w:pPr>
  </w:style>
  <w:style w:type="paragraph" w:styleId="Heading5">
    <w:name w:val="heading 5"/>
    <w:basedOn w:val="Heading4"/>
    <w:next w:val="Normal"/>
    <w:qFormat/>
    <w:pPr>
      <w:outlineLvl w:val="4"/>
    </w:pPr>
  </w:style>
  <w:style w:type="paragraph" w:styleId="Heading6">
    <w:name w:val="heading 6"/>
    <w:basedOn w:val="Heading4"/>
    <w:next w:val="Normal"/>
    <w:qFormat/>
    <w:pPr>
      <w:outlineLvl w:val="5"/>
    </w:pPr>
  </w:style>
  <w:style w:type="paragraph" w:styleId="Heading7">
    <w:name w:val="heading 7"/>
    <w:basedOn w:val="Heading6"/>
    <w:next w:val="Normal"/>
    <w:qFormat/>
    <w:pPr>
      <w:outlineLvl w:val="6"/>
    </w:pPr>
  </w:style>
  <w:style w:type="paragraph" w:styleId="Heading8">
    <w:name w:val="heading 8"/>
    <w:basedOn w:val="Heading6"/>
    <w:next w:val="Normal"/>
    <w:qFormat/>
    <w:pPr>
      <w:outlineLvl w:val="7"/>
    </w:pPr>
  </w:style>
  <w:style w:type="paragraph" w:styleId="Heading9">
    <w:name w:val="heading 9"/>
    <w:basedOn w:val="Heading6"/>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gendaitem">
    <w:name w:val="Agenda_item"/>
    <w:basedOn w:val="Normal"/>
    <w:next w:val="Normal"/>
    <w:qFormat/>
    <w:rsid w:val="00745AEE"/>
    <w:pPr>
      <w:overflowPunct/>
      <w:autoSpaceDE/>
      <w:autoSpaceDN/>
      <w:adjustRightInd/>
      <w:spacing w:before="240"/>
      <w:jc w:val="center"/>
      <w:textAlignment w:val="auto"/>
    </w:pPr>
    <w:rPr>
      <w:sz w:val="28"/>
      <w:lang w:val="es-ES_tradnl"/>
    </w:rPr>
  </w:style>
  <w:style w:type="paragraph" w:customStyle="1" w:styleId="AnnexNo">
    <w:name w:val="Annex_No"/>
    <w:basedOn w:val="Normal"/>
    <w:next w:val="Normal"/>
    <w:rsid w:val="00D96B4B"/>
    <w:pPr>
      <w:keepNext/>
      <w:keepLines/>
      <w:spacing w:before="480" w:after="80"/>
      <w:jc w:val="center"/>
    </w:pPr>
    <w:rPr>
      <w:caps/>
      <w:sz w:val="28"/>
    </w:rPr>
  </w:style>
  <w:style w:type="paragraph" w:customStyle="1" w:styleId="Annexref">
    <w:name w:val="Annex_ref"/>
    <w:basedOn w:val="Normal"/>
    <w:next w:val="Normal"/>
    <w:rsid w:val="00745AEE"/>
    <w:pPr>
      <w:keepNext/>
      <w:keepLines/>
      <w:spacing w:after="280"/>
      <w:jc w:val="center"/>
    </w:pPr>
  </w:style>
  <w:style w:type="paragraph" w:customStyle="1" w:styleId="Annextitle">
    <w:name w:val="Annex_title"/>
    <w:basedOn w:val="Normal"/>
    <w:next w:val="Normal"/>
    <w:rsid w:val="00D96B4B"/>
    <w:pPr>
      <w:keepNext/>
      <w:keepLines/>
      <w:spacing w:before="240" w:after="280"/>
      <w:jc w:val="center"/>
    </w:pPr>
    <w:rPr>
      <w:b/>
      <w:sz w:val="28"/>
    </w:rPr>
  </w:style>
  <w:style w:type="character" w:customStyle="1" w:styleId="Appdef">
    <w:name w:val="App_def"/>
    <w:basedOn w:val="DefaultParagraphFont"/>
    <w:rsid w:val="00D96B4B"/>
    <w:rPr>
      <w:rFonts w:asciiTheme="minorHAnsi" w:hAnsiTheme="minorHAnsi"/>
      <w:b/>
    </w:rPr>
  </w:style>
  <w:style w:type="character" w:customStyle="1" w:styleId="Appref">
    <w:name w:val="App_ref"/>
    <w:basedOn w:val="DefaultParagraphFont"/>
    <w:rsid w:val="00D96B4B"/>
    <w:rPr>
      <w:rFonts w:asciiTheme="minorHAnsi" w:hAnsiTheme="minorHAnsi"/>
    </w:rPr>
  </w:style>
  <w:style w:type="paragraph" w:customStyle="1" w:styleId="AppendixNo">
    <w:name w:val="Appendix_No"/>
    <w:basedOn w:val="AnnexNo"/>
    <w:next w:val="Annexref"/>
    <w:rsid w:val="00745AEE"/>
  </w:style>
  <w:style w:type="paragraph" w:customStyle="1" w:styleId="ApptoAnnex">
    <w:name w:val="App_to_Annex"/>
    <w:basedOn w:val="AppendixNo"/>
    <w:next w:val="Normal"/>
    <w:qFormat/>
    <w:rsid w:val="00745AEE"/>
  </w:style>
  <w:style w:type="paragraph" w:customStyle="1" w:styleId="Appendixref">
    <w:name w:val="Appendix_ref"/>
    <w:basedOn w:val="Annexref"/>
    <w:next w:val="Annextitle"/>
    <w:rsid w:val="00745AEE"/>
  </w:style>
  <w:style w:type="paragraph" w:customStyle="1" w:styleId="Appendixtitle">
    <w:name w:val="Appendix_title"/>
    <w:basedOn w:val="Annextitle"/>
    <w:next w:val="Normal"/>
    <w:rsid w:val="00745AEE"/>
  </w:style>
  <w:style w:type="character" w:customStyle="1" w:styleId="Artdef">
    <w:name w:val="Art_def"/>
    <w:basedOn w:val="DefaultParagraphFont"/>
    <w:rsid w:val="00D96B4B"/>
    <w:rPr>
      <w:rFonts w:asciiTheme="minorHAnsi" w:hAnsiTheme="minorHAnsi"/>
      <w:b/>
    </w:rPr>
  </w:style>
  <w:style w:type="paragraph" w:customStyle="1" w:styleId="Artheading">
    <w:name w:val="Art_heading"/>
    <w:basedOn w:val="Normal"/>
    <w:next w:val="Normal"/>
    <w:rsid w:val="00D96B4B"/>
    <w:pPr>
      <w:spacing w:before="480"/>
      <w:jc w:val="center"/>
    </w:pPr>
    <w:rPr>
      <w:b/>
      <w:sz w:val="28"/>
    </w:rPr>
  </w:style>
  <w:style w:type="paragraph" w:customStyle="1" w:styleId="ArtNo">
    <w:name w:val="Art_No"/>
    <w:basedOn w:val="Normal"/>
    <w:next w:val="Normal"/>
    <w:rsid w:val="00745AEE"/>
    <w:pPr>
      <w:keepNext/>
      <w:keepLines/>
      <w:spacing w:before="480"/>
      <w:jc w:val="center"/>
    </w:pPr>
    <w:rPr>
      <w:caps/>
      <w:sz w:val="28"/>
    </w:rPr>
  </w:style>
  <w:style w:type="character" w:customStyle="1" w:styleId="Artref">
    <w:name w:val="Art_ref"/>
    <w:basedOn w:val="DefaultParagraphFont"/>
    <w:rsid w:val="00D96B4B"/>
    <w:rPr>
      <w:rFonts w:asciiTheme="minorHAnsi" w:hAnsiTheme="minorHAnsi"/>
    </w:rPr>
  </w:style>
  <w:style w:type="paragraph" w:customStyle="1" w:styleId="Arttitle">
    <w:name w:val="Art_title"/>
    <w:basedOn w:val="Normal"/>
    <w:next w:val="Normal"/>
    <w:rsid w:val="00745AEE"/>
    <w:pPr>
      <w:keepNext/>
      <w:keepLines/>
      <w:spacing w:before="240"/>
      <w:jc w:val="center"/>
    </w:pPr>
    <w:rPr>
      <w:b/>
      <w:sz w:val="28"/>
    </w:rPr>
  </w:style>
  <w:style w:type="paragraph" w:customStyle="1" w:styleId="Call">
    <w:name w:val="Call"/>
    <w:basedOn w:val="Normal"/>
    <w:next w:val="Normal"/>
    <w:rsid w:val="00745AEE"/>
    <w:pPr>
      <w:keepNext/>
      <w:keepLines/>
      <w:spacing w:before="160"/>
      <w:ind w:left="1134"/>
    </w:pPr>
    <w:rPr>
      <w:i/>
    </w:rPr>
  </w:style>
  <w:style w:type="paragraph" w:customStyle="1" w:styleId="ChapNo">
    <w:name w:val="Chap_No"/>
    <w:basedOn w:val="ArtNo"/>
    <w:next w:val="Normal"/>
    <w:rsid w:val="00D96B4B"/>
    <w:rPr>
      <w:b/>
    </w:rPr>
  </w:style>
  <w:style w:type="paragraph" w:customStyle="1" w:styleId="Chaptitle">
    <w:name w:val="Chap_title"/>
    <w:basedOn w:val="Arttitle"/>
    <w:next w:val="Normal"/>
    <w:rsid w:val="00745AEE"/>
  </w:style>
  <w:style w:type="paragraph" w:customStyle="1" w:styleId="enumlev1">
    <w:name w:val="enumlev1"/>
    <w:basedOn w:val="Normal"/>
    <w:rsid w:val="00745AEE"/>
    <w:pPr>
      <w:tabs>
        <w:tab w:val="clear" w:pos="2268"/>
        <w:tab w:val="left" w:pos="2608"/>
        <w:tab w:val="left" w:pos="3345"/>
      </w:tabs>
      <w:spacing w:before="80"/>
      <w:ind w:left="1134" w:hanging="1134"/>
    </w:pPr>
  </w:style>
  <w:style w:type="paragraph" w:customStyle="1" w:styleId="enumlev2">
    <w:name w:val="enumlev2"/>
    <w:basedOn w:val="enumlev1"/>
    <w:rsid w:val="00745AEE"/>
    <w:pPr>
      <w:ind w:left="1871" w:hanging="737"/>
    </w:pPr>
  </w:style>
  <w:style w:type="paragraph" w:customStyle="1" w:styleId="enumlev3">
    <w:name w:val="enumlev3"/>
    <w:basedOn w:val="enumlev2"/>
    <w:rsid w:val="00745AEE"/>
    <w:pPr>
      <w:ind w:left="2268" w:hanging="397"/>
    </w:pPr>
  </w:style>
  <w:style w:type="paragraph" w:customStyle="1" w:styleId="Equation">
    <w:name w:val="Equation"/>
    <w:basedOn w:val="Normal"/>
    <w:rsid w:val="00745AEE"/>
    <w:pPr>
      <w:tabs>
        <w:tab w:val="clear" w:pos="2268"/>
        <w:tab w:val="center" w:pos="4820"/>
        <w:tab w:val="right" w:pos="9639"/>
      </w:tabs>
    </w:pPr>
  </w:style>
  <w:style w:type="paragraph" w:customStyle="1" w:styleId="Equationlegend">
    <w:name w:val="Equation_legend"/>
    <w:basedOn w:val="NormalIndent"/>
    <w:rsid w:val="00745AEE"/>
    <w:pPr>
      <w:tabs>
        <w:tab w:val="clear" w:pos="1134"/>
        <w:tab w:val="clear" w:pos="2268"/>
        <w:tab w:val="right" w:pos="1871"/>
        <w:tab w:val="left" w:pos="2041"/>
      </w:tabs>
      <w:spacing w:before="80"/>
      <w:ind w:left="2041" w:hanging="2041"/>
    </w:pPr>
  </w:style>
  <w:style w:type="paragraph" w:styleId="NormalIndent">
    <w:name w:val="Normal Indent"/>
    <w:basedOn w:val="Normal"/>
    <w:rsid w:val="00190B55"/>
    <w:pPr>
      <w:ind w:left="1134"/>
    </w:pPr>
  </w:style>
  <w:style w:type="paragraph" w:customStyle="1" w:styleId="Figure">
    <w:name w:val="Figure"/>
    <w:basedOn w:val="Normal"/>
    <w:next w:val="Normal"/>
    <w:rsid w:val="00745AEE"/>
    <w:pPr>
      <w:keepNext/>
      <w:keepLines/>
      <w:jc w:val="center"/>
    </w:pPr>
  </w:style>
  <w:style w:type="paragraph" w:customStyle="1" w:styleId="Figurelegend">
    <w:name w:val="Figure_legend"/>
    <w:basedOn w:val="Normal"/>
    <w:rsid w:val="00745AEE"/>
    <w:pPr>
      <w:keepNext/>
      <w:keepLines/>
      <w:spacing w:before="20" w:after="20"/>
    </w:pPr>
    <w:rPr>
      <w:sz w:val="18"/>
    </w:rPr>
  </w:style>
  <w:style w:type="paragraph" w:customStyle="1" w:styleId="FigureNo">
    <w:name w:val="Figure_No"/>
    <w:basedOn w:val="Normal"/>
    <w:next w:val="Normal"/>
    <w:rsid w:val="00745AEE"/>
    <w:pPr>
      <w:keepNext/>
      <w:keepLines/>
      <w:spacing w:before="480" w:after="120"/>
      <w:jc w:val="center"/>
    </w:pPr>
    <w:rPr>
      <w:caps/>
      <w:sz w:val="20"/>
    </w:rPr>
  </w:style>
  <w:style w:type="paragraph" w:customStyle="1" w:styleId="Figuretitle">
    <w:name w:val="Figure_title"/>
    <w:basedOn w:val="Normal"/>
    <w:next w:val="Normal"/>
    <w:rsid w:val="002154A6"/>
    <w:pPr>
      <w:keepNext/>
      <w:keepLines/>
      <w:spacing w:before="0" w:after="480"/>
      <w:jc w:val="center"/>
    </w:pPr>
    <w:rPr>
      <w:b/>
      <w:sz w:val="20"/>
    </w:rPr>
  </w:style>
  <w:style w:type="paragraph" w:customStyle="1" w:styleId="Figurewithouttitle">
    <w:name w:val="Figure_without_title"/>
    <w:basedOn w:val="FigureNo"/>
    <w:next w:val="Normal"/>
    <w:rsid w:val="00745AEE"/>
    <w:pPr>
      <w:keepNext w:val="0"/>
    </w:pPr>
  </w:style>
  <w:style w:type="paragraph" w:styleId="Footer">
    <w:name w:val="footer"/>
    <w:basedOn w:val="Normal"/>
    <w:link w:val="FooterChar"/>
    <w:rsid w:val="00745AEE"/>
    <w:pPr>
      <w:tabs>
        <w:tab w:val="clear" w:pos="1134"/>
        <w:tab w:val="clear" w:pos="2268"/>
        <w:tab w:val="left" w:pos="5954"/>
        <w:tab w:val="right" w:pos="9639"/>
      </w:tabs>
      <w:spacing w:before="0"/>
    </w:pPr>
    <w:rPr>
      <w:caps/>
      <w:noProof/>
      <w:sz w:val="16"/>
    </w:rPr>
  </w:style>
  <w:style w:type="character" w:customStyle="1" w:styleId="FooterChar">
    <w:name w:val="Footer Char"/>
    <w:basedOn w:val="DefaultParagraphFont"/>
    <w:link w:val="Footer"/>
    <w:rsid w:val="00745AEE"/>
    <w:rPr>
      <w:rFonts w:ascii="Times New Roman" w:hAnsi="Times New Roman"/>
      <w:caps/>
      <w:noProof/>
      <w:sz w:val="16"/>
      <w:lang w:val="en-GB" w:eastAsia="en-US"/>
    </w:rPr>
  </w:style>
  <w:style w:type="paragraph" w:customStyle="1" w:styleId="FirstFooter">
    <w:name w:val="FirstFooter"/>
    <w:basedOn w:val="Footer"/>
    <w:rsid w:val="00745AEE"/>
    <w:pPr>
      <w:tabs>
        <w:tab w:val="clear" w:pos="5954"/>
        <w:tab w:val="clear" w:pos="9639"/>
      </w:tabs>
      <w:overflowPunct/>
      <w:autoSpaceDE/>
      <w:autoSpaceDN/>
      <w:adjustRightInd/>
      <w:spacing w:before="40"/>
      <w:textAlignment w:val="auto"/>
    </w:pPr>
    <w:rPr>
      <w:caps w:val="0"/>
      <w:noProof w:val="0"/>
    </w:rPr>
  </w:style>
  <w:style w:type="character" w:styleId="FootnoteReference">
    <w:name w:val="footnote reference"/>
    <w:aliases w:val="Appel note de bas de p,Footnote Reference/"/>
    <w:basedOn w:val="DefaultParagraphFont"/>
    <w:uiPriority w:val="99"/>
    <w:rsid w:val="002154A6"/>
    <w:rPr>
      <w:rFonts w:asciiTheme="minorHAnsi" w:hAnsiTheme="minorHAnsi"/>
      <w:position w:val="6"/>
      <w:sz w:val="18"/>
    </w:rPr>
  </w:style>
  <w:style w:type="paragraph" w:styleId="FootnoteText">
    <w:name w:val="footnote text"/>
    <w:aliases w:val="ACMA Footnote Text,ALTS FOOTNOTE,Footnote Text Char1,Footnote Text Char Char1,Footnote Text Char4 Char Char,Footnote Text Char1 Char1 Char1 Char,Footnote Text Char Char1 Char1 Char Char,Footnote Text Char1 Char1 Char1 Char Char Char1,DNV-"/>
    <w:basedOn w:val="Normal"/>
    <w:link w:val="FootnoteTextChar"/>
    <w:uiPriority w:val="99"/>
    <w:rsid w:val="00745AEE"/>
    <w:pPr>
      <w:keepLines/>
      <w:tabs>
        <w:tab w:val="left" w:pos="255"/>
      </w:tabs>
    </w:pPr>
  </w:style>
  <w:style w:type="character" w:customStyle="1" w:styleId="FootnoteTextChar">
    <w:name w:val="Footnote Text Char"/>
    <w:aliases w:val="ACMA Footnote Text Char,ALTS FOOTNOTE Char,Footnote Text Char1 Char,Footnote Text Char Char1 Char,Footnote Text Char4 Char Char Char,Footnote Text Char1 Char1 Char1 Char Char,Footnote Text Char Char1 Char1 Char Char Char,DNV- Char"/>
    <w:basedOn w:val="DefaultParagraphFont"/>
    <w:link w:val="FootnoteText"/>
    <w:uiPriority w:val="99"/>
    <w:rsid w:val="00745AEE"/>
    <w:rPr>
      <w:rFonts w:ascii="Times New Roman" w:hAnsi="Times New Roman"/>
      <w:sz w:val="24"/>
      <w:lang w:val="en-GB" w:eastAsia="en-US"/>
    </w:rPr>
  </w:style>
  <w:style w:type="paragraph" w:styleId="Header">
    <w:name w:val="header"/>
    <w:basedOn w:val="Normal"/>
    <w:link w:val="HeaderChar"/>
    <w:rsid w:val="00745AEE"/>
    <w:pPr>
      <w:spacing w:before="0"/>
      <w:jc w:val="center"/>
    </w:pPr>
    <w:rPr>
      <w:sz w:val="18"/>
    </w:rPr>
  </w:style>
  <w:style w:type="character" w:customStyle="1" w:styleId="HeaderChar">
    <w:name w:val="Header Char"/>
    <w:basedOn w:val="DefaultParagraphFont"/>
    <w:link w:val="Header"/>
    <w:rsid w:val="00745AEE"/>
    <w:rPr>
      <w:rFonts w:ascii="Times New Roman" w:hAnsi="Times New Roman"/>
      <w:sz w:val="18"/>
      <w:lang w:val="en-GB" w:eastAsia="en-US"/>
    </w:rPr>
  </w:style>
  <w:style w:type="paragraph" w:customStyle="1" w:styleId="Normalaftertitle">
    <w:name w:val="Normal after title"/>
    <w:basedOn w:val="Normal"/>
    <w:next w:val="Normal"/>
    <w:link w:val="NormalaftertitleChar"/>
    <w:rsid w:val="00190B55"/>
    <w:pPr>
      <w:spacing w:before="280"/>
    </w:pPr>
  </w:style>
  <w:style w:type="paragraph" w:customStyle="1" w:styleId="Section1">
    <w:name w:val="Section_1"/>
    <w:basedOn w:val="Normal"/>
    <w:rsid w:val="00190B55"/>
    <w:pPr>
      <w:tabs>
        <w:tab w:val="clear" w:pos="1134"/>
        <w:tab w:val="clear" w:pos="2268"/>
        <w:tab w:val="center" w:pos="4820"/>
      </w:tabs>
      <w:spacing w:before="360"/>
      <w:jc w:val="center"/>
    </w:pPr>
    <w:rPr>
      <w:b/>
    </w:rPr>
  </w:style>
  <w:style w:type="paragraph" w:customStyle="1" w:styleId="Section2">
    <w:name w:val="Section_2"/>
    <w:basedOn w:val="Section1"/>
    <w:rsid w:val="00190B55"/>
    <w:rPr>
      <w:b w:val="0"/>
      <w:i/>
    </w:rPr>
  </w:style>
  <w:style w:type="paragraph" w:customStyle="1" w:styleId="Section3">
    <w:name w:val="Section_3"/>
    <w:basedOn w:val="Section1"/>
    <w:rsid w:val="00190B55"/>
    <w:rPr>
      <w:b w:val="0"/>
    </w:rPr>
  </w:style>
  <w:style w:type="paragraph" w:customStyle="1" w:styleId="SectionNo">
    <w:name w:val="Section_No"/>
    <w:basedOn w:val="AnnexNo"/>
    <w:next w:val="Normal"/>
    <w:rsid w:val="00190B55"/>
  </w:style>
  <w:style w:type="paragraph" w:customStyle="1" w:styleId="Sectiontitle">
    <w:name w:val="Section_title"/>
    <w:basedOn w:val="Annextitle"/>
    <w:next w:val="Normalaftertitle"/>
    <w:rsid w:val="00190B55"/>
  </w:style>
  <w:style w:type="paragraph" w:customStyle="1" w:styleId="Source">
    <w:name w:val="Source"/>
    <w:basedOn w:val="Normal"/>
    <w:next w:val="Normal"/>
    <w:rsid w:val="00190B55"/>
    <w:pPr>
      <w:spacing w:before="840"/>
      <w:jc w:val="center"/>
    </w:pPr>
    <w:rPr>
      <w:b/>
      <w:sz w:val="28"/>
    </w:rPr>
  </w:style>
  <w:style w:type="paragraph" w:customStyle="1" w:styleId="SpecialFooter">
    <w:name w:val="Special Footer"/>
    <w:basedOn w:val="Footer"/>
    <w:rsid w:val="00190B55"/>
    <w:pPr>
      <w:tabs>
        <w:tab w:val="left" w:pos="1134"/>
        <w:tab w:val="left" w:pos="2268"/>
      </w:tabs>
      <w:jc w:val="both"/>
    </w:pPr>
    <w:rPr>
      <w:caps w:val="0"/>
      <w:noProof w:val="0"/>
    </w:rPr>
  </w:style>
  <w:style w:type="paragraph" w:customStyle="1" w:styleId="Subsection1">
    <w:name w:val="Subsection_1"/>
    <w:basedOn w:val="Section1"/>
    <w:next w:val="Normalaftertitle"/>
    <w:qFormat/>
    <w:rsid w:val="00190B55"/>
  </w:style>
  <w:style w:type="character" w:customStyle="1" w:styleId="Tablefreq">
    <w:name w:val="Table_freq"/>
    <w:basedOn w:val="DefaultParagraphFont"/>
    <w:rsid w:val="00D96B4B"/>
    <w:rPr>
      <w:rFonts w:asciiTheme="minorHAnsi" w:hAnsiTheme="minorHAnsi"/>
      <w:b/>
      <w:color w:val="auto"/>
      <w:sz w:val="20"/>
    </w:rPr>
  </w:style>
  <w:style w:type="paragraph" w:customStyle="1" w:styleId="Tablehead">
    <w:name w:val="Table_head"/>
    <w:basedOn w:val="Normal"/>
    <w:rsid w:val="00D96B4B"/>
    <w:pPr>
      <w:keepNext/>
      <w:spacing w:before="80" w:after="80"/>
      <w:jc w:val="center"/>
    </w:pPr>
    <w:rPr>
      <w:rFonts w:cs="Times New Roman Bold"/>
      <w:b/>
      <w:sz w:val="20"/>
    </w:rPr>
  </w:style>
  <w:style w:type="paragraph" w:customStyle="1" w:styleId="Tablelegend">
    <w:name w:val="Table_legend"/>
    <w:basedOn w:val="Normal"/>
    <w:rsid w:val="00C214ED"/>
    <w:rPr>
      <w:sz w:val="20"/>
    </w:rPr>
  </w:style>
  <w:style w:type="paragraph" w:customStyle="1" w:styleId="TableNo">
    <w:name w:val="Table_No"/>
    <w:basedOn w:val="Normal"/>
    <w:next w:val="Normal"/>
    <w:rsid w:val="001D058F"/>
    <w:pPr>
      <w:keepNext/>
      <w:spacing w:before="560" w:after="120"/>
      <w:jc w:val="center"/>
    </w:pPr>
    <w:rPr>
      <w:caps/>
      <w:sz w:val="20"/>
    </w:rPr>
  </w:style>
  <w:style w:type="paragraph" w:customStyle="1" w:styleId="Tableref">
    <w:name w:val="Table_ref"/>
    <w:basedOn w:val="Normal"/>
    <w:next w:val="Normal"/>
    <w:rsid w:val="00190B55"/>
    <w:pPr>
      <w:keepNext/>
      <w:spacing w:before="560"/>
      <w:jc w:val="center"/>
    </w:pPr>
    <w:rPr>
      <w:sz w:val="20"/>
    </w:rPr>
  </w:style>
  <w:style w:type="paragraph" w:customStyle="1" w:styleId="Normalend">
    <w:name w:val="Normal_end"/>
    <w:basedOn w:val="Normal"/>
    <w:next w:val="Normal"/>
    <w:qFormat/>
    <w:rsid w:val="00D801ED"/>
    <w:rPr>
      <w:lang w:val="en-US"/>
    </w:rPr>
  </w:style>
  <w:style w:type="paragraph" w:customStyle="1" w:styleId="Proposal">
    <w:name w:val="Proposal"/>
    <w:basedOn w:val="Normal"/>
    <w:next w:val="Normal"/>
    <w:rsid w:val="00DE5692"/>
    <w:pPr>
      <w:keepNext/>
      <w:spacing w:before="240"/>
    </w:pPr>
    <w:rPr>
      <w:rFonts w:hAnsi="Times New Roman Bold"/>
    </w:rPr>
  </w:style>
  <w:style w:type="paragraph" w:customStyle="1" w:styleId="Reasons">
    <w:name w:val="Reasons"/>
    <w:basedOn w:val="Normal"/>
    <w:rsid w:val="00DE5692"/>
    <w:pPr>
      <w:tabs>
        <w:tab w:val="clear" w:pos="2268"/>
        <w:tab w:val="left" w:pos="1588"/>
        <w:tab w:val="left" w:pos="1985"/>
      </w:tabs>
    </w:pPr>
  </w:style>
  <w:style w:type="paragraph" w:customStyle="1" w:styleId="Questiondate">
    <w:name w:val="Question_date"/>
    <w:basedOn w:val="Normal"/>
    <w:next w:val="Normalaftertitle"/>
    <w:rsid w:val="004969AD"/>
    <w:pPr>
      <w:keepNext/>
      <w:keepLines/>
      <w:jc w:val="right"/>
    </w:pPr>
    <w:rPr>
      <w:sz w:val="22"/>
    </w:rPr>
  </w:style>
  <w:style w:type="paragraph" w:customStyle="1" w:styleId="QuestionNo">
    <w:name w:val="Question_No"/>
    <w:basedOn w:val="Normal"/>
    <w:next w:val="Normal"/>
    <w:rsid w:val="004969AD"/>
    <w:pPr>
      <w:keepNext/>
      <w:keepLines/>
      <w:spacing w:before="480"/>
      <w:jc w:val="center"/>
    </w:pPr>
    <w:rPr>
      <w:caps/>
      <w:sz w:val="28"/>
    </w:rPr>
  </w:style>
  <w:style w:type="paragraph" w:customStyle="1" w:styleId="Questiontitle">
    <w:name w:val="Question_title"/>
    <w:basedOn w:val="Normal"/>
    <w:next w:val="Normal"/>
    <w:rsid w:val="00D96B4B"/>
    <w:pPr>
      <w:keepNext/>
      <w:keepLines/>
      <w:spacing w:before="240"/>
      <w:jc w:val="center"/>
    </w:pPr>
    <w:rPr>
      <w:b/>
      <w:sz w:val="28"/>
    </w:rPr>
  </w:style>
  <w:style w:type="paragraph" w:styleId="TOC1">
    <w:name w:val="toc 1"/>
    <w:basedOn w:val="Normal"/>
    <w:rsid w:val="001D058F"/>
    <w:pPr>
      <w:keepLines/>
      <w:tabs>
        <w:tab w:val="clear" w:pos="1134"/>
        <w:tab w:val="clear" w:pos="2268"/>
        <w:tab w:val="left" w:leader="dot" w:pos="7938"/>
        <w:tab w:val="center" w:pos="9526"/>
      </w:tabs>
      <w:spacing w:before="240"/>
      <w:ind w:left="567" w:hanging="567"/>
    </w:pPr>
  </w:style>
  <w:style w:type="paragraph" w:styleId="TOC2">
    <w:name w:val="toc 2"/>
    <w:basedOn w:val="TOC1"/>
    <w:rsid w:val="001D058F"/>
    <w:pPr>
      <w:spacing w:before="120"/>
    </w:pPr>
  </w:style>
  <w:style w:type="paragraph" w:styleId="TOC3">
    <w:name w:val="toc 3"/>
    <w:basedOn w:val="TOC2"/>
    <w:rsid w:val="001D058F"/>
  </w:style>
  <w:style w:type="paragraph" w:styleId="TOC4">
    <w:name w:val="toc 4"/>
    <w:basedOn w:val="TOC3"/>
    <w:rsid w:val="001D058F"/>
  </w:style>
  <w:style w:type="paragraph" w:styleId="TOC5">
    <w:name w:val="toc 5"/>
    <w:basedOn w:val="TOC4"/>
    <w:rsid w:val="001D058F"/>
  </w:style>
  <w:style w:type="paragraph" w:styleId="TOC6">
    <w:name w:val="toc 6"/>
    <w:basedOn w:val="TOC4"/>
    <w:rsid w:val="001D058F"/>
  </w:style>
  <w:style w:type="paragraph" w:styleId="TOC7">
    <w:name w:val="toc 7"/>
    <w:basedOn w:val="TOC4"/>
    <w:rsid w:val="001D058F"/>
  </w:style>
  <w:style w:type="paragraph" w:styleId="TOC8">
    <w:name w:val="toc 8"/>
    <w:basedOn w:val="TOC4"/>
    <w:rsid w:val="001D058F"/>
  </w:style>
  <w:style w:type="paragraph" w:customStyle="1" w:styleId="Title1">
    <w:name w:val="Title 1"/>
    <w:basedOn w:val="Source"/>
    <w:next w:val="Normal"/>
    <w:rsid w:val="001D058F"/>
    <w:pPr>
      <w:spacing w:before="240"/>
    </w:pPr>
    <w:rPr>
      <w:b w:val="0"/>
      <w:caps/>
    </w:rPr>
  </w:style>
  <w:style w:type="paragraph" w:customStyle="1" w:styleId="Title2">
    <w:name w:val="Title 2"/>
    <w:basedOn w:val="Source"/>
    <w:next w:val="Normal"/>
    <w:rsid w:val="001D058F"/>
    <w:pPr>
      <w:overflowPunct/>
      <w:autoSpaceDE/>
      <w:autoSpaceDN/>
      <w:adjustRightInd/>
      <w:spacing w:before="480"/>
      <w:textAlignment w:val="auto"/>
    </w:pPr>
    <w:rPr>
      <w:b w:val="0"/>
      <w:caps/>
    </w:rPr>
  </w:style>
  <w:style w:type="paragraph" w:customStyle="1" w:styleId="Title3">
    <w:name w:val="Title 3"/>
    <w:basedOn w:val="Title2"/>
    <w:next w:val="Normal"/>
    <w:rsid w:val="001D058F"/>
    <w:pPr>
      <w:spacing w:before="240"/>
    </w:pPr>
    <w:rPr>
      <w:caps w:val="0"/>
    </w:rPr>
  </w:style>
  <w:style w:type="paragraph" w:customStyle="1" w:styleId="Title4">
    <w:name w:val="Title 4"/>
    <w:basedOn w:val="Title3"/>
    <w:next w:val="Heading1"/>
    <w:rsid w:val="001D058F"/>
    <w:rPr>
      <w:b/>
    </w:rPr>
  </w:style>
  <w:style w:type="paragraph" w:customStyle="1" w:styleId="Tabletext">
    <w:name w:val="Table_text"/>
    <w:basedOn w:val="Normal"/>
    <w:rsid w:val="001D058F"/>
    <w:pPr>
      <w:tabs>
        <w:tab w:val="left" w:pos="284"/>
        <w:tab w:val="left" w:pos="851"/>
        <w:tab w:val="left" w:pos="1418"/>
        <w:tab w:val="left" w:pos="1985"/>
        <w:tab w:val="left" w:pos="2552"/>
        <w:tab w:val="left" w:pos="3119"/>
        <w:tab w:val="left" w:pos="3402"/>
        <w:tab w:val="left" w:pos="3686"/>
        <w:tab w:val="left" w:pos="3969"/>
      </w:tabs>
      <w:spacing w:before="40" w:after="40"/>
    </w:pPr>
    <w:rPr>
      <w:sz w:val="20"/>
    </w:rPr>
  </w:style>
  <w:style w:type="paragraph" w:customStyle="1" w:styleId="Tabletitle">
    <w:name w:val="Table_title"/>
    <w:basedOn w:val="Normal"/>
    <w:next w:val="Tabletext"/>
    <w:rsid w:val="00D96B4B"/>
    <w:pPr>
      <w:keepNext/>
      <w:keepLines/>
      <w:spacing w:before="0" w:after="120"/>
      <w:jc w:val="center"/>
    </w:pPr>
    <w:rPr>
      <w:b/>
      <w:sz w:val="20"/>
    </w:rPr>
  </w:style>
  <w:style w:type="paragraph" w:customStyle="1" w:styleId="Headingi">
    <w:name w:val="Heading_i"/>
    <w:basedOn w:val="Normal"/>
    <w:next w:val="Normal"/>
    <w:qFormat/>
    <w:rsid w:val="00EA12E5"/>
    <w:pPr>
      <w:spacing w:before="160"/>
    </w:pPr>
    <w:rPr>
      <w:i/>
    </w:rPr>
  </w:style>
  <w:style w:type="paragraph" w:customStyle="1" w:styleId="Headingb">
    <w:name w:val="Heading_b"/>
    <w:basedOn w:val="Normal"/>
    <w:next w:val="Normal"/>
    <w:qFormat/>
    <w:rsid w:val="00D96B4B"/>
    <w:pPr>
      <w:spacing w:before="160"/>
    </w:pPr>
    <w:rPr>
      <w:rFonts w:cs="Times New Roman Bold"/>
      <w:b/>
      <w:lang w:val="fr-CH"/>
    </w:rPr>
  </w:style>
  <w:style w:type="paragraph" w:customStyle="1" w:styleId="Note">
    <w:name w:val="Note"/>
    <w:basedOn w:val="Normal"/>
    <w:next w:val="Normal"/>
    <w:rsid w:val="00FD772E"/>
    <w:pPr>
      <w:tabs>
        <w:tab w:val="left" w:pos="284"/>
      </w:tabs>
      <w:spacing w:before="80"/>
    </w:pPr>
  </w:style>
  <w:style w:type="paragraph" w:customStyle="1" w:styleId="Part1">
    <w:name w:val="Part_1"/>
    <w:basedOn w:val="Section1"/>
    <w:next w:val="Section1"/>
    <w:qFormat/>
    <w:rsid w:val="00DE2AC3"/>
  </w:style>
  <w:style w:type="paragraph" w:customStyle="1" w:styleId="PartNo">
    <w:name w:val="Part_No"/>
    <w:basedOn w:val="AnnexNo"/>
    <w:next w:val="Normal"/>
    <w:rsid w:val="00DE2AC3"/>
  </w:style>
  <w:style w:type="paragraph" w:customStyle="1" w:styleId="Partref">
    <w:name w:val="Part_ref"/>
    <w:basedOn w:val="Annexref"/>
    <w:next w:val="Normal"/>
    <w:rsid w:val="00DE2AC3"/>
  </w:style>
  <w:style w:type="paragraph" w:customStyle="1" w:styleId="Parttitle">
    <w:name w:val="Part_title"/>
    <w:basedOn w:val="Annextitle"/>
    <w:next w:val="Normalaftertitle"/>
    <w:rsid w:val="00DE2AC3"/>
  </w:style>
  <w:style w:type="paragraph" w:customStyle="1" w:styleId="Recdate">
    <w:name w:val="Rec_date"/>
    <w:basedOn w:val="Normal"/>
    <w:next w:val="Normalaftertitle"/>
    <w:rsid w:val="00DE2AC3"/>
    <w:pPr>
      <w:keepNext/>
      <w:keepLines/>
      <w:jc w:val="right"/>
    </w:pPr>
    <w:rPr>
      <w:sz w:val="22"/>
    </w:rPr>
  </w:style>
  <w:style w:type="paragraph" w:customStyle="1" w:styleId="RecNo">
    <w:name w:val="Rec_No"/>
    <w:basedOn w:val="Normal"/>
    <w:next w:val="Normal"/>
    <w:rsid w:val="00DE2AC3"/>
    <w:pPr>
      <w:keepNext/>
      <w:keepLines/>
      <w:spacing w:before="480"/>
      <w:jc w:val="center"/>
    </w:pPr>
    <w:rPr>
      <w:caps/>
      <w:sz w:val="28"/>
    </w:rPr>
  </w:style>
  <w:style w:type="paragraph" w:customStyle="1" w:styleId="Rectitle">
    <w:name w:val="Rec_title"/>
    <w:basedOn w:val="RecNo"/>
    <w:next w:val="Normal"/>
    <w:rsid w:val="00D96B4B"/>
    <w:pPr>
      <w:spacing w:before="240"/>
    </w:pPr>
    <w:rPr>
      <w:b/>
      <w:caps w:val="0"/>
    </w:rPr>
  </w:style>
  <w:style w:type="paragraph" w:customStyle="1" w:styleId="ResNo">
    <w:name w:val="Res_No"/>
    <w:basedOn w:val="RecNo"/>
    <w:next w:val="Normal"/>
    <w:rsid w:val="00DE2AC3"/>
  </w:style>
  <w:style w:type="paragraph" w:customStyle="1" w:styleId="Restitle">
    <w:name w:val="Res_title"/>
    <w:basedOn w:val="Rectitle"/>
    <w:next w:val="Normal"/>
    <w:rsid w:val="00DE2AC3"/>
  </w:style>
  <w:style w:type="paragraph" w:customStyle="1" w:styleId="AppArtNo">
    <w:name w:val="App_Art_No"/>
    <w:basedOn w:val="ArtNo"/>
    <w:qFormat/>
    <w:rsid w:val="006E3D45"/>
  </w:style>
  <w:style w:type="paragraph" w:customStyle="1" w:styleId="AppArttitle">
    <w:name w:val="App_Art_title"/>
    <w:basedOn w:val="Arttitle"/>
    <w:qFormat/>
    <w:rsid w:val="00A066F1"/>
  </w:style>
  <w:style w:type="paragraph" w:styleId="ListParagraph">
    <w:name w:val="List Paragraph"/>
    <w:aliases w:val="List Paragraph1,Recommendation,List Paragraph11"/>
    <w:basedOn w:val="Normal"/>
    <w:link w:val="ListParagraphChar"/>
    <w:uiPriority w:val="34"/>
    <w:qFormat/>
    <w:rsid w:val="00D925C2"/>
    <w:pPr>
      <w:ind w:left="720"/>
      <w:contextualSpacing/>
    </w:pPr>
  </w:style>
  <w:style w:type="paragraph" w:customStyle="1" w:styleId="Opiniontitle">
    <w:name w:val="Opinion_title"/>
    <w:basedOn w:val="Rectitle"/>
    <w:next w:val="Normalaftertitle"/>
    <w:qFormat/>
    <w:rsid w:val="00152957"/>
  </w:style>
  <w:style w:type="paragraph" w:customStyle="1" w:styleId="OpinionNo">
    <w:name w:val="Opinion_No"/>
    <w:basedOn w:val="RecNo"/>
    <w:next w:val="Opiniontitle"/>
    <w:qFormat/>
    <w:rsid w:val="00152957"/>
  </w:style>
  <w:style w:type="paragraph" w:customStyle="1" w:styleId="Volumetitle">
    <w:name w:val="Volume_title"/>
    <w:basedOn w:val="Normal"/>
    <w:qFormat/>
    <w:rsid w:val="007D45E3"/>
    <w:pPr>
      <w:tabs>
        <w:tab w:val="clear" w:pos="1134"/>
        <w:tab w:val="clear" w:pos="2268"/>
      </w:tabs>
      <w:overflowPunct/>
      <w:autoSpaceDE/>
      <w:autoSpaceDN/>
      <w:adjustRightInd/>
      <w:spacing w:before="0"/>
      <w:textAlignment w:val="auto"/>
    </w:pPr>
    <w:rPr>
      <w:b/>
      <w:sz w:val="28"/>
      <w:lang w:val="en-US"/>
    </w:rPr>
  </w:style>
  <w:style w:type="paragraph" w:styleId="BalloonText">
    <w:name w:val="Balloon Text"/>
    <w:basedOn w:val="Normal"/>
    <w:link w:val="BalloonTextChar"/>
    <w:rsid w:val="004131D4"/>
    <w:pPr>
      <w:spacing w:before="0"/>
    </w:pPr>
    <w:rPr>
      <w:rFonts w:ascii="Tahoma" w:hAnsi="Tahoma" w:cs="Tahoma"/>
      <w:sz w:val="16"/>
      <w:szCs w:val="16"/>
    </w:rPr>
  </w:style>
  <w:style w:type="character" w:customStyle="1" w:styleId="BalloonTextChar">
    <w:name w:val="Balloon Text Char"/>
    <w:basedOn w:val="DefaultParagraphFont"/>
    <w:link w:val="BalloonText"/>
    <w:rsid w:val="004131D4"/>
    <w:rPr>
      <w:rFonts w:ascii="Tahoma" w:hAnsi="Tahoma" w:cs="Tahoma"/>
      <w:sz w:val="16"/>
      <w:szCs w:val="16"/>
      <w:lang w:val="en-GB" w:eastAsia="en-US"/>
    </w:rPr>
  </w:style>
  <w:style w:type="paragraph" w:customStyle="1" w:styleId="Committee">
    <w:name w:val="Committee"/>
    <w:basedOn w:val="Normal"/>
    <w:qFormat/>
    <w:rsid w:val="004131D4"/>
    <w:pPr>
      <w:framePr w:hSpace="180" w:wrap="around" w:hAnchor="margin" w:y="-675"/>
      <w:tabs>
        <w:tab w:val="left" w:pos="851"/>
      </w:tabs>
      <w:spacing w:before="0" w:line="240" w:lineRule="atLeast"/>
    </w:pPr>
    <w:rPr>
      <w:rFonts w:cstheme="minorHAnsi"/>
      <w:b/>
      <w:szCs w:val="24"/>
    </w:rPr>
  </w:style>
  <w:style w:type="character" w:styleId="Hyperlink">
    <w:name w:val="Hyperlink"/>
    <w:aliases w:val="CEO_Hyperlink,超级链接,超?级链"/>
    <w:uiPriority w:val="99"/>
    <w:rsid w:val="00D83BF5"/>
    <w:rPr>
      <w:color w:val="0000FF"/>
      <w:u w:val="single"/>
    </w:rPr>
  </w:style>
  <w:style w:type="character" w:customStyle="1" w:styleId="NormalaftertitleChar">
    <w:name w:val="Normal after title Char"/>
    <w:basedOn w:val="DefaultParagraphFont"/>
    <w:link w:val="Normalaftertitle"/>
    <w:locked/>
    <w:rsid w:val="00D83BF5"/>
    <w:rPr>
      <w:rFonts w:asciiTheme="minorHAnsi" w:hAnsiTheme="minorHAnsi"/>
      <w:sz w:val="24"/>
      <w:lang w:val="en-GB" w:eastAsia="en-US"/>
    </w:rPr>
  </w:style>
  <w:style w:type="table" w:styleId="TableGrid">
    <w:name w:val="Table Grid"/>
    <w:basedOn w:val="TableNormal"/>
    <w:uiPriority w:val="59"/>
    <w:rsid w:val="001E252D"/>
    <w:rPr>
      <w:rFonts w:ascii="CG Times" w:hAnsi="CG Tim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 Paragraph1 Char,Recommendation Char,List Paragraph11 Char"/>
    <w:link w:val="ListParagraph"/>
    <w:uiPriority w:val="34"/>
    <w:rsid w:val="00C73347"/>
    <w:rPr>
      <w:rFonts w:asciiTheme="minorHAnsi" w:hAnsiTheme="minorHAnsi"/>
      <w:sz w:val="24"/>
      <w:lang w:val="en-GB" w:eastAsia="en-US"/>
    </w:rPr>
  </w:style>
  <w:style w:type="character" w:styleId="FollowedHyperlink">
    <w:name w:val="FollowedHyperlink"/>
    <w:basedOn w:val="DefaultParagraphFont"/>
    <w:semiHidden/>
    <w:unhideWhenUsed/>
    <w:rsid w:val="00523D3E"/>
    <w:rPr>
      <w:color w:val="800080" w:themeColor="followedHyperlink"/>
      <w:u w:val="single"/>
    </w:rPr>
  </w:style>
  <w:style w:type="paragraph" w:customStyle="1" w:styleId="CEOAgendaItemN">
    <w:name w:val="CEO_AgendaItemN°"/>
    <w:basedOn w:val="Normal"/>
    <w:rsid w:val="003C25FC"/>
    <w:pPr>
      <w:tabs>
        <w:tab w:val="clear" w:pos="1134"/>
        <w:tab w:val="clear" w:pos="1871"/>
        <w:tab w:val="clear" w:pos="2268"/>
      </w:tabs>
      <w:overflowPunct/>
      <w:autoSpaceDE/>
      <w:autoSpaceDN/>
      <w:adjustRightInd/>
      <w:spacing w:before="60" w:after="60"/>
      <w:ind w:right="12"/>
      <w:jc w:val="right"/>
      <w:textAlignment w:val="auto"/>
    </w:pPr>
    <w:rPr>
      <w:rFonts w:ascii="Verdana" w:eastAsia="SimHei" w:hAnsi="Verdana" w:cs="Simplified Arabic"/>
      <w:bCs/>
      <w:sz w:val="19"/>
      <w:szCs w:val="19"/>
      <w:lang w:val="en-US"/>
    </w:rPr>
  </w:style>
  <w:style w:type="paragraph" w:customStyle="1" w:styleId="CEOcontributionStart">
    <w:name w:val="CEO_contributionStart"/>
    <w:basedOn w:val="Normal"/>
    <w:rsid w:val="009E5049"/>
    <w:pPr>
      <w:tabs>
        <w:tab w:val="clear" w:pos="1134"/>
        <w:tab w:val="clear" w:pos="1871"/>
        <w:tab w:val="clear" w:pos="2268"/>
      </w:tabs>
      <w:overflowPunct/>
      <w:autoSpaceDE/>
      <w:autoSpaceDN/>
      <w:adjustRightInd/>
      <w:spacing w:before="360" w:after="120"/>
      <w:textAlignment w:val="auto"/>
    </w:pPr>
    <w:rPr>
      <w:rFonts w:ascii="Verdana" w:eastAsia="SimHei" w:hAnsi="Verdana" w:cs="Simplified Arabic"/>
      <w:sz w:val="19"/>
      <w:szCs w:val="19"/>
    </w:rPr>
  </w:style>
  <w:style w:type="character" w:styleId="Emphasis">
    <w:name w:val="Emphasis"/>
    <w:basedOn w:val="DefaultParagraphFont"/>
    <w:uiPriority w:val="20"/>
    <w:qFormat/>
    <w:rsid w:val="00BD7868"/>
    <w:rPr>
      <w:i/>
      <w:iCs/>
    </w:rPr>
  </w:style>
  <w:style w:type="paragraph" w:styleId="PlainText">
    <w:name w:val="Plain Text"/>
    <w:basedOn w:val="Normal"/>
    <w:link w:val="PlainTextChar"/>
    <w:uiPriority w:val="99"/>
    <w:unhideWhenUsed/>
    <w:rsid w:val="00696163"/>
    <w:pPr>
      <w:tabs>
        <w:tab w:val="clear" w:pos="1134"/>
        <w:tab w:val="clear" w:pos="1871"/>
        <w:tab w:val="clear" w:pos="2268"/>
      </w:tabs>
      <w:overflowPunct/>
      <w:autoSpaceDE/>
      <w:autoSpaceDN/>
      <w:adjustRightInd/>
      <w:spacing w:before="0"/>
      <w:textAlignment w:val="auto"/>
    </w:pPr>
    <w:rPr>
      <w:rFonts w:ascii="Calibri" w:eastAsiaTheme="minorEastAsia" w:hAnsi="Calibri" w:cstheme="minorBidi"/>
      <w:sz w:val="22"/>
      <w:szCs w:val="21"/>
      <w:lang w:val="en-US" w:eastAsia="zh-CN"/>
    </w:rPr>
  </w:style>
  <w:style w:type="character" w:customStyle="1" w:styleId="PlainTextChar">
    <w:name w:val="Plain Text Char"/>
    <w:basedOn w:val="DefaultParagraphFont"/>
    <w:link w:val="PlainText"/>
    <w:uiPriority w:val="99"/>
    <w:rsid w:val="00696163"/>
    <w:rPr>
      <w:rFonts w:ascii="Calibri" w:eastAsiaTheme="minorEastAsia" w:hAnsi="Calibri" w:cstheme="minorBidi"/>
      <w:sz w:val="22"/>
      <w:szCs w:val="21"/>
    </w:rPr>
  </w:style>
  <w:style w:type="paragraph" w:styleId="Revision">
    <w:name w:val="Revision"/>
    <w:hidden/>
    <w:uiPriority w:val="99"/>
    <w:semiHidden/>
    <w:rsid w:val="008E1B73"/>
    <w:rPr>
      <w:rFonts w:asciiTheme="minorHAnsi" w:hAnsiTheme="minorHAnsi"/>
      <w:sz w:val="24"/>
      <w:lang w:val="en-GB" w:eastAsia="en-US"/>
    </w:rPr>
  </w:style>
  <w:style w:type="character" w:customStyle="1" w:styleId="Resdef">
    <w:name w:val="Res_def"/>
    <w:basedOn w:val="DefaultParagraphFont"/>
    <w:rsid w:val="00822F86"/>
    <w:rPr>
      <w:rFonts w:asciiTheme="minorHAnsi" w:hAnsiTheme="minorHAns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28493">
      <w:bodyDiv w:val="1"/>
      <w:marLeft w:val="0"/>
      <w:marRight w:val="0"/>
      <w:marTop w:val="0"/>
      <w:marBottom w:val="0"/>
      <w:divBdr>
        <w:top w:val="none" w:sz="0" w:space="0" w:color="auto"/>
        <w:left w:val="none" w:sz="0" w:space="0" w:color="auto"/>
        <w:bottom w:val="none" w:sz="0" w:space="0" w:color="auto"/>
        <w:right w:val="none" w:sz="0" w:space="0" w:color="auto"/>
      </w:divBdr>
    </w:div>
    <w:div w:id="353574869">
      <w:bodyDiv w:val="1"/>
      <w:marLeft w:val="0"/>
      <w:marRight w:val="0"/>
      <w:marTop w:val="0"/>
      <w:marBottom w:val="0"/>
      <w:divBdr>
        <w:top w:val="none" w:sz="0" w:space="0" w:color="auto"/>
        <w:left w:val="none" w:sz="0" w:space="0" w:color="auto"/>
        <w:bottom w:val="none" w:sz="0" w:space="0" w:color="auto"/>
        <w:right w:val="none" w:sz="0" w:space="0" w:color="auto"/>
      </w:divBdr>
    </w:div>
    <w:div w:id="507408463">
      <w:bodyDiv w:val="1"/>
      <w:marLeft w:val="0"/>
      <w:marRight w:val="0"/>
      <w:marTop w:val="0"/>
      <w:marBottom w:val="0"/>
      <w:divBdr>
        <w:top w:val="none" w:sz="0" w:space="0" w:color="auto"/>
        <w:left w:val="none" w:sz="0" w:space="0" w:color="auto"/>
        <w:bottom w:val="none" w:sz="0" w:space="0" w:color="auto"/>
        <w:right w:val="none" w:sz="0" w:space="0" w:color="auto"/>
      </w:divBdr>
    </w:div>
    <w:div w:id="545869838">
      <w:bodyDiv w:val="1"/>
      <w:marLeft w:val="0"/>
      <w:marRight w:val="0"/>
      <w:marTop w:val="0"/>
      <w:marBottom w:val="0"/>
      <w:divBdr>
        <w:top w:val="none" w:sz="0" w:space="0" w:color="auto"/>
        <w:left w:val="none" w:sz="0" w:space="0" w:color="auto"/>
        <w:bottom w:val="none" w:sz="0" w:space="0" w:color="auto"/>
        <w:right w:val="none" w:sz="0" w:space="0" w:color="auto"/>
      </w:divBdr>
    </w:div>
    <w:div w:id="1073968372">
      <w:bodyDiv w:val="1"/>
      <w:marLeft w:val="0"/>
      <w:marRight w:val="0"/>
      <w:marTop w:val="0"/>
      <w:marBottom w:val="0"/>
      <w:divBdr>
        <w:top w:val="none" w:sz="0" w:space="0" w:color="auto"/>
        <w:left w:val="none" w:sz="0" w:space="0" w:color="auto"/>
        <w:bottom w:val="none" w:sz="0" w:space="0" w:color="auto"/>
        <w:right w:val="none" w:sz="0" w:space="0" w:color="auto"/>
      </w:divBdr>
    </w:div>
    <w:div w:id="1098984545">
      <w:bodyDiv w:val="1"/>
      <w:marLeft w:val="0"/>
      <w:marRight w:val="0"/>
      <w:marTop w:val="0"/>
      <w:marBottom w:val="0"/>
      <w:divBdr>
        <w:top w:val="none" w:sz="0" w:space="0" w:color="auto"/>
        <w:left w:val="none" w:sz="0" w:space="0" w:color="auto"/>
        <w:bottom w:val="none" w:sz="0" w:space="0" w:color="auto"/>
        <w:right w:val="none" w:sz="0" w:space="0" w:color="auto"/>
      </w:divBdr>
      <w:divsChild>
        <w:div w:id="241112424">
          <w:marLeft w:val="0"/>
          <w:marRight w:val="0"/>
          <w:marTop w:val="0"/>
          <w:marBottom w:val="0"/>
          <w:divBdr>
            <w:top w:val="none" w:sz="0" w:space="0" w:color="auto"/>
            <w:left w:val="none" w:sz="0" w:space="0" w:color="auto"/>
            <w:bottom w:val="none" w:sz="0" w:space="0" w:color="auto"/>
            <w:right w:val="none" w:sz="0" w:space="0" w:color="auto"/>
          </w:divBdr>
          <w:divsChild>
            <w:div w:id="942300190">
              <w:marLeft w:val="0"/>
              <w:marRight w:val="0"/>
              <w:marTop w:val="0"/>
              <w:marBottom w:val="0"/>
              <w:divBdr>
                <w:top w:val="none" w:sz="0" w:space="0" w:color="auto"/>
                <w:left w:val="none" w:sz="0" w:space="0" w:color="auto"/>
                <w:bottom w:val="none" w:sz="0" w:space="0" w:color="auto"/>
                <w:right w:val="none" w:sz="0" w:space="0" w:color="auto"/>
              </w:divBdr>
              <w:divsChild>
                <w:div w:id="781651563">
                  <w:marLeft w:val="0"/>
                  <w:marRight w:val="0"/>
                  <w:marTop w:val="0"/>
                  <w:marBottom w:val="0"/>
                  <w:divBdr>
                    <w:top w:val="none" w:sz="0" w:space="0" w:color="auto"/>
                    <w:left w:val="none" w:sz="0" w:space="0" w:color="auto"/>
                    <w:bottom w:val="none" w:sz="0" w:space="0" w:color="auto"/>
                    <w:right w:val="none" w:sz="0" w:space="0" w:color="auto"/>
                  </w:divBdr>
                  <w:divsChild>
                    <w:div w:id="2140956163">
                      <w:marLeft w:val="0"/>
                      <w:marRight w:val="0"/>
                      <w:marTop w:val="0"/>
                      <w:marBottom w:val="0"/>
                      <w:divBdr>
                        <w:top w:val="none" w:sz="0" w:space="0" w:color="auto"/>
                        <w:left w:val="none" w:sz="0" w:space="0" w:color="auto"/>
                        <w:bottom w:val="none" w:sz="0" w:space="0" w:color="auto"/>
                        <w:right w:val="none" w:sz="0" w:space="0" w:color="auto"/>
                      </w:divBdr>
                      <w:divsChild>
                        <w:div w:id="277226929">
                          <w:marLeft w:val="0"/>
                          <w:marRight w:val="0"/>
                          <w:marTop w:val="0"/>
                          <w:marBottom w:val="0"/>
                          <w:divBdr>
                            <w:top w:val="none" w:sz="0" w:space="0" w:color="auto"/>
                            <w:left w:val="none" w:sz="0" w:space="0" w:color="auto"/>
                            <w:bottom w:val="none" w:sz="0" w:space="0" w:color="auto"/>
                            <w:right w:val="none" w:sz="0" w:space="0" w:color="auto"/>
                          </w:divBdr>
                          <w:divsChild>
                            <w:div w:id="159126406">
                              <w:marLeft w:val="0"/>
                              <w:marRight w:val="0"/>
                              <w:marTop w:val="0"/>
                              <w:marBottom w:val="0"/>
                              <w:divBdr>
                                <w:top w:val="none" w:sz="0" w:space="0" w:color="auto"/>
                                <w:left w:val="none" w:sz="0" w:space="0" w:color="auto"/>
                                <w:bottom w:val="none" w:sz="0" w:space="0" w:color="auto"/>
                                <w:right w:val="none" w:sz="0" w:space="0" w:color="auto"/>
                              </w:divBdr>
                              <w:divsChild>
                                <w:div w:id="1430198023">
                                  <w:marLeft w:val="0"/>
                                  <w:marRight w:val="0"/>
                                  <w:marTop w:val="0"/>
                                  <w:marBottom w:val="0"/>
                                  <w:divBdr>
                                    <w:top w:val="none" w:sz="0" w:space="0" w:color="auto"/>
                                    <w:left w:val="none" w:sz="0" w:space="0" w:color="auto"/>
                                    <w:bottom w:val="none" w:sz="0" w:space="0" w:color="auto"/>
                                    <w:right w:val="none" w:sz="0" w:space="0" w:color="auto"/>
                                  </w:divBdr>
                                  <w:divsChild>
                                    <w:div w:id="321585875">
                                      <w:marLeft w:val="0"/>
                                      <w:marRight w:val="0"/>
                                      <w:marTop w:val="0"/>
                                      <w:marBottom w:val="0"/>
                                      <w:divBdr>
                                        <w:top w:val="none" w:sz="0" w:space="0" w:color="auto"/>
                                        <w:left w:val="none" w:sz="0" w:space="0" w:color="auto"/>
                                        <w:bottom w:val="none" w:sz="0" w:space="0" w:color="auto"/>
                                        <w:right w:val="none" w:sz="0" w:space="0" w:color="auto"/>
                                      </w:divBdr>
                                      <w:divsChild>
                                        <w:div w:id="952589085">
                                          <w:marLeft w:val="0"/>
                                          <w:marRight w:val="0"/>
                                          <w:marTop w:val="0"/>
                                          <w:marBottom w:val="0"/>
                                          <w:divBdr>
                                            <w:top w:val="none" w:sz="0" w:space="0" w:color="auto"/>
                                            <w:left w:val="none" w:sz="0" w:space="0" w:color="auto"/>
                                            <w:bottom w:val="none" w:sz="0" w:space="0" w:color="auto"/>
                                            <w:right w:val="none" w:sz="0" w:space="0" w:color="auto"/>
                                          </w:divBdr>
                                          <w:divsChild>
                                            <w:div w:id="365059867">
                                              <w:marLeft w:val="0"/>
                                              <w:marRight w:val="0"/>
                                              <w:marTop w:val="0"/>
                                              <w:marBottom w:val="0"/>
                                              <w:divBdr>
                                                <w:top w:val="none" w:sz="0" w:space="0" w:color="auto"/>
                                                <w:left w:val="none" w:sz="0" w:space="0" w:color="auto"/>
                                                <w:bottom w:val="none" w:sz="0" w:space="0" w:color="auto"/>
                                                <w:right w:val="none" w:sz="0" w:space="0" w:color="auto"/>
                                              </w:divBdr>
                                              <w:divsChild>
                                                <w:div w:id="1116024729">
                                                  <w:marLeft w:val="0"/>
                                                  <w:marRight w:val="0"/>
                                                  <w:marTop w:val="0"/>
                                                  <w:marBottom w:val="0"/>
                                                  <w:divBdr>
                                                    <w:top w:val="none" w:sz="0" w:space="0" w:color="auto"/>
                                                    <w:left w:val="none" w:sz="0" w:space="0" w:color="auto"/>
                                                    <w:bottom w:val="none" w:sz="0" w:space="0" w:color="auto"/>
                                                    <w:right w:val="none" w:sz="0" w:space="0" w:color="auto"/>
                                                  </w:divBdr>
                                                  <w:divsChild>
                                                    <w:div w:id="966011348">
                                                      <w:marLeft w:val="0"/>
                                                      <w:marRight w:val="0"/>
                                                      <w:marTop w:val="0"/>
                                                      <w:marBottom w:val="0"/>
                                                      <w:divBdr>
                                                        <w:top w:val="none" w:sz="0" w:space="0" w:color="auto"/>
                                                        <w:left w:val="none" w:sz="0" w:space="0" w:color="auto"/>
                                                        <w:bottom w:val="none" w:sz="0" w:space="0" w:color="auto"/>
                                                        <w:right w:val="none" w:sz="0" w:space="0" w:color="auto"/>
                                                      </w:divBdr>
                                                      <w:divsChild>
                                                        <w:div w:id="19892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28954848">
      <w:bodyDiv w:val="1"/>
      <w:marLeft w:val="0"/>
      <w:marRight w:val="0"/>
      <w:marTop w:val="0"/>
      <w:marBottom w:val="0"/>
      <w:divBdr>
        <w:top w:val="none" w:sz="0" w:space="0" w:color="auto"/>
        <w:left w:val="none" w:sz="0" w:space="0" w:color="auto"/>
        <w:bottom w:val="none" w:sz="0" w:space="0" w:color="auto"/>
        <w:right w:val="none" w:sz="0" w:space="0" w:color="auto"/>
      </w:divBdr>
    </w:div>
    <w:div w:id="1384524461">
      <w:bodyDiv w:val="1"/>
      <w:marLeft w:val="0"/>
      <w:marRight w:val="0"/>
      <w:marTop w:val="0"/>
      <w:marBottom w:val="0"/>
      <w:divBdr>
        <w:top w:val="none" w:sz="0" w:space="0" w:color="auto"/>
        <w:left w:val="none" w:sz="0" w:space="0" w:color="auto"/>
        <w:bottom w:val="none" w:sz="0" w:space="0" w:color="auto"/>
        <w:right w:val="none" w:sz="0" w:space="0" w:color="auto"/>
      </w:divBdr>
    </w:div>
    <w:div w:id="1458451525">
      <w:bodyDiv w:val="1"/>
      <w:marLeft w:val="0"/>
      <w:marRight w:val="0"/>
      <w:marTop w:val="0"/>
      <w:marBottom w:val="0"/>
      <w:divBdr>
        <w:top w:val="none" w:sz="0" w:space="0" w:color="auto"/>
        <w:left w:val="none" w:sz="0" w:space="0" w:color="auto"/>
        <w:bottom w:val="none" w:sz="0" w:space="0" w:color="auto"/>
        <w:right w:val="none" w:sz="0" w:space="0" w:color="auto"/>
      </w:divBdr>
    </w:div>
    <w:div w:id="194557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tu.int/md/D18-SG01-C-0089" TargetMode="External"/><Relationship Id="rId18" Type="http://schemas.openxmlformats.org/officeDocument/2006/relationships/hyperlink" Target="https://www.itu.int/md/D18-SG01-c-0143" TargetMode="External"/><Relationship Id="rId26" Type="http://schemas.openxmlformats.org/officeDocument/2006/relationships/hyperlink" Target="https://www.itu.int/en/ITU-D/Study-Groups/2018-2021/Pages/meetings/session-Q7-1-sept18.aspx" TargetMode="External"/><Relationship Id="rId39" Type="http://schemas.openxmlformats.org/officeDocument/2006/relationships/hyperlink" Target="https://www.itu.int/md/D18-SG01-R-0005" TargetMode="External"/><Relationship Id="rId21" Type="http://schemas.openxmlformats.org/officeDocument/2006/relationships/hyperlink" Target="https://www.itu.int/md/D18-SG01-C-0208/" TargetMode="External"/><Relationship Id="rId34" Type="http://schemas.openxmlformats.org/officeDocument/2006/relationships/hyperlink" Target="https://www.itu.int/md/D18-SG01.rgq-R-0003" TargetMode="External"/><Relationship Id="rId42" Type="http://schemas.openxmlformats.org/officeDocument/2006/relationships/hyperlink" Target="https://www.itu.int/md/D18-SG01-R-0006" TargetMode="External"/><Relationship Id="rId47" Type="http://schemas.openxmlformats.org/officeDocument/2006/relationships/hyperlink" Target="https://www.itu.int/md/D18-SG01-R-0015" TargetMode="External"/><Relationship Id="rId50" Type="http://schemas.openxmlformats.org/officeDocument/2006/relationships/hyperlink" Target="https://www.itu.int/en/ITU-D/Study-Groups/2018-2021/Pages/collaborative-tools.aspx" TargetMode="External"/><Relationship Id="rId55" Type="http://schemas.openxmlformats.org/officeDocument/2006/relationships/footer" Target="footer1.xml"/><Relationship Id="rId63" Type="http://schemas.openxmlformats.org/officeDocument/2006/relationships/header" Target="header5.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www.itu.int/en/ITU-D/bdt-director/Pages/Speeches.aspx?ItemID=181" TargetMode="External"/><Relationship Id="rId20" Type="http://schemas.openxmlformats.org/officeDocument/2006/relationships/hyperlink" Target="https://www.itu.int/md/D18-SG01-c-0172" TargetMode="External"/><Relationship Id="rId29" Type="http://schemas.openxmlformats.org/officeDocument/2006/relationships/hyperlink" Target="https://www.itu.int/md/D18-SG01-R-0009/" TargetMode="External"/><Relationship Id="rId41" Type="http://schemas.openxmlformats.org/officeDocument/2006/relationships/hyperlink" Target="https://www.itu.int/md/D18-SG01-R-0013" TargetMode="External"/><Relationship Id="rId54" Type="http://schemas.openxmlformats.org/officeDocument/2006/relationships/header" Target="header2.xml"/><Relationship Id="rId62"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itu.int/en/ITU-D/Study-Groups/2018-2021/Pages/meetings/session-Q1-1-sept18.aspx" TargetMode="External"/><Relationship Id="rId32" Type="http://schemas.openxmlformats.org/officeDocument/2006/relationships/hyperlink" Target="https://www.itu.int/md/D18-SG01-R-0010" TargetMode="External"/><Relationship Id="rId37" Type="http://schemas.openxmlformats.org/officeDocument/2006/relationships/hyperlink" Target="https://www.itu.int/md/D18-SG01.rgq-R-0004" TargetMode="External"/><Relationship Id="rId40" Type="http://schemas.openxmlformats.org/officeDocument/2006/relationships/hyperlink" Target="https://www.itu.int/md/D18-SG01.rgq-R-0005" TargetMode="External"/><Relationship Id="rId45" Type="http://schemas.openxmlformats.org/officeDocument/2006/relationships/hyperlink" Target="https://www.itu.int/md/D18-SG01-R-0007" TargetMode="External"/><Relationship Id="rId53" Type="http://schemas.openxmlformats.org/officeDocument/2006/relationships/header" Target="header1.xml"/><Relationship Id="rId58"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yperlink" Target="https://www.itu.int/net4/ITU-D/CDS/sg/blkmeetings.asp?lg=1&amp;sp=2018&amp;blk=20348" TargetMode="External"/><Relationship Id="rId23" Type="http://schemas.openxmlformats.org/officeDocument/2006/relationships/hyperlink" Target="https://www.itu.int/md/D18-SG01-C-0122/en" TargetMode="External"/><Relationship Id="rId28" Type="http://schemas.openxmlformats.org/officeDocument/2006/relationships/hyperlink" Target="https://www.itu.int/md/D18-SG01.rgq-R-0001" TargetMode="External"/><Relationship Id="rId36" Type="http://schemas.openxmlformats.org/officeDocument/2006/relationships/hyperlink" Target="https://www.itu.int/md/D18-SG01-R-0004" TargetMode="External"/><Relationship Id="rId49" Type="http://schemas.openxmlformats.org/officeDocument/2006/relationships/hyperlink" Target="https://www.itu.int/en/ITU-D/Study-Groups/2018-2021/Pages/collaborative-tools.aspx" TargetMode="External"/><Relationship Id="rId57" Type="http://schemas.openxmlformats.org/officeDocument/2006/relationships/header" Target="header3.xml"/><Relationship Id="rId61" Type="http://schemas.openxmlformats.org/officeDocument/2006/relationships/header" Target="header4.xml"/><Relationship Id="rId10" Type="http://schemas.openxmlformats.org/officeDocument/2006/relationships/footnotes" Target="footnotes.xml"/><Relationship Id="rId19" Type="http://schemas.openxmlformats.org/officeDocument/2006/relationships/hyperlink" Target="https://www.itu.int/md/D18-SG01-190318-TD-0019/en" TargetMode="External"/><Relationship Id="rId31" Type="http://schemas.openxmlformats.org/officeDocument/2006/relationships/hyperlink" Target="https://www.itu.int/md/D18-SG01.rgq-R-0002" TargetMode="External"/><Relationship Id="rId44" Type="http://schemas.openxmlformats.org/officeDocument/2006/relationships/hyperlink" Target="https://www.itu.int/md/D18-SG01-R-0014" TargetMode="External"/><Relationship Id="rId52" Type="http://schemas.openxmlformats.org/officeDocument/2006/relationships/hyperlink" Target="https://www.itu.int/md/D18-SG01-ADM-0002/en" TargetMode="External"/><Relationship Id="rId60" Type="http://schemas.openxmlformats.org/officeDocument/2006/relationships/hyperlink" Target="%20https://www.itu.int/net4/ITU-D/CDS/sg/rapporteurs.asp?lg=1&amp;sp=2018)(Updated" TargetMode="External"/><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itu.int/md/D18-SG01-ADM-0003" TargetMode="External"/><Relationship Id="rId22" Type="http://schemas.openxmlformats.org/officeDocument/2006/relationships/hyperlink" Target="https://www.itu.int/md/D18-SG01-C-0208/" TargetMode="External"/><Relationship Id="rId27" Type="http://schemas.openxmlformats.org/officeDocument/2006/relationships/hyperlink" Target="https://www.itu.int/md/D18-SG01-R-0001" TargetMode="External"/><Relationship Id="rId30" Type="http://schemas.openxmlformats.org/officeDocument/2006/relationships/hyperlink" Target="https://www.itu.int/md/D18-SG01-R-0002" TargetMode="External"/><Relationship Id="rId35" Type="http://schemas.openxmlformats.org/officeDocument/2006/relationships/hyperlink" Target="https://www.itu.int/md/D18-SG01-R-0011" TargetMode="External"/><Relationship Id="rId43" Type="http://schemas.openxmlformats.org/officeDocument/2006/relationships/hyperlink" Target="https://www.itu.int/md/D18-SG01.rgq-R-0006" TargetMode="External"/><Relationship Id="rId48" Type="http://schemas.openxmlformats.org/officeDocument/2006/relationships/hyperlink" Target="https://www.itu.int/md/D18-TDAG23-C-0012/" TargetMode="External"/><Relationship Id="rId56" Type="http://schemas.openxmlformats.org/officeDocument/2006/relationships/footer" Target="footer2.xml"/><Relationship Id="rId64"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hyperlink" Target="https://extranet.itu.int/itu-d/studygroups/SitePages/Home.aspx" TargetMode="External"/><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hyperlink" Target="https://www.itu.int/md/D18-SG01-ADM-0003" TargetMode="External"/><Relationship Id="rId25" Type="http://schemas.openxmlformats.org/officeDocument/2006/relationships/hyperlink" Target="https://www.itu.int/en/ITU-D/Study-Groups/2018-2021/Pages/meetings/session-Q4-1-sept18.aspx" TargetMode="External"/><Relationship Id="rId33" Type="http://schemas.openxmlformats.org/officeDocument/2006/relationships/hyperlink" Target="https://www.itu.int/md/D18-SG01-R-0003" TargetMode="External"/><Relationship Id="rId38" Type="http://schemas.openxmlformats.org/officeDocument/2006/relationships/hyperlink" Target="https://www.itu.int/md/D18-SG01-R-0012" TargetMode="External"/><Relationship Id="rId46" Type="http://schemas.openxmlformats.org/officeDocument/2006/relationships/hyperlink" Target="https://www.itu.int/md/D18-SG01.rgq-R-0007" TargetMode="External"/><Relationship Id="rId59" Type="http://schemas.openxmlformats.org/officeDocument/2006/relationships/hyperlink" Target="https://www.itu.int/net4/ITU-D/CDS/sg/chairmen.asp?lg=1&amp;sp=2018"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www.itu.int/en/ITU-D/Conferences/TDAG/Pages/TDAG19/default.aspx" TargetMode="External"/><Relationship Id="rId1" Type="http://schemas.openxmlformats.org/officeDocument/2006/relationships/hyperlink" Target="mailto:bessou.regina@artci.ci"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flickr.com/photos/itupictures/sets/72157679415427388" TargetMode="External"/><Relationship Id="rId2" Type="http://schemas.openxmlformats.org/officeDocument/2006/relationships/hyperlink" Target="https://www.itu.int/en/ITU-D/bdt-director/Pages/Speeches.aspx?ItemID=181" TargetMode="External"/><Relationship Id="rId1" Type="http://schemas.openxmlformats.org/officeDocument/2006/relationships/hyperlink" Target="https://www.flickr.com/photos/itupictures/albums/72157696268484525" TargetMode="External"/><Relationship Id="rId4" Type="http://schemas.openxmlformats.org/officeDocument/2006/relationships/hyperlink" Target="https://www.itu.int/en/ITU-D/bdt-director/Pages/Speeches.aspx?ItemID=2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PM_x0020_File_x0020_name xmlns="32a1a8c5-2265-4ebc-b7a0-2071e2c5c9bb" xsi:nil="true"/>
    <DPM_x0020_Author xmlns="32a1a8c5-2265-4ebc-b7a0-2071e2c5c9bb" xsi:nil="true"/>
    <DPM_x0020_Version xmlns="32a1a8c5-2265-4ebc-b7a0-2071e2c5c9bb" xsi:nil="true"/>
    <_dlc_DocId xmlns="996b2e75-67fd-4955-a3b0-5ab9934cb50b">CJDSJNEQ73FR-44-11</_dlc_DocId>
    <_dlc_DocIdUrl xmlns="996b2e75-67fd-4955-a3b0-5ab9934cb50b">
      <Url>http://spdev11/en/gmpcs/_layouts/DocIdRedir.aspx?ID=CJDSJNEQ73FR-44-11</Url>
      <Description>CJDSJNEQ73FR-44-11</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PM Document" ma:contentTypeID="0x0101003E653A548FCF90468B9840661443DCAF007CA98E47F9E07A4688AB58227F39616D" ma:contentTypeVersion="3" ma:contentTypeDescription="" ma:contentTypeScope="" ma:versionID="669530a660a8b617addc494cf095b1b2">
  <xsd:schema xmlns:xsd="http://www.w3.org/2001/XMLSchema" xmlns:xs="http://www.w3.org/2001/XMLSchema" xmlns:p="http://schemas.microsoft.com/office/2006/metadata/properties" xmlns:ns2="996b2e75-67fd-4955-a3b0-5ab9934cb50b" xmlns:ns3="32a1a8c5-2265-4ebc-b7a0-2071e2c5c9bb" targetNamespace="http://schemas.microsoft.com/office/2006/metadata/properties" ma:root="true" ma:fieldsID="d41af5c836d734370eb92e7ee5f83852" ns2:_="" ns3:_="">
    <xsd:import namespace="996b2e75-67fd-4955-a3b0-5ab9934cb50b"/>
    <xsd:import namespace="32a1a8c5-2265-4ebc-b7a0-2071e2c5c9bb"/>
    <xsd:element name="properties">
      <xsd:complexType>
        <xsd:sequence>
          <xsd:element name="documentManagement">
            <xsd:complexType>
              <xsd:all>
                <xsd:element ref="ns2:_dlc_DocId" minOccurs="0"/>
                <xsd:element ref="ns2:_dlc_DocIdUrl" minOccurs="0"/>
                <xsd:element ref="ns2:_dlc_DocIdPersistId" minOccurs="0"/>
                <xsd:element ref="ns3:DPM_x0020_Author" minOccurs="0"/>
                <xsd:element ref="ns3:DPM_x0020_File_x0020_name" minOccurs="0"/>
                <xsd:element ref="ns3:DPM_x0020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6b2e75-67fd-4955-a3b0-5ab9934cb50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2a1a8c5-2265-4ebc-b7a0-2071e2c5c9bb" elementFormDefault="qualified">
    <xsd:import namespace="http://schemas.microsoft.com/office/2006/documentManagement/types"/>
    <xsd:import namespace="http://schemas.microsoft.com/office/infopath/2007/PartnerControls"/>
    <xsd:element name="DPM_x0020_Author" ma:index="11" nillable="true" ma:displayName="DPM Author" ma:internalName="DPM_x0020_Author">
      <xsd:simpleType>
        <xsd:restriction base="dms:Text">
          <xsd:maxLength value="255"/>
        </xsd:restriction>
      </xsd:simpleType>
    </xsd:element>
    <xsd:element name="DPM_x0020_File_x0020_name" ma:index="12" nillable="true" ma:displayName="DPM File name" ma:internalName="DPM_x0020_File_x0020_name">
      <xsd:simpleType>
        <xsd:restriction base="dms:Text">
          <xsd:maxLength value="255"/>
        </xsd:restriction>
      </xsd:simpleType>
    </xsd:element>
    <xsd:element name="DPM_x0020_Version" ma:index="13" nillable="true" ma:displayName="DPM Version" ma:internalName="DPM_x0020_Vers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C67D6-CEFE-4AFE-8EC3-4585BFEF5BAE}">
  <ds:schemaRefs>
    <ds:schemaRef ds:uri="http://www.w3.org/XML/1998/namespace"/>
    <ds:schemaRef ds:uri="http://schemas.microsoft.com/office/2006/documentManagement/types"/>
    <ds:schemaRef ds:uri="32a1a8c5-2265-4ebc-b7a0-2071e2c5c9bb"/>
    <ds:schemaRef ds:uri="http://purl.org/dc/elements/1.1/"/>
    <ds:schemaRef ds:uri="996b2e75-67fd-4955-a3b0-5ab9934cb50b"/>
    <ds:schemaRef ds:uri="http://schemas.microsoft.com/office/infopath/2007/PartnerControls"/>
    <ds:schemaRef ds:uri="http://purl.org/dc/terms/"/>
    <ds:schemaRef ds:uri="http://schemas.openxmlformats.org/package/2006/metadata/core-propertie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334B5772-FD57-4ED7-9D4B-46DA353DA0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6b2e75-67fd-4955-a3b0-5ab9934cb50b"/>
    <ds:schemaRef ds:uri="32a1a8c5-2265-4ebc-b7a0-2071e2c5c9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521D40-C62B-4F87-A955-65C7F6FF5E1F}">
  <ds:schemaRefs>
    <ds:schemaRef ds:uri="http://schemas.microsoft.com/sharepoint/events"/>
  </ds:schemaRefs>
</ds:datastoreItem>
</file>

<file path=customXml/itemProps4.xml><?xml version="1.0" encoding="utf-8"?>
<ds:datastoreItem xmlns:ds="http://schemas.openxmlformats.org/officeDocument/2006/customXml" ds:itemID="{91D358B6-82FD-4ED4-B974-7341365ED933}">
  <ds:schemaRefs>
    <ds:schemaRef ds:uri="http://schemas.microsoft.com/sharepoint/v3/contenttype/forms"/>
  </ds:schemaRefs>
</ds:datastoreItem>
</file>

<file path=customXml/itemProps5.xml><?xml version="1.0" encoding="utf-8"?>
<ds:datastoreItem xmlns:ds="http://schemas.openxmlformats.org/officeDocument/2006/customXml" ds:itemID="{87AD544D-76AE-480C-9AB8-60FC3ED73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5277</Words>
  <Characters>30081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Manager>General Secretariat - Pool</Manager>
  <Company/>
  <LinksUpToDate>false</LinksUpToDate>
  <CharactersWithSpaces>35288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BDT</dc:creator>
  <cp:keywords/>
  <dc:description/>
  <cp:lastModifiedBy>BDT</cp:lastModifiedBy>
  <cp:revision>4</cp:revision>
  <cp:lastPrinted>2011-08-24T07:41:00Z</cp:lastPrinted>
  <dcterms:created xsi:type="dcterms:W3CDTF">2019-04-02T06:53:00Z</dcterms:created>
  <dcterms:modified xsi:type="dcterms:W3CDTF">2019-04-02T14:50:00Z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
    <vt:lpwstr>RR</vt:lpwstr>
  </property>
  <property fmtid="{D5CDD505-2E9C-101B-9397-08002B2CF9AE}" pid="3" name="Docnum">
    <vt:lpwstr>PE_WRC07.dotm</vt:lpwstr>
  </property>
  <property fmtid="{D5CDD505-2E9C-101B-9397-08002B2CF9AE}" pid="4" name="Docdate">
    <vt:lpwstr/>
  </property>
  <property fmtid="{D5CDD505-2E9C-101B-9397-08002B2CF9AE}" pid="5" name="Docorlang">
    <vt:lpwstr/>
  </property>
  <property fmtid="{D5CDD505-2E9C-101B-9397-08002B2CF9AE}" pid="6" name="Docbluepink">
    <vt:lpwstr/>
  </property>
  <property fmtid="{D5CDD505-2E9C-101B-9397-08002B2CF9AE}" pid="7" name="Docdest">
    <vt:lpwstr/>
  </property>
  <property fmtid="{D5CDD505-2E9C-101B-9397-08002B2CF9AE}" pid="8" name="Docauthor">
    <vt:lpwstr/>
  </property>
  <property fmtid="{D5CDD505-2E9C-101B-9397-08002B2CF9AE}" pid="9" name="ContentTypeId">
    <vt:lpwstr>0x0101003E653A548FCF90468B9840661443DCAF007CA98E47F9E07A4688AB58227F39616D</vt:lpwstr>
  </property>
  <property fmtid="{D5CDD505-2E9C-101B-9397-08002B2CF9AE}" pid="10" name="_dlc_DocIdItemGuid">
    <vt:lpwstr>1277586e-23f4-4a9c-8b22-c68c4fc349db</vt:lpwstr>
  </property>
</Properties>
</file>